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header19.xml" ContentType="application/vnd.openxmlformats-officedocument.wordprocessingml.header+xml"/>
  <Default Extension="png" ContentType="image/png"/>
  <Override PartName="/word/footer8.xml" ContentType="application/vnd.openxmlformats-officedocument.wordprocessingml.footer+xml"/>
  <Override PartName="/word/header17.xml" ContentType="application/vnd.openxmlformats-officedocument.wordprocessingml.header+xml"/>
  <Default Extension="emf" ContentType="image/x-emf"/>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747" w:rsidRPr="00412B97" w:rsidRDefault="006E7747" w:rsidP="006E7747">
      <w:pPr>
        <w:autoSpaceDE w:val="0"/>
        <w:autoSpaceDN w:val="0"/>
        <w:adjustRightInd w:val="0"/>
        <w:rPr>
          <w:rFonts w:ascii="微软雅黑" w:eastAsia="微软雅黑" w:hAnsi="微软雅黑" w:hint="eastAsia"/>
          <w:b/>
          <w:kern w:val="0"/>
          <w:sz w:val="24"/>
        </w:rPr>
      </w:pPr>
    </w:p>
    <w:p w:rsidR="006E7747" w:rsidRPr="00412B97" w:rsidRDefault="006E7747" w:rsidP="006E7747">
      <w:pPr>
        <w:autoSpaceDE w:val="0"/>
        <w:autoSpaceDN w:val="0"/>
        <w:adjustRightInd w:val="0"/>
        <w:spacing w:line="360" w:lineRule="auto"/>
        <w:jc w:val="center"/>
        <w:rPr>
          <w:rFonts w:ascii="微软雅黑" w:eastAsia="微软雅黑" w:hAnsi="微软雅黑" w:cs="华文中宋"/>
          <w:b/>
          <w:sz w:val="52"/>
          <w:szCs w:val="52"/>
        </w:rPr>
      </w:pPr>
      <w:r w:rsidRPr="00412B97">
        <w:rPr>
          <w:rFonts w:ascii="微软雅黑" w:eastAsia="微软雅黑" w:hAnsi="微软雅黑" w:cs="华文中宋" w:hint="eastAsia"/>
          <w:b/>
          <w:sz w:val="52"/>
          <w:szCs w:val="52"/>
        </w:rPr>
        <w:t>山东晋煤明水化工集团有限公司</w:t>
      </w:r>
    </w:p>
    <w:p w:rsidR="006E7747" w:rsidRPr="00412B97" w:rsidRDefault="006E7747" w:rsidP="006E7747">
      <w:pPr>
        <w:autoSpaceDE w:val="0"/>
        <w:autoSpaceDN w:val="0"/>
        <w:adjustRightInd w:val="0"/>
        <w:spacing w:line="360" w:lineRule="auto"/>
        <w:jc w:val="center"/>
        <w:rPr>
          <w:rFonts w:ascii="微软雅黑" w:eastAsia="微软雅黑" w:hAnsi="微软雅黑" w:cs="华文中宋"/>
          <w:b/>
          <w:kern w:val="0"/>
          <w:sz w:val="52"/>
          <w:szCs w:val="52"/>
        </w:rPr>
      </w:pPr>
      <w:r w:rsidRPr="00412B97">
        <w:rPr>
          <w:rFonts w:ascii="微软雅黑" w:eastAsia="微软雅黑" w:hAnsi="微软雅黑" w:cs="华文中宋" w:hint="eastAsia"/>
          <w:b/>
          <w:kern w:val="0"/>
          <w:sz w:val="52"/>
          <w:szCs w:val="52"/>
        </w:rPr>
        <w:t>突发环境事件综合应急预案</w:t>
      </w:r>
    </w:p>
    <w:p w:rsidR="006E7747" w:rsidRPr="003A7F85" w:rsidRDefault="006E7747" w:rsidP="006E7747">
      <w:pPr>
        <w:autoSpaceDE w:val="0"/>
        <w:autoSpaceDN w:val="0"/>
        <w:adjustRightInd w:val="0"/>
        <w:spacing w:line="600" w:lineRule="exact"/>
        <w:rPr>
          <w:rFonts w:ascii="宋体" w:hAnsi="宋体"/>
          <w:kern w:val="0"/>
          <w:sz w:val="24"/>
        </w:rPr>
      </w:pPr>
    </w:p>
    <w:p w:rsidR="006E7747" w:rsidRDefault="006E7747" w:rsidP="006E7747">
      <w:pPr>
        <w:spacing w:line="360" w:lineRule="auto"/>
        <w:jc w:val="left"/>
        <w:rPr>
          <w:rFonts w:ascii="微软雅黑" w:eastAsia="微软雅黑" w:hAnsi="微软雅黑" w:cs="微软雅黑"/>
          <w:bCs/>
          <w:color w:val="FF0000"/>
          <w:kern w:val="0"/>
          <w:sz w:val="24"/>
        </w:rPr>
      </w:pPr>
    </w:p>
    <w:p w:rsidR="006E7747" w:rsidRPr="003A7F85" w:rsidRDefault="006E7747" w:rsidP="006E7747">
      <w:pPr>
        <w:spacing w:line="360" w:lineRule="auto"/>
        <w:jc w:val="left"/>
        <w:rPr>
          <w:rFonts w:ascii="微软雅黑" w:eastAsia="微软雅黑" w:hAnsi="微软雅黑" w:cs="微软雅黑"/>
          <w:bCs/>
          <w:color w:val="FF0000"/>
          <w:kern w:val="0"/>
          <w:sz w:val="24"/>
        </w:rPr>
      </w:pPr>
    </w:p>
    <w:p w:rsidR="006E7747" w:rsidRPr="00412B97" w:rsidRDefault="006E7747" w:rsidP="006E7747">
      <w:pPr>
        <w:autoSpaceDE w:val="0"/>
        <w:autoSpaceDN w:val="0"/>
        <w:adjustRightInd w:val="0"/>
        <w:spacing w:line="360" w:lineRule="auto"/>
        <w:jc w:val="center"/>
        <w:rPr>
          <w:rFonts w:ascii="微软雅黑" w:eastAsia="微软雅黑" w:hAnsi="微软雅黑" w:cs="微软雅黑"/>
          <w:bCs/>
          <w:kern w:val="0"/>
          <w:sz w:val="32"/>
          <w:szCs w:val="32"/>
        </w:rPr>
      </w:pPr>
      <w:r w:rsidRPr="003A7F85">
        <w:rPr>
          <w:rFonts w:ascii="微软雅黑" w:eastAsia="微软雅黑" w:hAnsi="微软雅黑" w:cs="微软雅黑" w:hint="eastAsia"/>
          <w:bCs/>
          <w:kern w:val="0"/>
          <w:sz w:val="24"/>
        </w:rPr>
        <w:t xml:space="preserve">   </w:t>
      </w:r>
      <w:r w:rsidRPr="00412B97">
        <w:rPr>
          <w:rFonts w:ascii="微软雅黑" w:eastAsia="微软雅黑" w:hAnsi="微软雅黑" w:cs="微软雅黑" w:hint="eastAsia"/>
          <w:bCs/>
          <w:kern w:val="0"/>
          <w:sz w:val="32"/>
          <w:szCs w:val="32"/>
        </w:rPr>
        <w:t>编制单位：山东晋煤明水化工集团有限公司预案编制小组</w:t>
      </w:r>
    </w:p>
    <w:p w:rsidR="006E7747" w:rsidRPr="003A7F85" w:rsidRDefault="006E7747" w:rsidP="006E7747">
      <w:pPr>
        <w:spacing w:line="360" w:lineRule="auto"/>
        <w:ind w:firstLineChars="528" w:firstLine="1267"/>
        <w:jc w:val="left"/>
        <w:rPr>
          <w:rFonts w:ascii="微软雅黑" w:eastAsia="微软雅黑" w:hAnsi="微软雅黑" w:cs="微软雅黑"/>
          <w:bCs/>
          <w:kern w:val="0"/>
          <w:sz w:val="24"/>
        </w:rPr>
      </w:pPr>
    </w:p>
    <w:p w:rsidR="006E7747" w:rsidRPr="003A7F85" w:rsidRDefault="006E7747" w:rsidP="006E7747">
      <w:pPr>
        <w:spacing w:line="360" w:lineRule="auto"/>
        <w:ind w:firstLineChars="528" w:firstLine="1267"/>
        <w:jc w:val="left"/>
        <w:rPr>
          <w:rFonts w:ascii="微软雅黑" w:eastAsia="微软雅黑" w:hAnsi="微软雅黑" w:cs="微软雅黑"/>
          <w:bCs/>
          <w:kern w:val="0"/>
          <w:sz w:val="24"/>
        </w:rPr>
      </w:pPr>
    </w:p>
    <w:p w:rsidR="006E7747" w:rsidRPr="003A7F85" w:rsidRDefault="006E7747" w:rsidP="006E7747">
      <w:pPr>
        <w:spacing w:line="360" w:lineRule="auto"/>
        <w:ind w:firstLineChars="528" w:firstLine="1267"/>
        <w:jc w:val="left"/>
        <w:rPr>
          <w:rFonts w:ascii="微软雅黑" w:eastAsia="微软雅黑" w:hAnsi="微软雅黑" w:cs="微软雅黑"/>
          <w:bCs/>
          <w:kern w:val="0"/>
          <w:sz w:val="24"/>
        </w:rPr>
      </w:pPr>
    </w:p>
    <w:p w:rsidR="006E7747" w:rsidRPr="003A7F85" w:rsidRDefault="006E7747" w:rsidP="006E7747">
      <w:pPr>
        <w:spacing w:line="360" w:lineRule="auto"/>
        <w:ind w:firstLineChars="528" w:firstLine="1267"/>
        <w:jc w:val="left"/>
        <w:rPr>
          <w:rFonts w:ascii="微软雅黑" w:eastAsia="微软雅黑" w:hAnsi="微软雅黑" w:cs="微软雅黑"/>
          <w:bCs/>
          <w:kern w:val="0"/>
          <w:sz w:val="24"/>
        </w:rPr>
      </w:pPr>
    </w:p>
    <w:p w:rsidR="006E7747" w:rsidRPr="003A7F85" w:rsidRDefault="006E7747" w:rsidP="006E7747">
      <w:pPr>
        <w:spacing w:line="360" w:lineRule="auto"/>
        <w:ind w:firstLineChars="528" w:firstLine="1267"/>
        <w:jc w:val="left"/>
        <w:rPr>
          <w:rFonts w:ascii="微软雅黑" w:eastAsia="微软雅黑" w:hAnsi="微软雅黑" w:cs="微软雅黑"/>
          <w:bCs/>
          <w:kern w:val="0"/>
          <w:sz w:val="24"/>
        </w:rPr>
      </w:pPr>
      <w:r w:rsidRPr="003A7F85">
        <w:rPr>
          <w:rFonts w:ascii="微软雅黑" w:eastAsia="微软雅黑" w:hAnsi="微软雅黑" w:cs="微软雅黑" w:hint="eastAsia"/>
          <w:bCs/>
          <w:kern w:val="0"/>
          <w:sz w:val="24"/>
        </w:rPr>
        <w:t xml:space="preserve"> </w:t>
      </w:r>
    </w:p>
    <w:p w:rsidR="006E7747" w:rsidRPr="003A7F85" w:rsidRDefault="006E7747" w:rsidP="006E7747">
      <w:pPr>
        <w:spacing w:line="360" w:lineRule="auto"/>
        <w:ind w:firstLineChars="528" w:firstLine="1267"/>
        <w:jc w:val="left"/>
        <w:rPr>
          <w:rFonts w:ascii="微软雅黑" w:eastAsia="微软雅黑" w:hAnsi="微软雅黑" w:cs="微软雅黑"/>
          <w:bCs/>
          <w:kern w:val="0"/>
          <w:sz w:val="24"/>
        </w:rPr>
      </w:pPr>
    </w:p>
    <w:p w:rsidR="006E7747" w:rsidRPr="00412B97" w:rsidRDefault="006E7747" w:rsidP="006E7747">
      <w:pPr>
        <w:spacing w:line="360" w:lineRule="auto"/>
        <w:ind w:firstLineChars="400" w:firstLine="1280"/>
        <w:jc w:val="left"/>
        <w:rPr>
          <w:rFonts w:ascii="微软雅黑" w:eastAsia="微软雅黑" w:hAnsi="微软雅黑" w:cs="微软雅黑"/>
          <w:bCs/>
          <w:kern w:val="0"/>
          <w:sz w:val="32"/>
          <w:szCs w:val="32"/>
        </w:rPr>
      </w:pPr>
      <w:r w:rsidRPr="00412B97">
        <w:rPr>
          <w:rFonts w:ascii="微软雅黑" w:eastAsia="微软雅黑" w:hAnsi="微软雅黑" w:cs="微软雅黑" w:hint="eastAsia"/>
          <w:bCs/>
          <w:kern w:val="0"/>
          <w:sz w:val="32"/>
          <w:szCs w:val="32"/>
        </w:rPr>
        <w:t>审 核 人：</w:t>
      </w:r>
    </w:p>
    <w:p w:rsidR="006E7747" w:rsidRPr="00412B97" w:rsidRDefault="006E7747" w:rsidP="006E7747">
      <w:pPr>
        <w:spacing w:line="360" w:lineRule="auto"/>
        <w:ind w:firstLineChars="528" w:firstLine="1690"/>
        <w:jc w:val="left"/>
        <w:rPr>
          <w:rFonts w:ascii="微软雅黑" w:eastAsia="微软雅黑" w:hAnsi="微软雅黑" w:cs="微软雅黑"/>
          <w:bCs/>
          <w:kern w:val="0"/>
          <w:sz w:val="32"/>
          <w:szCs w:val="32"/>
        </w:rPr>
      </w:pPr>
    </w:p>
    <w:p w:rsidR="006E7747" w:rsidRPr="00412B97" w:rsidRDefault="006E7747" w:rsidP="006E7747">
      <w:pPr>
        <w:spacing w:line="360" w:lineRule="auto"/>
        <w:ind w:firstLineChars="400" w:firstLine="1280"/>
        <w:jc w:val="left"/>
        <w:rPr>
          <w:rFonts w:ascii="微软雅黑" w:eastAsia="微软雅黑" w:hAnsi="微软雅黑" w:cs="微软雅黑"/>
          <w:bCs/>
          <w:kern w:val="0"/>
          <w:sz w:val="32"/>
          <w:szCs w:val="32"/>
        </w:rPr>
      </w:pPr>
      <w:r w:rsidRPr="00412B97">
        <w:rPr>
          <w:rFonts w:ascii="微软雅黑" w:eastAsia="微软雅黑" w:hAnsi="微软雅黑" w:cs="微软雅黑" w:hint="eastAsia"/>
          <w:bCs/>
          <w:kern w:val="0"/>
          <w:sz w:val="32"/>
          <w:szCs w:val="32"/>
        </w:rPr>
        <w:t xml:space="preserve">发 布 人： </w:t>
      </w:r>
    </w:p>
    <w:p w:rsidR="006E7747" w:rsidRPr="00412B97" w:rsidRDefault="006E7747" w:rsidP="006E7747">
      <w:pPr>
        <w:spacing w:line="360" w:lineRule="auto"/>
        <w:ind w:firstLineChars="528" w:firstLine="1690"/>
        <w:jc w:val="left"/>
        <w:rPr>
          <w:rFonts w:ascii="微软雅黑" w:eastAsia="微软雅黑" w:hAnsi="微软雅黑" w:cs="微软雅黑"/>
          <w:bCs/>
          <w:kern w:val="0"/>
          <w:sz w:val="32"/>
          <w:szCs w:val="32"/>
        </w:rPr>
      </w:pPr>
    </w:p>
    <w:p w:rsidR="006E7747" w:rsidRPr="00412B97" w:rsidRDefault="006E7747" w:rsidP="006E7747">
      <w:pPr>
        <w:spacing w:line="360" w:lineRule="auto"/>
        <w:ind w:firstLineChars="528" w:firstLine="1690"/>
        <w:jc w:val="left"/>
        <w:rPr>
          <w:rFonts w:ascii="微软雅黑" w:eastAsia="微软雅黑" w:hAnsi="微软雅黑" w:cs="微软雅黑"/>
          <w:bCs/>
          <w:kern w:val="0"/>
          <w:sz w:val="32"/>
          <w:szCs w:val="32"/>
        </w:rPr>
      </w:pPr>
    </w:p>
    <w:p w:rsidR="006E7747" w:rsidRPr="00412B97" w:rsidRDefault="006E7747" w:rsidP="006E7747">
      <w:pPr>
        <w:spacing w:line="360" w:lineRule="auto"/>
        <w:ind w:firstLineChars="528" w:firstLine="1690"/>
        <w:rPr>
          <w:rFonts w:ascii="微软雅黑" w:eastAsia="微软雅黑" w:hAnsi="微软雅黑" w:cs="微软雅黑"/>
          <w:bCs/>
          <w:sz w:val="32"/>
          <w:szCs w:val="32"/>
        </w:rPr>
      </w:pPr>
      <w:r w:rsidRPr="00412B97">
        <w:rPr>
          <w:rFonts w:ascii="微软雅黑" w:eastAsia="微软雅黑" w:hAnsi="微软雅黑" w:cs="微软雅黑" w:hint="eastAsia"/>
          <w:bCs/>
          <w:kern w:val="0"/>
          <w:sz w:val="32"/>
          <w:szCs w:val="32"/>
        </w:rPr>
        <w:t xml:space="preserve">        山东晋煤明水化工集团有限公司</w:t>
      </w:r>
    </w:p>
    <w:p w:rsidR="006E7747" w:rsidRPr="00412B97" w:rsidRDefault="006E7747" w:rsidP="006E7747">
      <w:pPr>
        <w:jc w:val="center"/>
        <w:rPr>
          <w:rFonts w:ascii="微软雅黑" w:eastAsia="微软雅黑" w:hAnsi="微软雅黑" w:cs="微软雅黑"/>
          <w:bCs/>
          <w:sz w:val="32"/>
          <w:szCs w:val="32"/>
          <w:u w:val="single"/>
        </w:rPr>
      </w:pPr>
      <w:r w:rsidRPr="00412B97">
        <w:rPr>
          <w:rFonts w:ascii="微软雅黑" w:eastAsia="微软雅黑" w:hAnsi="微软雅黑" w:cs="微软雅黑" w:hint="eastAsia"/>
          <w:bCs/>
          <w:sz w:val="32"/>
          <w:szCs w:val="32"/>
          <w:u w:val="single"/>
        </w:rPr>
        <w:t xml:space="preserve"> 发布  2019 年  月  日   2019年  月  日实施</w:t>
      </w:r>
    </w:p>
    <w:p w:rsidR="006E7747" w:rsidRPr="00412B97" w:rsidRDefault="006E7747" w:rsidP="006E7747">
      <w:pPr>
        <w:jc w:val="center"/>
        <w:rPr>
          <w:rFonts w:ascii="微软雅黑" w:eastAsia="微软雅黑" w:hAnsi="微软雅黑" w:cs="微软雅黑"/>
          <w:sz w:val="32"/>
          <w:szCs w:val="32"/>
        </w:rPr>
      </w:pPr>
    </w:p>
    <w:p w:rsidR="006E7747" w:rsidRPr="003A7F85" w:rsidRDefault="006E7747" w:rsidP="006E7747">
      <w:pPr>
        <w:jc w:val="center"/>
        <w:rPr>
          <w:rFonts w:ascii="宋体" w:hAnsi="宋体"/>
          <w:sz w:val="24"/>
        </w:rPr>
      </w:pPr>
    </w:p>
    <w:p w:rsidR="006E7747" w:rsidRDefault="006E7747" w:rsidP="006E7747">
      <w:pPr>
        <w:jc w:val="center"/>
        <w:rPr>
          <w:rFonts w:ascii="宋体" w:hAnsi="宋体"/>
          <w:b/>
          <w:sz w:val="24"/>
        </w:rPr>
      </w:pPr>
    </w:p>
    <w:p w:rsidR="006E7747" w:rsidRPr="00412B97" w:rsidRDefault="006E7747" w:rsidP="006E7747">
      <w:pPr>
        <w:jc w:val="center"/>
        <w:rPr>
          <w:rFonts w:ascii="微软雅黑" w:eastAsia="微软雅黑" w:hAnsi="微软雅黑"/>
          <w:b/>
          <w:sz w:val="28"/>
          <w:szCs w:val="28"/>
        </w:rPr>
      </w:pPr>
    </w:p>
    <w:p w:rsidR="006E7747" w:rsidRPr="00412B97" w:rsidRDefault="006E7747" w:rsidP="006E7747">
      <w:pPr>
        <w:jc w:val="center"/>
        <w:rPr>
          <w:rFonts w:ascii="微软雅黑" w:eastAsia="微软雅黑" w:hAnsi="微软雅黑"/>
          <w:sz w:val="52"/>
          <w:szCs w:val="52"/>
        </w:rPr>
      </w:pPr>
      <w:r w:rsidRPr="00412B97">
        <w:rPr>
          <w:rFonts w:ascii="微软雅黑" w:eastAsia="微软雅黑" w:hAnsi="微软雅黑"/>
          <w:b/>
          <w:sz w:val="52"/>
          <w:szCs w:val="52"/>
        </w:rPr>
        <w:t>突发环境事件综合应急预案批准页</w:t>
      </w:r>
    </w:p>
    <w:p w:rsidR="006E7747" w:rsidRPr="00412B97" w:rsidRDefault="006E7747" w:rsidP="006E7747">
      <w:pPr>
        <w:spacing w:line="360" w:lineRule="auto"/>
        <w:ind w:firstLine="482"/>
        <w:rPr>
          <w:rFonts w:ascii="微软雅黑" w:eastAsia="微软雅黑" w:hAnsi="微软雅黑"/>
          <w:sz w:val="28"/>
          <w:szCs w:val="28"/>
        </w:rPr>
      </w:pPr>
    </w:p>
    <w:p w:rsidR="006E7747" w:rsidRPr="00412B97" w:rsidRDefault="006E7747" w:rsidP="006E7747">
      <w:pPr>
        <w:spacing w:line="360" w:lineRule="auto"/>
        <w:ind w:firstLine="482"/>
        <w:rPr>
          <w:rFonts w:ascii="微软雅黑" w:eastAsia="微软雅黑" w:hAnsi="微软雅黑"/>
          <w:sz w:val="28"/>
          <w:szCs w:val="28"/>
        </w:rPr>
      </w:pPr>
    </w:p>
    <w:p w:rsidR="006E7747" w:rsidRPr="00412B97" w:rsidRDefault="006E7747" w:rsidP="006E7747">
      <w:pPr>
        <w:spacing w:line="360" w:lineRule="auto"/>
        <w:ind w:firstLine="482"/>
        <w:rPr>
          <w:rFonts w:ascii="微软雅黑" w:eastAsia="微软雅黑" w:hAnsi="微软雅黑"/>
          <w:sz w:val="28"/>
          <w:szCs w:val="28"/>
        </w:rPr>
      </w:pPr>
    </w:p>
    <w:p w:rsidR="006E7747" w:rsidRPr="00412B97" w:rsidRDefault="006E7747" w:rsidP="006E7747">
      <w:pPr>
        <w:spacing w:line="360" w:lineRule="auto"/>
        <w:jc w:val="left"/>
        <w:rPr>
          <w:rFonts w:ascii="微软雅黑" w:eastAsia="微软雅黑" w:hAnsi="微软雅黑" w:cs="微软雅黑"/>
          <w:bCs/>
          <w:kern w:val="0"/>
          <w:sz w:val="28"/>
          <w:szCs w:val="28"/>
        </w:rPr>
      </w:pPr>
      <w:r w:rsidRPr="00412B97">
        <w:rPr>
          <w:rFonts w:ascii="微软雅黑" w:eastAsia="微软雅黑" w:hAnsi="微软雅黑" w:cs="微软雅黑" w:hint="eastAsia"/>
          <w:bCs/>
          <w:kern w:val="0"/>
          <w:sz w:val="28"/>
          <w:szCs w:val="28"/>
        </w:rPr>
        <w:t>编 制：姜连财  梅  冰   杨延江  李兴建  宋代刚</w:t>
      </w:r>
    </w:p>
    <w:p w:rsidR="006E7747" w:rsidRPr="00412B97" w:rsidRDefault="006E7747" w:rsidP="006E7747">
      <w:pPr>
        <w:spacing w:line="360" w:lineRule="auto"/>
        <w:ind w:firstLineChars="200" w:firstLine="560"/>
        <w:jc w:val="left"/>
        <w:rPr>
          <w:rFonts w:ascii="微软雅黑" w:eastAsia="微软雅黑" w:hAnsi="微软雅黑" w:cs="微软雅黑"/>
          <w:bCs/>
          <w:kern w:val="0"/>
          <w:sz w:val="28"/>
          <w:szCs w:val="28"/>
        </w:rPr>
      </w:pPr>
      <w:r w:rsidRPr="00412B97">
        <w:rPr>
          <w:rFonts w:ascii="微软雅黑" w:eastAsia="微软雅黑" w:hAnsi="微软雅黑" w:cs="微软雅黑" w:hint="eastAsia"/>
          <w:bCs/>
          <w:kern w:val="0"/>
          <w:sz w:val="28"/>
          <w:szCs w:val="28"/>
        </w:rPr>
        <w:t xml:space="preserve">   赵  衡  张  俊  王希宝  张  辉  张  彬</w:t>
      </w:r>
    </w:p>
    <w:p w:rsidR="006E7747" w:rsidRPr="00412B97" w:rsidRDefault="006E7747" w:rsidP="006E7747">
      <w:pPr>
        <w:spacing w:line="360" w:lineRule="auto"/>
        <w:ind w:firstLineChars="350" w:firstLine="980"/>
        <w:jc w:val="left"/>
        <w:rPr>
          <w:rFonts w:ascii="微软雅黑" w:eastAsia="微软雅黑" w:hAnsi="微软雅黑" w:cs="微软雅黑"/>
          <w:bCs/>
          <w:kern w:val="0"/>
          <w:sz w:val="28"/>
          <w:szCs w:val="28"/>
        </w:rPr>
      </w:pPr>
      <w:r w:rsidRPr="00412B97">
        <w:rPr>
          <w:rFonts w:ascii="微软雅黑" w:eastAsia="微软雅黑" w:hAnsi="微软雅黑" w:cs="微软雅黑" w:hint="eastAsia"/>
          <w:bCs/>
          <w:kern w:val="0"/>
          <w:sz w:val="28"/>
          <w:szCs w:val="28"/>
        </w:rPr>
        <w:t xml:space="preserve">褚洪基  </w:t>
      </w:r>
    </w:p>
    <w:p w:rsidR="006E7747" w:rsidRPr="00412B97" w:rsidRDefault="006E7747" w:rsidP="006E7747">
      <w:pPr>
        <w:autoSpaceDE w:val="0"/>
        <w:autoSpaceDN w:val="0"/>
        <w:adjustRightInd w:val="0"/>
        <w:spacing w:line="600" w:lineRule="exact"/>
        <w:ind w:leftChars="241" w:left="1346" w:hangingChars="300" w:hanging="840"/>
        <w:rPr>
          <w:rFonts w:ascii="微软雅黑" w:eastAsia="微软雅黑" w:hAnsi="微软雅黑"/>
          <w:kern w:val="0"/>
          <w:sz w:val="28"/>
          <w:szCs w:val="28"/>
        </w:rPr>
      </w:pPr>
      <w:r w:rsidRPr="00412B97">
        <w:rPr>
          <w:rFonts w:ascii="微软雅黑" w:eastAsia="微软雅黑" w:hAnsi="微软雅黑" w:hint="eastAsia"/>
          <w:kern w:val="0"/>
          <w:sz w:val="28"/>
          <w:szCs w:val="28"/>
        </w:rPr>
        <w:t xml:space="preserve">  </w:t>
      </w:r>
    </w:p>
    <w:p w:rsidR="006E7747" w:rsidRPr="00412B97" w:rsidRDefault="006E7747" w:rsidP="006E7747">
      <w:pPr>
        <w:spacing w:line="360" w:lineRule="auto"/>
        <w:ind w:rightChars="-27" w:right="-57" w:firstLine="482"/>
        <w:rPr>
          <w:rFonts w:ascii="微软雅黑" w:eastAsia="微软雅黑" w:hAnsi="微软雅黑"/>
          <w:sz w:val="28"/>
          <w:szCs w:val="28"/>
        </w:rPr>
      </w:pPr>
      <w:r w:rsidRPr="00412B97">
        <w:rPr>
          <w:rFonts w:ascii="微软雅黑" w:eastAsia="微软雅黑" w:hAnsi="微软雅黑"/>
          <w:sz w:val="28"/>
          <w:szCs w:val="28"/>
        </w:rPr>
        <w:t xml:space="preserve">                                 </w:t>
      </w:r>
      <w:r w:rsidRPr="00412B97">
        <w:rPr>
          <w:rFonts w:ascii="微软雅黑" w:eastAsia="微软雅黑" w:hAnsi="微软雅黑" w:hint="eastAsia"/>
          <w:sz w:val="28"/>
          <w:szCs w:val="28"/>
        </w:rPr>
        <w:t xml:space="preserve"> </w:t>
      </w:r>
      <w:r>
        <w:rPr>
          <w:rFonts w:ascii="微软雅黑" w:eastAsia="微软雅黑" w:hAnsi="微软雅黑"/>
          <w:sz w:val="28"/>
          <w:szCs w:val="28"/>
        </w:rPr>
        <w:t xml:space="preserve"> </w:t>
      </w:r>
      <w:r>
        <w:rPr>
          <w:rFonts w:ascii="微软雅黑" w:eastAsia="微软雅黑" w:hAnsi="微软雅黑" w:hint="eastAsia"/>
          <w:sz w:val="28"/>
          <w:szCs w:val="28"/>
        </w:rPr>
        <w:t xml:space="preserve"> </w:t>
      </w:r>
      <w:r w:rsidRPr="00412B97">
        <w:rPr>
          <w:rFonts w:ascii="微软雅黑" w:eastAsia="微软雅黑" w:hAnsi="微软雅黑" w:hint="eastAsia"/>
          <w:sz w:val="28"/>
          <w:szCs w:val="28"/>
        </w:rPr>
        <w:t>2019</w:t>
      </w:r>
      <w:r w:rsidRPr="00412B97">
        <w:rPr>
          <w:rFonts w:ascii="微软雅黑" w:eastAsia="微软雅黑" w:hAnsi="微软雅黑"/>
          <w:sz w:val="28"/>
          <w:szCs w:val="28"/>
        </w:rPr>
        <w:t>年</w:t>
      </w:r>
      <w:r w:rsidRPr="00412B97">
        <w:rPr>
          <w:rFonts w:ascii="微软雅黑" w:eastAsia="微软雅黑" w:hAnsi="微软雅黑" w:hint="eastAsia"/>
          <w:sz w:val="28"/>
          <w:szCs w:val="28"/>
        </w:rPr>
        <w:t xml:space="preserve">  </w:t>
      </w:r>
      <w:r w:rsidRPr="00412B97">
        <w:rPr>
          <w:rFonts w:ascii="微软雅黑" w:eastAsia="微软雅黑" w:hAnsi="微软雅黑"/>
          <w:sz w:val="28"/>
          <w:szCs w:val="28"/>
        </w:rPr>
        <w:t>月</w:t>
      </w:r>
      <w:r w:rsidRPr="00412B97">
        <w:rPr>
          <w:rFonts w:ascii="微软雅黑" w:eastAsia="微软雅黑" w:hAnsi="微软雅黑" w:hint="eastAsia"/>
          <w:sz w:val="28"/>
          <w:szCs w:val="28"/>
        </w:rPr>
        <w:t xml:space="preserve">  </w:t>
      </w:r>
      <w:r w:rsidRPr="00412B97">
        <w:rPr>
          <w:rFonts w:ascii="微软雅黑" w:eastAsia="微软雅黑" w:hAnsi="微软雅黑"/>
          <w:sz w:val="28"/>
          <w:szCs w:val="28"/>
        </w:rPr>
        <w:t>日</w:t>
      </w:r>
    </w:p>
    <w:p w:rsidR="006E7747" w:rsidRPr="00412B97" w:rsidRDefault="006E7747" w:rsidP="006E7747">
      <w:pPr>
        <w:spacing w:line="360" w:lineRule="auto"/>
        <w:ind w:firstLine="482"/>
        <w:rPr>
          <w:rFonts w:ascii="微软雅黑" w:eastAsia="微软雅黑" w:hAnsi="微软雅黑"/>
          <w:sz w:val="28"/>
          <w:szCs w:val="28"/>
        </w:rPr>
      </w:pPr>
    </w:p>
    <w:p w:rsidR="006E7747" w:rsidRPr="00412B97" w:rsidRDefault="006E7747" w:rsidP="006E7747">
      <w:pPr>
        <w:spacing w:line="360" w:lineRule="auto"/>
        <w:ind w:firstLine="482"/>
        <w:rPr>
          <w:rFonts w:ascii="微软雅黑" w:eastAsia="微软雅黑" w:hAnsi="微软雅黑"/>
          <w:sz w:val="28"/>
          <w:szCs w:val="28"/>
        </w:rPr>
      </w:pPr>
    </w:p>
    <w:p w:rsidR="006E7747" w:rsidRPr="00412B97" w:rsidRDefault="006E7747" w:rsidP="006E7747">
      <w:pPr>
        <w:spacing w:line="360" w:lineRule="auto"/>
        <w:ind w:leftChars="136" w:left="1636" w:hangingChars="482" w:hanging="1350"/>
        <w:rPr>
          <w:rFonts w:ascii="微软雅黑" w:eastAsia="微软雅黑" w:hAnsi="微软雅黑"/>
          <w:sz w:val="28"/>
          <w:szCs w:val="28"/>
        </w:rPr>
      </w:pPr>
      <w:r w:rsidRPr="00412B97">
        <w:rPr>
          <w:rFonts w:ascii="微软雅黑" w:eastAsia="微软雅黑" w:hAnsi="微软雅黑"/>
          <w:sz w:val="28"/>
          <w:szCs w:val="28"/>
        </w:rPr>
        <w:t>评估：</w:t>
      </w:r>
      <w:r w:rsidRPr="00412B97">
        <w:rPr>
          <w:rFonts w:ascii="微软雅黑" w:eastAsia="微软雅黑" w:hAnsi="微软雅黑" w:hint="eastAsia"/>
          <w:sz w:val="28"/>
          <w:szCs w:val="28"/>
        </w:rPr>
        <w:t xml:space="preserve">                              </w:t>
      </w:r>
      <w:r>
        <w:rPr>
          <w:rFonts w:ascii="微软雅黑" w:eastAsia="微软雅黑" w:hAnsi="微软雅黑" w:hint="eastAsia"/>
          <w:sz w:val="28"/>
          <w:szCs w:val="28"/>
        </w:rPr>
        <w:t xml:space="preserve"> </w:t>
      </w:r>
      <w:r w:rsidRPr="00412B97">
        <w:rPr>
          <w:rFonts w:ascii="微软雅黑" w:eastAsia="微软雅黑" w:hAnsi="微软雅黑" w:hint="eastAsia"/>
          <w:sz w:val="28"/>
          <w:szCs w:val="28"/>
        </w:rPr>
        <w:t>2019</w:t>
      </w:r>
      <w:r w:rsidRPr="00412B97">
        <w:rPr>
          <w:rFonts w:ascii="微软雅黑" w:eastAsia="微软雅黑" w:hAnsi="微软雅黑"/>
          <w:sz w:val="28"/>
          <w:szCs w:val="28"/>
        </w:rPr>
        <w:t>年</w:t>
      </w:r>
      <w:r w:rsidRPr="00412B97">
        <w:rPr>
          <w:rFonts w:ascii="微软雅黑" w:eastAsia="微软雅黑" w:hAnsi="微软雅黑" w:hint="eastAsia"/>
          <w:sz w:val="28"/>
          <w:szCs w:val="28"/>
        </w:rPr>
        <w:t xml:space="preserve">  </w:t>
      </w:r>
      <w:r w:rsidRPr="00412B97">
        <w:rPr>
          <w:rFonts w:ascii="微软雅黑" w:eastAsia="微软雅黑" w:hAnsi="微软雅黑"/>
          <w:sz w:val="28"/>
          <w:szCs w:val="28"/>
        </w:rPr>
        <w:t>月</w:t>
      </w:r>
      <w:r w:rsidRPr="00412B97">
        <w:rPr>
          <w:rFonts w:ascii="微软雅黑" w:eastAsia="微软雅黑" w:hAnsi="微软雅黑" w:hint="eastAsia"/>
          <w:sz w:val="28"/>
          <w:szCs w:val="28"/>
        </w:rPr>
        <w:t xml:space="preserve">  </w:t>
      </w:r>
      <w:r w:rsidRPr="00412B97">
        <w:rPr>
          <w:rFonts w:ascii="微软雅黑" w:eastAsia="微软雅黑" w:hAnsi="微软雅黑"/>
          <w:sz w:val="28"/>
          <w:szCs w:val="28"/>
        </w:rPr>
        <w:t>日</w:t>
      </w:r>
    </w:p>
    <w:p w:rsidR="006E7747" w:rsidRPr="00412B97" w:rsidRDefault="006E7747" w:rsidP="006E7747">
      <w:pPr>
        <w:spacing w:line="360" w:lineRule="auto"/>
        <w:ind w:firstLine="482"/>
        <w:rPr>
          <w:rFonts w:ascii="微软雅黑" w:eastAsia="微软雅黑" w:hAnsi="微软雅黑"/>
          <w:sz w:val="28"/>
          <w:szCs w:val="28"/>
        </w:rPr>
      </w:pPr>
    </w:p>
    <w:p w:rsidR="006E7747" w:rsidRPr="00412B97" w:rsidRDefault="006E7747" w:rsidP="006E7747">
      <w:pPr>
        <w:spacing w:line="360" w:lineRule="auto"/>
        <w:ind w:firstLine="482"/>
        <w:rPr>
          <w:rFonts w:ascii="微软雅黑" w:eastAsia="微软雅黑" w:hAnsi="微软雅黑"/>
          <w:sz w:val="28"/>
          <w:szCs w:val="28"/>
        </w:rPr>
      </w:pPr>
    </w:p>
    <w:p w:rsidR="006E7747" w:rsidRPr="00412B97" w:rsidRDefault="006E7747" w:rsidP="006E7747">
      <w:pPr>
        <w:spacing w:line="360" w:lineRule="auto"/>
        <w:jc w:val="left"/>
        <w:rPr>
          <w:rFonts w:ascii="微软雅黑" w:eastAsia="微软雅黑" w:hAnsi="微软雅黑"/>
          <w:sz w:val="28"/>
          <w:szCs w:val="28"/>
        </w:rPr>
      </w:pPr>
      <w:r>
        <w:rPr>
          <w:rFonts w:ascii="微软雅黑" w:eastAsia="微软雅黑" w:hAnsi="微软雅黑" w:hint="eastAsia"/>
          <w:sz w:val="28"/>
          <w:szCs w:val="28"/>
        </w:rPr>
        <w:t xml:space="preserve">  </w:t>
      </w:r>
      <w:r w:rsidRPr="00412B97">
        <w:rPr>
          <w:rFonts w:ascii="微软雅黑" w:eastAsia="微软雅黑" w:hAnsi="微软雅黑"/>
          <w:sz w:val="28"/>
          <w:szCs w:val="28"/>
        </w:rPr>
        <w:t>复核：</w:t>
      </w:r>
      <w:r w:rsidRPr="00412B97">
        <w:rPr>
          <w:rFonts w:ascii="微软雅黑" w:eastAsia="微软雅黑" w:hAnsi="微软雅黑" w:hint="eastAsia"/>
          <w:sz w:val="28"/>
          <w:szCs w:val="28"/>
        </w:rPr>
        <w:t xml:space="preserve">                               2019</w:t>
      </w:r>
      <w:r w:rsidRPr="00412B97">
        <w:rPr>
          <w:rFonts w:ascii="微软雅黑" w:eastAsia="微软雅黑" w:hAnsi="微软雅黑"/>
          <w:sz w:val="28"/>
          <w:szCs w:val="28"/>
        </w:rPr>
        <w:t>年</w:t>
      </w:r>
      <w:r w:rsidRPr="00412B97">
        <w:rPr>
          <w:rFonts w:ascii="微软雅黑" w:eastAsia="微软雅黑" w:hAnsi="微软雅黑" w:hint="eastAsia"/>
          <w:sz w:val="28"/>
          <w:szCs w:val="28"/>
        </w:rPr>
        <w:t xml:space="preserve">  </w:t>
      </w:r>
      <w:r w:rsidRPr="00412B97">
        <w:rPr>
          <w:rFonts w:ascii="微软雅黑" w:eastAsia="微软雅黑" w:hAnsi="微软雅黑"/>
          <w:sz w:val="28"/>
          <w:szCs w:val="28"/>
        </w:rPr>
        <w:t>月</w:t>
      </w:r>
      <w:r w:rsidRPr="00412B97">
        <w:rPr>
          <w:rFonts w:ascii="微软雅黑" w:eastAsia="微软雅黑" w:hAnsi="微软雅黑" w:hint="eastAsia"/>
          <w:sz w:val="28"/>
          <w:szCs w:val="28"/>
        </w:rPr>
        <w:t xml:space="preserve">   </w:t>
      </w:r>
      <w:r w:rsidRPr="00412B97">
        <w:rPr>
          <w:rFonts w:ascii="微软雅黑" w:eastAsia="微软雅黑" w:hAnsi="微软雅黑"/>
          <w:sz w:val="28"/>
          <w:szCs w:val="28"/>
        </w:rPr>
        <w:t>日</w:t>
      </w:r>
    </w:p>
    <w:p w:rsidR="006E7747" w:rsidRPr="00412B97" w:rsidRDefault="006E7747" w:rsidP="006E7747">
      <w:pPr>
        <w:autoSpaceDE w:val="0"/>
        <w:autoSpaceDN w:val="0"/>
        <w:adjustRightInd w:val="0"/>
        <w:spacing w:line="600" w:lineRule="exact"/>
        <w:ind w:leftChars="241" w:left="1346" w:hangingChars="300" w:hanging="840"/>
        <w:rPr>
          <w:rFonts w:ascii="微软雅黑" w:eastAsia="微软雅黑" w:hAnsi="微软雅黑"/>
          <w:kern w:val="0"/>
          <w:sz w:val="28"/>
          <w:szCs w:val="28"/>
        </w:rPr>
      </w:pPr>
    </w:p>
    <w:p w:rsidR="006E7747" w:rsidRPr="00412B97" w:rsidRDefault="006E7747" w:rsidP="006E7747">
      <w:pPr>
        <w:autoSpaceDE w:val="0"/>
        <w:autoSpaceDN w:val="0"/>
        <w:adjustRightInd w:val="0"/>
        <w:spacing w:line="600" w:lineRule="exact"/>
        <w:ind w:leftChars="241" w:left="1346" w:hangingChars="300" w:hanging="840"/>
        <w:rPr>
          <w:rFonts w:ascii="微软雅黑" w:eastAsia="微软雅黑" w:hAnsi="微软雅黑"/>
          <w:kern w:val="0"/>
          <w:sz w:val="28"/>
          <w:szCs w:val="28"/>
        </w:rPr>
      </w:pPr>
    </w:p>
    <w:p w:rsidR="006E7747" w:rsidRPr="00412B97" w:rsidRDefault="006E7747" w:rsidP="006E7747">
      <w:pPr>
        <w:spacing w:line="360" w:lineRule="auto"/>
        <w:ind w:leftChars="135" w:left="283"/>
        <w:rPr>
          <w:rFonts w:ascii="微软雅黑" w:eastAsia="微软雅黑" w:hAnsi="微软雅黑"/>
          <w:sz w:val="28"/>
          <w:szCs w:val="28"/>
        </w:rPr>
      </w:pPr>
      <w:r w:rsidRPr="00412B97">
        <w:rPr>
          <w:rFonts w:ascii="微软雅黑" w:eastAsia="微软雅黑" w:hAnsi="微软雅黑"/>
          <w:sz w:val="28"/>
          <w:szCs w:val="28"/>
        </w:rPr>
        <w:t>批准：</w:t>
      </w:r>
      <w:r w:rsidRPr="00412B97">
        <w:rPr>
          <w:rFonts w:ascii="微软雅黑" w:eastAsia="微软雅黑" w:hAnsi="微软雅黑" w:hint="eastAsia"/>
          <w:sz w:val="28"/>
          <w:szCs w:val="28"/>
        </w:rPr>
        <w:t xml:space="preserve">              </w:t>
      </w:r>
      <w:r w:rsidRPr="00412B97">
        <w:rPr>
          <w:rFonts w:ascii="微软雅黑" w:eastAsia="微软雅黑" w:hAnsi="微软雅黑"/>
          <w:sz w:val="28"/>
          <w:szCs w:val="28"/>
        </w:rPr>
        <w:t xml:space="preserve">              </w:t>
      </w:r>
      <w:r w:rsidRPr="00412B97">
        <w:rPr>
          <w:rFonts w:ascii="微软雅黑" w:eastAsia="微软雅黑" w:hAnsi="微软雅黑" w:hint="eastAsia"/>
          <w:sz w:val="28"/>
          <w:szCs w:val="28"/>
        </w:rPr>
        <w:t xml:space="preserve">   2019</w:t>
      </w:r>
      <w:r w:rsidRPr="00412B97">
        <w:rPr>
          <w:rFonts w:ascii="微软雅黑" w:eastAsia="微软雅黑" w:hAnsi="微软雅黑"/>
          <w:sz w:val="28"/>
          <w:szCs w:val="28"/>
        </w:rPr>
        <w:t>年</w:t>
      </w:r>
      <w:r w:rsidRPr="00412B97">
        <w:rPr>
          <w:rFonts w:ascii="微软雅黑" w:eastAsia="微软雅黑" w:hAnsi="微软雅黑" w:hint="eastAsia"/>
          <w:sz w:val="28"/>
          <w:szCs w:val="28"/>
        </w:rPr>
        <w:t xml:space="preserve">  </w:t>
      </w:r>
      <w:r w:rsidRPr="00412B97">
        <w:rPr>
          <w:rFonts w:ascii="微软雅黑" w:eastAsia="微软雅黑" w:hAnsi="微软雅黑"/>
          <w:sz w:val="28"/>
          <w:szCs w:val="28"/>
        </w:rPr>
        <w:t>月</w:t>
      </w:r>
      <w:r w:rsidRPr="00412B97">
        <w:rPr>
          <w:rFonts w:ascii="微软雅黑" w:eastAsia="微软雅黑" w:hAnsi="微软雅黑" w:hint="eastAsia"/>
          <w:sz w:val="28"/>
          <w:szCs w:val="28"/>
        </w:rPr>
        <w:t xml:space="preserve">  </w:t>
      </w:r>
      <w:r w:rsidRPr="00412B97">
        <w:rPr>
          <w:rFonts w:ascii="微软雅黑" w:eastAsia="微软雅黑" w:hAnsi="微软雅黑"/>
          <w:sz w:val="28"/>
          <w:szCs w:val="28"/>
        </w:rPr>
        <w:t>日</w:t>
      </w:r>
    </w:p>
    <w:p w:rsidR="006E7747" w:rsidRPr="00412B97" w:rsidRDefault="006E7747" w:rsidP="006E7747">
      <w:pPr>
        <w:rPr>
          <w:rFonts w:ascii="微软雅黑" w:eastAsia="微软雅黑" w:hAnsi="微软雅黑"/>
          <w:sz w:val="28"/>
          <w:szCs w:val="28"/>
        </w:rPr>
      </w:pPr>
    </w:p>
    <w:p w:rsidR="006E7747" w:rsidRPr="00412B97" w:rsidRDefault="006E7747" w:rsidP="006E7747">
      <w:pPr>
        <w:rPr>
          <w:rFonts w:ascii="微软雅黑" w:eastAsia="微软雅黑" w:hAnsi="微软雅黑"/>
          <w:sz w:val="28"/>
          <w:szCs w:val="28"/>
        </w:rPr>
      </w:pPr>
    </w:p>
    <w:p w:rsidR="006E7747" w:rsidRPr="00412B97" w:rsidRDefault="006E7747" w:rsidP="006E7747">
      <w:pPr>
        <w:jc w:val="center"/>
        <w:rPr>
          <w:rFonts w:ascii="微软雅黑" w:eastAsia="微软雅黑" w:hAnsi="微软雅黑"/>
          <w:b/>
          <w:sz w:val="52"/>
          <w:szCs w:val="52"/>
        </w:rPr>
      </w:pPr>
      <w:r w:rsidRPr="00412B97">
        <w:rPr>
          <w:rFonts w:ascii="微软雅黑" w:eastAsia="微软雅黑" w:hAnsi="微软雅黑" w:hint="eastAsia"/>
          <w:b/>
          <w:sz w:val="52"/>
          <w:szCs w:val="52"/>
        </w:rPr>
        <w:lastRenderedPageBreak/>
        <w:t>突发环境事</w:t>
      </w:r>
      <w:bookmarkStart w:id="0" w:name="_Hlt346541924"/>
      <w:r w:rsidRPr="00412B97">
        <w:rPr>
          <w:rFonts w:ascii="微软雅黑" w:eastAsia="微软雅黑" w:hAnsi="微软雅黑" w:hint="eastAsia"/>
          <w:b/>
          <w:sz w:val="52"/>
          <w:szCs w:val="52"/>
        </w:rPr>
        <w:t>件</w:t>
      </w:r>
      <w:bookmarkEnd w:id="0"/>
      <w:r w:rsidRPr="00412B97">
        <w:rPr>
          <w:rFonts w:ascii="微软雅黑" w:eastAsia="微软雅黑" w:hAnsi="微软雅黑" w:hint="eastAsia"/>
          <w:b/>
          <w:sz w:val="52"/>
          <w:szCs w:val="52"/>
        </w:rPr>
        <w:t>综合应急预案发布令</w:t>
      </w:r>
    </w:p>
    <w:p w:rsidR="006E7747" w:rsidRPr="003A7F85" w:rsidRDefault="006E7747" w:rsidP="006E7747">
      <w:pPr>
        <w:rPr>
          <w:rFonts w:ascii="宋体" w:hAnsi="宋体"/>
          <w:b/>
          <w:sz w:val="24"/>
        </w:rPr>
      </w:pPr>
    </w:p>
    <w:p w:rsidR="006E7747" w:rsidRPr="00412B97" w:rsidRDefault="006E7747" w:rsidP="006E7747">
      <w:pPr>
        <w:spacing w:line="360" w:lineRule="auto"/>
        <w:ind w:firstLineChars="200" w:firstLine="560"/>
        <w:rPr>
          <w:rFonts w:ascii="微软雅黑" w:eastAsia="微软雅黑" w:hAnsi="微软雅黑"/>
          <w:sz w:val="28"/>
          <w:szCs w:val="28"/>
        </w:rPr>
      </w:pPr>
      <w:r w:rsidRPr="00412B97">
        <w:rPr>
          <w:rFonts w:ascii="微软雅黑" w:eastAsia="微软雅黑" w:hAnsi="微软雅黑" w:hint="eastAsia"/>
          <w:sz w:val="28"/>
          <w:szCs w:val="28"/>
        </w:rPr>
        <w:t>为贯彻《中华人民共和国突发事件应对法》及其它国家法律、法规及有关文件的要求，有效防范应对突发环境事件，保护人员生命安全，减少单位财产损失，本单位环保部门组织相关单位和人员编制了《山东晋煤明水化工集团有限公司突发环境事件应急预案》体系。该预案是本单位实施应急救援的规范性文件，用于指导本单位突发环境事件的应急救援行动。</w:t>
      </w:r>
    </w:p>
    <w:p w:rsidR="006E7747" w:rsidRPr="00412B97" w:rsidRDefault="006E7747" w:rsidP="006E7747">
      <w:pPr>
        <w:spacing w:line="360" w:lineRule="auto"/>
        <w:ind w:firstLineChars="200" w:firstLine="560"/>
        <w:rPr>
          <w:rFonts w:ascii="微软雅黑" w:eastAsia="微软雅黑" w:hAnsi="微软雅黑"/>
          <w:sz w:val="28"/>
          <w:szCs w:val="28"/>
        </w:rPr>
      </w:pPr>
      <w:r w:rsidRPr="00412B97">
        <w:rPr>
          <w:rFonts w:ascii="微软雅黑" w:eastAsia="微软雅黑" w:hAnsi="微软雅黑" w:hint="eastAsia"/>
          <w:sz w:val="28"/>
          <w:szCs w:val="28"/>
        </w:rPr>
        <w:t>本预案是按照济南市生态环境局章丘分局统一要求，在对公司进行《环境风险评估报告》以后重新进行修订。</w:t>
      </w:r>
    </w:p>
    <w:p w:rsidR="006E7747" w:rsidRPr="00412B97" w:rsidRDefault="006E7747" w:rsidP="006E7747">
      <w:pPr>
        <w:spacing w:line="360" w:lineRule="auto"/>
        <w:ind w:firstLineChars="200" w:firstLine="560"/>
        <w:rPr>
          <w:rFonts w:ascii="微软雅黑" w:eastAsia="微软雅黑" w:hAnsi="微软雅黑"/>
          <w:sz w:val="28"/>
          <w:szCs w:val="28"/>
          <w:u w:val="single"/>
        </w:rPr>
      </w:pPr>
      <w:r w:rsidRPr="00412B97">
        <w:rPr>
          <w:rFonts w:ascii="微软雅黑" w:eastAsia="微软雅黑" w:hAnsi="微软雅黑" w:hint="eastAsia"/>
          <w:sz w:val="28"/>
          <w:szCs w:val="28"/>
        </w:rPr>
        <w:t>本突发环境事件应急预案，于2019年  月  日批准发布，2019年  月  日正式实施。本单位内所有部门均应严格遵守执行。</w:t>
      </w:r>
    </w:p>
    <w:p w:rsidR="006E7747" w:rsidRPr="00412B97" w:rsidRDefault="006E7747" w:rsidP="006E7747">
      <w:pPr>
        <w:spacing w:line="360" w:lineRule="auto"/>
        <w:ind w:right="560"/>
        <w:jc w:val="right"/>
        <w:rPr>
          <w:rFonts w:ascii="微软雅黑" w:eastAsia="微软雅黑" w:hAnsi="微软雅黑"/>
          <w:sz w:val="28"/>
          <w:szCs w:val="28"/>
        </w:rPr>
      </w:pPr>
    </w:p>
    <w:p w:rsidR="006E7747" w:rsidRPr="00412B97" w:rsidRDefault="006E7747" w:rsidP="006E7747">
      <w:pPr>
        <w:spacing w:line="360" w:lineRule="auto"/>
        <w:ind w:right="560"/>
        <w:jc w:val="right"/>
        <w:rPr>
          <w:rFonts w:ascii="微软雅黑" w:eastAsia="微软雅黑" w:hAnsi="微软雅黑"/>
          <w:sz w:val="28"/>
          <w:szCs w:val="28"/>
        </w:rPr>
      </w:pPr>
    </w:p>
    <w:p w:rsidR="006E7747" w:rsidRPr="00412B97" w:rsidRDefault="006E7747" w:rsidP="006E7747">
      <w:pPr>
        <w:spacing w:line="360" w:lineRule="auto"/>
        <w:ind w:right="560"/>
        <w:jc w:val="right"/>
        <w:rPr>
          <w:rFonts w:ascii="微软雅黑" w:eastAsia="微软雅黑" w:hAnsi="微软雅黑"/>
          <w:sz w:val="28"/>
          <w:szCs w:val="28"/>
        </w:rPr>
      </w:pPr>
    </w:p>
    <w:p w:rsidR="006E7747" w:rsidRPr="00412B97" w:rsidRDefault="006E7747" w:rsidP="006E7747">
      <w:pPr>
        <w:spacing w:line="360" w:lineRule="auto"/>
        <w:ind w:right="26"/>
        <w:jc w:val="center"/>
        <w:rPr>
          <w:rFonts w:ascii="微软雅黑" w:eastAsia="微软雅黑" w:hAnsi="微软雅黑"/>
          <w:sz w:val="28"/>
          <w:szCs w:val="28"/>
        </w:rPr>
      </w:pPr>
      <w:r w:rsidRPr="00412B97">
        <w:rPr>
          <w:rFonts w:ascii="微软雅黑" w:eastAsia="微软雅黑" w:hAnsi="微软雅黑" w:hint="eastAsia"/>
          <w:sz w:val="28"/>
          <w:szCs w:val="28"/>
        </w:rPr>
        <w:t xml:space="preserve">                      </w:t>
      </w:r>
    </w:p>
    <w:p w:rsidR="006E7747" w:rsidRPr="00412B97" w:rsidRDefault="006E7747" w:rsidP="006E7747">
      <w:pPr>
        <w:spacing w:line="360" w:lineRule="auto"/>
        <w:ind w:right="737"/>
        <w:jc w:val="center"/>
        <w:rPr>
          <w:rFonts w:ascii="微软雅黑" w:eastAsia="微软雅黑" w:hAnsi="微软雅黑"/>
          <w:sz w:val="28"/>
          <w:szCs w:val="28"/>
        </w:rPr>
      </w:pPr>
      <w:r w:rsidRPr="00412B97">
        <w:rPr>
          <w:rFonts w:ascii="微软雅黑" w:eastAsia="微软雅黑" w:hAnsi="微软雅黑" w:hint="eastAsia"/>
          <w:sz w:val="28"/>
          <w:szCs w:val="28"/>
        </w:rPr>
        <w:t xml:space="preserve">              主要负责人：</w:t>
      </w:r>
    </w:p>
    <w:p w:rsidR="006E7747" w:rsidRPr="00412B97" w:rsidRDefault="006E7747" w:rsidP="006E7747">
      <w:pPr>
        <w:spacing w:line="360" w:lineRule="auto"/>
        <w:ind w:firstLineChars="200" w:firstLine="560"/>
        <w:jc w:val="center"/>
        <w:rPr>
          <w:rFonts w:ascii="微软雅黑" w:eastAsia="微软雅黑" w:hAnsi="微软雅黑"/>
          <w:sz w:val="28"/>
          <w:szCs w:val="28"/>
        </w:rPr>
      </w:pPr>
      <w:r w:rsidRPr="00412B97">
        <w:rPr>
          <w:rFonts w:ascii="微软雅黑" w:eastAsia="微软雅黑" w:hAnsi="微软雅黑" w:hint="eastAsia"/>
          <w:sz w:val="28"/>
          <w:szCs w:val="28"/>
        </w:rPr>
        <w:t xml:space="preserve">          </w:t>
      </w:r>
    </w:p>
    <w:p w:rsidR="006E7747" w:rsidRPr="00412B97" w:rsidRDefault="006E7747" w:rsidP="006E7747">
      <w:pPr>
        <w:spacing w:line="360" w:lineRule="auto"/>
        <w:ind w:firstLineChars="200" w:firstLine="560"/>
        <w:jc w:val="center"/>
        <w:rPr>
          <w:rFonts w:ascii="微软雅黑" w:eastAsia="微软雅黑" w:hAnsi="微软雅黑"/>
          <w:sz w:val="28"/>
          <w:szCs w:val="28"/>
        </w:rPr>
      </w:pPr>
    </w:p>
    <w:p w:rsidR="006E7747" w:rsidRPr="00412B97" w:rsidRDefault="006E7747" w:rsidP="006E7747">
      <w:pPr>
        <w:spacing w:line="360" w:lineRule="auto"/>
        <w:ind w:firstLineChars="200" w:firstLine="560"/>
        <w:jc w:val="center"/>
        <w:rPr>
          <w:rFonts w:ascii="微软雅黑" w:eastAsia="微软雅黑" w:hAnsi="微软雅黑"/>
          <w:sz w:val="28"/>
          <w:szCs w:val="28"/>
        </w:rPr>
      </w:pPr>
      <w:r w:rsidRPr="00412B97">
        <w:rPr>
          <w:rFonts w:ascii="微软雅黑" w:eastAsia="微软雅黑" w:hAnsi="微软雅黑" w:hint="eastAsia"/>
          <w:sz w:val="28"/>
          <w:szCs w:val="28"/>
        </w:rPr>
        <w:t xml:space="preserve">                                 2019年   月   日</w:t>
      </w:r>
    </w:p>
    <w:p w:rsidR="006E7747" w:rsidRPr="003A7F85" w:rsidRDefault="006E7747" w:rsidP="006E7747">
      <w:pPr>
        <w:rPr>
          <w:sz w:val="24"/>
        </w:rPr>
      </w:pPr>
    </w:p>
    <w:p w:rsidR="006E7747" w:rsidRPr="003A7F85" w:rsidRDefault="006E7747" w:rsidP="006E7747">
      <w:pPr>
        <w:rPr>
          <w:sz w:val="24"/>
        </w:rPr>
      </w:pPr>
    </w:p>
    <w:p w:rsidR="006E7747" w:rsidRPr="003A7F85" w:rsidRDefault="006E7747" w:rsidP="006E7747">
      <w:pPr>
        <w:rPr>
          <w:sz w:val="24"/>
        </w:rPr>
      </w:pPr>
    </w:p>
    <w:p w:rsidR="006E7747" w:rsidRPr="003A7F85" w:rsidRDefault="006E7747" w:rsidP="006E7747">
      <w:pPr>
        <w:rPr>
          <w:sz w:val="24"/>
        </w:rPr>
      </w:pPr>
    </w:p>
    <w:p w:rsidR="006E7747" w:rsidRDefault="006E7747" w:rsidP="006E7747">
      <w:pPr>
        <w:spacing w:line="360" w:lineRule="auto"/>
        <w:jc w:val="center"/>
        <w:rPr>
          <w:rFonts w:ascii="微软雅黑" w:eastAsia="微软雅黑" w:hAnsi="微软雅黑"/>
          <w:b/>
          <w:spacing w:val="40"/>
          <w:sz w:val="24"/>
        </w:rPr>
      </w:pPr>
    </w:p>
    <w:p w:rsidR="006E7747" w:rsidRPr="00412B97" w:rsidRDefault="006E7747" w:rsidP="006E7747">
      <w:pPr>
        <w:spacing w:line="360" w:lineRule="auto"/>
        <w:jc w:val="center"/>
        <w:rPr>
          <w:rFonts w:ascii="微软雅黑" w:eastAsia="微软雅黑" w:hAnsi="微软雅黑"/>
          <w:b/>
          <w:spacing w:val="40"/>
          <w:sz w:val="48"/>
          <w:szCs w:val="48"/>
        </w:rPr>
      </w:pPr>
      <w:r w:rsidRPr="00412B97">
        <w:rPr>
          <w:rFonts w:ascii="微软雅黑" w:eastAsia="微软雅黑" w:hAnsi="微软雅黑"/>
          <w:b/>
          <w:spacing w:val="40"/>
          <w:sz w:val="48"/>
          <w:szCs w:val="48"/>
        </w:rPr>
        <w:lastRenderedPageBreak/>
        <w:t>目 录</w:t>
      </w:r>
    </w:p>
    <w:p w:rsidR="006E7747" w:rsidRPr="003A7F85" w:rsidRDefault="006E7747" w:rsidP="006E7747">
      <w:pPr>
        <w:spacing w:line="360" w:lineRule="auto"/>
        <w:rPr>
          <w:rFonts w:ascii="微软雅黑" w:eastAsia="微软雅黑" w:hAnsi="微软雅黑"/>
          <w:b/>
          <w:spacing w:val="40"/>
          <w:sz w:val="24"/>
        </w:rPr>
      </w:pPr>
    </w:p>
    <w:p w:rsidR="006E7747" w:rsidRPr="008C4D52" w:rsidRDefault="006E7747" w:rsidP="006E7747">
      <w:pPr>
        <w:pStyle w:val="20"/>
        <w:spacing w:line="360" w:lineRule="auto"/>
        <w:ind w:left="0"/>
        <w:rPr>
          <w:rFonts w:ascii="宋体" w:hAnsi="宋体"/>
          <w:noProof/>
          <w:sz w:val="24"/>
          <w:szCs w:val="24"/>
        </w:rPr>
      </w:pPr>
      <w:r w:rsidRPr="003A7F85">
        <w:rPr>
          <w:rFonts w:ascii="微软雅黑" w:eastAsia="微软雅黑" w:hAnsi="微软雅黑" w:hint="eastAsia"/>
          <w:spacing w:val="40"/>
          <w:sz w:val="24"/>
          <w:szCs w:val="24"/>
        </w:rPr>
        <w:t xml:space="preserve"> </w:t>
      </w:r>
      <w:r w:rsidR="00826B1F" w:rsidRPr="00826B1F">
        <w:rPr>
          <w:rFonts w:ascii="微软雅黑" w:eastAsia="微软雅黑" w:hAnsi="微软雅黑"/>
          <w:b/>
          <w:spacing w:val="40"/>
          <w:sz w:val="24"/>
          <w:szCs w:val="24"/>
        </w:rPr>
        <w:fldChar w:fldCharType="begin"/>
      </w:r>
      <w:r w:rsidRPr="003A7F85">
        <w:rPr>
          <w:rFonts w:ascii="微软雅黑" w:eastAsia="微软雅黑" w:hAnsi="微软雅黑"/>
          <w:b/>
          <w:spacing w:val="40"/>
          <w:sz w:val="24"/>
          <w:szCs w:val="24"/>
        </w:rPr>
        <w:instrText xml:space="preserve"> TOC \o "1-3" \h \z \u </w:instrText>
      </w:r>
      <w:r w:rsidR="00826B1F" w:rsidRPr="00826B1F">
        <w:rPr>
          <w:rFonts w:ascii="微软雅黑" w:eastAsia="微软雅黑" w:hAnsi="微软雅黑"/>
          <w:b/>
          <w:spacing w:val="40"/>
          <w:sz w:val="24"/>
          <w:szCs w:val="24"/>
        </w:rPr>
        <w:fldChar w:fldCharType="separate"/>
      </w:r>
    </w:p>
    <w:p w:rsidR="006E7747" w:rsidRPr="00412B97" w:rsidRDefault="00826B1F" w:rsidP="006E7747">
      <w:pPr>
        <w:pStyle w:val="20"/>
        <w:rPr>
          <w:rFonts w:ascii="微软雅黑" w:eastAsia="微软雅黑" w:hAnsi="微软雅黑" w:cstheme="minorBidi"/>
          <w:b/>
          <w:smallCaps w:val="0"/>
          <w:noProof/>
          <w:sz w:val="24"/>
          <w:szCs w:val="24"/>
        </w:rPr>
      </w:pPr>
      <w:hyperlink w:anchor="_Toc21003876" w:history="1">
        <w:r w:rsidR="006E7747" w:rsidRPr="008C4D52">
          <w:rPr>
            <w:rStyle w:val="a6"/>
            <w:rFonts w:ascii="宋体" w:hAnsi="宋体"/>
            <w:b/>
            <w:noProof/>
            <w:sz w:val="24"/>
            <w:szCs w:val="24"/>
          </w:rPr>
          <w:t xml:space="preserve">1. </w:t>
        </w:r>
        <w:r w:rsidR="006E7747" w:rsidRPr="008C4D52">
          <w:rPr>
            <w:rStyle w:val="a6"/>
            <w:rFonts w:ascii="宋体" w:hAnsi="宋体" w:hint="eastAsia"/>
            <w:b/>
            <w:noProof/>
            <w:sz w:val="24"/>
            <w:szCs w:val="24"/>
          </w:rPr>
          <w:t>总</w:t>
        </w:r>
        <w:r w:rsidR="006E7747" w:rsidRPr="008C4D52">
          <w:rPr>
            <w:rStyle w:val="a6"/>
            <w:rFonts w:ascii="宋体" w:hAnsi="宋体"/>
            <w:b/>
            <w:noProof/>
            <w:sz w:val="24"/>
            <w:szCs w:val="24"/>
          </w:rPr>
          <w:t xml:space="preserve"> </w:t>
        </w:r>
        <w:r w:rsidR="006E7747" w:rsidRPr="008C4D52">
          <w:rPr>
            <w:rStyle w:val="a6"/>
            <w:rFonts w:ascii="宋体" w:hAnsi="宋体" w:hint="eastAsia"/>
            <w:b/>
            <w:noProof/>
            <w:sz w:val="24"/>
            <w:szCs w:val="24"/>
          </w:rPr>
          <w:t>则</w:t>
        </w:r>
        <w:r w:rsidR="006E7747" w:rsidRPr="008C4D52">
          <w:rPr>
            <w:rFonts w:ascii="宋体" w:hAnsi="宋体"/>
            <w:b/>
            <w:noProof/>
            <w:webHidden/>
            <w:sz w:val="24"/>
            <w:szCs w:val="24"/>
          </w:rPr>
          <w:tab/>
        </w:r>
        <w:r w:rsidRPr="008C4D52">
          <w:rPr>
            <w:rFonts w:ascii="宋体" w:hAnsi="宋体"/>
            <w:b/>
            <w:noProof/>
            <w:webHidden/>
            <w:sz w:val="24"/>
            <w:szCs w:val="24"/>
          </w:rPr>
          <w:fldChar w:fldCharType="begin"/>
        </w:r>
        <w:r w:rsidR="006E7747" w:rsidRPr="008C4D52">
          <w:rPr>
            <w:rFonts w:ascii="宋体" w:hAnsi="宋体"/>
            <w:b/>
            <w:noProof/>
            <w:webHidden/>
            <w:sz w:val="24"/>
            <w:szCs w:val="24"/>
          </w:rPr>
          <w:instrText xml:space="preserve"> PAGEREF _Toc21003876 \h </w:instrText>
        </w:r>
        <w:r w:rsidRPr="008C4D52">
          <w:rPr>
            <w:rFonts w:ascii="宋体" w:hAnsi="宋体"/>
            <w:b/>
            <w:noProof/>
            <w:webHidden/>
            <w:sz w:val="24"/>
            <w:szCs w:val="24"/>
          </w:rPr>
        </w:r>
        <w:r w:rsidRPr="008C4D52">
          <w:rPr>
            <w:rFonts w:ascii="宋体" w:hAnsi="宋体"/>
            <w:b/>
            <w:noProof/>
            <w:webHidden/>
            <w:sz w:val="24"/>
            <w:szCs w:val="24"/>
          </w:rPr>
          <w:fldChar w:fldCharType="separate"/>
        </w:r>
        <w:r w:rsidR="006E7747" w:rsidRPr="008C4D52">
          <w:rPr>
            <w:rFonts w:ascii="宋体" w:hAnsi="宋体"/>
            <w:b/>
            <w:noProof/>
            <w:webHidden/>
            <w:sz w:val="24"/>
            <w:szCs w:val="24"/>
          </w:rPr>
          <w:t>6</w:t>
        </w:r>
        <w:r w:rsidRPr="008C4D52">
          <w:rPr>
            <w:rFonts w:ascii="宋体" w:hAnsi="宋体"/>
            <w:b/>
            <w:noProof/>
            <w:webHidden/>
            <w:sz w:val="24"/>
            <w:szCs w:val="24"/>
          </w:rPr>
          <w:fldChar w:fldCharType="end"/>
        </w:r>
      </w:hyperlink>
    </w:p>
    <w:p w:rsidR="006E7747" w:rsidRPr="00C01181" w:rsidRDefault="00826B1F" w:rsidP="006E7747">
      <w:pPr>
        <w:pStyle w:val="20"/>
        <w:rPr>
          <w:rFonts w:ascii="微软雅黑" w:eastAsia="微软雅黑" w:hAnsi="微软雅黑" w:cstheme="minorBidi"/>
          <w:smallCaps w:val="0"/>
          <w:noProof/>
          <w:sz w:val="24"/>
          <w:szCs w:val="24"/>
        </w:rPr>
      </w:pPr>
      <w:hyperlink w:anchor="_Toc21003877" w:history="1">
        <w:r w:rsidR="006E7747" w:rsidRPr="00C01181">
          <w:rPr>
            <w:rStyle w:val="a6"/>
            <w:rFonts w:ascii="微软雅黑" w:eastAsia="微软雅黑" w:hAnsi="微软雅黑"/>
            <w:noProof/>
            <w:sz w:val="24"/>
            <w:szCs w:val="24"/>
          </w:rPr>
          <w:t>1.1</w:t>
        </w:r>
        <w:r w:rsidR="006E7747" w:rsidRPr="00C01181">
          <w:rPr>
            <w:rStyle w:val="a6"/>
            <w:rFonts w:ascii="微软雅黑" w:eastAsia="微软雅黑" w:hAnsi="微软雅黑" w:hint="eastAsia"/>
            <w:noProof/>
            <w:sz w:val="24"/>
            <w:szCs w:val="24"/>
          </w:rPr>
          <w:t>编制目的</w:t>
        </w:r>
        <w:r w:rsidR="006E7747" w:rsidRPr="00C01181">
          <w:rPr>
            <w:rFonts w:ascii="微软雅黑" w:eastAsia="微软雅黑" w:hAnsi="微软雅黑"/>
            <w:noProof/>
            <w:webHidden/>
            <w:sz w:val="24"/>
            <w:szCs w:val="24"/>
          </w:rPr>
          <w:tab/>
        </w:r>
        <w:r w:rsidRPr="00C01181">
          <w:rPr>
            <w:rFonts w:ascii="微软雅黑" w:eastAsia="微软雅黑" w:hAnsi="微软雅黑"/>
            <w:noProof/>
            <w:webHidden/>
            <w:sz w:val="24"/>
            <w:szCs w:val="24"/>
          </w:rPr>
          <w:fldChar w:fldCharType="begin"/>
        </w:r>
        <w:r w:rsidR="006E7747" w:rsidRPr="00C01181">
          <w:rPr>
            <w:rFonts w:ascii="微软雅黑" w:eastAsia="微软雅黑" w:hAnsi="微软雅黑"/>
            <w:noProof/>
            <w:webHidden/>
            <w:sz w:val="24"/>
            <w:szCs w:val="24"/>
          </w:rPr>
          <w:instrText xml:space="preserve"> PAGEREF _Toc21003877 \h </w:instrText>
        </w:r>
        <w:r w:rsidRPr="00C01181">
          <w:rPr>
            <w:rFonts w:ascii="微软雅黑" w:eastAsia="微软雅黑" w:hAnsi="微软雅黑"/>
            <w:noProof/>
            <w:webHidden/>
            <w:sz w:val="24"/>
            <w:szCs w:val="24"/>
          </w:rPr>
        </w:r>
        <w:r w:rsidRPr="00C01181">
          <w:rPr>
            <w:rFonts w:ascii="微软雅黑" w:eastAsia="微软雅黑" w:hAnsi="微软雅黑"/>
            <w:noProof/>
            <w:webHidden/>
            <w:sz w:val="24"/>
            <w:szCs w:val="24"/>
          </w:rPr>
          <w:fldChar w:fldCharType="separate"/>
        </w:r>
        <w:r w:rsidR="006E7747" w:rsidRPr="00C01181">
          <w:rPr>
            <w:rFonts w:ascii="微软雅黑" w:eastAsia="微软雅黑" w:hAnsi="微软雅黑"/>
            <w:noProof/>
            <w:webHidden/>
            <w:sz w:val="24"/>
            <w:szCs w:val="24"/>
          </w:rPr>
          <w:t>6</w:t>
        </w:r>
        <w:r w:rsidRPr="00C01181">
          <w:rPr>
            <w:rFonts w:ascii="微软雅黑" w:eastAsia="微软雅黑" w:hAnsi="微软雅黑"/>
            <w:noProof/>
            <w:webHidden/>
            <w:sz w:val="24"/>
            <w:szCs w:val="24"/>
          </w:rPr>
          <w:fldChar w:fldCharType="end"/>
        </w:r>
      </w:hyperlink>
    </w:p>
    <w:p w:rsidR="006E7747" w:rsidRPr="00C01181" w:rsidRDefault="00826B1F" w:rsidP="006E7747">
      <w:pPr>
        <w:pStyle w:val="20"/>
        <w:rPr>
          <w:rFonts w:ascii="微软雅黑" w:eastAsia="微软雅黑" w:hAnsi="微软雅黑" w:cstheme="minorBidi"/>
          <w:smallCaps w:val="0"/>
          <w:noProof/>
          <w:sz w:val="24"/>
          <w:szCs w:val="24"/>
        </w:rPr>
      </w:pPr>
      <w:hyperlink w:anchor="_Toc21003878" w:history="1">
        <w:r w:rsidR="006E7747" w:rsidRPr="00C01181">
          <w:rPr>
            <w:rStyle w:val="a6"/>
            <w:rFonts w:ascii="微软雅黑" w:eastAsia="微软雅黑" w:hAnsi="微软雅黑"/>
            <w:noProof/>
            <w:sz w:val="24"/>
            <w:szCs w:val="24"/>
          </w:rPr>
          <w:t>1.2</w:t>
        </w:r>
        <w:r w:rsidR="006E7747" w:rsidRPr="00C01181">
          <w:rPr>
            <w:rStyle w:val="a6"/>
            <w:rFonts w:ascii="微软雅黑" w:eastAsia="微软雅黑" w:hAnsi="微软雅黑" w:hint="eastAsia"/>
            <w:noProof/>
            <w:sz w:val="24"/>
            <w:szCs w:val="24"/>
          </w:rPr>
          <w:t>编制依据</w:t>
        </w:r>
        <w:r w:rsidR="006E7747" w:rsidRPr="00C01181">
          <w:rPr>
            <w:rFonts w:ascii="微软雅黑" w:eastAsia="微软雅黑" w:hAnsi="微软雅黑"/>
            <w:noProof/>
            <w:webHidden/>
            <w:sz w:val="24"/>
            <w:szCs w:val="24"/>
          </w:rPr>
          <w:tab/>
        </w:r>
        <w:r w:rsidRPr="00C01181">
          <w:rPr>
            <w:rFonts w:ascii="微软雅黑" w:eastAsia="微软雅黑" w:hAnsi="微软雅黑"/>
            <w:noProof/>
            <w:webHidden/>
            <w:sz w:val="24"/>
            <w:szCs w:val="24"/>
          </w:rPr>
          <w:fldChar w:fldCharType="begin"/>
        </w:r>
        <w:r w:rsidR="006E7747" w:rsidRPr="00C01181">
          <w:rPr>
            <w:rFonts w:ascii="微软雅黑" w:eastAsia="微软雅黑" w:hAnsi="微软雅黑"/>
            <w:noProof/>
            <w:webHidden/>
            <w:sz w:val="24"/>
            <w:szCs w:val="24"/>
          </w:rPr>
          <w:instrText xml:space="preserve"> PAGEREF _Toc21003878 \h </w:instrText>
        </w:r>
        <w:r w:rsidRPr="00C01181">
          <w:rPr>
            <w:rFonts w:ascii="微软雅黑" w:eastAsia="微软雅黑" w:hAnsi="微软雅黑"/>
            <w:noProof/>
            <w:webHidden/>
            <w:sz w:val="24"/>
            <w:szCs w:val="24"/>
          </w:rPr>
        </w:r>
        <w:r w:rsidRPr="00C01181">
          <w:rPr>
            <w:rFonts w:ascii="微软雅黑" w:eastAsia="微软雅黑" w:hAnsi="微软雅黑"/>
            <w:noProof/>
            <w:webHidden/>
            <w:sz w:val="24"/>
            <w:szCs w:val="24"/>
          </w:rPr>
          <w:fldChar w:fldCharType="separate"/>
        </w:r>
        <w:r w:rsidR="006E7747" w:rsidRPr="00C01181">
          <w:rPr>
            <w:rFonts w:ascii="微软雅黑" w:eastAsia="微软雅黑" w:hAnsi="微软雅黑"/>
            <w:noProof/>
            <w:webHidden/>
            <w:sz w:val="24"/>
            <w:szCs w:val="24"/>
          </w:rPr>
          <w:t>6</w:t>
        </w:r>
        <w:r w:rsidRPr="00C01181">
          <w:rPr>
            <w:rFonts w:ascii="微软雅黑" w:eastAsia="微软雅黑" w:hAnsi="微软雅黑"/>
            <w:noProof/>
            <w:webHidden/>
            <w:sz w:val="24"/>
            <w:szCs w:val="24"/>
          </w:rPr>
          <w:fldChar w:fldCharType="end"/>
        </w:r>
      </w:hyperlink>
    </w:p>
    <w:p w:rsidR="006E7747" w:rsidRPr="00C01181" w:rsidRDefault="00826B1F" w:rsidP="006E7747">
      <w:pPr>
        <w:pStyle w:val="20"/>
        <w:rPr>
          <w:rFonts w:ascii="微软雅黑" w:eastAsia="微软雅黑" w:hAnsi="微软雅黑" w:cstheme="minorBidi"/>
          <w:smallCaps w:val="0"/>
          <w:noProof/>
          <w:sz w:val="24"/>
          <w:szCs w:val="24"/>
        </w:rPr>
      </w:pPr>
      <w:hyperlink w:anchor="_Toc21003879" w:history="1">
        <w:r w:rsidR="006E7747" w:rsidRPr="00C01181">
          <w:rPr>
            <w:rStyle w:val="a6"/>
            <w:rFonts w:ascii="微软雅黑" w:eastAsia="微软雅黑" w:hAnsi="微软雅黑"/>
            <w:noProof/>
            <w:sz w:val="24"/>
            <w:szCs w:val="24"/>
          </w:rPr>
          <w:t>1.3</w:t>
        </w:r>
        <w:r w:rsidR="006E7747" w:rsidRPr="00C01181">
          <w:rPr>
            <w:rStyle w:val="a6"/>
            <w:rFonts w:ascii="微软雅黑" w:eastAsia="微软雅黑" w:hAnsi="微软雅黑" w:hint="eastAsia"/>
            <w:noProof/>
            <w:sz w:val="24"/>
            <w:szCs w:val="24"/>
          </w:rPr>
          <w:t>适用范围</w:t>
        </w:r>
        <w:r w:rsidR="006E7747" w:rsidRPr="00C01181">
          <w:rPr>
            <w:rFonts w:ascii="微软雅黑" w:eastAsia="微软雅黑" w:hAnsi="微软雅黑"/>
            <w:noProof/>
            <w:webHidden/>
            <w:sz w:val="24"/>
            <w:szCs w:val="24"/>
          </w:rPr>
          <w:tab/>
        </w:r>
        <w:r w:rsidRPr="00C01181">
          <w:rPr>
            <w:rFonts w:ascii="微软雅黑" w:eastAsia="微软雅黑" w:hAnsi="微软雅黑"/>
            <w:noProof/>
            <w:webHidden/>
            <w:sz w:val="24"/>
            <w:szCs w:val="24"/>
          </w:rPr>
          <w:fldChar w:fldCharType="begin"/>
        </w:r>
        <w:r w:rsidR="006E7747" w:rsidRPr="00C01181">
          <w:rPr>
            <w:rFonts w:ascii="微软雅黑" w:eastAsia="微软雅黑" w:hAnsi="微软雅黑"/>
            <w:noProof/>
            <w:webHidden/>
            <w:sz w:val="24"/>
            <w:szCs w:val="24"/>
          </w:rPr>
          <w:instrText xml:space="preserve"> PAGEREF _Toc21003879 \h </w:instrText>
        </w:r>
        <w:r w:rsidRPr="00C01181">
          <w:rPr>
            <w:rFonts w:ascii="微软雅黑" w:eastAsia="微软雅黑" w:hAnsi="微软雅黑"/>
            <w:noProof/>
            <w:webHidden/>
            <w:sz w:val="24"/>
            <w:szCs w:val="24"/>
          </w:rPr>
        </w:r>
        <w:r w:rsidRPr="00C01181">
          <w:rPr>
            <w:rFonts w:ascii="微软雅黑" w:eastAsia="微软雅黑" w:hAnsi="微软雅黑"/>
            <w:noProof/>
            <w:webHidden/>
            <w:sz w:val="24"/>
            <w:szCs w:val="24"/>
          </w:rPr>
          <w:fldChar w:fldCharType="separate"/>
        </w:r>
        <w:r w:rsidR="006E7747" w:rsidRPr="00C01181">
          <w:rPr>
            <w:rFonts w:ascii="微软雅黑" w:eastAsia="微软雅黑" w:hAnsi="微软雅黑"/>
            <w:noProof/>
            <w:webHidden/>
            <w:sz w:val="24"/>
            <w:szCs w:val="24"/>
          </w:rPr>
          <w:t>9</w:t>
        </w:r>
        <w:r w:rsidRPr="00C01181">
          <w:rPr>
            <w:rFonts w:ascii="微软雅黑" w:eastAsia="微软雅黑" w:hAnsi="微软雅黑"/>
            <w:noProof/>
            <w:webHidden/>
            <w:sz w:val="24"/>
            <w:szCs w:val="24"/>
          </w:rPr>
          <w:fldChar w:fldCharType="end"/>
        </w:r>
      </w:hyperlink>
    </w:p>
    <w:p w:rsidR="006E7747" w:rsidRPr="00C01181" w:rsidRDefault="00826B1F" w:rsidP="006E7747">
      <w:pPr>
        <w:pStyle w:val="20"/>
        <w:rPr>
          <w:rStyle w:val="a6"/>
          <w:rFonts w:ascii="微软雅黑" w:eastAsia="微软雅黑" w:hAnsi="微软雅黑"/>
          <w:noProof/>
          <w:sz w:val="24"/>
          <w:szCs w:val="24"/>
        </w:rPr>
      </w:pPr>
      <w:hyperlink w:anchor="_Toc21003880" w:history="1">
        <w:r w:rsidR="006E7747" w:rsidRPr="00C01181">
          <w:rPr>
            <w:rStyle w:val="a6"/>
            <w:rFonts w:ascii="微软雅黑" w:eastAsia="微软雅黑" w:hAnsi="微软雅黑"/>
            <w:noProof/>
            <w:sz w:val="24"/>
            <w:szCs w:val="24"/>
          </w:rPr>
          <w:t>1.4</w:t>
        </w:r>
        <w:r w:rsidR="006E7747" w:rsidRPr="00C01181">
          <w:rPr>
            <w:rStyle w:val="a6"/>
            <w:rFonts w:ascii="微软雅黑" w:eastAsia="微软雅黑" w:hAnsi="微软雅黑" w:hint="eastAsia"/>
            <w:noProof/>
            <w:sz w:val="24"/>
            <w:szCs w:val="24"/>
          </w:rPr>
          <w:t>应急预案体系</w:t>
        </w:r>
        <w:r w:rsidR="006E7747" w:rsidRPr="00C01181">
          <w:rPr>
            <w:rFonts w:ascii="微软雅黑" w:eastAsia="微软雅黑" w:hAnsi="微软雅黑"/>
            <w:noProof/>
            <w:webHidden/>
            <w:sz w:val="24"/>
            <w:szCs w:val="24"/>
          </w:rPr>
          <w:tab/>
        </w:r>
        <w:r w:rsidRPr="00C01181">
          <w:rPr>
            <w:rFonts w:ascii="微软雅黑" w:eastAsia="微软雅黑" w:hAnsi="微软雅黑"/>
            <w:noProof/>
            <w:webHidden/>
            <w:sz w:val="24"/>
            <w:szCs w:val="24"/>
          </w:rPr>
          <w:fldChar w:fldCharType="begin"/>
        </w:r>
        <w:r w:rsidR="006E7747" w:rsidRPr="00C01181">
          <w:rPr>
            <w:rFonts w:ascii="微软雅黑" w:eastAsia="微软雅黑" w:hAnsi="微软雅黑"/>
            <w:noProof/>
            <w:webHidden/>
            <w:sz w:val="24"/>
            <w:szCs w:val="24"/>
          </w:rPr>
          <w:instrText xml:space="preserve"> PAGEREF _Toc21003880 \h </w:instrText>
        </w:r>
        <w:r w:rsidRPr="00C01181">
          <w:rPr>
            <w:rFonts w:ascii="微软雅黑" w:eastAsia="微软雅黑" w:hAnsi="微软雅黑"/>
            <w:noProof/>
            <w:webHidden/>
            <w:sz w:val="24"/>
            <w:szCs w:val="24"/>
          </w:rPr>
        </w:r>
        <w:r w:rsidRPr="00C01181">
          <w:rPr>
            <w:rFonts w:ascii="微软雅黑" w:eastAsia="微软雅黑" w:hAnsi="微软雅黑"/>
            <w:noProof/>
            <w:webHidden/>
            <w:sz w:val="24"/>
            <w:szCs w:val="24"/>
          </w:rPr>
          <w:fldChar w:fldCharType="separate"/>
        </w:r>
        <w:r w:rsidR="006E7747" w:rsidRPr="00C01181">
          <w:rPr>
            <w:rFonts w:ascii="微软雅黑" w:eastAsia="微软雅黑" w:hAnsi="微软雅黑"/>
            <w:noProof/>
            <w:webHidden/>
            <w:sz w:val="24"/>
            <w:szCs w:val="24"/>
          </w:rPr>
          <w:t>9</w:t>
        </w:r>
        <w:r w:rsidRPr="00C01181">
          <w:rPr>
            <w:rFonts w:ascii="微软雅黑" w:eastAsia="微软雅黑" w:hAnsi="微软雅黑"/>
            <w:noProof/>
            <w:webHidden/>
            <w:sz w:val="24"/>
            <w:szCs w:val="24"/>
          </w:rPr>
          <w:fldChar w:fldCharType="end"/>
        </w:r>
      </w:hyperlink>
    </w:p>
    <w:p w:rsidR="006E7747" w:rsidRPr="00C01181" w:rsidRDefault="00826B1F" w:rsidP="006E7747">
      <w:pPr>
        <w:pStyle w:val="20"/>
        <w:rPr>
          <w:rFonts w:ascii="微软雅黑" w:eastAsia="微软雅黑" w:hAnsi="微软雅黑" w:cstheme="minorBidi"/>
          <w:smallCaps w:val="0"/>
          <w:noProof/>
          <w:sz w:val="24"/>
          <w:szCs w:val="24"/>
        </w:rPr>
      </w:pPr>
      <w:hyperlink w:anchor="_Toc21003880" w:history="1">
        <w:r w:rsidR="006E7747" w:rsidRPr="00C01181">
          <w:rPr>
            <w:rStyle w:val="a6"/>
            <w:rFonts w:ascii="微软雅黑" w:eastAsia="微软雅黑" w:hAnsi="微软雅黑"/>
            <w:noProof/>
            <w:sz w:val="24"/>
            <w:szCs w:val="24"/>
          </w:rPr>
          <w:t>1.</w:t>
        </w:r>
        <w:r w:rsidR="006E7747" w:rsidRPr="00C01181">
          <w:rPr>
            <w:rStyle w:val="a6"/>
            <w:rFonts w:ascii="微软雅黑" w:eastAsia="微软雅黑" w:hAnsi="微软雅黑" w:hint="eastAsia"/>
            <w:noProof/>
            <w:sz w:val="24"/>
            <w:szCs w:val="24"/>
          </w:rPr>
          <w:t>5</w:t>
        </w:r>
        <w:r w:rsidR="006E7747" w:rsidRPr="00C01181">
          <w:rPr>
            <w:rFonts w:ascii="宋体" w:hAnsi="宋体"/>
            <w:sz w:val="24"/>
          </w:rPr>
          <w:t>工作原则</w:t>
        </w:r>
        <w:r w:rsidR="006E7747" w:rsidRPr="00C01181">
          <w:rPr>
            <w:rFonts w:ascii="微软雅黑" w:eastAsia="微软雅黑" w:hAnsi="微软雅黑"/>
            <w:noProof/>
            <w:webHidden/>
            <w:sz w:val="24"/>
            <w:szCs w:val="24"/>
          </w:rPr>
          <w:tab/>
        </w:r>
        <w:r w:rsidR="006E7747" w:rsidRPr="00C01181">
          <w:rPr>
            <w:rFonts w:ascii="微软雅黑" w:eastAsia="微软雅黑" w:hAnsi="微软雅黑" w:hint="eastAsia"/>
            <w:noProof/>
            <w:webHidden/>
            <w:sz w:val="24"/>
            <w:szCs w:val="24"/>
          </w:rPr>
          <w:t>11</w:t>
        </w:r>
      </w:hyperlink>
    </w:p>
    <w:p w:rsidR="006E7747" w:rsidRPr="008C4D52" w:rsidRDefault="00826B1F" w:rsidP="006E7747">
      <w:pPr>
        <w:pStyle w:val="20"/>
        <w:rPr>
          <w:rFonts w:ascii="宋体" w:hAnsi="宋体" w:cstheme="minorBidi"/>
          <w:b/>
          <w:smallCaps w:val="0"/>
          <w:noProof/>
          <w:sz w:val="24"/>
          <w:szCs w:val="24"/>
        </w:rPr>
      </w:pPr>
      <w:hyperlink w:anchor="_Toc21003881" w:history="1">
        <w:r w:rsidR="006E7747" w:rsidRPr="008C4D52">
          <w:rPr>
            <w:rStyle w:val="a6"/>
            <w:rFonts w:ascii="宋体" w:hAnsi="宋体"/>
            <w:b/>
            <w:noProof/>
            <w:sz w:val="24"/>
            <w:szCs w:val="24"/>
          </w:rPr>
          <w:t>2.</w:t>
        </w:r>
        <w:r w:rsidR="006E7747" w:rsidRPr="008C4D52">
          <w:rPr>
            <w:rStyle w:val="a6"/>
            <w:rFonts w:ascii="宋体" w:hAnsi="宋体" w:hint="eastAsia"/>
            <w:b/>
            <w:noProof/>
            <w:sz w:val="24"/>
            <w:szCs w:val="24"/>
          </w:rPr>
          <w:t>企业基本情况</w:t>
        </w:r>
        <w:r w:rsidR="006E7747" w:rsidRPr="008C4D52">
          <w:rPr>
            <w:rFonts w:ascii="宋体" w:hAnsi="宋体"/>
            <w:b/>
            <w:noProof/>
            <w:webHidden/>
            <w:sz w:val="24"/>
            <w:szCs w:val="24"/>
          </w:rPr>
          <w:tab/>
        </w:r>
        <w:r w:rsidRPr="008C4D52">
          <w:rPr>
            <w:rFonts w:ascii="宋体" w:hAnsi="宋体"/>
            <w:b/>
            <w:noProof/>
            <w:webHidden/>
            <w:sz w:val="24"/>
            <w:szCs w:val="24"/>
          </w:rPr>
          <w:fldChar w:fldCharType="begin"/>
        </w:r>
        <w:r w:rsidR="006E7747" w:rsidRPr="008C4D52">
          <w:rPr>
            <w:rFonts w:ascii="宋体" w:hAnsi="宋体"/>
            <w:b/>
            <w:noProof/>
            <w:webHidden/>
            <w:sz w:val="24"/>
            <w:szCs w:val="24"/>
          </w:rPr>
          <w:instrText xml:space="preserve"> PAGEREF _Toc21003881 \h </w:instrText>
        </w:r>
        <w:r w:rsidRPr="008C4D52">
          <w:rPr>
            <w:rFonts w:ascii="宋体" w:hAnsi="宋体"/>
            <w:b/>
            <w:noProof/>
            <w:webHidden/>
            <w:sz w:val="24"/>
            <w:szCs w:val="24"/>
          </w:rPr>
        </w:r>
        <w:r w:rsidRPr="008C4D52">
          <w:rPr>
            <w:rFonts w:ascii="宋体" w:hAnsi="宋体"/>
            <w:b/>
            <w:noProof/>
            <w:webHidden/>
            <w:sz w:val="24"/>
            <w:szCs w:val="24"/>
          </w:rPr>
          <w:fldChar w:fldCharType="separate"/>
        </w:r>
        <w:r w:rsidR="006E7747" w:rsidRPr="008C4D52">
          <w:rPr>
            <w:rFonts w:ascii="宋体" w:hAnsi="宋体"/>
            <w:b/>
            <w:noProof/>
            <w:webHidden/>
            <w:sz w:val="24"/>
            <w:szCs w:val="24"/>
          </w:rPr>
          <w:t>11</w:t>
        </w:r>
        <w:r w:rsidRPr="008C4D52">
          <w:rPr>
            <w:rFonts w:ascii="宋体" w:hAnsi="宋体"/>
            <w:b/>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882" w:history="1">
        <w:r w:rsidR="006E7747" w:rsidRPr="003A7F85">
          <w:rPr>
            <w:rStyle w:val="a6"/>
            <w:rFonts w:ascii="宋体" w:hAnsi="宋体"/>
            <w:noProof/>
            <w:sz w:val="24"/>
            <w:szCs w:val="24"/>
          </w:rPr>
          <w:t>2.1</w:t>
        </w:r>
        <w:r w:rsidR="006E7747" w:rsidRPr="003A7F85">
          <w:rPr>
            <w:rStyle w:val="a6"/>
            <w:rFonts w:ascii="宋体" w:hAnsi="宋体" w:hint="eastAsia"/>
            <w:noProof/>
            <w:sz w:val="24"/>
            <w:szCs w:val="24"/>
          </w:rPr>
          <w:t>企业概况</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_Toc21003882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11</w:t>
        </w:r>
        <w:r w:rsidRPr="003A7F85">
          <w:rPr>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883" w:history="1">
        <w:r w:rsidR="006E7747" w:rsidRPr="003A7F85">
          <w:rPr>
            <w:rStyle w:val="a6"/>
            <w:rFonts w:ascii="宋体" w:hAnsi="宋体"/>
            <w:noProof/>
            <w:sz w:val="24"/>
            <w:szCs w:val="24"/>
          </w:rPr>
          <w:t>2.2</w:t>
        </w:r>
        <w:r w:rsidR="006E7747" w:rsidRPr="003A7F85">
          <w:rPr>
            <w:rStyle w:val="a6"/>
            <w:rFonts w:ascii="宋体" w:hAnsi="宋体" w:hint="eastAsia"/>
            <w:noProof/>
            <w:sz w:val="24"/>
            <w:szCs w:val="24"/>
          </w:rPr>
          <w:t>环境风险源基本情况</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_Toc21003883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12</w:t>
        </w:r>
        <w:r w:rsidRPr="003A7F85">
          <w:rPr>
            <w:noProof/>
            <w:webHidden/>
            <w:sz w:val="24"/>
            <w:szCs w:val="24"/>
          </w:rPr>
          <w:fldChar w:fldCharType="end"/>
        </w:r>
      </w:hyperlink>
    </w:p>
    <w:p w:rsidR="006E7747" w:rsidRPr="008C4D52" w:rsidRDefault="00826B1F" w:rsidP="006E7747">
      <w:pPr>
        <w:pStyle w:val="20"/>
        <w:rPr>
          <w:rFonts w:ascii="宋体" w:hAnsi="宋体" w:cstheme="minorBidi"/>
          <w:b/>
          <w:smallCaps w:val="0"/>
          <w:noProof/>
          <w:sz w:val="24"/>
          <w:szCs w:val="24"/>
        </w:rPr>
      </w:pPr>
      <w:hyperlink w:anchor="_Toc21003884" w:history="1">
        <w:r w:rsidR="006E7747" w:rsidRPr="008C4D52">
          <w:rPr>
            <w:rStyle w:val="a6"/>
            <w:rFonts w:ascii="宋体" w:hAnsi="宋体"/>
            <w:b/>
            <w:noProof/>
            <w:sz w:val="24"/>
            <w:szCs w:val="24"/>
          </w:rPr>
          <w:t xml:space="preserve">3. </w:t>
        </w:r>
        <w:r w:rsidR="006E7747" w:rsidRPr="008C4D52">
          <w:rPr>
            <w:rStyle w:val="a6"/>
            <w:rFonts w:ascii="宋体" w:hAnsi="宋体" w:hint="eastAsia"/>
            <w:b/>
            <w:noProof/>
            <w:sz w:val="24"/>
            <w:szCs w:val="24"/>
          </w:rPr>
          <w:t>环境风险源与环境风险评价</w:t>
        </w:r>
        <w:r w:rsidR="006E7747" w:rsidRPr="008C4D52">
          <w:rPr>
            <w:rFonts w:ascii="宋体" w:hAnsi="宋体"/>
            <w:b/>
            <w:noProof/>
            <w:webHidden/>
            <w:sz w:val="24"/>
            <w:szCs w:val="24"/>
          </w:rPr>
          <w:tab/>
        </w:r>
        <w:r w:rsidRPr="008C4D52">
          <w:rPr>
            <w:rFonts w:ascii="宋体" w:hAnsi="宋体"/>
            <w:b/>
            <w:noProof/>
            <w:webHidden/>
            <w:sz w:val="24"/>
            <w:szCs w:val="24"/>
          </w:rPr>
          <w:fldChar w:fldCharType="begin"/>
        </w:r>
        <w:r w:rsidR="006E7747" w:rsidRPr="008C4D52">
          <w:rPr>
            <w:rFonts w:ascii="宋体" w:hAnsi="宋体"/>
            <w:b/>
            <w:noProof/>
            <w:webHidden/>
            <w:sz w:val="24"/>
            <w:szCs w:val="24"/>
          </w:rPr>
          <w:instrText xml:space="preserve"> PAGEREF _Toc21003884 \h </w:instrText>
        </w:r>
        <w:r w:rsidRPr="008C4D52">
          <w:rPr>
            <w:rFonts w:ascii="宋体" w:hAnsi="宋体"/>
            <w:b/>
            <w:noProof/>
            <w:webHidden/>
            <w:sz w:val="24"/>
            <w:szCs w:val="24"/>
          </w:rPr>
        </w:r>
        <w:r w:rsidRPr="008C4D52">
          <w:rPr>
            <w:rFonts w:ascii="宋体" w:hAnsi="宋体"/>
            <w:b/>
            <w:noProof/>
            <w:webHidden/>
            <w:sz w:val="24"/>
            <w:szCs w:val="24"/>
          </w:rPr>
          <w:fldChar w:fldCharType="separate"/>
        </w:r>
        <w:r w:rsidR="006E7747" w:rsidRPr="008C4D52">
          <w:rPr>
            <w:rFonts w:ascii="宋体" w:hAnsi="宋体"/>
            <w:b/>
            <w:noProof/>
            <w:webHidden/>
            <w:sz w:val="24"/>
            <w:szCs w:val="24"/>
          </w:rPr>
          <w:t>12</w:t>
        </w:r>
        <w:r w:rsidRPr="008C4D52">
          <w:rPr>
            <w:rFonts w:ascii="宋体" w:hAnsi="宋体"/>
            <w:b/>
            <w:noProof/>
            <w:webHidden/>
            <w:sz w:val="24"/>
            <w:szCs w:val="24"/>
          </w:rPr>
          <w:fldChar w:fldCharType="end"/>
        </w:r>
      </w:hyperlink>
    </w:p>
    <w:p w:rsidR="006E7747" w:rsidRDefault="00826B1F" w:rsidP="006E7747">
      <w:pPr>
        <w:pStyle w:val="20"/>
        <w:rPr>
          <w:rStyle w:val="a6"/>
          <w:noProof/>
          <w:sz w:val="24"/>
          <w:szCs w:val="24"/>
        </w:rPr>
      </w:pPr>
      <w:hyperlink w:anchor="_Toc21003885" w:history="1">
        <w:r w:rsidR="006E7747" w:rsidRPr="003A7F85">
          <w:rPr>
            <w:rStyle w:val="a6"/>
            <w:rFonts w:ascii="宋体" w:hAnsi="宋体"/>
            <w:noProof/>
            <w:sz w:val="24"/>
            <w:szCs w:val="24"/>
          </w:rPr>
          <w:t>3.1</w:t>
        </w:r>
        <w:r w:rsidR="006E7747" w:rsidRPr="003A7F85">
          <w:rPr>
            <w:rStyle w:val="a6"/>
            <w:rFonts w:ascii="宋体" w:hAnsi="宋体" w:hint="eastAsia"/>
            <w:noProof/>
            <w:sz w:val="24"/>
            <w:szCs w:val="24"/>
          </w:rPr>
          <w:t>环境风险源识别</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_Toc21003885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12</w:t>
        </w:r>
        <w:r w:rsidRPr="003A7F85">
          <w:rPr>
            <w:noProof/>
            <w:webHidden/>
            <w:sz w:val="24"/>
            <w:szCs w:val="24"/>
          </w:rPr>
          <w:fldChar w:fldCharType="end"/>
        </w:r>
      </w:hyperlink>
    </w:p>
    <w:p w:rsidR="006E7747" w:rsidRDefault="00826B1F" w:rsidP="006E7747">
      <w:pPr>
        <w:pStyle w:val="20"/>
        <w:rPr>
          <w:rStyle w:val="a6"/>
          <w:noProof/>
          <w:sz w:val="24"/>
          <w:szCs w:val="24"/>
        </w:rPr>
      </w:pPr>
      <w:hyperlink w:anchor="_Toc21003885" w:history="1">
        <w:r w:rsidR="006E7747" w:rsidRPr="00C01181">
          <w:rPr>
            <w:rFonts w:ascii="宋体" w:hAnsi="宋体"/>
            <w:sz w:val="24"/>
          </w:rPr>
          <w:t>3.2突发环境事件情景分析</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_Toc21003885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1</w:t>
        </w:r>
        <w:r w:rsidR="006E7747">
          <w:rPr>
            <w:rFonts w:hint="eastAsia"/>
            <w:noProof/>
            <w:webHidden/>
            <w:sz w:val="24"/>
            <w:szCs w:val="24"/>
          </w:rPr>
          <w:t>3</w:t>
        </w:r>
        <w:r w:rsidRPr="003A7F85">
          <w:rPr>
            <w:noProof/>
            <w:webHidden/>
            <w:sz w:val="24"/>
            <w:szCs w:val="24"/>
          </w:rPr>
          <w:fldChar w:fldCharType="end"/>
        </w:r>
      </w:hyperlink>
    </w:p>
    <w:p w:rsidR="006E7747" w:rsidRDefault="00826B1F" w:rsidP="006E7747">
      <w:pPr>
        <w:pStyle w:val="20"/>
        <w:rPr>
          <w:rStyle w:val="a6"/>
          <w:noProof/>
          <w:sz w:val="24"/>
          <w:szCs w:val="24"/>
        </w:rPr>
      </w:pPr>
      <w:hyperlink w:anchor="_Toc21003885" w:history="1">
        <w:r w:rsidR="006E7747">
          <w:rPr>
            <w:rFonts w:ascii="宋体" w:hAnsi="宋体"/>
            <w:sz w:val="24"/>
          </w:rPr>
          <w:t>3.</w:t>
        </w:r>
        <w:r w:rsidR="006E7747">
          <w:rPr>
            <w:rFonts w:ascii="宋体" w:hAnsi="宋体" w:hint="eastAsia"/>
            <w:sz w:val="24"/>
          </w:rPr>
          <w:t>3</w:t>
        </w:r>
        <w:r w:rsidR="006E7747" w:rsidRPr="008C4D52">
          <w:rPr>
            <w:rFonts w:ascii="宋体" w:hAnsi="宋体"/>
            <w:sz w:val="24"/>
          </w:rPr>
          <w:t>危险</w:t>
        </w:r>
        <w:r w:rsidR="006E7747" w:rsidRPr="008C4D52">
          <w:rPr>
            <w:rFonts w:ascii="宋体" w:hAnsi="宋体" w:hint="eastAsia"/>
            <w:sz w:val="24"/>
          </w:rPr>
          <w:t>类型</w:t>
        </w:r>
        <w:r w:rsidR="006E7747" w:rsidRPr="008C4D52">
          <w:rPr>
            <w:rFonts w:ascii="宋体" w:hAnsi="宋体"/>
            <w:sz w:val="24"/>
          </w:rPr>
          <w:t>识别结果</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_Toc21003885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1</w:t>
        </w:r>
        <w:r w:rsidR="006E7747">
          <w:rPr>
            <w:rFonts w:hint="eastAsia"/>
            <w:noProof/>
            <w:webHidden/>
            <w:sz w:val="24"/>
            <w:szCs w:val="24"/>
          </w:rPr>
          <w:t>6</w:t>
        </w:r>
        <w:r w:rsidRPr="003A7F85">
          <w:rPr>
            <w:noProof/>
            <w:webHidden/>
            <w:sz w:val="24"/>
            <w:szCs w:val="24"/>
          </w:rPr>
          <w:fldChar w:fldCharType="end"/>
        </w:r>
      </w:hyperlink>
    </w:p>
    <w:p w:rsidR="006E7747" w:rsidRDefault="00826B1F" w:rsidP="006E7747">
      <w:pPr>
        <w:pStyle w:val="20"/>
        <w:rPr>
          <w:rStyle w:val="a6"/>
          <w:noProof/>
          <w:sz w:val="24"/>
          <w:szCs w:val="24"/>
        </w:rPr>
      </w:pPr>
      <w:hyperlink w:anchor="_Toc21003885" w:history="1">
        <w:r w:rsidR="006E7747" w:rsidRPr="00C01181">
          <w:rPr>
            <w:rFonts w:ascii="宋体" w:hAnsi="宋体"/>
            <w:sz w:val="24"/>
          </w:rPr>
          <w:t>3.</w:t>
        </w:r>
        <w:r w:rsidR="006E7747">
          <w:rPr>
            <w:rFonts w:ascii="宋体" w:hAnsi="宋体" w:hint="eastAsia"/>
            <w:sz w:val="24"/>
          </w:rPr>
          <w:t>4</w:t>
        </w:r>
        <w:r w:rsidR="006E7747" w:rsidRPr="008C4D52">
          <w:rPr>
            <w:rFonts w:ascii="宋体" w:hAnsi="宋体" w:hint="eastAsia"/>
            <w:sz w:val="24"/>
          </w:rPr>
          <w:t>环境风险确定</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_Toc21003885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1</w:t>
        </w:r>
        <w:r w:rsidR="006E7747">
          <w:rPr>
            <w:rFonts w:hint="eastAsia"/>
            <w:noProof/>
            <w:webHidden/>
            <w:sz w:val="24"/>
            <w:szCs w:val="24"/>
          </w:rPr>
          <w:t>6</w:t>
        </w:r>
        <w:r w:rsidRPr="003A7F85">
          <w:rPr>
            <w:noProof/>
            <w:webHidden/>
            <w:sz w:val="24"/>
            <w:szCs w:val="24"/>
          </w:rPr>
          <w:fldChar w:fldCharType="end"/>
        </w:r>
      </w:hyperlink>
    </w:p>
    <w:p w:rsidR="006E7747" w:rsidRDefault="00826B1F" w:rsidP="006E7747">
      <w:pPr>
        <w:pStyle w:val="20"/>
        <w:rPr>
          <w:rStyle w:val="a6"/>
          <w:noProof/>
          <w:sz w:val="24"/>
          <w:szCs w:val="24"/>
        </w:rPr>
      </w:pPr>
      <w:hyperlink w:anchor="_Toc21003885" w:history="1">
        <w:r w:rsidR="006E7747" w:rsidRPr="00C01181">
          <w:rPr>
            <w:rFonts w:ascii="宋体" w:hAnsi="宋体"/>
            <w:sz w:val="24"/>
          </w:rPr>
          <w:t>3.</w:t>
        </w:r>
        <w:r w:rsidR="006E7747">
          <w:rPr>
            <w:rFonts w:ascii="宋体" w:hAnsi="宋体" w:hint="eastAsia"/>
            <w:sz w:val="24"/>
          </w:rPr>
          <w:t>5</w:t>
        </w:r>
        <w:r w:rsidR="006E7747" w:rsidRPr="008C4D52">
          <w:rPr>
            <w:rFonts w:ascii="宋体" w:hAnsi="宋体"/>
            <w:sz w:val="24"/>
          </w:rPr>
          <w:t>现有风险防范措施</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_Toc21003885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1</w:t>
        </w:r>
        <w:r w:rsidR="006E7747">
          <w:rPr>
            <w:rFonts w:hint="eastAsia"/>
            <w:noProof/>
            <w:webHidden/>
            <w:sz w:val="24"/>
            <w:szCs w:val="24"/>
          </w:rPr>
          <w:t>6</w:t>
        </w:r>
        <w:r w:rsidRPr="003A7F85">
          <w:rPr>
            <w:noProof/>
            <w:webHidden/>
            <w:sz w:val="24"/>
            <w:szCs w:val="24"/>
          </w:rPr>
          <w:fldChar w:fldCharType="end"/>
        </w:r>
      </w:hyperlink>
    </w:p>
    <w:p w:rsidR="006E7747" w:rsidRDefault="00826B1F" w:rsidP="006E7747">
      <w:pPr>
        <w:pStyle w:val="20"/>
        <w:rPr>
          <w:rStyle w:val="a6"/>
          <w:noProof/>
          <w:sz w:val="24"/>
          <w:szCs w:val="24"/>
        </w:rPr>
      </w:pPr>
      <w:hyperlink w:anchor="_Toc21003885" w:history="1">
        <w:r w:rsidR="006E7747" w:rsidRPr="00C01181">
          <w:rPr>
            <w:rFonts w:ascii="宋体" w:hAnsi="宋体"/>
            <w:sz w:val="24"/>
          </w:rPr>
          <w:t>3.</w:t>
        </w:r>
        <w:r w:rsidR="006E7747">
          <w:rPr>
            <w:rFonts w:ascii="宋体" w:hAnsi="宋体" w:hint="eastAsia"/>
            <w:sz w:val="24"/>
          </w:rPr>
          <w:t>6</w:t>
        </w:r>
        <w:r w:rsidR="006E7747" w:rsidRPr="008C4D52">
          <w:rPr>
            <w:rFonts w:ascii="宋体" w:hAnsi="宋体"/>
            <w:sz w:val="24"/>
          </w:rPr>
          <w:t>污染物处理情况</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_Toc21003885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1</w:t>
        </w:r>
        <w:r w:rsidR="006E7747">
          <w:rPr>
            <w:rFonts w:hint="eastAsia"/>
            <w:noProof/>
            <w:webHidden/>
            <w:sz w:val="24"/>
            <w:szCs w:val="24"/>
          </w:rPr>
          <w:t>7</w:t>
        </w:r>
        <w:r w:rsidRPr="003A7F85">
          <w:rPr>
            <w:noProof/>
            <w:webHidden/>
            <w:sz w:val="24"/>
            <w:szCs w:val="24"/>
          </w:rPr>
          <w:fldChar w:fldCharType="end"/>
        </w:r>
      </w:hyperlink>
    </w:p>
    <w:p w:rsidR="006E7747" w:rsidRPr="008C4D52" w:rsidRDefault="00826B1F" w:rsidP="006E7747">
      <w:pPr>
        <w:pStyle w:val="20"/>
        <w:rPr>
          <w:rFonts w:ascii="宋体" w:hAnsi="宋体" w:cstheme="minorBidi"/>
          <w:b/>
          <w:smallCaps w:val="0"/>
          <w:noProof/>
          <w:sz w:val="24"/>
          <w:szCs w:val="24"/>
        </w:rPr>
      </w:pPr>
      <w:hyperlink w:anchor="_Toc21003886" w:history="1">
        <w:r w:rsidR="006E7747" w:rsidRPr="008C4D52">
          <w:rPr>
            <w:rStyle w:val="a6"/>
            <w:rFonts w:ascii="宋体" w:hAnsi="宋体"/>
            <w:b/>
            <w:noProof/>
            <w:sz w:val="24"/>
            <w:szCs w:val="24"/>
          </w:rPr>
          <w:t>4.</w:t>
        </w:r>
        <w:r w:rsidR="006E7747" w:rsidRPr="008C4D52">
          <w:rPr>
            <w:rStyle w:val="a6"/>
            <w:rFonts w:ascii="宋体" w:hAnsi="宋体" w:hint="eastAsia"/>
            <w:b/>
            <w:noProof/>
            <w:sz w:val="24"/>
            <w:szCs w:val="24"/>
          </w:rPr>
          <w:t>组织指挥体系及职责</w:t>
        </w:r>
        <w:r w:rsidR="006E7747" w:rsidRPr="008C4D52">
          <w:rPr>
            <w:rFonts w:ascii="宋体" w:hAnsi="宋体"/>
            <w:b/>
            <w:noProof/>
            <w:webHidden/>
            <w:sz w:val="24"/>
            <w:szCs w:val="24"/>
          </w:rPr>
          <w:tab/>
        </w:r>
        <w:r w:rsidRPr="008C4D52">
          <w:rPr>
            <w:rFonts w:ascii="宋体" w:hAnsi="宋体"/>
            <w:b/>
            <w:noProof/>
            <w:webHidden/>
            <w:sz w:val="24"/>
            <w:szCs w:val="24"/>
          </w:rPr>
          <w:fldChar w:fldCharType="begin"/>
        </w:r>
        <w:r w:rsidR="006E7747" w:rsidRPr="008C4D52">
          <w:rPr>
            <w:rFonts w:ascii="宋体" w:hAnsi="宋体"/>
            <w:b/>
            <w:noProof/>
            <w:webHidden/>
            <w:sz w:val="24"/>
            <w:szCs w:val="24"/>
          </w:rPr>
          <w:instrText xml:space="preserve"> PAGEREF _Toc21003886 \h </w:instrText>
        </w:r>
        <w:r w:rsidRPr="008C4D52">
          <w:rPr>
            <w:rFonts w:ascii="宋体" w:hAnsi="宋体"/>
            <w:b/>
            <w:noProof/>
            <w:webHidden/>
            <w:sz w:val="24"/>
            <w:szCs w:val="24"/>
          </w:rPr>
        </w:r>
        <w:r w:rsidRPr="008C4D52">
          <w:rPr>
            <w:rFonts w:ascii="宋体" w:hAnsi="宋体"/>
            <w:b/>
            <w:noProof/>
            <w:webHidden/>
            <w:sz w:val="24"/>
            <w:szCs w:val="24"/>
          </w:rPr>
          <w:fldChar w:fldCharType="separate"/>
        </w:r>
        <w:r w:rsidR="006E7747" w:rsidRPr="008C4D52">
          <w:rPr>
            <w:rFonts w:ascii="宋体" w:hAnsi="宋体"/>
            <w:b/>
            <w:noProof/>
            <w:webHidden/>
            <w:sz w:val="24"/>
            <w:szCs w:val="24"/>
          </w:rPr>
          <w:t>1</w:t>
        </w:r>
        <w:r w:rsidR="006E7747" w:rsidRPr="008C4D52">
          <w:rPr>
            <w:rFonts w:ascii="宋体" w:hAnsi="宋体" w:hint="eastAsia"/>
            <w:b/>
            <w:noProof/>
            <w:webHidden/>
            <w:sz w:val="24"/>
            <w:szCs w:val="24"/>
          </w:rPr>
          <w:t>9</w:t>
        </w:r>
        <w:r w:rsidRPr="008C4D52">
          <w:rPr>
            <w:rFonts w:ascii="宋体" w:hAnsi="宋体"/>
            <w:b/>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887" w:history="1">
        <w:r w:rsidR="006E7747" w:rsidRPr="003A7F85">
          <w:rPr>
            <w:rStyle w:val="a6"/>
            <w:rFonts w:ascii="宋体" w:hAnsi="宋体"/>
            <w:noProof/>
            <w:sz w:val="24"/>
            <w:szCs w:val="24"/>
          </w:rPr>
          <w:t>4.1</w:t>
        </w:r>
        <w:r w:rsidR="006E7747" w:rsidRPr="003A7F85">
          <w:rPr>
            <w:rStyle w:val="a6"/>
            <w:rFonts w:ascii="宋体" w:hAnsi="宋体" w:hint="eastAsia"/>
            <w:noProof/>
            <w:sz w:val="24"/>
            <w:szCs w:val="24"/>
          </w:rPr>
          <w:t>建立应急组织体系</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_Toc21003887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1</w:t>
        </w:r>
        <w:r w:rsidR="006E7747">
          <w:rPr>
            <w:rFonts w:hint="eastAsia"/>
            <w:noProof/>
            <w:webHidden/>
            <w:sz w:val="24"/>
            <w:szCs w:val="24"/>
          </w:rPr>
          <w:t>9</w:t>
        </w:r>
        <w:r w:rsidRPr="003A7F85">
          <w:rPr>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892" w:history="1">
        <w:r w:rsidR="006E7747" w:rsidRPr="003A7F85">
          <w:rPr>
            <w:rStyle w:val="a6"/>
            <w:rFonts w:ascii="宋体" w:hAnsi="宋体"/>
            <w:noProof/>
            <w:sz w:val="24"/>
            <w:szCs w:val="24"/>
          </w:rPr>
          <w:t xml:space="preserve">4.2 </w:t>
        </w:r>
        <w:r w:rsidR="006E7747" w:rsidRPr="003A7F85">
          <w:rPr>
            <w:rStyle w:val="a6"/>
            <w:rFonts w:ascii="宋体" w:hAnsi="宋体" w:hint="eastAsia"/>
            <w:noProof/>
            <w:sz w:val="24"/>
            <w:szCs w:val="24"/>
          </w:rPr>
          <w:t>组织体系组成及职责</w:t>
        </w:r>
        <w:r w:rsidR="006E7747" w:rsidRPr="003A7F85">
          <w:rPr>
            <w:noProof/>
            <w:webHidden/>
            <w:sz w:val="24"/>
            <w:szCs w:val="24"/>
          </w:rPr>
          <w:tab/>
        </w:r>
        <w:r w:rsidR="006E7747">
          <w:rPr>
            <w:rFonts w:hint="eastAsia"/>
            <w:noProof/>
            <w:webHidden/>
            <w:sz w:val="24"/>
            <w:szCs w:val="24"/>
          </w:rPr>
          <w:t>20</w:t>
        </w:r>
      </w:hyperlink>
    </w:p>
    <w:p w:rsidR="006E7747" w:rsidRPr="008C4D52" w:rsidRDefault="00826B1F" w:rsidP="006E7747">
      <w:pPr>
        <w:pStyle w:val="20"/>
        <w:rPr>
          <w:rFonts w:ascii="宋体" w:hAnsi="宋体" w:cstheme="minorBidi"/>
          <w:b/>
          <w:smallCaps w:val="0"/>
          <w:noProof/>
          <w:sz w:val="24"/>
          <w:szCs w:val="24"/>
        </w:rPr>
      </w:pPr>
      <w:hyperlink w:anchor="_Toc21003893" w:history="1">
        <w:r w:rsidR="006E7747" w:rsidRPr="008C4D52">
          <w:rPr>
            <w:rStyle w:val="a6"/>
            <w:rFonts w:ascii="宋体" w:hAnsi="宋体"/>
            <w:b/>
            <w:noProof/>
            <w:sz w:val="24"/>
            <w:szCs w:val="24"/>
          </w:rPr>
          <w:t>5.</w:t>
        </w:r>
        <w:r w:rsidR="006E7747" w:rsidRPr="008C4D52">
          <w:rPr>
            <w:rStyle w:val="a6"/>
            <w:rFonts w:ascii="宋体" w:hAnsi="宋体" w:hint="eastAsia"/>
            <w:b/>
            <w:noProof/>
            <w:sz w:val="24"/>
            <w:szCs w:val="24"/>
          </w:rPr>
          <w:t>预防与预警</w:t>
        </w:r>
        <w:r w:rsidR="006E7747" w:rsidRPr="008C4D52">
          <w:rPr>
            <w:rFonts w:ascii="宋体" w:hAnsi="宋体"/>
            <w:b/>
            <w:noProof/>
            <w:webHidden/>
            <w:sz w:val="24"/>
            <w:szCs w:val="24"/>
          </w:rPr>
          <w:tab/>
        </w:r>
        <w:r w:rsidRPr="008C4D52">
          <w:rPr>
            <w:rFonts w:ascii="宋体" w:hAnsi="宋体"/>
            <w:b/>
            <w:noProof/>
            <w:webHidden/>
            <w:sz w:val="24"/>
            <w:szCs w:val="24"/>
          </w:rPr>
          <w:fldChar w:fldCharType="begin"/>
        </w:r>
        <w:r w:rsidR="006E7747" w:rsidRPr="008C4D52">
          <w:rPr>
            <w:rFonts w:ascii="宋体" w:hAnsi="宋体"/>
            <w:b/>
            <w:noProof/>
            <w:webHidden/>
            <w:sz w:val="24"/>
            <w:szCs w:val="24"/>
          </w:rPr>
          <w:instrText xml:space="preserve"> PAGEREF _Toc21003893 \h </w:instrText>
        </w:r>
        <w:r w:rsidRPr="008C4D52">
          <w:rPr>
            <w:rFonts w:ascii="宋体" w:hAnsi="宋体"/>
            <w:b/>
            <w:noProof/>
            <w:webHidden/>
            <w:sz w:val="24"/>
            <w:szCs w:val="24"/>
          </w:rPr>
        </w:r>
        <w:r w:rsidRPr="008C4D52">
          <w:rPr>
            <w:rFonts w:ascii="宋体" w:hAnsi="宋体"/>
            <w:b/>
            <w:noProof/>
            <w:webHidden/>
            <w:sz w:val="24"/>
            <w:szCs w:val="24"/>
          </w:rPr>
          <w:fldChar w:fldCharType="separate"/>
        </w:r>
        <w:r w:rsidR="006E7747" w:rsidRPr="008C4D52">
          <w:rPr>
            <w:rFonts w:ascii="宋体" w:hAnsi="宋体"/>
            <w:b/>
            <w:noProof/>
            <w:webHidden/>
            <w:sz w:val="24"/>
            <w:szCs w:val="24"/>
          </w:rPr>
          <w:t>27</w:t>
        </w:r>
        <w:r w:rsidRPr="008C4D52">
          <w:rPr>
            <w:rFonts w:ascii="宋体" w:hAnsi="宋体"/>
            <w:b/>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894" w:history="1">
        <w:r w:rsidR="006E7747" w:rsidRPr="003A7F85">
          <w:rPr>
            <w:rStyle w:val="a6"/>
            <w:rFonts w:ascii="宋体" w:hAnsi="宋体"/>
            <w:noProof/>
            <w:sz w:val="24"/>
            <w:szCs w:val="24"/>
          </w:rPr>
          <w:t>5.1</w:t>
        </w:r>
        <w:r w:rsidR="006E7747" w:rsidRPr="003A7F85">
          <w:rPr>
            <w:rStyle w:val="a6"/>
            <w:rFonts w:ascii="宋体" w:hAnsi="宋体" w:hint="eastAsia"/>
            <w:noProof/>
            <w:sz w:val="24"/>
            <w:szCs w:val="24"/>
          </w:rPr>
          <w:t>环境风险源监控</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_Toc21003894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27</w:t>
        </w:r>
        <w:r w:rsidRPr="003A7F85">
          <w:rPr>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898" w:history="1">
        <w:r w:rsidR="006E7747" w:rsidRPr="003A7F85">
          <w:rPr>
            <w:rStyle w:val="a6"/>
            <w:rFonts w:ascii="宋体" w:hAnsi="宋体"/>
            <w:noProof/>
            <w:sz w:val="24"/>
            <w:szCs w:val="24"/>
          </w:rPr>
          <w:t>5.2</w:t>
        </w:r>
        <w:r w:rsidR="006E7747" w:rsidRPr="003A7F85">
          <w:rPr>
            <w:rStyle w:val="a6"/>
            <w:rFonts w:ascii="宋体" w:hAnsi="宋体" w:hint="eastAsia"/>
            <w:noProof/>
            <w:sz w:val="24"/>
            <w:szCs w:val="24"/>
          </w:rPr>
          <w:t>预警及措施</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_Toc21003898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29</w:t>
        </w:r>
        <w:r w:rsidRPr="003A7F85">
          <w:rPr>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05" w:history="1">
        <w:r w:rsidR="006E7747" w:rsidRPr="003A7F85">
          <w:rPr>
            <w:rStyle w:val="a6"/>
            <w:rFonts w:ascii="宋体" w:hAnsi="宋体"/>
            <w:noProof/>
            <w:sz w:val="24"/>
            <w:szCs w:val="24"/>
          </w:rPr>
          <w:t>5.3</w:t>
        </w:r>
        <w:r w:rsidR="006E7747" w:rsidRPr="003A7F85">
          <w:rPr>
            <w:rStyle w:val="a6"/>
            <w:rFonts w:ascii="宋体" w:hAnsi="宋体" w:hint="eastAsia"/>
            <w:noProof/>
            <w:sz w:val="24"/>
            <w:szCs w:val="24"/>
          </w:rPr>
          <w:t>预警发布、调整与解除</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_Toc21003905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31</w:t>
        </w:r>
        <w:r w:rsidRPr="003A7F85">
          <w:rPr>
            <w:noProof/>
            <w:webHidden/>
            <w:sz w:val="24"/>
            <w:szCs w:val="24"/>
          </w:rPr>
          <w:fldChar w:fldCharType="end"/>
        </w:r>
      </w:hyperlink>
    </w:p>
    <w:p w:rsidR="006E7747" w:rsidRPr="008C4D52" w:rsidRDefault="00826B1F" w:rsidP="006E7747">
      <w:pPr>
        <w:pStyle w:val="20"/>
        <w:rPr>
          <w:rFonts w:ascii="宋体" w:hAnsi="宋体" w:cstheme="minorBidi"/>
          <w:b/>
          <w:smallCaps w:val="0"/>
          <w:noProof/>
          <w:sz w:val="24"/>
          <w:szCs w:val="24"/>
        </w:rPr>
      </w:pPr>
      <w:hyperlink w:anchor="_Toc21003906" w:history="1">
        <w:r w:rsidR="006E7747" w:rsidRPr="008C4D52">
          <w:rPr>
            <w:rStyle w:val="a6"/>
            <w:rFonts w:ascii="宋体" w:hAnsi="宋体"/>
            <w:b/>
            <w:noProof/>
            <w:sz w:val="24"/>
            <w:szCs w:val="24"/>
          </w:rPr>
          <w:t>6.</w:t>
        </w:r>
        <w:r w:rsidR="006E7747" w:rsidRPr="008C4D52">
          <w:rPr>
            <w:rStyle w:val="a6"/>
            <w:rFonts w:ascii="宋体" w:hAnsi="宋体" w:hint="eastAsia"/>
            <w:b/>
            <w:noProof/>
            <w:sz w:val="24"/>
            <w:szCs w:val="24"/>
          </w:rPr>
          <w:t>应急处置</w:t>
        </w:r>
        <w:r w:rsidR="006E7747" w:rsidRPr="008C4D52">
          <w:rPr>
            <w:rFonts w:ascii="宋体" w:hAnsi="宋体"/>
            <w:b/>
            <w:noProof/>
            <w:webHidden/>
            <w:sz w:val="24"/>
            <w:szCs w:val="24"/>
          </w:rPr>
          <w:tab/>
        </w:r>
        <w:r w:rsidRPr="008C4D52">
          <w:rPr>
            <w:rFonts w:ascii="宋体" w:hAnsi="宋体"/>
            <w:b/>
            <w:noProof/>
            <w:webHidden/>
            <w:sz w:val="24"/>
            <w:szCs w:val="24"/>
          </w:rPr>
          <w:fldChar w:fldCharType="begin"/>
        </w:r>
        <w:r w:rsidR="006E7747" w:rsidRPr="008C4D52">
          <w:rPr>
            <w:rFonts w:ascii="宋体" w:hAnsi="宋体"/>
            <w:b/>
            <w:noProof/>
            <w:webHidden/>
            <w:sz w:val="24"/>
            <w:szCs w:val="24"/>
          </w:rPr>
          <w:instrText xml:space="preserve"> PAGEREF _Toc21003906 \h </w:instrText>
        </w:r>
        <w:r w:rsidRPr="008C4D52">
          <w:rPr>
            <w:rFonts w:ascii="宋体" w:hAnsi="宋体"/>
            <w:b/>
            <w:noProof/>
            <w:webHidden/>
            <w:sz w:val="24"/>
            <w:szCs w:val="24"/>
          </w:rPr>
        </w:r>
        <w:r w:rsidRPr="008C4D52">
          <w:rPr>
            <w:rFonts w:ascii="宋体" w:hAnsi="宋体"/>
            <w:b/>
            <w:noProof/>
            <w:webHidden/>
            <w:sz w:val="24"/>
            <w:szCs w:val="24"/>
          </w:rPr>
          <w:fldChar w:fldCharType="separate"/>
        </w:r>
        <w:r w:rsidR="006E7747" w:rsidRPr="008C4D52">
          <w:rPr>
            <w:rFonts w:ascii="宋体" w:hAnsi="宋体"/>
            <w:b/>
            <w:noProof/>
            <w:webHidden/>
            <w:sz w:val="24"/>
            <w:szCs w:val="24"/>
          </w:rPr>
          <w:t>33</w:t>
        </w:r>
        <w:r w:rsidRPr="008C4D52">
          <w:rPr>
            <w:rFonts w:ascii="宋体" w:hAnsi="宋体"/>
            <w:b/>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07" w:history="1">
        <w:r w:rsidR="006E7747" w:rsidRPr="003A7F85">
          <w:rPr>
            <w:rStyle w:val="a6"/>
            <w:rFonts w:ascii="宋体" w:hAnsi="宋体"/>
            <w:noProof/>
            <w:sz w:val="24"/>
            <w:szCs w:val="24"/>
          </w:rPr>
          <w:t>6.1</w:t>
        </w:r>
        <w:r w:rsidR="006E7747" w:rsidRPr="003A7F85">
          <w:rPr>
            <w:rStyle w:val="a6"/>
            <w:rFonts w:ascii="宋体" w:hAnsi="宋体" w:hint="eastAsia"/>
            <w:noProof/>
            <w:sz w:val="24"/>
            <w:szCs w:val="24"/>
          </w:rPr>
          <w:t>应急响应</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_Toc21003907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33</w:t>
        </w:r>
        <w:r w:rsidRPr="003A7F85">
          <w:rPr>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13" w:history="1">
        <w:r w:rsidR="006E7747" w:rsidRPr="003A7F85">
          <w:rPr>
            <w:rStyle w:val="a6"/>
            <w:rFonts w:ascii="宋体" w:hAnsi="宋体"/>
            <w:noProof/>
            <w:sz w:val="24"/>
            <w:szCs w:val="24"/>
          </w:rPr>
          <w:t>6.2</w:t>
        </w:r>
        <w:r w:rsidR="006E7747" w:rsidRPr="003A7F85">
          <w:rPr>
            <w:rStyle w:val="a6"/>
            <w:rFonts w:ascii="宋体" w:hAnsi="宋体" w:hint="eastAsia"/>
            <w:noProof/>
            <w:sz w:val="24"/>
            <w:szCs w:val="24"/>
          </w:rPr>
          <w:t>应急措施及注意事项</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_Toc21003913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36</w:t>
        </w:r>
        <w:r w:rsidRPr="003A7F85">
          <w:rPr>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14" w:history="1">
        <w:r w:rsidR="006E7747" w:rsidRPr="003A7F85">
          <w:rPr>
            <w:rStyle w:val="a6"/>
            <w:rFonts w:ascii="宋体" w:hAnsi="宋体"/>
            <w:noProof/>
            <w:sz w:val="24"/>
            <w:szCs w:val="24"/>
          </w:rPr>
          <w:t>6.3</w:t>
        </w:r>
        <w:r w:rsidR="006E7747" w:rsidRPr="003A7F85">
          <w:rPr>
            <w:rStyle w:val="a6"/>
            <w:rFonts w:ascii="宋体" w:hAnsi="宋体" w:hint="eastAsia"/>
            <w:noProof/>
            <w:sz w:val="24"/>
            <w:szCs w:val="24"/>
          </w:rPr>
          <w:t>抢险、救援及控制措施</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_Toc21003914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39</w:t>
        </w:r>
        <w:r w:rsidRPr="003A7F85">
          <w:rPr>
            <w:noProof/>
            <w:webHidden/>
            <w:sz w:val="24"/>
            <w:szCs w:val="24"/>
          </w:rPr>
          <w:fldChar w:fldCharType="end"/>
        </w:r>
      </w:hyperlink>
    </w:p>
    <w:p w:rsidR="006E7747" w:rsidRPr="003A7F85" w:rsidRDefault="00826B1F" w:rsidP="006E7747">
      <w:pPr>
        <w:pStyle w:val="30"/>
        <w:rPr>
          <w:rFonts w:asciiTheme="minorHAnsi" w:eastAsiaTheme="minorEastAsia" w:hAnsiTheme="minorHAnsi" w:cstheme="minorBidi"/>
          <w:noProof/>
          <w:sz w:val="24"/>
        </w:rPr>
      </w:pPr>
      <w:hyperlink w:anchor="_Toc21003915" w:history="1">
        <w:r w:rsidR="006E7747" w:rsidRPr="003A7F85">
          <w:rPr>
            <w:rStyle w:val="a6"/>
            <w:rFonts w:ascii="宋体" w:hAnsi="宋体"/>
            <w:noProof/>
            <w:sz w:val="24"/>
          </w:rPr>
          <w:t>6.4</w:t>
        </w:r>
        <w:r w:rsidR="006E7747" w:rsidRPr="003A7F85">
          <w:rPr>
            <w:rStyle w:val="a6"/>
            <w:rFonts w:ascii="宋体" w:hAnsi="宋体" w:hint="eastAsia"/>
            <w:noProof/>
            <w:sz w:val="24"/>
          </w:rPr>
          <w:t>自然灾害、极端天气应急处置措施</w:t>
        </w:r>
        <w:r w:rsidR="006E7747" w:rsidRPr="003A7F85">
          <w:rPr>
            <w:noProof/>
            <w:webHidden/>
            <w:sz w:val="24"/>
          </w:rPr>
          <w:tab/>
        </w:r>
        <w:r w:rsidRPr="003A7F85">
          <w:rPr>
            <w:noProof/>
            <w:webHidden/>
            <w:sz w:val="24"/>
          </w:rPr>
          <w:fldChar w:fldCharType="begin"/>
        </w:r>
        <w:r w:rsidR="006E7747" w:rsidRPr="003A7F85">
          <w:rPr>
            <w:noProof/>
            <w:webHidden/>
            <w:sz w:val="24"/>
          </w:rPr>
          <w:instrText xml:space="preserve"> PAGEREF _Toc21003915 \h </w:instrText>
        </w:r>
        <w:r w:rsidRPr="003A7F85">
          <w:rPr>
            <w:noProof/>
            <w:webHidden/>
            <w:sz w:val="24"/>
          </w:rPr>
        </w:r>
        <w:r w:rsidRPr="003A7F85">
          <w:rPr>
            <w:noProof/>
            <w:webHidden/>
            <w:sz w:val="24"/>
          </w:rPr>
          <w:fldChar w:fldCharType="separate"/>
        </w:r>
        <w:r w:rsidR="006E7747" w:rsidRPr="003A7F85">
          <w:rPr>
            <w:noProof/>
            <w:webHidden/>
            <w:sz w:val="24"/>
          </w:rPr>
          <w:t>41</w:t>
        </w:r>
        <w:r w:rsidRPr="003A7F85">
          <w:rPr>
            <w:noProof/>
            <w:webHidden/>
            <w:sz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16" w:history="1">
        <w:r w:rsidR="006E7747" w:rsidRPr="003A7F85">
          <w:rPr>
            <w:rStyle w:val="a6"/>
            <w:rFonts w:ascii="宋体" w:hAnsi="宋体"/>
            <w:noProof/>
            <w:sz w:val="24"/>
            <w:szCs w:val="24"/>
          </w:rPr>
          <w:t>6.5</w:t>
        </w:r>
        <w:r w:rsidR="006E7747" w:rsidRPr="003A7F85">
          <w:rPr>
            <w:rStyle w:val="a6"/>
            <w:rFonts w:ascii="宋体" w:hAnsi="宋体" w:hint="eastAsia"/>
            <w:noProof/>
            <w:sz w:val="24"/>
            <w:szCs w:val="24"/>
          </w:rPr>
          <w:t>应急监测</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_Toc21003916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41</w:t>
        </w:r>
        <w:r w:rsidRPr="003A7F85">
          <w:rPr>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20" w:history="1">
        <w:r w:rsidR="006E7747" w:rsidRPr="003A7F85">
          <w:rPr>
            <w:rStyle w:val="a6"/>
            <w:rFonts w:ascii="宋体" w:hAnsi="宋体"/>
            <w:noProof/>
            <w:sz w:val="24"/>
            <w:szCs w:val="24"/>
          </w:rPr>
          <w:t xml:space="preserve">6.6. </w:t>
        </w:r>
        <w:r w:rsidR="006E7747" w:rsidRPr="003A7F85">
          <w:rPr>
            <w:rStyle w:val="a6"/>
            <w:rFonts w:ascii="宋体" w:hAnsi="宋体" w:hint="eastAsia"/>
            <w:noProof/>
            <w:sz w:val="24"/>
            <w:szCs w:val="24"/>
          </w:rPr>
          <w:t>应急终止</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_Toc21003920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52</w:t>
        </w:r>
        <w:r w:rsidRPr="003A7F85">
          <w:rPr>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21" w:history="1">
        <w:r w:rsidR="006E7747" w:rsidRPr="003A7F85">
          <w:rPr>
            <w:rStyle w:val="a6"/>
            <w:rFonts w:ascii="宋体" w:hAnsi="宋体"/>
            <w:noProof/>
            <w:sz w:val="24"/>
            <w:szCs w:val="24"/>
          </w:rPr>
          <w:t>6.7</w:t>
        </w:r>
        <w:r w:rsidR="006E7747" w:rsidRPr="003A7F85">
          <w:rPr>
            <w:rStyle w:val="a6"/>
            <w:rFonts w:ascii="宋体" w:hAnsi="宋体" w:hint="eastAsia"/>
            <w:noProof/>
            <w:sz w:val="24"/>
            <w:szCs w:val="24"/>
          </w:rPr>
          <w:t>信息报告与发布</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_Toc21003921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52</w:t>
        </w:r>
        <w:r w:rsidRPr="003A7F85">
          <w:rPr>
            <w:noProof/>
            <w:webHidden/>
            <w:sz w:val="24"/>
            <w:szCs w:val="24"/>
          </w:rPr>
          <w:fldChar w:fldCharType="end"/>
        </w:r>
      </w:hyperlink>
    </w:p>
    <w:p w:rsidR="006E7747" w:rsidRPr="008C4D52" w:rsidRDefault="00826B1F" w:rsidP="006E7747">
      <w:pPr>
        <w:pStyle w:val="20"/>
        <w:rPr>
          <w:rFonts w:ascii="宋体" w:hAnsi="宋体" w:cstheme="minorBidi"/>
          <w:b/>
          <w:smallCaps w:val="0"/>
          <w:noProof/>
          <w:sz w:val="24"/>
          <w:szCs w:val="24"/>
        </w:rPr>
      </w:pPr>
      <w:hyperlink w:anchor="_Toc21003922" w:history="1">
        <w:r w:rsidR="006E7747" w:rsidRPr="008C4D52">
          <w:rPr>
            <w:rStyle w:val="a6"/>
            <w:rFonts w:ascii="宋体" w:hAnsi="宋体"/>
            <w:b/>
            <w:noProof/>
            <w:sz w:val="24"/>
            <w:szCs w:val="24"/>
          </w:rPr>
          <w:t>7</w:t>
        </w:r>
        <w:r w:rsidR="006E7747" w:rsidRPr="008C4D52">
          <w:rPr>
            <w:rStyle w:val="a6"/>
            <w:rFonts w:ascii="宋体" w:hAnsi="宋体" w:hint="eastAsia"/>
            <w:b/>
            <w:noProof/>
            <w:sz w:val="24"/>
            <w:szCs w:val="24"/>
          </w:rPr>
          <w:t>后期处置</w:t>
        </w:r>
        <w:r w:rsidR="006E7747" w:rsidRPr="008C4D52">
          <w:rPr>
            <w:rFonts w:ascii="宋体" w:hAnsi="宋体"/>
            <w:b/>
            <w:noProof/>
            <w:webHidden/>
            <w:sz w:val="24"/>
            <w:szCs w:val="24"/>
          </w:rPr>
          <w:tab/>
        </w:r>
        <w:r w:rsidRPr="008C4D52">
          <w:rPr>
            <w:rFonts w:ascii="宋体" w:hAnsi="宋体"/>
            <w:b/>
            <w:noProof/>
            <w:webHidden/>
            <w:sz w:val="24"/>
            <w:szCs w:val="24"/>
          </w:rPr>
          <w:fldChar w:fldCharType="begin"/>
        </w:r>
        <w:r w:rsidR="006E7747" w:rsidRPr="008C4D52">
          <w:rPr>
            <w:rFonts w:ascii="宋体" w:hAnsi="宋体"/>
            <w:b/>
            <w:noProof/>
            <w:webHidden/>
            <w:sz w:val="24"/>
            <w:szCs w:val="24"/>
          </w:rPr>
          <w:instrText xml:space="preserve"> PAGEREF _Toc21003922 \h </w:instrText>
        </w:r>
        <w:r w:rsidRPr="008C4D52">
          <w:rPr>
            <w:rFonts w:ascii="宋体" w:hAnsi="宋体"/>
            <w:b/>
            <w:noProof/>
            <w:webHidden/>
            <w:sz w:val="24"/>
            <w:szCs w:val="24"/>
          </w:rPr>
        </w:r>
        <w:r w:rsidRPr="008C4D52">
          <w:rPr>
            <w:rFonts w:ascii="宋体" w:hAnsi="宋体"/>
            <w:b/>
            <w:noProof/>
            <w:webHidden/>
            <w:sz w:val="24"/>
            <w:szCs w:val="24"/>
          </w:rPr>
          <w:fldChar w:fldCharType="separate"/>
        </w:r>
        <w:r w:rsidR="006E7747" w:rsidRPr="008C4D52">
          <w:rPr>
            <w:rFonts w:ascii="宋体" w:hAnsi="宋体"/>
            <w:b/>
            <w:noProof/>
            <w:webHidden/>
            <w:sz w:val="24"/>
            <w:szCs w:val="24"/>
          </w:rPr>
          <w:t>52</w:t>
        </w:r>
        <w:r w:rsidRPr="008C4D52">
          <w:rPr>
            <w:rFonts w:ascii="宋体" w:hAnsi="宋体"/>
            <w:b/>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23" w:history="1">
        <w:r w:rsidR="006E7747" w:rsidRPr="003A7F85">
          <w:rPr>
            <w:rStyle w:val="a6"/>
            <w:rFonts w:ascii="宋体" w:hAnsi="宋体"/>
            <w:noProof/>
            <w:sz w:val="24"/>
            <w:szCs w:val="24"/>
          </w:rPr>
          <w:t>7.1</w:t>
        </w:r>
        <w:r w:rsidR="006E7747" w:rsidRPr="003A7F85">
          <w:rPr>
            <w:rStyle w:val="a6"/>
            <w:rFonts w:ascii="宋体" w:hAnsi="宋体" w:hint="eastAsia"/>
            <w:noProof/>
            <w:sz w:val="24"/>
            <w:szCs w:val="24"/>
          </w:rPr>
          <w:t>善后处置与恢复重建</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_Toc21003923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52</w:t>
        </w:r>
        <w:r w:rsidRPr="003A7F85">
          <w:rPr>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25" w:history="1">
        <w:r w:rsidR="006E7747" w:rsidRPr="003A7F85">
          <w:rPr>
            <w:rStyle w:val="a6"/>
            <w:rFonts w:ascii="宋体" w:hAnsi="宋体"/>
            <w:noProof/>
            <w:sz w:val="24"/>
            <w:szCs w:val="24"/>
          </w:rPr>
          <w:t>7.2</w:t>
        </w:r>
        <w:r w:rsidR="006E7747" w:rsidRPr="003A7F85">
          <w:rPr>
            <w:rStyle w:val="a6"/>
            <w:rFonts w:ascii="宋体" w:hAnsi="宋体" w:hint="eastAsia"/>
            <w:noProof/>
            <w:sz w:val="24"/>
            <w:szCs w:val="24"/>
          </w:rPr>
          <w:t>调查与评估</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_Toc21003925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54</w:t>
        </w:r>
        <w:r w:rsidRPr="003A7F85">
          <w:rPr>
            <w:noProof/>
            <w:webHidden/>
            <w:sz w:val="24"/>
            <w:szCs w:val="24"/>
          </w:rPr>
          <w:fldChar w:fldCharType="end"/>
        </w:r>
      </w:hyperlink>
    </w:p>
    <w:p w:rsidR="006E7747" w:rsidRPr="008C4D52" w:rsidRDefault="00826B1F" w:rsidP="006E7747">
      <w:pPr>
        <w:pStyle w:val="20"/>
        <w:rPr>
          <w:rFonts w:ascii="宋体" w:hAnsi="宋体" w:cstheme="minorBidi"/>
          <w:b/>
          <w:smallCaps w:val="0"/>
          <w:noProof/>
          <w:sz w:val="24"/>
          <w:szCs w:val="24"/>
        </w:rPr>
      </w:pPr>
      <w:hyperlink w:anchor="_Toc21003926" w:history="1">
        <w:r w:rsidR="006E7747" w:rsidRPr="008C4D52">
          <w:rPr>
            <w:rStyle w:val="a6"/>
            <w:rFonts w:ascii="宋体" w:hAnsi="宋体"/>
            <w:b/>
            <w:noProof/>
            <w:sz w:val="24"/>
            <w:szCs w:val="24"/>
          </w:rPr>
          <w:t>8.</w:t>
        </w:r>
        <w:r w:rsidR="006E7747" w:rsidRPr="008C4D52">
          <w:rPr>
            <w:rStyle w:val="a6"/>
            <w:rFonts w:ascii="宋体" w:hAnsi="宋体" w:hint="eastAsia"/>
            <w:b/>
            <w:noProof/>
            <w:sz w:val="24"/>
            <w:szCs w:val="24"/>
          </w:rPr>
          <w:t>保障措施</w:t>
        </w:r>
        <w:r w:rsidR="006E7747" w:rsidRPr="008C4D52">
          <w:rPr>
            <w:rFonts w:ascii="宋体" w:hAnsi="宋体"/>
            <w:b/>
            <w:noProof/>
            <w:webHidden/>
            <w:sz w:val="24"/>
            <w:szCs w:val="24"/>
          </w:rPr>
          <w:tab/>
        </w:r>
        <w:r w:rsidRPr="008C4D52">
          <w:rPr>
            <w:rFonts w:ascii="宋体" w:hAnsi="宋体"/>
            <w:b/>
            <w:noProof/>
            <w:webHidden/>
            <w:sz w:val="24"/>
            <w:szCs w:val="24"/>
          </w:rPr>
          <w:fldChar w:fldCharType="begin"/>
        </w:r>
        <w:r w:rsidR="006E7747" w:rsidRPr="008C4D52">
          <w:rPr>
            <w:rFonts w:ascii="宋体" w:hAnsi="宋体"/>
            <w:b/>
            <w:noProof/>
            <w:webHidden/>
            <w:sz w:val="24"/>
            <w:szCs w:val="24"/>
          </w:rPr>
          <w:instrText xml:space="preserve"> PAGEREF _Toc21003926 \h </w:instrText>
        </w:r>
        <w:r w:rsidRPr="008C4D52">
          <w:rPr>
            <w:rFonts w:ascii="宋体" w:hAnsi="宋体"/>
            <w:b/>
            <w:noProof/>
            <w:webHidden/>
            <w:sz w:val="24"/>
            <w:szCs w:val="24"/>
          </w:rPr>
        </w:r>
        <w:r w:rsidRPr="008C4D52">
          <w:rPr>
            <w:rFonts w:ascii="宋体" w:hAnsi="宋体"/>
            <w:b/>
            <w:noProof/>
            <w:webHidden/>
            <w:sz w:val="24"/>
            <w:szCs w:val="24"/>
          </w:rPr>
          <w:fldChar w:fldCharType="separate"/>
        </w:r>
        <w:r w:rsidR="006E7747" w:rsidRPr="008C4D52">
          <w:rPr>
            <w:rFonts w:ascii="宋体" w:hAnsi="宋体"/>
            <w:b/>
            <w:noProof/>
            <w:webHidden/>
            <w:sz w:val="24"/>
            <w:szCs w:val="24"/>
          </w:rPr>
          <w:t>54</w:t>
        </w:r>
        <w:r w:rsidRPr="008C4D52">
          <w:rPr>
            <w:rFonts w:ascii="宋体" w:hAnsi="宋体"/>
            <w:b/>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27" w:history="1">
        <w:r w:rsidR="006E7747" w:rsidRPr="003A7F85">
          <w:rPr>
            <w:rStyle w:val="a6"/>
            <w:rFonts w:ascii="宋体" w:hAnsi="宋体"/>
            <w:noProof/>
            <w:sz w:val="24"/>
            <w:szCs w:val="24"/>
          </w:rPr>
          <w:t>8.1</w:t>
        </w:r>
        <w:r w:rsidR="006E7747" w:rsidRPr="003A7F85">
          <w:rPr>
            <w:rStyle w:val="a6"/>
            <w:rFonts w:ascii="宋体" w:hAnsi="宋体" w:hint="eastAsia"/>
            <w:noProof/>
            <w:sz w:val="24"/>
            <w:szCs w:val="24"/>
          </w:rPr>
          <w:t>通讯与信息保障措施</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_Toc21003927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54</w:t>
        </w:r>
        <w:r w:rsidRPr="003A7F85">
          <w:rPr>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28" w:history="1">
        <w:r w:rsidR="006E7747" w:rsidRPr="003A7F85">
          <w:rPr>
            <w:rStyle w:val="a6"/>
            <w:rFonts w:ascii="宋体" w:hAnsi="宋体"/>
            <w:noProof/>
            <w:sz w:val="24"/>
            <w:szCs w:val="24"/>
          </w:rPr>
          <w:t>8.2</w:t>
        </w:r>
        <w:r w:rsidR="006E7747" w:rsidRPr="003A7F85">
          <w:rPr>
            <w:rStyle w:val="a6"/>
            <w:rFonts w:ascii="宋体" w:hAnsi="宋体" w:hint="eastAsia"/>
            <w:noProof/>
            <w:sz w:val="24"/>
            <w:szCs w:val="24"/>
          </w:rPr>
          <w:t>应急物资装备保障</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_Toc21003928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55</w:t>
        </w:r>
        <w:r w:rsidRPr="003A7F85">
          <w:rPr>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29" w:history="1">
        <w:r w:rsidR="006E7747" w:rsidRPr="003A7F85">
          <w:rPr>
            <w:rStyle w:val="a6"/>
            <w:rFonts w:ascii="宋体" w:hAnsi="宋体"/>
            <w:noProof/>
            <w:sz w:val="24"/>
            <w:szCs w:val="24"/>
          </w:rPr>
          <w:t>8.3</w:t>
        </w:r>
        <w:r w:rsidR="006E7747" w:rsidRPr="003A7F85">
          <w:rPr>
            <w:rStyle w:val="a6"/>
            <w:rFonts w:ascii="宋体" w:hAnsi="宋体" w:hint="eastAsia"/>
            <w:noProof/>
            <w:sz w:val="24"/>
            <w:szCs w:val="24"/>
          </w:rPr>
          <w:t>应急队伍保障</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_Toc21003929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55</w:t>
        </w:r>
        <w:r w:rsidRPr="003A7F85">
          <w:rPr>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30" w:history="1">
        <w:r w:rsidR="006E7747" w:rsidRPr="003A7F85">
          <w:rPr>
            <w:rStyle w:val="a6"/>
            <w:rFonts w:ascii="宋体" w:hAnsi="宋体"/>
            <w:noProof/>
            <w:sz w:val="24"/>
            <w:szCs w:val="24"/>
          </w:rPr>
          <w:t>8.4</w:t>
        </w:r>
        <w:r w:rsidR="006E7747" w:rsidRPr="003A7F85">
          <w:rPr>
            <w:rStyle w:val="a6"/>
            <w:rFonts w:ascii="宋体" w:hAnsi="宋体" w:hint="eastAsia"/>
            <w:noProof/>
            <w:sz w:val="24"/>
            <w:szCs w:val="24"/>
          </w:rPr>
          <w:t>经费保障</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_Toc21003930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55</w:t>
        </w:r>
        <w:r w:rsidRPr="003A7F85">
          <w:rPr>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31" w:history="1">
        <w:r w:rsidR="006E7747" w:rsidRPr="008C4D52">
          <w:rPr>
            <w:rStyle w:val="a6"/>
            <w:rFonts w:ascii="宋体" w:hAnsi="宋体"/>
            <w:noProof/>
            <w:sz w:val="24"/>
            <w:szCs w:val="24"/>
          </w:rPr>
          <w:t xml:space="preserve">8.5 </w:t>
        </w:r>
        <w:r w:rsidR="006E7747" w:rsidRPr="008C4D52">
          <w:rPr>
            <w:rStyle w:val="a6"/>
            <w:rFonts w:ascii="宋体" w:hAnsi="宋体" w:hint="eastAsia"/>
            <w:noProof/>
            <w:sz w:val="24"/>
            <w:szCs w:val="24"/>
          </w:rPr>
          <w:t>其它保障</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_Toc21003931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55</w:t>
        </w:r>
        <w:r w:rsidRPr="003A7F85">
          <w:rPr>
            <w:noProof/>
            <w:webHidden/>
            <w:sz w:val="24"/>
            <w:szCs w:val="24"/>
          </w:rPr>
          <w:fldChar w:fldCharType="end"/>
        </w:r>
      </w:hyperlink>
    </w:p>
    <w:p w:rsidR="006E7747" w:rsidRPr="008C4D52" w:rsidRDefault="00826B1F" w:rsidP="006E7747">
      <w:pPr>
        <w:pStyle w:val="20"/>
        <w:rPr>
          <w:rFonts w:ascii="宋体" w:hAnsi="宋体" w:cstheme="minorBidi"/>
          <w:b/>
          <w:smallCaps w:val="0"/>
          <w:noProof/>
          <w:sz w:val="24"/>
          <w:szCs w:val="24"/>
        </w:rPr>
      </w:pPr>
      <w:hyperlink w:anchor="_Toc21003932" w:history="1">
        <w:r w:rsidR="006E7747" w:rsidRPr="008C4D52">
          <w:rPr>
            <w:rStyle w:val="a6"/>
            <w:rFonts w:ascii="宋体" w:hAnsi="宋体"/>
            <w:b/>
            <w:noProof/>
            <w:sz w:val="24"/>
            <w:szCs w:val="24"/>
          </w:rPr>
          <w:t>9.</w:t>
        </w:r>
        <w:r w:rsidR="006E7747" w:rsidRPr="008C4D52">
          <w:rPr>
            <w:rStyle w:val="a6"/>
            <w:rFonts w:ascii="宋体" w:hAnsi="宋体" w:hint="eastAsia"/>
            <w:b/>
            <w:noProof/>
            <w:sz w:val="24"/>
            <w:szCs w:val="24"/>
          </w:rPr>
          <w:t>监督管理</w:t>
        </w:r>
        <w:r w:rsidR="006E7747" w:rsidRPr="008C4D52">
          <w:rPr>
            <w:rFonts w:ascii="宋体" w:hAnsi="宋体"/>
            <w:b/>
            <w:noProof/>
            <w:webHidden/>
            <w:sz w:val="24"/>
            <w:szCs w:val="24"/>
          </w:rPr>
          <w:tab/>
        </w:r>
        <w:r w:rsidRPr="008C4D52">
          <w:rPr>
            <w:rFonts w:ascii="宋体" w:hAnsi="宋体"/>
            <w:b/>
            <w:noProof/>
            <w:webHidden/>
            <w:sz w:val="24"/>
            <w:szCs w:val="24"/>
          </w:rPr>
          <w:fldChar w:fldCharType="begin"/>
        </w:r>
        <w:r w:rsidR="006E7747" w:rsidRPr="008C4D52">
          <w:rPr>
            <w:rFonts w:ascii="宋体" w:hAnsi="宋体"/>
            <w:b/>
            <w:noProof/>
            <w:webHidden/>
            <w:sz w:val="24"/>
            <w:szCs w:val="24"/>
          </w:rPr>
          <w:instrText xml:space="preserve"> PAGEREF _Toc21003932 \h </w:instrText>
        </w:r>
        <w:r w:rsidRPr="008C4D52">
          <w:rPr>
            <w:rFonts w:ascii="宋体" w:hAnsi="宋体"/>
            <w:b/>
            <w:noProof/>
            <w:webHidden/>
            <w:sz w:val="24"/>
            <w:szCs w:val="24"/>
          </w:rPr>
        </w:r>
        <w:r w:rsidRPr="008C4D52">
          <w:rPr>
            <w:rFonts w:ascii="宋体" w:hAnsi="宋体"/>
            <w:b/>
            <w:noProof/>
            <w:webHidden/>
            <w:sz w:val="24"/>
            <w:szCs w:val="24"/>
          </w:rPr>
          <w:fldChar w:fldCharType="separate"/>
        </w:r>
        <w:r w:rsidR="006E7747" w:rsidRPr="008C4D52">
          <w:rPr>
            <w:rFonts w:ascii="宋体" w:hAnsi="宋体"/>
            <w:b/>
            <w:noProof/>
            <w:webHidden/>
            <w:sz w:val="24"/>
            <w:szCs w:val="24"/>
          </w:rPr>
          <w:t>56</w:t>
        </w:r>
        <w:r w:rsidRPr="008C4D52">
          <w:rPr>
            <w:rFonts w:ascii="宋体" w:hAnsi="宋体"/>
            <w:b/>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33" w:history="1">
        <w:r w:rsidR="006E7747" w:rsidRPr="003A7F85">
          <w:rPr>
            <w:rStyle w:val="a6"/>
            <w:rFonts w:ascii="宋体" w:hAnsi="宋体"/>
            <w:noProof/>
            <w:sz w:val="24"/>
            <w:szCs w:val="24"/>
          </w:rPr>
          <w:t>9.1</w:t>
        </w:r>
        <w:r w:rsidR="006E7747" w:rsidRPr="003A7F85">
          <w:rPr>
            <w:rStyle w:val="a6"/>
            <w:rFonts w:ascii="宋体" w:hAnsi="宋体" w:hint="eastAsia"/>
            <w:noProof/>
            <w:sz w:val="24"/>
            <w:szCs w:val="24"/>
          </w:rPr>
          <w:t>应急培训与演练</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_Toc21003933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56</w:t>
        </w:r>
        <w:r w:rsidRPr="003A7F85">
          <w:rPr>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34" w:history="1">
        <w:r w:rsidR="006E7747" w:rsidRPr="003A7F85">
          <w:rPr>
            <w:rStyle w:val="a6"/>
            <w:rFonts w:ascii="宋体" w:hAnsi="宋体"/>
            <w:noProof/>
            <w:sz w:val="24"/>
            <w:szCs w:val="24"/>
          </w:rPr>
          <w:t>9.2.</w:t>
        </w:r>
        <w:r w:rsidR="006E7747" w:rsidRPr="003A7F85">
          <w:rPr>
            <w:rStyle w:val="a6"/>
            <w:rFonts w:ascii="宋体" w:hAnsi="宋体" w:hint="eastAsia"/>
            <w:noProof/>
            <w:sz w:val="24"/>
            <w:szCs w:val="24"/>
          </w:rPr>
          <w:t>奖励与责任追究</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_Toc21003934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58</w:t>
        </w:r>
        <w:r w:rsidRPr="003A7F85">
          <w:rPr>
            <w:noProof/>
            <w:webHidden/>
            <w:sz w:val="24"/>
            <w:szCs w:val="24"/>
          </w:rPr>
          <w:fldChar w:fldCharType="end"/>
        </w:r>
      </w:hyperlink>
    </w:p>
    <w:p w:rsidR="006E7747" w:rsidRPr="008C4D52" w:rsidRDefault="00826B1F" w:rsidP="006E7747">
      <w:pPr>
        <w:pStyle w:val="20"/>
        <w:rPr>
          <w:rFonts w:ascii="宋体" w:hAnsi="宋体" w:cstheme="minorBidi"/>
          <w:b/>
          <w:smallCaps w:val="0"/>
          <w:noProof/>
          <w:sz w:val="24"/>
          <w:szCs w:val="24"/>
        </w:rPr>
      </w:pPr>
      <w:hyperlink w:anchor="_Toc21003935" w:history="1">
        <w:r w:rsidR="006E7747" w:rsidRPr="008C4D52">
          <w:rPr>
            <w:rStyle w:val="a6"/>
            <w:rFonts w:ascii="宋体" w:hAnsi="宋体"/>
            <w:b/>
            <w:noProof/>
            <w:sz w:val="24"/>
            <w:szCs w:val="24"/>
          </w:rPr>
          <w:t>10.</w:t>
        </w:r>
        <w:r w:rsidR="006E7747" w:rsidRPr="008C4D52">
          <w:rPr>
            <w:rStyle w:val="a6"/>
            <w:rFonts w:ascii="宋体" w:hAnsi="宋体" w:hint="eastAsia"/>
            <w:b/>
            <w:noProof/>
            <w:sz w:val="24"/>
            <w:szCs w:val="24"/>
          </w:rPr>
          <w:t>附则</w:t>
        </w:r>
        <w:r w:rsidR="006E7747" w:rsidRPr="008C4D52">
          <w:rPr>
            <w:rFonts w:ascii="宋体" w:hAnsi="宋体"/>
            <w:b/>
            <w:noProof/>
            <w:webHidden/>
            <w:sz w:val="24"/>
            <w:szCs w:val="24"/>
          </w:rPr>
          <w:tab/>
        </w:r>
        <w:r w:rsidRPr="008C4D52">
          <w:rPr>
            <w:rFonts w:ascii="宋体" w:hAnsi="宋体"/>
            <w:b/>
            <w:noProof/>
            <w:webHidden/>
            <w:sz w:val="24"/>
            <w:szCs w:val="24"/>
          </w:rPr>
          <w:fldChar w:fldCharType="begin"/>
        </w:r>
        <w:r w:rsidR="006E7747" w:rsidRPr="008C4D52">
          <w:rPr>
            <w:rFonts w:ascii="宋体" w:hAnsi="宋体"/>
            <w:b/>
            <w:noProof/>
            <w:webHidden/>
            <w:sz w:val="24"/>
            <w:szCs w:val="24"/>
          </w:rPr>
          <w:instrText xml:space="preserve"> PAGEREF _Toc21003935 \h </w:instrText>
        </w:r>
        <w:r w:rsidRPr="008C4D52">
          <w:rPr>
            <w:rFonts w:ascii="宋体" w:hAnsi="宋体"/>
            <w:b/>
            <w:noProof/>
            <w:webHidden/>
            <w:sz w:val="24"/>
            <w:szCs w:val="24"/>
          </w:rPr>
        </w:r>
        <w:r w:rsidRPr="008C4D52">
          <w:rPr>
            <w:rFonts w:ascii="宋体" w:hAnsi="宋体"/>
            <w:b/>
            <w:noProof/>
            <w:webHidden/>
            <w:sz w:val="24"/>
            <w:szCs w:val="24"/>
          </w:rPr>
          <w:fldChar w:fldCharType="separate"/>
        </w:r>
        <w:r w:rsidR="006E7747" w:rsidRPr="008C4D52">
          <w:rPr>
            <w:rFonts w:ascii="宋体" w:hAnsi="宋体"/>
            <w:b/>
            <w:noProof/>
            <w:webHidden/>
            <w:sz w:val="24"/>
            <w:szCs w:val="24"/>
          </w:rPr>
          <w:t>58</w:t>
        </w:r>
        <w:r w:rsidRPr="008C4D52">
          <w:rPr>
            <w:rFonts w:ascii="宋体" w:hAnsi="宋体"/>
            <w:b/>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36" w:history="1">
        <w:r w:rsidR="006E7747" w:rsidRPr="003A7F85">
          <w:rPr>
            <w:rStyle w:val="a6"/>
            <w:rFonts w:ascii="宋体" w:hAnsi="宋体"/>
            <w:noProof/>
            <w:sz w:val="24"/>
            <w:szCs w:val="24"/>
          </w:rPr>
          <w:t>10.1</w:t>
        </w:r>
        <w:r w:rsidR="006E7747" w:rsidRPr="003A7F85">
          <w:rPr>
            <w:rStyle w:val="a6"/>
            <w:rFonts w:ascii="宋体" w:hAnsi="宋体" w:hint="eastAsia"/>
            <w:noProof/>
            <w:sz w:val="24"/>
            <w:szCs w:val="24"/>
          </w:rPr>
          <w:t>制定与修订</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_Toc21003936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58</w:t>
        </w:r>
        <w:r w:rsidRPr="003A7F85">
          <w:rPr>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39" w:history="1">
        <w:r w:rsidR="006E7747" w:rsidRPr="008C4D52">
          <w:rPr>
            <w:rStyle w:val="a6"/>
            <w:rFonts w:ascii="宋体" w:hAnsi="宋体"/>
            <w:noProof/>
            <w:sz w:val="24"/>
            <w:szCs w:val="24"/>
          </w:rPr>
          <w:t>10.2</w:t>
        </w:r>
        <w:r w:rsidR="006E7747" w:rsidRPr="008C4D52">
          <w:rPr>
            <w:rStyle w:val="a6"/>
            <w:rFonts w:ascii="宋体" w:hAnsi="宋体" w:hint="eastAsia"/>
            <w:noProof/>
            <w:sz w:val="24"/>
            <w:szCs w:val="24"/>
          </w:rPr>
          <w:t>预案解释</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_Toc21003939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60</w:t>
        </w:r>
        <w:r w:rsidRPr="003A7F85">
          <w:rPr>
            <w:noProof/>
            <w:webHidden/>
            <w:sz w:val="24"/>
            <w:szCs w:val="24"/>
          </w:rPr>
          <w:fldChar w:fldCharType="end"/>
        </w:r>
      </w:hyperlink>
    </w:p>
    <w:p w:rsidR="006E7747" w:rsidRPr="003A7F85" w:rsidRDefault="00826B1F" w:rsidP="006E7747">
      <w:pPr>
        <w:pStyle w:val="20"/>
        <w:rPr>
          <w:rFonts w:asciiTheme="minorHAnsi" w:eastAsiaTheme="minorEastAsia" w:hAnsiTheme="minorHAnsi" w:cstheme="minorBidi"/>
          <w:smallCaps w:val="0"/>
          <w:noProof/>
          <w:sz w:val="24"/>
          <w:szCs w:val="24"/>
        </w:rPr>
      </w:pPr>
      <w:hyperlink w:anchor="_Toc21003940" w:history="1">
        <w:r w:rsidR="006E7747" w:rsidRPr="003A7F85">
          <w:rPr>
            <w:rStyle w:val="a6"/>
            <w:rFonts w:ascii="宋体" w:hAnsi="宋体"/>
            <w:noProof/>
            <w:sz w:val="24"/>
            <w:szCs w:val="24"/>
          </w:rPr>
          <w:t>10.3</w:t>
        </w:r>
        <w:r w:rsidR="006E7747" w:rsidRPr="003A7F85">
          <w:rPr>
            <w:rStyle w:val="a6"/>
            <w:rFonts w:ascii="宋体" w:hAnsi="宋体" w:hint="eastAsia"/>
            <w:noProof/>
            <w:sz w:val="24"/>
            <w:szCs w:val="24"/>
          </w:rPr>
          <w:t>应急预案实施</w:t>
        </w:r>
        <w:r w:rsidR="006E7747" w:rsidRPr="003A7F85">
          <w:rPr>
            <w:noProof/>
            <w:webHidden/>
            <w:sz w:val="24"/>
            <w:szCs w:val="24"/>
          </w:rPr>
          <w:tab/>
        </w:r>
        <w:r w:rsidRPr="003A7F85">
          <w:rPr>
            <w:noProof/>
            <w:webHidden/>
            <w:sz w:val="24"/>
            <w:szCs w:val="24"/>
          </w:rPr>
          <w:fldChar w:fldCharType="begin"/>
        </w:r>
        <w:r w:rsidR="006E7747" w:rsidRPr="003A7F85">
          <w:rPr>
            <w:noProof/>
            <w:webHidden/>
            <w:sz w:val="24"/>
            <w:szCs w:val="24"/>
          </w:rPr>
          <w:instrText xml:space="preserve"> PAGEREF _Toc21003940 \h </w:instrText>
        </w:r>
        <w:r w:rsidRPr="003A7F85">
          <w:rPr>
            <w:noProof/>
            <w:webHidden/>
            <w:sz w:val="24"/>
            <w:szCs w:val="24"/>
          </w:rPr>
        </w:r>
        <w:r w:rsidRPr="003A7F85">
          <w:rPr>
            <w:noProof/>
            <w:webHidden/>
            <w:sz w:val="24"/>
            <w:szCs w:val="24"/>
          </w:rPr>
          <w:fldChar w:fldCharType="separate"/>
        </w:r>
        <w:r w:rsidR="006E7747" w:rsidRPr="003A7F85">
          <w:rPr>
            <w:noProof/>
            <w:webHidden/>
            <w:sz w:val="24"/>
            <w:szCs w:val="24"/>
          </w:rPr>
          <w:t>60</w:t>
        </w:r>
        <w:r w:rsidRPr="003A7F85">
          <w:rPr>
            <w:noProof/>
            <w:webHidden/>
            <w:sz w:val="24"/>
            <w:szCs w:val="24"/>
          </w:rPr>
          <w:fldChar w:fldCharType="end"/>
        </w:r>
      </w:hyperlink>
    </w:p>
    <w:p w:rsidR="006E7747" w:rsidRPr="00562862" w:rsidRDefault="00826B1F" w:rsidP="006E7747">
      <w:pPr>
        <w:spacing w:line="360" w:lineRule="auto"/>
        <w:ind w:rightChars="-364" w:right="-764"/>
        <w:jc w:val="left"/>
        <w:rPr>
          <w:rFonts w:ascii="宋体" w:hAnsi="宋体"/>
          <w:sz w:val="24"/>
        </w:rPr>
      </w:pPr>
      <w:r w:rsidRPr="003A7F85">
        <w:rPr>
          <w:rFonts w:ascii="微软雅黑" w:eastAsia="微软雅黑" w:hAnsi="微软雅黑"/>
          <w:b/>
          <w:bCs/>
          <w:caps/>
          <w:spacing w:val="40"/>
          <w:sz w:val="24"/>
        </w:rPr>
        <w:fldChar w:fldCharType="end"/>
      </w:r>
      <w:r w:rsidR="006E7747" w:rsidRPr="00562862">
        <w:rPr>
          <w:rFonts w:ascii="宋体" w:hAnsi="宋体" w:hint="eastAsia"/>
          <w:bCs/>
          <w:caps/>
          <w:spacing w:val="40"/>
          <w:sz w:val="24"/>
        </w:rPr>
        <w:t>附件1</w:t>
      </w:r>
      <w:r w:rsidR="006E7747" w:rsidRPr="00562862">
        <w:rPr>
          <w:rFonts w:ascii="宋体" w:hAnsi="宋体" w:hint="eastAsia"/>
          <w:sz w:val="24"/>
        </w:rPr>
        <w:t>山东晋煤明水化工集团有限公司突发环境事件预案体系</w:t>
      </w:r>
      <w:r w:rsidR="006E7747">
        <w:rPr>
          <w:rFonts w:ascii="宋体" w:hAnsi="宋体" w:hint="eastAsia"/>
          <w:sz w:val="24"/>
        </w:rPr>
        <w:t xml:space="preserve"> </w:t>
      </w:r>
      <w:r w:rsidR="006E7747" w:rsidRPr="00562862">
        <w:rPr>
          <w:rFonts w:ascii="宋体" w:hAnsi="宋体"/>
          <w:sz w:val="24"/>
        </w:rPr>
        <w:t>……………………</w:t>
      </w:r>
      <w:r w:rsidR="006E7747" w:rsidRPr="00562862">
        <w:rPr>
          <w:rFonts w:ascii="宋体" w:hAnsi="宋体" w:hint="eastAsia"/>
          <w:sz w:val="24"/>
        </w:rPr>
        <w:t xml:space="preserve"> </w:t>
      </w:r>
      <w:r w:rsidRPr="00562862">
        <w:rPr>
          <w:rFonts w:ascii="宋体" w:hAnsi="宋体"/>
          <w:webHidden/>
          <w:sz w:val="24"/>
        </w:rPr>
        <w:fldChar w:fldCharType="begin"/>
      </w:r>
      <w:r w:rsidR="006E7747" w:rsidRPr="00562862">
        <w:rPr>
          <w:rFonts w:ascii="宋体" w:hAnsi="宋体"/>
          <w:webHidden/>
          <w:sz w:val="24"/>
        </w:rPr>
        <w:instrText xml:space="preserve"> PAGEREF _Toc21003940 \h </w:instrText>
      </w:r>
      <w:r w:rsidRPr="00562862">
        <w:rPr>
          <w:rFonts w:ascii="宋体" w:hAnsi="宋体"/>
          <w:webHidden/>
          <w:sz w:val="24"/>
        </w:rPr>
      </w:r>
      <w:r w:rsidRPr="00562862">
        <w:rPr>
          <w:rFonts w:ascii="宋体" w:hAnsi="宋体"/>
          <w:webHidden/>
          <w:sz w:val="24"/>
        </w:rPr>
        <w:fldChar w:fldCharType="separate"/>
      </w:r>
      <w:r w:rsidR="006E7747" w:rsidRPr="00562862">
        <w:rPr>
          <w:rFonts w:ascii="宋体" w:hAnsi="宋体"/>
          <w:webHidden/>
          <w:sz w:val="24"/>
        </w:rPr>
        <w:t>61</w:t>
      </w:r>
      <w:r w:rsidRPr="00562862">
        <w:rPr>
          <w:rFonts w:ascii="宋体" w:hAnsi="宋体"/>
          <w:webHidden/>
          <w:sz w:val="24"/>
        </w:rPr>
        <w:fldChar w:fldCharType="end"/>
      </w:r>
    </w:p>
    <w:p w:rsidR="006E7747" w:rsidRPr="00562862" w:rsidRDefault="006E7747" w:rsidP="006E7747">
      <w:pPr>
        <w:spacing w:line="360" w:lineRule="auto"/>
        <w:ind w:rightChars="-364" w:right="-764"/>
        <w:jc w:val="left"/>
        <w:rPr>
          <w:rFonts w:ascii="宋体" w:hAnsi="宋体"/>
          <w:sz w:val="24"/>
        </w:rPr>
      </w:pPr>
      <w:r w:rsidRPr="00562862">
        <w:rPr>
          <w:rFonts w:ascii="宋体" w:hAnsi="宋体" w:hint="eastAsia"/>
          <w:bCs/>
          <w:caps/>
          <w:spacing w:val="40"/>
          <w:sz w:val="24"/>
        </w:rPr>
        <w:t>附件2</w:t>
      </w:r>
      <w:r w:rsidRPr="00562862">
        <w:rPr>
          <w:rFonts w:ascii="宋体" w:hAnsi="宋体"/>
          <w:sz w:val="24"/>
        </w:rPr>
        <w:t>终端水布置图</w:t>
      </w:r>
      <w:r>
        <w:rPr>
          <w:rFonts w:ascii="宋体" w:hAnsi="宋体" w:hint="eastAsia"/>
          <w:sz w:val="24"/>
        </w:rPr>
        <w:t xml:space="preserve"> </w:t>
      </w:r>
      <w:r w:rsidRPr="00562862">
        <w:rPr>
          <w:rFonts w:ascii="宋体" w:hAnsi="宋体" w:hint="eastAsia"/>
          <w:sz w:val="24"/>
        </w:rPr>
        <w:t xml:space="preserve"> </w:t>
      </w:r>
      <w:r w:rsidRPr="00562862">
        <w:rPr>
          <w:rFonts w:ascii="宋体" w:hAnsi="宋体"/>
          <w:sz w:val="24"/>
        </w:rPr>
        <w:t>……………………………………………………………………</w:t>
      </w:r>
      <w:r w:rsidRPr="00562862">
        <w:rPr>
          <w:rFonts w:ascii="宋体" w:hAnsi="宋体" w:hint="eastAsia"/>
          <w:sz w:val="24"/>
        </w:rPr>
        <w:t>62</w:t>
      </w:r>
    </w:p>
    <w:p w:rsidR="006E7747" w:rsidRPr="00562862" w:rsidRDefault="006E7747" w:rsidP="006E7747">
      <w:pPr>
        <w:spacing w:line="360" w:lineRule="auto"/>
        <w:ind w:rightChars="-364" w:right="-764"/>
        <w:jc w:val="left"/>
        <w:rPr>
          <w:rFonts w:ascii="宋体" w:hAnsi="宋体"/>
          <w:b/>
          <w:sz w:val="24"/>
        </w:rPr>
      </w:pPr>
      <w:r w:rsidRPr="00562862">
        <w:rPr>
          <w:rFonts w:ascii="宋体" w:hAnsi="宋体" w:hint="eastAsia"/>
          <w:bCs/>
          <w:caps/>
          <w:spacing w:val="40"/>
          <w:sz w:val="24"/>
        </w:rPr>
        <w:t>附件3</w:t>
      </w:r>
      <w:r w:rsidRPr="00562862">
        <w:rPr>
          <w:rFonts w:ascii="宋体" w:hAnsi="宋体"/>
          <w:sz w:val="24"/>
        </w:rPr>
        <w:t>环境风险源</w:t>
      </w:r>
      <w:r w:rsidRPr="00562862">
        <w:rPr>
          <w:rFonts w:ascii="宋体" w:hAnsi="宋体" w:hint="eastAsia"/>
          <w:sz w:val="24"/>
        </w:rPr>
        <w:t>示意图</w:t>
      </w:r>
      <w:r w:rsidRPr="00562862">
        <w:rPr>
          <w:rFonts w:ascii="宋体" w:hAnsi="宋体"/>
          <w:sz w:val="24"/>
        </w:rPr>
        <w:t>…………………………………………………………………</w:t>
      </w:r>
      <w:r w:rsidRPr="00562862">
        <w:rPr>
          <w:rFonts w:ascii="宋体" w:hAnsi="宋体" w:hint="eastAsia"/>
          <w:sz w:val="24"/>
        </w:rPr>
        <w:t>63</w:t>
      </w:r>
    </w:p>
    <w:p w:rsidR="006E7747" w:rsidRPr="00562862" w:rsidRDefault="006E7747" w:rsidP="006E7747">
      <w:pPr>
        <w:spacing w:line="360" w:lineRule="auto"/>
        <w:rPr>
          <w:rFonts w:ascii="宋体" w:hAnsi="宋体"/>
          <w:bCs/>
          <w:caps/>
          <w:spacing w:val="40"/>
          <w:sz w:val="24"/>
        </w:rPr>
      </w:pPr>
      <w:r w:rsidRPr="00562862">
        <w:rPr>
          <w:rFonts w:ascii="宋体" w:hAnsi="宋体" w:hint="eastAsia"/>
          <w:bCs/>
          <w:caps/>
          <w:spacing w:val="40"/>
          <w:sz w:val="24"/>
        </w:rPr>
        <w:t>附件4</w:t>
      </w:r>
      <w:r w:rsidRPr="00562862">
        <w:rPr>
          <w:rFonts w:ascii="宋体" w:hAnsi="宋体"/>
          <w:sz w:val="24"/>
        </w:rPr>
        <w:t>雨水 清净下水和污水收集管网</w:t>
      </w:r>
      <w:r>
        <w:rPr>
          <w:rFonts w:ascii="宋体" w:hAnsi="宋体" w:hint="eastAsia"/>
          <w:sz w:val="24"/>
        </w:rPr>
        <w:t xml:space="preserve"> </w:t>
      </w:r>
      <w:r w:rsidRPr="00562862">
        <w:rPr>
          <w:rFonts w:ascii="宋体" w:hAnsi="宋体" w:hint="eastAsia"/>
          <w:sz w:val="24"/>
        </w:rPr>
        <w:t xml:space="preserve"> </w:t>
      </w:r>
      <w:r w:rsidRPr="00562862">
        <w:rPr>
          <w:rFonts w:ascii="宋体" w:hAnsi="宋体"/>
          <w:sz w:val="24"/>
        </w:rPr>
        <w:t>………………………………………………</w:t>
      </w:r>
      <w:r w:rsidRPr="00562862">
        <w:rPr>
          <w:rFonts w:ascii="宋体" w:hAnsi="宋体" w:hint="eastAsia"/>
          <w:sz w:val="24"/>
        </w:rPr>
        <w:t xml:space="preserve"> 64</w:t>
      </w:r>
    </w:p>
    <w:p w:rsidR="006E7747" w:rsidRPr="00562862" w:rsidRDefault="006E7747" w:rsidP="006E7747">
      <w:pPr>
        <w:spacing w:line="360" w:lineRule="auto"/>
        <w:rPr>
          <w:rFonts w:ascii="宋体" w:hAnsi="宋体"/>
          <w:bCs/>
          <w:caps/>
          <w:spacing w:val="40"/>
          <w:sz w:val="24"/>
        </w:rPr>
      </w:pPr>
      <w:r w:rsidRPr="00562862">
        <w:rPr>
          <w:rFonts w:ascii="宋体" w:hAnsi="宋体" w:hint="eastAsia"/>
          <w:bCs/>
          <w:caps/>
          <w:spacing w:val="40"/>
          <w:sz w:val="24"/>
        </w:rPr>
        <w:t>附件5</w:t>
      </w:r>
      <w:r w:rsidRPr="00562862">
        <w:rPr>
          <w:rFonts w:ascii="宋体" w:hAnsi="宋体"/>
          <w:sz w:val="24"/>
        </w:rPr>
        <w:t>交通路图、疏散路线、交通管制图…………………………………………………</w:t>
      </w:r>
      <w:r w:rsidRPr="00562862">
        <w:rPr>
          <w:rFonts w:ascii="宋体" w:hAnsi="宋体" w:hint="eastAsia"/>
          <w:sz w:val="24"/>
        </w:rPr>
        <w:t>65</w:t>
      </w:r>
    </w:p>
    <w:p w:rsidR="006E7747" w:rsidRPr="00562862" w:rsidRDefault="006E7747" w:rsidP="006E7747">
      <w:pPr>
        <w:spacing w:line="360" w:lineRule="auto"/>
        <w:rPr>
          <w:rFonts w:ascii="宋体" w:hAnsi="宋体"/>
          <w:bCs/>
          <w:caps/>
          <w:spacing w:val="40"/>
          <w:sz w:val="24"/>
        </w:rPr>
      </w:pPr>
      <w:r w:rsidRPr="00562862">
        <w:rPr>
          <w:rFonts w:ascii="宋体" w:hAnsi="宋体" w:hint="eastAsia"/>
          <w:bCs/>
          <w:caps/>
          <w:spacing w:val="40"/>
          <w:sz w:val="24"/>
        </w:rPr>
        <w:t>附件6</w:t>
      </w:r>
      <w:r w:rsidRPr="00562862">
        <w:rPr>
          <w:rFonts w:ascii="宋体" w:hAnsi="宋体"/>
          <w:sz w:val="24"/>
        </w:rPr>
        <w:t>应急响应行动</w:t>
      </w:r>
      <w:r w:rsidRPr="00562862">
        <w:rPr>
          <w:rFonts w:ascii="宋体" w:hAnsi="宋体" w:hint="eastAsia"/>
          <w:sz w:val="24"/>
        </w:rPr>
        <w:t>流程图</w:t>
      </w:r>
      <w:r w:rsidRPr="00562862">
        <w:rPr>
          <w:rFonts w:ascii="宋体" w:hAnsi="宋体"/>
          <w:sz w:val="24"/>
        </w:rPr>
        <w:t>………………………………………………………………</w:t>
      </w:r>
      <w:r>
        <w:rPr>
          <w:rFonts w:ascii="宋体" w:hAnsi="宋体" w:hint="eastAsia"/>
          <w:sz w:val="24"/>
        </w:rPr>
        <w:t>66</w:t>
      </w:r>
    </w:p>
    <w:p w:rsidR="006E7747" w:rsidRPr="00562862" w:rsidRDefault="006E7747" w:rsidP="006E7747">
      <w:pPr>
        <w:spacing w:line="360" w:lineRule="auto"/>
        <w:rPr>
          <w:rFonts w:ascii="宋体" w:hAnsi="宋体"/>
          <w:bCs/>
          <w:caps/>
          <w:spacing w:val="40"/>
          <w:sz w:val="24"/>
        </w:rPr>
      </w:pPr>
      <w:r w:rsidRPr="00562862">
        <w:rPr>
          <w:rFonts w:ascii="宋体" w:hAnsi="宋体" w:hint="eastAsia"/>
          <w:bCs/>
          <w:caps/>
          <w:spacing w:val="40"/>
          <w:sz w:val="24"/>
        </w:rPr>
        <w:t>附件7</w:t>
      </w:r>
      <w:r w:rsidRPr="00562862">
        <w:rPr>
          <w:rFonts w:ascii="宋体" w:hAnsi="宋体"/>
          <w:sz w:val="24"/>
        </w:rPr>
        <w:t>应急救援指挥组织机构……………………………………………………………</w:t>
      </w:r>
      <w:r>
        <w:rPr>
          <w:rFonts w:ascii="宋体" w:hAnsi="宋体" w:hint="eastAsia"/>
          <w:sz w:val="24"/>
        </w:rPr>
        <w:t>67</w:t>
      </w:r>
    </w:p>
    <w:p w:rsidR="006E7747" w:rsidRPr="00562862" w:rsidRDefault="006E7747" w:rsidP="006E7747">
      <w:pPr>
        <w:spacing w:line="360" w:lineRule="auto"/>
        <w:rPr>
          <w:rFonts w:ascii="宋体" w:hAnsi="宋体"/>
          <w:bCs/>
          <w:caps/>
          <w:spacing w:val="40"/>
          <w:sz w:val="24"/>
        </w:rPr>
      </w:pPr>
      <w:r w:rsidRPr="00562862">
        <w:rPr>
          <w:rFonts w:ascii="宋体" w:hAnsi="宋体" w:hint="eastAsia"/>
          <w:bCs/>
          <w:caps/>
          <w:spacing w:val="40"/>
          <w:sz w:val="24"/>
        </w:rPr>
        <w:t>附件8</w:t>
      </w:r>
      <w:r w:rsidRPr="00562862">
        <w:rPr>
          <w:rFonts w:ascii="宋体" w:hAnsi="宋体"/>
          <w:sz w:val="24"/>
        </w:rPr>
        <w:t>应急人员职责、姓名………………………………………………………………</w:t>
      </w:r>
      <w:r>
        <w:rPr>
          <w:rFonts w:ascii="宋体" w:hAnsi="宋体" w:hint="eastAsia"/>
          <w:sz w:val="24"/>
        </w:rPr>
        <w:t>68</w:t>
      </w:r>
    </w:p>
    <w:p w:rsidR="006E7747" w:rsidRPr="00562862" w:rsidRDefault="006E7747" w:rsidP="006E7747">
      <w:pPr>
        <w:spacing w:line="360" w:lineRule="auto"/>
        <w:rPr>
          <w:rFonts w:ascii="宋体" w:hAnsi="宋体"/>
          <w:bCs/>
          <w:caps/>
          <w:spacing w:val="40"/>
          <w:sz w:val="24"/>
        </w:rPr>
      </w:pPr>
      <w:r w:rsidRPr="00562862">
        <w:rPr>
          <w:rFonts w:ascii="宋体" w:hAnsi="宋体" w:hint="eastAsia"/>
          <w:bCs/>
          <w:caps/>
          <w:spacing w:val="40"/>
          <w:sz w:val="24"/>
        </w:rPr>
        <w:t>附件9</w:t>
      </w:r>
      <w:r w:rsidRPr="00562862">
        <w:rPr>
          <w:rFonts w:ascii="宋体" w:hAnsi="宋体"/>
          <w:sz w:val="24"/>
        </w:rPr>
        <w:t>应急抢险救援队伍及装备…………………………………………………………</w:t>
      </w:r>
      <w:r>
        <w:rPr>
          <w:rFonts w:ascii="宋体" w:hAnsi="宋体" w:hint="eastAsia"/>
          <w:sz w:val="24"/>
        </w:rPr>
        <w:t>70</w:t>
      </w:r>
    </w:p>
    <w:p w:rsidR="006E7747" w:rsidRPr="00562862" w:rsidRDefault="006E7747" w:rsidP="006E7747">
      <w:pPr>
        <w:spacing w:line="360" w:lineRule="auto"/>
        <w:rPr>
          <w:rFonts w:ascii="宋体" w:hAnsi="宋体"/>
          <w:bCs/>
          <w:caps/>
          <w:spacing w:val="40"/>
          <w:sz w:val="24"/>
        </w:rPr>
      </w:pPr>
      <w:r w:rsidRPr="00562862">
        <w:rPr>
          <w:rFonts w:ascii="宋体" w:hAnsi="宋体" w:hint="eastAsia"/>
          <w:bCs/>
          <w:caps/>
          <w:spacing w:val="40"/>
          <w:sz w:val="24"/>
        </w:rPr>
        <w:t>附件10</w:t>
      </w:r>
      <w:r w:rsidRPr="00562862">
        <w:rPr>
          <w:rFonts w:ascii="宋体" w:hAnsi="宋体" w:hint="eastAsia"/>
          <w:sz w:val="24"/>
        </w:rPr>
        <w:t>周边应急联系名单</w:t>
      </w:r>
      <w:r>
        <w:rPr>
          <w:rFonts w:ascii="宋体" w:hAnsi="宋体" w:hint="eastAsia"/>
          <w:sz w:val="24"/>
        </w:rPr>
        <w:t xml:space="preserve"> </w:t>
      </w:r>
      <w:r w:rsidRPr="00562862">
        <w:rPr>
          <w:rFonts w:ascii="宋体" w:hAnsi="宋体"/>
          <w:sz w:val="24"/>
        </w:rPr>
        <w:t>………………………………………………………………</w:t>
      </w:r>
      <w:r>
        <w:rPr>
          <w:rFonts w:ascii="宋体" w:hAnsi="宋体" w:hint="eastAsia"/>
          <w:sz w:val="24"/>
        </w:rPr>
        <w:t>71</w:t>
      </w:r>
    </w:p>
    <w:p w:rsidR="006E7747" w:rsidRPr="00562862" w:rsidRDefault="006E7747" w:rsidP="006E7747">
      <w:pPr>
        <w:spacing w:line="360" w:lineRule="auto"/>
        <w:rPr>
          <w:rFonts w:ascii="宋体" w:hAnsi="宋体"/>
          <w:bCs/>
          <w:caps/>
          <w:spacing w:val="40"/>
          <w:sz w:val="24"/>
        </w:rPr>
      </w:pPr>
      <w:r w:rsidRPr="00562862">
        <w:rPr>
          <w:rFonts w:ascii="宋体" w:hAnsi="宋体" w:hint="eastAsia"/>
          <w:bCs/>
          <w:caps/>
          <w:spacing w:val="40"/>
          <w:sz w:val="24"/>
        </w:rPr>
        <w:t>附件11</w:t>
      </w:r>
      <w:r w:rsidRPr="00562862">
        <w:rPr>
          <w:rFonts w:ascii="宋体" w:hAnsi="宋体"/>
          <w:sz w:val="24"/>
        </w:rPr>
        <w:t>环保应急</w:t>
      </w:r>
      <w:r w:rsidRPr="00562862">
        <w:rPr>
          <w:rFonts w:ascii="宋体" w:hAnsi="宋体" w:hint="eastAsia"/>
          <w:sz w:val="24"/>
        </w:rPr>
        <w:t>救援</w:t>
      </w:r>
      <w:r w:rsidRPr="00562862">
        <w:rPr>
          <w:rFonts w:ascii="宋体" w:hAnsi="宋体"/>
          <w:sz w:val="24"/>
        </w:rPr>
        <w:t>设施</w:t>
      </w:r>
      <w:r>
        <w:rPr>
          <w:rFonts w:ascii="宋体" w:hAnsi="宋体" w:hint="eastAsia"/>
          <w:sz w:val="24"/>
        </w:rPr>
        <w:t xml:space="preserve"> </w:t>
      </w:r>
      <w:r w:rsidRPr="00562862">
        <w:rPr>
          <w:rFonts w:ascii="宋体" w:hAnsi="宋体"/>
          <w:sz w:val="24"/>
        </w:rPr>
        <w:t>………………………………………………………………</w:t>
      </w:r>
      <w:r>
        <w:rPr>
          <w:rFonts w:ascii="宋体" w:hAnsi="宋体" w:hint="eastAsia"/>
          <w:sz w:val="24"/>
        </w:rPr>
        <w:t>72</w:t>
      </w:r>
    </w:p>
    <w:p w:rsidR="006E7747" w:rsidRPr="00562862" w:rsidRDefault="006E7747" w:rsidP="006E7747">
      <w:pPr>
        <w:spacing w:line="360" w:lineRule="auto"/>
        <w:rPr>
          <w:rFonts w:ascii="宋体" w:hAnsi="宋体"/>
          <w:bCs/>
          <w:caps/>
          <w:spacing w:val="40"/>
          <w:sz w:val="24"/>
        </w:rPr>
      </w:pPr>
      <w:r w:rsidRPr="00562862">
        <w:rPr>
          <w:rFonts w:ascii="宋体" w:hAnsi="宋体" w:hint="eastAsia"/>
          <w:bCs/>
          <w:caps/>
          <w:spacing w:val="40"/>
          <w:sz w:val="24"/>
        </w:rPr>
        <w:t>附件1</w:t>
      </w:r>
      <w:r>
        <w:rPr>
          <w:rFonts w:ascii="宋体" w:hAnsi="宋体" w:hint="eastAsia"/>
          <w:bCs/>
          <w:caps/>
          <w:spacing w:val="40"/>
          <w:sz w:val="24"/>
        </w:rPr>
        <w:t>2厂区内雨水池、事故池明细表</w:t>
      </w:r>
      <w:r w:rsidRPr="00562862">
        <w:rPr>
          <w:rFonts w:ascii="宋体" w:hAnsi="宋体"/>
          <w:sz w:val="24"/>
        </w:rPr>
        <w:t>………………………………………</w:t>
      </w:r>
      <w:r>
        <w:rPr>
          <w:rFonts w:ascii="宋体" w:hAnsi="宋体" w:hint="eastAsia"/>
          <w:sz w:val="24"/>
        </w:rPr>
        <w:t>78</w:t>
      </w:r>
    </w:p>
    <w:p w:rsidR="006E7747" w:rsidRPr="00562862" w:rsidRDefault="006E7747" w:rsidP="006E7747">
      <w:pPr>
        <w:spacing w:line="360" w:lineRule="auto"/>
        <w:rPr>
          <w:rFonts w:ascii="宋体" w:hAnsi="宋体"/>
          <w:bCs/>
          <w:caps/>
          <w:spacing w:val="40"/>
          <w:sz w:val="24"/>
        </w:rPr>
      </w:pPr>
      <w:r w:rsidRPr="00562862">
        <w:rPr>
          <w:rFonts w:ascii="宋体" w:hAnsi="宋体" w:hint="eastAsia"/>
          <w:bCs/>
          <w:caps/>
          <w:spacing w:val="40"/>
          <w:sz w:val="24"/>
        </w:rPr>
        <w:t>附件1</w:t>
      </w:r>
      <w:r>
        <w:rPr>
          <w:rFonts w:ascii="宋体" w:hAnsi="宋体" w:hint="eastAsia"/>
          <w:bCs/>
          <w:caps/>
          <w:spacing w:val="40"/>
          <w:sz w:val="24"/>
        </w:rPr>
        <w:t>3环保目标</w:t>
      </w:r>
      <w:r w:rsidRPr="00562862">
        <w:rPr>
          <w:rFonts w:ascii="宋体" w:hAnsi="宋体"/>
          <w:sz w:val="24"/>
        </w:rPr>
        <w:t>………………………………………………………………………</w:t>
      </w:r>
      <w:r>
        <w:rPr>
          <w:rFonts w:ascii="宋体" w:hAnsi="宋体" w:hint="eastAsia"/>
          <w:sz w:val="24"/>
        </w:rPr>
        <w:t>78</w:t>
      </w:r>
    </w:p>
    <w:p w:rsidR="006E7747" w:rsidRPr="00562862" w:rsidRDefault="006E7747" w:rsidP="006E7747">
      <w:pPr>
        <w:spacing w:line="360" w:lineRule="auto"/>
        <w:rPr>
          <w:rFonts w:ascii="宋体" w:hAnsi="宋体"/>
          <w:bCs/>
          <w:caps/>
          <w:spacing w:val="40"/>
          <w:sz w:val="24"/>
        </w:rPr>
      </w:pPr>
      <w:r w:rsidRPr="00562862">
        <w:rPr>
          <w:rFonts w:ascii="宋体" w:hAnsi="宋体" w:hint="eastAsia"/>
          <w:bCs/>
          <w:caps/>
          <w:spacing w:val="40"/>
          <w:sz w:val="24"/>
        </w:rPr>
        <w:t>附件1</w:t>
      </w:r>
      <w:r>
        <w:rPr>
          <w:rFonts w:ascii="宋体" w:hAnsi="宋体" w:hint="eastAsia"/>
          <w:bCs/>
          <w:caps/>
          <w:spacing w:val="40"/>
          <w:sz w:val="24"/>
        </w:rPr>
        <w:t>4周边环境目标、位置图</w:t>
      </w:r>
      <w:r w:rsidRPr="00562862">
        <w:rPr>
          <w:rFonts w:ascii="宋体" w:hAnsi="宋体"/>
          <w:sz w:val="24"/>
        </w:rPr>
        <w:t>…………………………………………………</w:t>
      </w:r>
      <w:r>
        <w:rPr>
          <w:rFonts w:ascii="宋体" w:hAnsi="宋体" w:hint="eastAsia"/>
          <w:sz w:val="24"/>
        </w:rPr>
        <w:t>80</w:t>
      </w:r>
    </w:p>
    <w:p w:rsidR="006E7747" w:rsidRPr="00562862" w:rsidRDefault="006E7747" w:rsidP="006E7747">
      <w:pPr>
        <w:spacing w:line="360" w:lineRule="auto"/>
        <w:rPr>
          <w:rFonts w:ascii="宋体" w:hAnsi="宋体"/>
          <w:bCs/>
          <w:caps/>
          <w:spacing w:val="40"/>
          <w:sz w:val="24"/>
        </w:rPr>
      </w:pPr>
      <w:r w:rsidRPr="00562862">
        <w:rPr>
          <w:rFonts w:ascii="宋体" w:hAnsi="宋体" w:hint="eastAsia"/>
          <w:bCs/>
          <w:caps/>
          <w:spacing w:val="40"/>
          <w:sz w:val="24"/>
        </w:rPr>
        <w:t>附件1</w:t>
      </w:r>
      <w:r>
        <w:rPr>
          <w:rFonts w:ascii="宋体" w:hAnsi="宋体" w:hint="eastAsia"/>
          <w:bCs/>
          <w:caps/>
          <w:spacing w:val="40"/>
          <w:sz w:val="24"/>
        </w:rPr>
        <w:t xml:space="preserve">5危险废物处理合同 </w:t>
      </w:r>
      <w:r w:rsidRPr="00562862">
        <w:rPr>
          <w:rFonts w:ascii="宋体" w:hAnsi="宋体"/>
          <w:sz w:val="24"/>
        </w:rPr>
        <w:t>………………………………………………………</w:t>
      </w:r>
      <w:r>
        <w:rPr>
          <w:rFonts w:ascii="宋体" w:hAnsi="宋体" w:hint="eastAsia"/>
          <w:sz w:val="24"/>
        </w:rPr>
        <w:t>81</w:t>
      </w:r>
    </w:p>
    <w:p w:rsidR="006E7747" w:rsidRPr="00562862" w:rsidRDefault="006E7747" w:rsidP="006E7747">
      <w:pPr>
        <w:spacing w:line="360" w:lineRule="auto"/>
        <w:rPr>
          <w:rFonts w:ascii="宋体" w:hAnsi="宋体"/>
          <w:bCs/>
          <w:caps/>
          <w:spacing w:val="40"/>
          <w:sz w:val="24"/>
        </w:rPr>
      </w:pPr>
      <w:r w:rsidRPr="00562862">
        <w:rPr>
          <w:rFonts w:ascii="宋体" w:hAnsi="宋体" w:hint="eastAsia"/>
          <w:bCs/>
          <w:caps/>
          <w:spacing w:val="40"/>
          <w:sz w:val="24"/>
        </w:rPr>
        <w:t>附件1</w:t>
      </w:r>
      <w:r>
        <w:rPr>
          <w:rFonts w:ascii="宋体" w:hAnsi="宋体" w:hint="eastAsia"/>
          <w:bCs/>
          <w:caps/>
          <w:spacing w:val="40"/>
          <w:sz w:val="24"/>
        </w:rPr>
        <w:t xml:space="preserve">6主要污染物性质及应急处理措施 </w:t>
      </w:r>
      <w:r w:rsidRPr="00562862">
        <w:rPr>
          <w:rFonts w:ascii="宋体" w:hAnsi="宋体"/>
          <w:sz w:val="24"/>
        </w:rPr>
        <w:t>…………………………………</w:t>
      </w:r>
      <w:r>
        <w:rPr>
          <w:rFonts w:ascii="宋体" w:hAnsi="宋体" w:hint="eastAsia"/>
          <w:sz w:val="24"/>
        </w:rPr>
        <w:t>83</w:t>
      </w:r>
    </w:p>
    <w:p w:rsidR="006E7747" w:rsidRPr="00562862" w:rsidRDefault="006E7747" w:rsidP="006E7747">
      <w:pPr>
        <w:spacing w:line="360" w:lineRule="auto"/>
        <w:rPr>
          <w:rFonts w:ascii="宋体" w:hAnsi="宋体"/>
          <w:bCs/>
          <w:caps/>
          <w:spacing w:val="40"/>
          <w:sz w:val="24"/>
        </w:rPr>
      </w:pPr>
    </w:p>
    <w:p w:rsidR="006E7747" w:rsidRPr="00562862" w:rsidRDefault="006E7747" w:rsidP="006E7747">
      <w:pPr>
        <w:spacing w:line="360" w:lineRule="auto"/>
        <w:jc w:val="center"/>
        <w:rPr>
          <w:rFonts w:ascii="宋体" w:hAnsi="宋体"/>
          <w:b/>
          <w:sz w:val="24"/>
        </w:rPr>
      </w:pPr>
    </w:p>
    <w:p w:rsidR="006E7747" w:rsidRDefault="006E7747" w:rsidP="006E7747">
      <w:pPr>
        <w:spacing w:line="360" w:lineRule="auto"/>
        <w:jc w:val="center"/>
        <w:rPr>
          <w:rFonts w:ascii="宋体" w:hAnsi="宋体"/>
          <w:b/>
          <w:sz w:val="24"/>
        </w:rPr>
      </w:pPr>
    </w:p>
    <w:p w:rsidR="006E7747" w:rsidRDefault="006E7747" w:rsidP="006E7747">
      <w:pPr>
        <w:spacing w:line="360" w:lineRule="auto"/>
        <w:jc w:val="center"/>
        <w:rPr>
          <w:rFonts w:ascii="宋体" w:hAnsi="宋体"/>
          <w:b/>
          <w:sz w:val="24"/>
        </w:rPr>
      </w:pPr>
    </w:p>
    <w:p w:rsidR="006E7747" w:rsidRDefault="006E7747" w:rsidP="006E7747">
      <w:pPr>
        <w:spacing w:line="360" w:lineRule="auto"/>
        <w:jc w:val="center"/>
        <w:rPr>
          <w:rFonts w:ascii="宋体" w:hAnsi="宋体"/>
          <w:b/>
          <w:sz w:val="44"/>
          <w:szCs w:val="44"/>
        </w:rPr>
      </w:pPr>
    </w:p>
    <w:p w:rsidR="006E7747" w:rsidRDefault="006E7747" w:rsidP="006E7747">
      <w:pPr>
        <w:spacing w:line="360" w:lineRule="auto"/>
        <w:jc w:val="center"/>
        <w:rPr>
          <w:rFonts w:ascii="宋体" w:hAnsi="宋体"/>
          <w:b/>
          <w:sz w:val="44"/>
          <w:szCs w:val="44"/>
        </w:rPr>
      </w:pPr>
    </w:p>
    <w:p w:rsidR="006E7747" w:rsidRPr="00412B97" w:rsidRDefault="006E7747" w:rsidP="006E7747">
      <w:pPr>
        <w:spacing w:line="360" w:lineRule="auto"/>
        <w:jc w:val="center"/>
        <w:rPr>
          <w:rFonts w:ascii="宋体" w:hAnsi="宋体"/>
          <w:b/>
          <w:sz w:val="44"/>
          <w:szCs w:val="44"/>
        </w:rPr>
      </w:pPr>
      <w:r w:rsidRPr="00412B97">
        <w:rPr>
          <w:rFonts w:ascii="宋体" w:hAnsi="宋体"/>
          <w:b/>
          <w:sz w:val="44"/>
          <w:szCs w:val="44"/>
        </w:rPr>
        <w:lastRenderedPageBreak/>
        <w:t>山东晋煤明水化工集团有限公司</w:t>
      </w:r>
    </w:p>
    <w:p w:rsidR="006E7747" w:rsidRPr="00412B97" w:rsidRDefault="006E7747" w:rsidP="006E7747">
      <w:pPr>
        <w:spacing w:line="360" w:lineRule="auto"/>
        <w:jc w:val="center"/>
        <w:rPr>
          <w:rFonts w:ascii="宋体" w:hAnsi="宋体"/>
          <w:b/>
          <w:spacing w:val="60"/>
          <w:sz w:val="44"/>
          <w:szCs w:val="44"/>
        </w:rPr>
      </w:pPr>
      <w:r w:rsidRPr="00412B97">
        <w:rPr>
          <w:rFonts w:ascii="宋体" w:hAnsi="宋体"/>
          <w:b/>
          <w:spacing w:val="60"/>
          <w:sz w:val="44"/>
          <w:szCs w:val="44"/>
        </w:rPr>
        <w:t>突发环境事件综合应急预案</w:t>
      </w:r>
    </w:p>
    <w:p w:rsidR="006E7747" w:rsidRPr="00412B97" w:rsidRDefault="006E7747" w:rsidP="006E7747">
      <w:pPr>
        <w:pStyle w:val="1"/>
        <w:jc w:val="left"/>
        <w:rPr>
          <w:b/>
          <w:szCs w:val="28"/>
        </w:rPr>
      </w:pPr>
      <w:bookmarkStart w:id="1" w:name="_Toc21003876"/>
      <w:r w:rsidRPr="00412B97">
        <w:rPr>
          <w:b/>
          <w:szCs w:val="28"/>
        </w:rPr>
        <w:t>总</w:t>
      </w:r>
      <w:r w:rsidRPr="00412B97">
        <w:rPr>
          <w:b/>
          <w:szCs w:val="28"/>
        </w:rPr>
        <w:t xml:space="preserve"> </w:t>
      </w:r>
      <w:r w:rsidRPr="00412B97">
        <w:rPr>
          <w:b/>
          <w:szCs w:val="28"/>
        </w:rPr>
        <w:t>则</w:t>
      </w:r>
      <w:bookmarkEnd w:id="1"/>
    </w:p>
    <w:p w:rsidR="006E7747" w:rsidRPr="003A7F85" w:rsidRDefault="006E7747" w:rsidP="006E7747">
      <w:pPr>
        <w:pStyle w:val="2"/>
        <w:spacing w:before="0" w:after="0" w:line="360" w:lineRule="auto"/>
        <w:ind w:left="425"/>
        <w:jc w:val="left"/>
        <w:rPr>
          <w:rFonts w:ascii="微软雅黑" w:eastAsia="微软雅黑" w:hAnsi="微软雅黑"/>
          <w:sz w:val="24"/>
          <w:szCs w:val="24"/>
        </w:rPr>
      </w:pPr>
      <w:bookmarkStart w:id="2" w:name="_Toc21003877"/>
      <w:r w:rsidRPr="003A7F85">
        <w:rPr>
          <w:rFonts w:ascii="微软雅黑" w:eastAsia="微软雅黑" w:hAnsi="微软雅黑"/>
          <w:sz w:val="24"/>
          <w:szCs w:val="24"/>
        </w:rPr>
        <w:t>1.1编制目的</w:t>
      </w:r>
      <w:bookmarkEnd w:id="2"/>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为积极应对厂区内突发环境事件，规范全厂环境应急管理工作、提高应对和防范突发环境事件能力。在突发环境事件发生时，按照预定方案有条不紊地组织实施救援，最大限度减少人员伤亡和财产损失、降低环境损害和社会影响。保障公众</w:t>
      </w:r>
      <w:r w:rsidRPr="003A7F85">
        <w:rPr>
          <w:rFonts w:ascii="宋体" w:hAnsi="宋体" w:hint="eastAsia"/>
          <w:sz w:val="24"/>
        </w:rPr>
        <w:t>环境</w:t>
      </w:r>
      <w:r w:rsidRPr="003A7F85">
        <w:rPr>
          <w:rFonts w:ascii="宋体" w:hAnsi="宋体"/>
          <w:sz w:val="24"/>
        </w:rPr>
        <w:t>安全，维护社会稳定，促进经济社会全面、协调、可持续发展。</w:t>
      </w:r>
    </w:p>
    <w:p w:rsidR="006E7747" w:rsidRPr="003A7F85" w:rsidRDefault="006E7747" w:rsidP="006E7747">
      <w:pPr>
        <w:pStyle w:val="2"/>
        <w:spacing w:before="0" w:after="0" w:line="360" w:lineRule="auto"/>
        <w:ind w:left="425"/>
        <w:jc w:val="left"/>
        <w:rPr>
          <w:rFonts w:ascii="微软雅黑" w:eastAsia="微软雅黑" w:hAnsi="微软雅黑"/>
          <w:sz w:val="24"/>
          <w:szCs w:val="24"/>
        </w:rPr>
      </w:pPr>
      <w:bookmarkStart w:id="3" w:name="_Toc21003878"/>
      <w:r w:rsidRPr="003A7F85">
        <w:rPr>
          <w:rFonts w:ascii="微软雅黑" w:eastAsia="微软雅黑" w:hAnsi="微软雅黑"/>
          <w:sz w:val="24"/>
          <w:szCs w:val="24"/>
        </w:rPr>
        <w:t>1.2</w:t>
      </w:r>
      <w:bookmarkStart w:id="4" w:name="_Toc310501501"/>
      <w:bookmarkStart w:id="5" w:name="_Toc22929"/>
      <w:bookmarkStart w:id="6" w:name="_Toc21941"/>
      <w:r w:rsidRPr="003A7F85">
        <w:rPr>
          <w:rFonts w:ascii="微软雅黑" w:eastAsia="微软雅黑" w:hAnsi="微软雅黑"/>
          <w:sz w:val="24"/>
          <w:szCs w:val="24"/>
        </w:rPr>
        <w:t>编制依据</w:t>
      </w:r>
      <w:bookmarkEnd w:id="3"/>
      <w:bookmarkEnd w:id="4"/>
      <w:bookmarkEnd w:id="5"/>
      <w:bookmarkEnd w:id="6"/>
      <w:r w:rsidRPr="003A7F85">
        <w:rPr>
          <w:rFonts w:ascii="微软雅黑" w:eastAsia="微软雅黑" w:hAnsi="微软雅黑"/>
          <w:sz w:val="24"/>
          <w:szCs w:val="24"/>
        </w:rPr>
        <w:t xml:space="preserve"> </w:t>
      </w:r>
    </w:p>
    <w:p w:rsidR="006E7747" w:rsidRPr="003A7F85" w:rsidRDefault="006E7747" w:rsidP="006E7747">
      <w:pPr>
        <w:spacing w:line="360" w:lineRule="auto"/>
        <w:rPr>
          <w:rFonts w:ascii="微软雅黑" w:eastAsia="微软雅黑" w:hAnsi="微软雅黑"/>
          <w:b/>
          <w:bCs/>
          <w:sz w:val="24"/>
        </w:rPr>
      </w:pPr>
      <w:bookmarkStart w:id="7" w:name="_Toc229383826"/>
      <w:r w:rsidRPr="003A7F85">
        <w:rPr>
          <w:rFonts w:ascii="微软雅黑" w:eastAsia="微软雅黑" w:hAnsi="微软雅黑"/>
          <w:b/>
          <w:bCs/>
          <w:sz w:val="24"/>
        </w:rPr>
        <w:t>1.2.1 法律、法规</w:t>
      </w:r>
      <w:bookmarkEnd w:id="7"/>
    </w:p>
    <w:p w:rsidR="006E7747" w:rsidRPr="003A7F85" w:rsidRDefault="006E7747" w:rsidP="006E7747">
      <w:pPr>
        <w:spacing w:line="360" w:lineRule="auto"/>
        <w:ind w:firstLineChars="200" w:firstLine="480"/>
        <w:jc w:val="left"/>
        <w:rPr>
          <w:rFonts w:eastAsia="黑体"/>
          <w:sz w:val="24"/>
        </w:rPr>
      </w:pPr>
      <w:bookmarkStart w:id="8" w:name="_Toc129747384"/>
      <w:bookmarkStart w:id="9" w:name="_Toc177916450"/>
      <w:bookmarkStart w:id="10" w:name="_Toc178051101"/>
      <w:r w:rsidRPr="003A7F85">
        <w:rPr>
          <w:rFonts w:eastAsia="黑体"/>
          <w:sz w:val="24"/>
        </w:rPr>
        <w:t>1</w:t>
      </w:r>
      <w:r w:rsidRPr="003A7F85">
        <w:rPr>
          <w:rFonts w:eastAsia="黑体"/>
          <w:sz w:val="24"/>
        </w:rPr>
        <w:t>、</w:t>
      </w:r>
      <w:bookmarkEnd w:id="8"/>
      <w:bookmarkEnd w:id="9"/>
      <w:bookmarkEnd w:id="10"/>
      <w:r w:rsidRPr="003A7F85">
        <w:rPr>
          <w:rFonts w:eastAsia="黑体"/>
          <w:sz w:val="24"/>
        </w:rPr>
        <w:t>法律法规、规章、指导性文件</w:t>
      </w:r>
    </w:p>
    <w:tbl>
      <w:tblPr>
        <w:tblW w:w="87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103"/>
        <w:gridCol w:w="1375"/>
        <w:gridCol w:w="1375"/>
      </w:tblGrid>
      <w:tr w:rsidR="006E7747" w:rsidRPr="003A7F85" w:rsidTr="00C947F3">
        <w:tc>
          <w:tcPr>
            <w:tcW w:w="851" w:type="dxa"/>
            <w:vAlign w:val="center"/>
          </w:tcPr>
          <w:p w:rsidR="006E7747" w:rsidRPr="003A7F85" w:rsidRDefault="006E7747" w:rsidP="007F682A">
            <w:pPr>
              <w:spacing w:beforeLines="50" w:afterLines="50"/>
              <w:jc w:val="center"/>
              <w:rPr>
                <w:rFonts w:ascii="微软雅黑" w:eastAsia="微软雅黑" w:hAnsi="微软雅黑"/>
                <w:sz w:val="24"/>
              </w:rPr>
            </w:pPr>
            <w:bookmarkStart w:id="11" w:name="_Hlk4483123"/>
            <w:r w:rsidRPr="003A7F85">
              <w:rPr>
                <w:rFonts w:ascii="微软雅黑" w:eastAsia="微软雅黑" w:hAnsi="微软雅黑"/>
                <w:sz w:val="24"/>
              </w:rPr>
              <w:t>序号</w:t>
            </w:r>
          </w:p>
        </w:tc>
        <w:tc>
          <w:tcPr>
            <w:tcW w:w="5103" w:type="dxa"/>
            <w:vAlign w:val="center"/>
          </w:tcPr>
          <w:p w:rsidR="006E7747" w:rsidRPr="003A7F85" w:rsidRDefault="006E7747" w:rsidP="007F682A">
            <w:pPr>
              <w:spacing w:beforeLines="50" w:afterLines="50"/>
              <w:jc w:val="center"/>
              <w:rPr>
                <w:rFonts w:ascii="微软雅黑" w:eastAsia="微软雅黑" w:hAnsi="微软雅黑"/>
                <w:sz w:val="24"/>
              </w:rPr>
            </w:pPr>
            <w:r w:rsidRPr="003A7F85">
              <w:rPr>
                <w:rFonts w:ascii="微软雅黑" w:eastAsia="微软雅黑" w:hAnsi="微软雅黑"/>
                <w:sz w:val="24"/>
              </w:rPr>
              <w:t>文件名</w:t>
            </w:r>
          </w:p>
        </w:tc>
        <w:tc>
          <w:tcPr>
            <w:tcW w:w="1375" w:type="dxa"/>
            <w:vAlign w:val="center"/>
          </w:tcPr>
          <w:p w:rsidR="006E7747" w:rsidRPr="003A7F85" w:rsidRDefault="006E7747" w:rsidP="007F682A">
            <w:pPr>
              <w:spacing w:beforeLines="50" w:afterLines="50"/>
              <w:jc w:val="center"/>
              <w:rPr>
                <w:rFonts w:ascii="微软雅黑" w:eastAsia="微软雅黑" w:hAnsi="微软雅黑"/>
                <w:sz w:val="24"/>
              </w:rPr>
            </w:pPr>
            <w:r w:rsidRPr="003A7F85">
              <w:rPr>
                <w:rFonts w:ascii="微软雅黑" w:eastAsia="微软雅黑" w:hAnsi="微软雅黑"/>
                <w:sz w:val="24"/>
              </w:rPr>
              <w:t>颁布日期</w:t>
            </w:r>
          </w:p>
        </w:tc>
        <w:tc>
          <w:tcPr>
            <w:tcW w:w="1375" w:type="dxa"/>
            <w:vAlign w:val="center"/>
          </w:tcPr>
          <w:p w:rsidR="006E7747" w:rsidRPr="003A7F85" w:rsidRDefault="006E7747" w:rsidP="007F682A">
            <w:pPr>
              <w:spacing w:beforeLines="50" w:afterLines="50"/>
              <w:jc w:val="center"/>
              <w:rPr>
                <w:rFonts w:ascii="微软雅黑" w:eastAsia="微软雅黑" w:hAnsi="微软雅黑"/>
                <w:sz w:val="24"/>
              </w:rPr>
            </w:pPr>
            <w:r w:rsidRPr="003A7F85">
              <w:rPr>
                <w:rFonts w:ascii="微软雅黑" w:eastAsia="微软雅黑" w:hAnsi="微软雅黑"/>
                <w:sz w:val="24"/>
              </w:rPr>
              <w:t>实施日期</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1</w:t>
            </w:r>
          </w:p>
        </w:tc>
        <w:tc>
          <w:tcPr>
            <w:tcW w:w="5103" w:type="dxa"/>
            <w:vAlign w:val="center"/>
          </w:tcPr>
          <w:p w:rsidR="006E7747" w:rsidRPr="003A7F85" w:rsidRDefault="006E7747" w:rsidP="007F682A">
            <w:pPr>
              <w:spacing w:beforeLines="50" w:afterLines="50"/>
              <w:jc w:val="left"/>
              <w:rPr>
                <w:rFonts w:ascii="宋体" w:hAnsi="宋体"/>
                <w:sz w:val="24"/>
              </w:rPr>
            </w:pPr>
            <w:r w:rsidRPr="003A7F85">
              <w:rPr>
                <w:rFonts w:ascii="宋体" w:hAnsi="宋体"/>
                <w:sz w:val="24"/>
              </w:rPr>
              <w:t>《中华人民共和国环境保护法（2014年修订）》</w:t>
            </w:r>
          </w:p>
        </w:tc>
        <w:tc>
          <w:tcPr>
            <w:tcW w:w="1375"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2014.04.24</w:t>
            </w:r>
          </w:p>
        </w:tc>
        <w:tc>
          <w:tcPr>
            <w:tcW w:w="1375"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2015.01.01</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w:t>
            </w:r>
          </w:p>
        </w:tc>
        <w:tc>
          <w:tcPr>
            <w:tcW w:w="5103" w:type="dxa"/>
            <w:vAlign w:val="center"/>
          </w:tcPr>
          <w:p w:rsidR="006E7747" w:rsidRPr="003A7F85" w:rsidRDefault="006E7747" w:rsidP="007F682A">
            <w:pPr>
              <w:spacing w:beforeLines="50" w:afterLines="50"/>
              <w:jc w:val="left"/>
              <w:rPr>
                <w:rFonts w:ascii="宋体" w:hAnsi="宋体"/>
                <w:sz w:val="24"/>
              </w:rPr>
            </w:pPr>
            <w:r w:rsidRPr="003A7F85">
              <w:rPr>
                <w:rFonts w:ascii="宋体" w:hAnsi="宋体"/>
                <w:sz w:val="24"/>
              </w:rPr>
              <w:t>《中华人民共和国突发事件应对法》</w:t>
            </w:r>
          </w:p>
        </w:tc>
        <w:tc>
          <w:tcPr>
            <w:tcW w:w="1375"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2007.08.30</w:t>
            </w:r>
          </w:p>
        </w:tc>
        <w:tc>
          <w:tcPr>
            <w:tcW w:w="1375"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2007.11.01</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3</w:t>
            </w:r>
          </w:p>
        </w:tc>
        <w:tc>
          <w:tcPr>
            <w:tcW w:w="5103" w:type="dxa"/>
            <w:vAlign w:val="center"/>
          </w:tcPr>
          <w:p w:rsidR="006E7747" w:rsidRPr="003A7F85" w:rsidRDefault="006E7747" w:rsidP="007F682A">
            <w:pPr>
              <w:spacing w:beforeLines="50" w:afterLines="50"/>
              <w:jc w:val="left"/>
              <w:rPr>
                <w:rFonts w:ascii="宋体" w:hAnsi="宋体"/>
                <w:sz w:val="24"/>
              </w:rPr>
            </w:pPr>
            <w:r w:rsidRPr="003A7F85">
              <w:rPr>
                <w:rFonts w:ascii="宋体" w:hAnsi="宋体"/>
                <w:sz w:val="24"/>
              </w:rPr>
              <w:t>《中华人民共和国大气污染防治法（2018年修订）》</w:t>
            </w:r>
          </w:p>
        </w:tc>
        <w:tc>
          <w:tcPr>
            <w:tcW w:w="1375"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2018.10.26</w:t>
            </w:r>
          </w:p>
        </w:tc>
        <w:tc>
          <w:tcPr>
            <w:tcW w:w="1375"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2018.10.26</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4</w:t>
            </w:r>
          </w:p>
        </w:tc>
        <w:tc>
          <w:tcPr>
            <w:tcW w:w="5103" w:type="dxa"/>
            <w:vAlign w:val="center"/>
          </w:tcPr>
          <w:p w:rsidR="006E7747" w:rsidRPr="003A7F85" w:rsidRDefault="006E7747" w:rsidP="007F682A">
            <w:pPr>
              <w:spacing w:beforeLines="50" w:afterLines="50"/>
              <w:jc w:val="left"/>
              <w:rPr>
                <w:rFonts w:ascii="宋体" w:hAnsi="宋体"/>
                <w:sz w:val="24"/>
              </w:rPr>
            </w:pPr>
            <w:r w:rsidRPr="003A7F85">
              <w:rPr>
                <w:rFonts w:ascii="宋体" w:hAnsi="宋体"/>
                <w:sz w:val="24"/>
              </w:rPr>
              <w:t>《中华人民共和国水污染防治法（2017年修订）》</w:t>
            </w:r>
          </w:p>
        </w:tc>
        <w:tc>
          <w:tcPr>
            <w:tcW w:w="1375"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2017.06.27</w:t>
            </w:r>
          </w:p>
        </w:tc>
        <w:tc>
          <w:tcPr>
            <w:tcW w:w="1375"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2018.01.01</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5</w:t>
            </w:r>
          </w:p>
        </w:tc>
        <w:tc>
          <w:tcPr>
            <w:tcW w:w="5103" w:type="dxa"/>
            <w:vAlign w:val="center"/>
          </w:tcPr>
          <w:p w:rsidR="006E7747" w:rsidRPr="003A7F85" w:rsidRDefault="006E7747" w:rsidP="007F682A">
            <w:pPr>
              <w:spacing w:beforeLines="50" w:afterLines="50"/>
              <w:jc w:val="left"/>
              <w:rPr>
                <w:rFonts w:ascii="宋体" w:hAnsi="宋体"/>
                <w:sz w:val="24"/>
              </w:rPr>
            </w:pPr>
            <w:r w:rsidRPr="003A7F85">
              <w:rPr>
                <w:rFonts w:ascii="宋体" w:hAnsi="宋体"/>
                <w:sz w:val="24"/>
              </w:rPr>
              <w:t>《中华人民共和国固体废物污染环境防治法（2016年修订）》</w:t>
            </w:r>
          </w:p>
        </w:tc>
        <w:tc>
          <w:tcPr>
            <w:tcW w:w="1375"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2016.11.07</w:t>
            </w:r>
          </w:p>
        </w:tc>
        <w:tc>
          <w:tcPr>
            <w:tcW w:w="1375"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2016.11.07</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6</w:t>
            </w:r>
          </w:p>
        </w:tc>
        <w:tc>
          <w:tcPr>
            <w:tcW w:w="5103" w:type="dxa"/>
            <w:vAlign w:val="center"/>
          </w:tcPr>
          <w:p w:rsidR="006E7747" w:rsidRPr="003A7F85" w:rsidRDefault="006E7747" w:rsidP="007F682A">
            <w:pPr>
              <w:spacing w:beforeLines="50" w:afterLines="50"/>
              <w:jc w:val="left"/>
              <w:rPr>
                <w:rFonts w:ascii="宋体" w:hAnsi="宋体"/>
                <w:sz w:val="24"/>
              </w:rPr>
            </w:pPr>
            <w:r w:rsidRPr="003A7F85">
              <w:rPr>
                <w:rFonts w:ascii="宋体" w:hAnsi="宋体"/>
                <w:sz w:val="24"/>
              </w:rPr>
              <w:t>《中华人民共和国安全生产法（2014年修正）》</w:t>
            </w:r>
          </w:p>
        </w:tc>
        <w:tc>
          <w:tcPr>
            <w:tcW w:w="1375"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2014.08.31</w:t>
            </w:r>
          </w:p>
        </w:tc>
        <w:tc>
          <w:tcPr>
            <w:tcW w:w="1375"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2014.12.01</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color w:val="7030A0"/>
                <w:sz w:val="24"/>
              </w:rPr>
            </w:pPr>
            <w:r w:rsidRPr="003A7F85">
              <w:rPr>
                <w:rFonts w:ascii="宋体" w:hAnsi="宋体"/>
                <w:color w:val="7030A0"/>
                <w:sz w:val="24"/>
              </w:rPr>
              <w:t>7</w:t>
            </w:r>
          </w:p>
        </w:tc>
        <w:tc>
          <w:tcPr>
            <w:tcW w:w="5103" w:type="dxa"/>
            <w:vAlign w:val="center"/>
          </w:tcPr>
          <w:p w:rsidR="006E7747" w:rsidRPr="003A7F85" w:rsidRDefault="006E7747" w:rsidP="007F682A">
            <w:pPr>
              <w:spacing w:beforeLines="50" w:afterLines="50"/>
              <w:jc w:val="left"/>
              <w:rPr>
                <w:rFonts w:ascii="宋体" w:hAnsi="宋体"/>
                <w:color w:val="7030A0"/>
                <w:sz w:val="24"/>
              </w:rPr>
            </w:pPr>
            <w:r w:rsidRPr="003A7F85">
              <w:rPr>
                <w:rFonts w:ascii="宋体" w:hAnsi="宋体"/>
                <w:color w:val="7030A0"/>
                <w:sz w:val="24"/>
              </w:rPr>
              <w:t>《中华人民共和国消防法（20</w:t>
            </w:r>
            <w:r w:rsidRPr="003A7F85">
              <w:rPr>
                <w:rFonts w:ascii="宋体" w:hAnsi="宋体" w:hint="eastAsia"/>
                <w:color w:val="7030A0"/>
                <w:sz w:val="24"/>
              </w:rPr>
              <w:t>19</w:t>
            </w:r>
            <w:r w:rsidRPr="003A7F85">
              <w:rPr>
                <w:rFonts w:ascii="宋体" w:hAnsi="宋体"/>
                <w:color w:val="7030A0"/>
                <w:sz w:val="24"/>
              </w:rPr>
              <w:t>年修订）》</w:t>
            </w:r>
          </w:p>
        </w:tc>
        <w:tc>
          <w:tcPr>
            <w:tcW w:w="1375" w:type="dxa"/>
            <w:vAlign w:val="center"/>
          </w:tcPr>
          <w:p w:rsidR="006E7747" w:rsidRPr="003A7F85" w:rsidRDefault="006E7747" w:rsidP="007F682A">
            <w:pPr>
              <w:spacing w:beforeLines="50" w:afterLines="50"/>
              <w:jc w:val="center"/>
              <w:rPr>
                <w:rFonts w:ascii="宋体" w:hAnsi="宋体"/>
                <w:color w:val="7030A0"/>
                <w:sz w:val="24"/>
              </w:rPr>
            </w:pPr>
            <w:r w:rsidRPr="003A7F85">
              <w:rPr>
                <w:rFonts w:ascii="宋体" w:hAnsi="宋体"/>
                <w:color w:val="7030A0"/>
                <w:sz w:val="24"/>
              </w:rPr>
              <w:t>20</w:t>
            </w:r>
            <w:r w:rsidRPr="003A7F85">
              <w:rPr>
                <w:rFonts w:ascii="宋体" w:hAnsi="宋体" w:hint="eastAsia"/>
                <w:color w:val="7030A0"/>
                <w:sz w:val="24"/>
              </w:rPr>
              <w:t>19</w:t>
            </w:r>
            <w:r w:rsidRPr="003A7F85">
              <w:rPr>
                <w:rFonts w:ascii="宋体" w:hAnsi="宋体"/>
                <w:color w:val="7030A0"/>
                <w:sz w:val="24"/>
              </w:rPr>
              <w:t>.</w:t>
            </w:r>
            <w:r w:rsidRPr="003A7F85">
              <w:rPr>
                <w:rFonts w:ascii="宋体" w:hAnsi="宋体" w:hint="eastAsia"/>
                <w:color w:val="7030A0"/>
                <w:sz w:val="24"/>
              </w:rPr>
              <w:t>4</w:t>
            </w:r>
            <w:r w:rsidRPr="003A7F85">
              <w:rPr>
                <w:rFonts w:ascii="宋体" w:hAnsi="宋体"/>
                <w:color w:val="7030A0"/>
                <w:sz w:val="24"/>
              </w:rPr>
              <w:t>.2</w:t>
            </w:r>
            <w:r w:rsidRPr="003A7F85">
              <w:rPr>
                <w:rFonts w:ascii="宋体" w:hAnsi="宋体" w:hint="eastAsia"/>
                <w:color w:val="7030A0"/>
                <w:sz w:val="24"/>
              </w:rPr>
              <w:t>3</w:t>
            </w:r>
          </w:p>
        </w:tc>
        <w:tc>
          <w:tcPr>
            <w:tcW w:w="1375" w:type="dxa"/>
            <w:vAlign w:val="center"/>
          </w:tcPr>
          <w:p w:rsidR="006E7747" w:rsidRPr="003A7F85" w:rsidRDefault="006E7747" w:rsidP="007F682A">
            <w:pPr>
              <w:spacing w:beforeLines="50" w:afterLines="50"/>
              <w:jc w:val="center"/>
              <w:rPr>
                <w:rFonts w:ascii="宋体" w:hAnsi="宋体"/>
                <w:color w:val="7030A0"/>
                <w:sz w:val="24"/>
              </w:rPr>
            </w:pPr>
            <w:r w:rsidRPr="003A7F85">
              <w:rPr>
                <w:rFonts w:ascii="宋体" w:hAnsi="宋体"/>
                <w:color w:val="7030A0"/>
                <w:sz w:val="24"/>
              </w:rPr>
              <w:t>20</w:t>
            </w:r>
            <w:r w:rsidRPr="003A7F85">
              <w:rPr>
                <w:rFonts w:ascii="宋体" w:hAnsi="宋体" w:hint="eastAsia"/>
                <w:color w:val="7030A0"/>
                <w:sz w:val="24"/>
              </w:rPr>
              <w:t>19</w:t>
            </w:r>
            <w:r w:rsidRPr="003A7F85">
              <w:rPr>
                <w:rFonts w:ascii="宋体" w:hAnsi="宋体"/>
                <w:color w:val="7030A0"/>
                <w:sz w:val="24"/>
              </w:rPr>
              <w:t>.</w:t>
            </w:r>
            <w:r w:rsidRPr="003A7F85">
              <w:rPr>
                <w:rFonts w:ascii="宋体" w:hAnsi="宋体" w:hint="eastAsia"/>
                <w:color w:val="7030A0"/>
                <w:sz w:val="24"/>
              </w:rPr>
              <w:t>4</w:t>
            </w:r>
            <w:r w:rsidRPr="003A7F85">
              <w:rPr>
                <w:rFonts w:ascii="宋体" w:hAnsi="宋体"/>
                <w:color w:val="7030A0"/>
                <w:sz w:val="24"/>
              </w:rPr>
              <w:t>.2</w:t>
            </w:r>
            <w:r w:rsidRPr="003A7F85">
              <w:rPr>
                <w:rFonts w:ascii="宋体" w:hAnsi="宋体" w:hint="eastAsia"/>
                <w:color w:val="7030A0"/>
                <w:sz w:val="24"/>
              </w:rPr>
              <w:t>3</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lastRenderedPageBreak/>
              <w:t>8</w:t>
            </w:r>
          </w:p>
        </w:tc>
        <w:tc>
          <w:tcPr>
            <w:tcW w:w="5103" w:type="dxa"/>
            <w:vAlign w:val="center"/>
          </w:tcPr>
          <w:p w:rsidR="006E7747" w:rsidRPr="003A7F85" w:rsidRDefault="006E7747" w:rsidP="007F682A">
            <w:pPr>
              <w:spacing w:beforeLines="50" w:afterLines="50"/>
              <w:jc w:val="left"/>
              <w:rPr>
                <w:rFonts w:ascii="宋体" w:hAnsi="宋体"/>
                <w:sz w:val="24"/>
              </w:rPr>
            </w:pPr>
            <w:r w:rsidRPr="003A7F85">
              <w:rPr>
                <w:rFonts w:ascii="宋体" w:hAnsi="宋体"/>
                <w:sz w:val="24"/>
              </w:rPr>
              <w:t>《突发事件应急预案管理办法》（国办发[2013]101号）</w:t>
            </w:r>
          </w:p>
        </w:tc>
        <w:tc>
          <w:tcPr>
            <w:tcW w:w="1375"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2013.10.25</w:t>
            </w:r>
          </w:p>
        </w:tc>
        <w:tc>
          <w:tcPr>
            <w:tcW w:w="1375"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2013.10.25</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9</w:t>
            </w:r>
          </w:p>
        </w:tc>
        <w:tc>
          <w:tcPr>
            <w:tcW w:w="5103" w:type="dxa"/>
            <w:vAlign w:val="center"/>
          </w:tcPr>
          <w:p w:rsidR="006E7747" w:rsidRPr="003A7F85" w:rsidRDefault="006E7747" w:rsidP="007F682A">
            <w:pPr>
              <w:spacing w:beforeLines="50" w:afterLines="50"/>
              <w:jc w:val="left"/>
              <w:rPr>
                <w:rFonts w:ascii="宋体" w:hAnsi="宋体"/>
                <w:color w:val="000000"/>
                <w:sz w:val="24"/>
              </w:rPr>
            </w:pPr>
            <w:r w:rsidRPr="003A7F85">
              <w:rPr>
                <w:rFonts w:ascii="宋体" w:hAnsi="宋体"/>
                <w:color w:val="000000"/>
                <w:sz w:val="24"/>
              </w:rPr>
              <w:t>《突发环境事件应急管理办法》</w:t>
            </w:r>
            <w:r w:rsidRPr="003A7F85">
              <w:rPr>
                <w:rFonts w:ascii="宋体" w:hAnsi="宋体"/>
                <w:sz w:val="24"/>
              </w:rPr>
              <w:t>（环境保护部令第34号）</w:t>
            </w:r>
          </w:p>
        </w:tc>
        <w:tc>
          <w:tcPr>
            <w:tcW w:w="1375"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2015.04.16</w:t>
            </w:r>
          </w:p>
        </w:tc>
        <w:tc>
          <w:tcPr>
            <w:tcW w:w="1375" w:type="dxa"/>
            <w:vAlign w:val="center"/>
          </w:tcPr>
          <w:p w:rsidR="006E7747" w:rsidRPr="003A7F85" w:rsidRDefault="006E7747" w:rsidP="007F682A">
            <w:pPr>
              <w:spacing w:beforeLines="50" w:afterLines="50"/>
              <w:jc w:val="center"/>
              <w:rPr>
                <w:rFonts w:ascii="宋体" w:hAnsi="宋体"/>
                <w:sz w:val="24"/>
              </w:rPr>
            </w:pPr>
            <w:r w:rsidRPr="003A7F85">
              <w:rPr>
                <w:rFonts w:ascii="宋体" w:hAnsi="宋体"/>
                <w:sz w:val="24"/>
              </w:rPr>
              <w:t>2015.06.05</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10</w:t>
            </w:r>
          </w:p>
        </w:tc>
        <w:tc>
          <w:tcPr>
            <w:tcW w:w="5103" w:type="dxa"/>
            <w:vAlign w:val="center"/>
          </w:tcPr>
          <w:p w:rsidR="006E7747" w:rsidRPr="003A7F85" w:rsidRDefault="006E7747" w:rsidP="007F682A">
            <w:pPr>
              <w:spacing w:beforeLines="50" w:afterLines="50"/>
              <w:jc w:val="left"/>
              <w:rPr>
                <w:rFonts w:ascii="宋体" w:hAnsi="宋体"/>
                <w:color w:val="FF0000"/>
                <w:sz w:val="24"/>
              </w:rPr>
            </w:pPr>
            <w:r w:rsidRPr="003A7F85">
              <w:rPr>
                <w:rFonts w:ascii="宋体" w:hAnsi="宋体"/>
                <w:color w:val="FF0000"/>
                <w:sz w:val="24"/>
              </w:rPr>
              <w:t>《突发环境事件信息报告办法》（环境保护部令第17号）</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2011.04.18</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2011.05.01</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11</w:t>
            </w:r>
          </w:p>
        </w:tc>
        <w:tc>
          <w:tcPr>
            <w:tcW w:w="5103" w:type="dxa"/>
            <w:vAlign w:val="center"/>
          </w:tcPr>
          <w:p w:rsidR="006E7747" w:rsidRPr="003A7F85" w:rsidRDefault="006E7747" w:rsidP="007F682A">
            <w:pPr>
              <w:spacing w:beforeLines="50" w:afterLines="50"/>
              <w:jc w:val="left"/>
              <w:rPr>
                <w:rFonts w:ascii="宋体" w:hAnsi="宋体"/>
                <w:color w:val="FF0000"/>
                <w:sz w:val="24"/>
              </w:rPr>
            </w:pPr>
            <w:r w:rsidRPr="003A7F85">
              <w:rPr>
                <w:rFonts w:ascii="宋体" w:hAnsi="宋体"/>
                <w:color w:val="FF0000"/>
                <w:sz w:val="24"/>
              </w:rPr>
              <w:t>《</w:t>
            </w:r>
            <w:r w:rsidRPr="003A7F85">
              <w:rPr>
                <w:rFonts w:ascii="宋体" w:hAnsi="宋体"/>
                <w:bCs/>
                <w:color w:val="FF0000"/>
                <w:sz w:val="24"/>
              </w:rPr>
              <w:t>企业事业单位突发环境事件应急预案备案管理办法（试行）</w:t>
            </w:r>
            <w:r w:rsidRPr="003A7F85">
              <w:rPr>
                <w:rFonts w:ascii="宋体" w:hAnsi="宋体"/>
                <w:color w:val="FF0000"/>
                <w:sz w:val="24"/>
              </w:rPr>
              <w:t>》（环发[2015]4号）</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2015.01.08</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2015.01.08</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12</w:t>
            </w:r>
          </w:p>
        </w:tc>
        <w:tc>
          <w:tcPr>
            <w:tcW w:w="5103" w:type="dxa"/>
            <w:vAlign w:val="center"/>
          </w:tcPr>
          <w:p w:rsidR="006E7747" w:rsidRPr="003A7F85" w:rsidRDefault="006E7747" w:rsidP="007F682A">
            <w:pPr>
              <w:spacing w:beforeLines="50" w:afterLines="50"/>
              <w:jc w:val="left"/>
              <w:rPr>
                <w:rFonts w:ascii="宋体" w:hAnsi="宋体"/>
                <w:color w:val="FF0000"/>
                <w:sz w:val="24"/>
              </w:rPr>
            </w:pPr>
            <w:r w:rsidRPr="003A7F85">
              <w:rPr>
                <w:rFonts w:ascii="宋体" w:hAnsi="宋体"/>
                <w:color w:val="FF0000"/>
                <w:sz w:val="24"/>
              </w:rPr>
              <w:t>《危险化学品安全管理条例（2013年修正）》</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2013.12.07</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2013.12.07</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14</w:t>
            </w:r>
          </w:p>
        </w:tc>
        <w:tc>
          <w:tcPr>
            <w:tcW w:w="5103" w:type="dxa"/>
            <w:vAlign w:val="center"/>
          </w:tcPr>
          <w:p w:rsidR="006E7747" w:rsidRPr="003A7F85" w:rsidRDefault="006E7747" w:rsidP="007F682A">
            <w:pPr>
              <w:spacing w:beforeLines="50" w:afterLines="50"/>
              <w:jc w:val="left"/>
              <w:rPr>
                <w:rFonts w:ascii="宋体" w:hAnsi="宋体"/>
                <w:color w:val="FF0000"/>
                <w:sz w:val="24"/>
              </w:rPr>
            </w:pPr>
            <w:r w:rsidRPr="003A7F85">
              <w:rPr>
                <w:rFonts w:ascii="宋体" w:hAnsi="宋体"/>
                <w:color w:val="FF0000"/>
                <w:sz w:val="24"/>
              </w:rPr>
              <w:t>《国务院关于加强环境保护重点工作的意见》（国发[2011]35号）</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2011.10.17</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2011.10.17</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15</w:t>
            </w:r>
          </w:p>
        </w:tc>
        <w:tc>
          <w:tcPr>
            <w:tcW w:w="5103" w:type="dxa"/>
            <w:vAlign w:val="center"/>
          </w:tcPr>
          <w:p w:rsidR="006E7747" w:rsidRPr="003A7F85" w:rsidRDefault="006E7747" w:rsidP="007F682A">
            <w:pPr>
              <w:spacing w:beforeLines="50" w:afterLines="50"/>
              <w:jc w:val="left"/>
              <w:rPr>
                <w:rFonts w:ascii="宋体" w:hAnsi="宋体"/>
                <w:color w:val="FF0000"/>
                <w:sz w:val="24"/>
              </w:rPr>
            </w:pPr>
            <w:r w:rsidRPr="003A7F85">
              <w:rPr>
                <w:rFonts w:ascii="宋体" w:hAnsi="宋体"/>
                <w:color w:val="FF0000"/>
                <w:sz w:val="24"/>
              </w:rPr>
              <w:t>《国务院关于印发“十三五”生态环境保护规划的通知》（国发[2016]65号）</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2016.11.24</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2016.11.24</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17</w:t>
            </w:r>
          </w:p>
        </w:tc>
        <w:tc>
          <w:tcPr>
            <w:tcW w:w="5103" w:type="dxa"/>
            <w:vAlign w:val="center"/>
          </w:tcPr>
          <w:p w:rsidR="006E7747" w:rsidRPr="003A7F85" w:rsidRDefault="006E7747" w:rsidP="007F682A">
            <w:pPr>
              <w:spacing w:beforeLines="50" w:afterLines="50"/>
              <w:jc w:val="left"/>
              <w:rPr>
                <w:rFonts w:ascii="宋体" w:hAnsi="宋体"/>
                <w:color w:val="FF0000"/>
                <w:sz w:val="24"/>
              </w:rPr>
            </w:pPr>
            <w:r w:rsidRPr="003A7F85">
              <w:rPr>
                <w:rFonts w:ascii="宋体" w:hAnsi="宋体"/>
                <w:color w:val="FF0000"/>
                <w:sz w:val="24"/>
              </w:rPr>
              <w:t>《山东省环境保护条例》（2018年修订）</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2018.11.30</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2019.01.01</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18</w:t>
            </w:r>
          </w:p>
        </w:tc>
        <w:tc>
          <w:tcPr>
            <w:tcW w:w="5103" w:type="dxa"/>
            <w:vAlign w:val="center"/>
          </w:tcPr>
          <w:p w:rsidR="006E7747" w:rsidRPr="003A7F85" w:rsidRDefault="006E7747" w:rsidP="007F682A">
            <w:pPr>
              <w:spacing w:beforeLines="50" w:afterLines="50"/>
              <w:jc w:val="left"/>
              <w:rPr>
                <w:rFonts w:ascii="宋体" w:hAnsi="宋体"/>
                <w:color w:val="FF0000"/>
                <w:sz w:val="24"/>
              </w:rPr>
            </w:pPr>
            <w:r w:rsidRPr="003A7F85">
              <w:rPr>
                <w:rFonts w:ascii="宋体" w:hAnsi="宋体"/>
                <w:color w:val="FF0000"/>
                <w:sz w:val="24"/>
              </w:rPr>
              <w:t>《山东省突发事件应对条例》</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2012.05.31</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2012.09.01</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w:t>
            </w:r>
          </w:p>
        </w:tc>
        <w:tc>
          <w:tcPr>
            <w:tcW w:w="5103" w:type="dxa"/>
            <w:vAlign w:val="center"/>
          </w:tcPr>
          <w:p w:rsidR="006E7747" w:rsidRPr="003A7F85" w:rsidRDefault="006E7747" w:rsidP="007F682A">
            <w:pPr>
              <w:spacing w:beforeLines="50" w:afterLines="50"/>
              <w:jc w:val="left"/>
              <w:rPr>
                <w:rFonts w:ascii="宋体" w:hAnsi="宋体"/>
                <w:color w:val="FF0000"/>
                <w:sz w:val="24"/>
              </w:rPr>
            </w:pPr>
            <w:r w:rsidRPr="003A7F85">
              <w:rPr>
                <w:rFonts w:ascii="宋体" w:hAnsi="宋体"/>
                <w:color w:val="FF0000"/>
                <w:sz w:val="24"/>
              </w:rPr>
              <w:t>《山东省人民政府办公厅关于印发山东省突发事件应急预案管理办法的通知》（鲁政办发[2014]15号）</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2014.03.27</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2014.03.27</w:t>
            </w:r>
          </w:p>
        </w:tc>
      </w:tr>
      <w:tr w:rsidR="006E7747" w:rsidRPr="003A7F85" w:rsidTr="00C947F3">
        <w:tc>
          <w:tcPr>
            <w:tcW w:w="851"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21</w:t>
            </w:r>
          </w:p>
        </w:tc>
        <w:tc>
          <w:tcPr>
            <w:tcW w:w="5103" w:type="dxa"/>
            <w:vAlign w:val="center"/>
          </w:tcPr>
          <w:p w:rsidR="006E7747" w:rsidRPr="003A7F85" w:rsidRDefault="006E7747" w:rsidP="007F682A">
            <w:pPr>
              <w:spacing w:beforeLines="50" w:afterLines="50"/>
              <w:jc w:val="left"/>
              <w:rPr>
                <w:rFonts w:ascii="宋体" w:hAnsi="宋体"/>
                <w:color w:val="FF0000"/>
                <w:sz w:val="24"/>
              </w:rPr>
            </w:pPr>
            <w:r w:rsidRPr="003A7F85">
              <w:rPr>
                <w:rFonts w:ascii="宋体" w:hAnsi="宋体"/>
                <w:bCs/>
                <w:color w:val="FF0000"/>
                <w:sz w:val="24"/>
              </w:rPr>
              <w:t>《山东省人民政府&lt;关于山东省生态保护红线规划（2016-2020年）&gt;的批复》（鲁政字[2016]173号）</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2016.08.15</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color w:val="FF0000"/>
                <w:sz w:val="24"/>
              </w:rPr>
              <w:t>2016.08.15</w:t>
            </w:r>
          </w:p>
        </w:tc>
      </w:tr>
    </w:tbl>
    <w:bookmarkEnd w:id="11"/>
    <w:p w:rsidR="006E7747" w:rsidRPr="003A7F85" w:rsidRDefault="006E7747" w:rsidP="006E7747">
      <w:pPr>
        <w:spacing w:line="360" w:lineRule="auto"/>
        <w:ind w:firstLineChars="200" w:firstLine="482"/>
        <w:rPr>
          <w:rFonts w:ascii="宋体" w:hAnsi="宋体"/>
          <w:b/>
          <w:bCs/>
          <w:sz w:val="24"/>
        </w:rPr>
      </w:pPr>
      <w:r w:rsidRPr="003A7F85">
        <w:rPr>
          <w:rFonts w:ascii="宋体" w:hAnsi="宋体"/>
          <w:b/>
          <w:bCs/>
          <w:sz w:val="24"/>
        </w:rPr>
        <w:t>1.2.2 技术标准</w:t>
      </w:r>
    </w:p>
    <w:tbl>
      <w:tblPr>
        <w:tblW w:w="87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103"/>
        <w:gridCol w:w="1375"/>
        <w:gridCol w:w="1375"/>
      </w:tblGrid>
      <w:tr w:rsidR="006E7747" w:rsidRPr="003A7F85" w:rsidTr="00C947F3">
        <w:tc>
          <w:tcPr>
            <w:tcW w:w="851" w:type="dxa"/>
            <w:vAlign w:val="center"/>
          </w:tcPr>
          <w:p w:rsidR="006E7747" w:rsidRPr="003A7F85" w:rsidRDefault="006E7747" w:rsidP="007F682A">
            <w:pPr>
              <w:spacing w:beforeLines="50" w:afterLines="50"/>
              <w:jc w:val="center"/>
              <w:rPr>
                <w:rFonts w:eastAsia="黑体"/>
                <w:sz w:val="24"/>
              </w:rPr>
            </w:pPr>
            <w:bookmarkStart w:id="12" w:name="_Hlk4483143"/>
            <w:r w:rsidRPr="003A7F85">
              <w:rPr>
                <w:rFonts w:eastAsia="黑体"/>
                <w:sz w:val="24"/>
              </w:rPr>
              <w:t>序号</w:t>
            </w:r>
          </w:p>
        </w:tc>
        <w:tc>
          <w:tcPr>
            <w:tcW w:w="5103" w:type="dxa"/>
            <w:vAlign w:val="center"/>
          </w:tcPr>
          <w:p w:rsidR="006E7747" w:rsidRPr="003A7F85" w:rsidRDefault="006E7747" w:rsidP="007F682A">
            <w:pPr>
              <w:spacing w:beforeLines="50" w:afterLines="50"/>
              <w:jc w:val="center"/>
              <w:rPr>
                <w:rFonts w:eastAsia="黑体"/>
                <w:sz w:val="24"/>
              </w:rPr>
            </w:pPr>
            <w:r w:rsidRPr="003A7F85">
              <w:rPr>
                <w:rFonts w:eastAsia="黑体"/>
                <w:sz w:val="24"/>
              </w:rPr>
              <w:t>文件名</w:t>
            </w:r>
          </w:p>
        </w:tc>
        <w:tc>
          <w:tcPr>
            <w:tcW w:w="1375" w:type="dxa"/>
            <w:vAlign w:val="center"/>
          </w:tcPr>
          <w:p w:rsidR="006E7747" w:rsidRPr="003A7F85" w:rsidRDefault="006E7747" w:rsidP="007F682A">
            <w:pPr>
              <w:spacing w:beforeLines="50" w:afterLines="50"/>
              <w:jc w:val="center"/>
              <w:rPr>
                <w:rFonts w:eastAsia="黑体"/>
                <w:sz w:val="24"/>
              </w:rPr>
            </w:pPr>
            <w:r w:rsidRPr="003A7F85">
              <w:rPr>
                <w:rFonts w:eastAsia="黑体"/>
                <w:sz w:val="24"/>
              </w:rPr>
              <w:t>颁布日期</w:t>
            </w:r>
          </w:p>
        </w:tc>
        <w:tc>
          <w:tcPr>
            <w:tcW w:w="1375" w:type="dxa"/>
            <w:vAlign w:val="center"/>
          </w:tcPr>
          <w:p w:rsidR="006E7747" w:rsidRPr="003A7F85" w:rsidRDefault="006E7747" w:rsidP="007F682A">
            <w:pPr>
              <w:spacing w:beforeLines="50" w:afterLines="50"/>
              <w:jc w:val="center"/>
              <w:rPr>
                <w:rFonts w:eastAsia="黑体"/>
                <w:sz w:val="24"/>
              </w:rPr>
            </w:pPr>
            <w:r w:rsidRPr="003A7F85">
              <w:rPr>
                <w:rFonts w:eastAsia="黑体"/>
                <w:sz w:val="24"/>
              </w:rPr>
              <w:t>实施日期</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sz w:val="24"/>
              </w:rPr>
              <w:t>1</w:t>
            </w:r>
          </w:p>
        </w:tc>
        <w:tc>
          <w:tcPr>
            <w:tcW w:w="5103" w:type="dxa"/>
            <w:vAlign w:val="center"/>
          </w:tcPr>
          <w:p w:rsidR="006E7747" w:rsidRPr="003A7F85" w:rsidRDefault="006E7747" w:rsidP="007F682A">
            <w:pPr>
              <w:spacing w:beforeLines="50" w:afterLines="50"/>
              <w:jc w:val="left"/>
              <w:rPr>
                <w:sz w:val="24"/>
              </w:rPr>
            </w:pPr>
            <w:r w:rsidRPr="003A7F85">
              <w:rPr>
                <w:sz w:val="24"/>
              </w:rPr>
              <w:t>《产业结构调整指导目录》（</w:t>
            </w:r>
            <w:r w:rsidRPr="003A7F85">
              <w:rPr>
                <w:sz w:val="24"/>
              </w:rPr>
              <w:t>2013</w:t>
            </w:r>
            <w:r w:rsidRPr="003A7F85">
              <w:rPr>
                <w:sz w:val="24"/>
              </w:rPr>
              <w:t>年修正）</w:t>
            </w:r>
          </w:p>
        </w:tc>
        <w:tc>
          <w:tcPr>
            <w:tcW w:w="1375" w:type="dxa"/>
            <w:vAlign w:val="center"/>
          </w:tcPr>
          <w:p w:rsidR="006E7747" w:rsidRPr="003A7F85" w:rsidRDefault="006E7747" w:rsidP="007F682A">
            <w:pPr>
              <w:spacing w:beforeLines="50" w:afterLines="50"/>
              <w:jc w:val="center"/>
              <w:rPr>
                <w:sz w:val="24"/>
              </w:rPr>
            </w:pPr>
            <w:r w:rsidRPr="003A7F85">
              <w:rPr>
                <w:sz w:val="24"/>
              </w:rPr>
              <w:t>2013.02.16</w:t>
            </w:r>
          </w:p>
        </w:tc>
        <w:tc>
          <w:tcPr>
            <w:tcW w:w="1375" w:type="dxa"/>
            <w:vAlign w:val="center"/>
          </w:tcPr>
          <w:p w:rsidR="006E7747" w:rsidRPr="003A7F85" w:rsidRDefault="006E7747" w:rsidP="007F682A">
            <w:pPr>
              <w:spacing w:beforeLines="50" w:afterLines="50"/>
              <w:jc w:val="center"/>
              <w:rPr>
                <w:sz w:val="24"/>
              </w:rPr>
            </w:pPr>
            <w:r w:rsidRPr="003A7F85">
              <w:rPr>
                <w:sz w:val="24"/>
              </w:rPr>
              <w:t>2013.05.01</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sz w:val="24"/>
              </w:rPr>
              <w:t>2</w:t>
            </w:r>
          </w:p>
        </w:tc>
        <w:tc>
          <w:tcPr>
            <w:tcW w:w="5103" w:type="dxa"/>
            <w:vAlign w:val="center"/>
          </w:tcPr>
          <w:p w:rsidR="006E7747" w:rsidRPr="003A7F85" w:rsidRDefault="006E7747" w:rsidP="007F682A">
            <w:pPr>
              <w:spacing w:beforeLines="50" w:afterLines="50"/>
              <w:jc w:val="left"/>
              <w:rPr>
                <w:color w:val="FF0000"/>
                <w:sz w:val="24"/>
              </w:rPr>
            </w:pPr>
            <w:r w:rsidRPr="003A7F85">
              <w:rPr>
                <w:color w:val="FF0000"/>
                <w:sz w:val="24"/>
              </w:rPr>
              <w:t>《危险化学品重大危险源辨识》（</w:t>
            </w:r>
            <w:r w:rsidRPr="003A7F85">
              <w:rPr>
                <w:color w:val="FF0000"/>
                <w:sz w:val="24"/>
              </w:rPr>
              <w:t>GB18218-2018</w:t>
            </w:r>
            <w:r w:rsidRPr="003A7F85">
              <w:rPr>
                <w:color w:val="FF0000"/>
                <w:sz w:val="24"/>
              </w:rPr>
              <w:t>）</w:t>
            </w:r>
          </w:p>
        </w:tc>
        <w:tc>
          <w:tcPr>
            <w:tcW w:w="1375" w:type="dxa"/>
            <w:vAlign w:val="center"/>
          </w:tcPr>
          <w:p w:rsidR="006E7747" w:rsidRPr="003A7F85" w:rsidRDefault="006E7747" w:rsidP="007F682A">
            <w:pPr>
              <w:spacing w:beforeLines="50" w:afterLines="50"/>
              <w:jc w:val="center"/>
              <w:rPr>
                <w:color w:val="FF0000"/>
                <w:sz w:val="24"/>
              </w:rPr>
            </w:pPr>
            <w:r w:rsidRPr="003A7F85">
              <w:rPr>
                <w:color w:val="FF0000"/>
                <w:sz w:val="24"/>
              </w:rPr>
              <w:t>2018.11.19</w:t>
            </w:r>
          </w:p>
        </w:tc>
        <w:tc>
          <w:tcPr>
            <w:tcW w:w="1375" w:type="dxa"/>
            <w:vAlign w:val="center"/>
          </w:tcPr>
          <w:p w:rsidR="006E7747" w:rsidRPr="003A7F85" w:rsidRDefault="006E7747" w:rsidP="007F682A">
            <w:pPr>
              <w:spacing w:beforeLines="50" w:afterLines="50"/>
              <w:jc w:val="center"/>
              <w:rPr>
                <w:color w:val="FF0000"/>
                <w:sz w:val="24"/>
              </w:rPr>
            </w:pPr>
            <w:r w:rsidRPr="003A7F85">
              <w:rPr>
                <w:color w:val="FF0000"/>
                <w:sz w:val="24"/>
              </w:rPr>
              <w:t>2019.03.01</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rFonts w:hint="eastAsia"/>
                <w:sz w:val="24"/>
              </w:rPr>
              <w:lastRenderedPageBreak/>
              <w:t>3</w:t>
            </w:r>
          </w:p>
        </w:tc>
        <w:tc>
          <w:tcPr>
            <w:tcW w:w="5103" w:type="dxa"/>
            <w:vAlign w:val="center"/>
          </w:tcPr>
          <w:p w:rsidR="006E7747" w:rsidRPr="003A7F85" w:rsidRDefault="006E7747" w:rsidP="007F682A">
            <w:pPr>
              <w:spacing w:beforeLines="50" w:afterLines="50"/>
              <w:jc w:val="left"/>
              <w:rPr>
                <w:color w:val="FF0000"/>
                <w:sz w:val="24"/>
              </w:rPr>
            </w:pPr>
            <w:r w:rsidRPr="003A7F85">
              <w:rPr>
                <w:color w:val="FF0000"/>
                <w:sz w:val="24"/>
              </w:rPr>
              <w:t>《国家危险废物名录》（</w:t>
            </w:r>
            <w:r w:rsidRPr="003A7F85">
              <w:rPr>
                <w:color w:val="FF0000"/>
                <w:sz w:val="24"/>
              </w:rPr>
              <w:t>201</w:t>
            </w:r>
            <w:r w:rsidRPr="003A7F85">
              <w:rPr>
                <w:rFonts w:hint="eastAsia"/>
                <w:color w:val="FF0000"/>
                <w:sz w:val="24"/>
              </w:rPr>
              <w:t>8</w:t>
            </w:r>
            <w:r w:rsidRPr="003A7F85">
              <w:rPr>
                <w:color w:val="FF0000"/>
                <w:sz w:val="24"/>
              </w:rPr>
              <w:t>版）</w:t>
            </w:r>
          </w:p>
        </w:tc>
        <w:tc>
          <w:tcPr>
            <w:tcW w:w="1375" w:type="dxa"/>
            <w:vAlign w:val="center"/>
          </w:tcPr>
          <w:p w:rsidR="006E7747" w:rsidRPr="003A7F85" w:rsidRDefault="006E7747" w:rsidP="007F682A">
            <w:pPr>
              <w:spacing w:beforeLines="50" w:afterLines="50"/>
              <w:jc w:val="center"/>
              <w:rPr>
                <w:color w:val="FF0000"/>
                <w:sz w:val="24"/>
              </w:rPr>
            </w:pPr>
            <w:r w:rsidRPr="003A7F85">
              <w:rPr>
                <w:color w:val="FF0000"/>
                <w:sz w:val="24"/>
              </w:rPr>
              <w:t>201</w:t>
            </w:r>
            <w:r w:rsidRPr="003A7F85">
              <w:rPr>
                <w:rFonts w:hint="eastAsia"/>
                <w:color w:val="FF0000"/>
                <w:sz w:val="24"/>
              </w:rPr>
              <w:t>8</w:t>
            </w:r>
            <w:r w:rsidRPr="003A7F85">
              <w:rPr>
                <w:color w:val="FF0000"/>
                <w:sz w:val="24"/>
              </w:rPr>
              <w:t>.0</w:t>
            </w:r>
            <w:r w:rsidRPr="003A7F85">
              <w:rPr>
                <w:rFonts w:hint="eastAsia"/>
                <w:color w:val="FF0000"/>
                <w:sz w:val="24"/>
              </w:rPr>
              <w:t>2</w:t>
            </w:r>
            <w:r w:rsidRPr="003A7F85">
              <w:rPr>
                <w:color w:val="FF0000"/>
                <w:sz w:val="24"/>
              </w:rPr>
              <w:t>.</w:t>
            </w:r>
            <w:r w:rsidRPr="003A7F85">
              <w:rPr>
                <w:rFonts w:hint="eastAsia"/>
                <w:color w:val="FF0000"/>
                <w:sz w:val="24"/>
              </w:rPr>
              <w:t>27</w:t>
            </w:r>
          </w:p>
        </w:tc>
        <w:tc>
          <w:tcPr>
            <w:tcW w:w="1375" w:type="dxa"/>
            <w:vAlign w:val="center"/>
          </w:tcPr>
          <w:p w:rsidR="006E7747" w:rsidRPr="003A7F85" w:rsidRDefault="006E7747" w:rsidP="007F682A">
            <w:pPr>
              <w:spacing w:beforeLines="50" w:afterLines="50"/>
              <w:jc w:val="center"/>
              <w:rPr>
                <w:color w:val="FF0000"/>
                <w:sz w:val="24"/>
              </w:rPr>
            </w:pPr>
            <w:r w:rsidRPr="003A7F85">
              <w:rPr>
                <w:color w:val="FF0000"/>
                <w:sz w:val="24"/>
              </w:rPr>
              <w:t>201</w:t>
            </w:r>
            <w:r w:rsidRPr="003A7F85">
              <w:rPr>
                <w:rFonts w:hint="eastAsia"/>
                <w:color w:val="FF0000"/>
                <w:sz w:val="24"/>
              </w:rPr>
              <w:t>8</w:t>
            </w:r>
            <w:r w:rsidRPr="003A7F85">
              <w:rPr>
                <w:color w:val="FF0000"/>
                <w:sz w:val="24"/>
              </w:rPr>
              <w:t>.0</w:t>
            </w:r>
            <w:r w:rsidRPr="003A7F85">
              <w:rPr>
                <w:rFonts w:hint="eastAsia"/>
                <w:color w:val="FF0000"/>
                <w:sz w:val="24"/>
              </w:rPr>
              <w:t>5</w:t>
            </w:r>
            <w:r w:rsidRPr="003A7F85">
              <w:rPr>
                <w:color w:val="FF0000"/>
                <w:sz w:val="24"/>
              </w:rPr>
              <w:t>.01</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rFonts w:hint="eastAsia"/>
                <w:sz w:val="24"/>
              </w:rPr>
              <w:t>4</w:t>
            </w:r>
          </w:p>
        </w:tc>
        <w:tc>
          <w:tcPr>
            <w:tcW w:w="5103" w:type="dxa"/>
            <w:vAlign w:val="center"/>
          </w:tcPr>
          <w:p w:rsidR="006E7747" w:rsidRPr="003A7F85" w:rsidRDefault="006E7747" w:rsidP="007F682A">
            <w:pPr>
              <w:spacing w:beforeLines="50" w:afterLines="50"/>
              <w:jc w:val="left"/>
              <w:rPr>
                <w:color w:val="000000"/>
                <w:sz w:val="24"/>
              </w:rPr>
            </w:pPr>
            <w:r w:rsidRPr="003A7F85">
              <w:rPr>
                <w:sz w:val="24"/>
              </w:rPr>
              <w:t>《危险废物贮存污染控制标准（</w:t>
            </w:r>
            <w:r w:rsidRPr="003A7F85">
              <w:rPr>
                <w:sz w:val="24"/>
              </w:rPr>
              <w:t>GB18597-2001</w:t>
            </w:r>
            <w:r w:rsidRPr="003A7F85">
              <w:rPr>
                <w:sz w:val="24"/>
              </w:rPr>
              <w:t>）》（</w:t>
            </w:r>
            <w:r w:rsidRPr="003A7F85">
              <w:rPr>
                <w:sz w:val="24"/>
              </w:rPr>
              <w:t>2013</w:t>
            </w:r>
            <w:r w:rsidRPr="003A7F85">
              <w:rPr>
                <w:sz w:val="24"/>
              </w:rPr>
              <w:t>年修订）</w:t>
            </w:r>
          </w:p>
        </w:tc>
        <w:tc>
          <w:tcPr>
            <w:tcW w:w="1375" w:type="dxa"/>
            <w:vAlign w:val="center"/>
          </w:tcPr>
          <w:p w:rsidR="006E7747" w:rsidRPr="003A7F85" w:rsidRDefault="006E7747" w:rsidP="007F682A">
            <w:pPr>
              <w:spacing w:beforeLines="50" w:afterLines="50"/>
              <w:jc w:val="center"/>
              <w:rPr>
                <w:sz w:val="24"/>
              </w:rPr>
            </w:pPr>
            <w:r w:rsidRPr="003A7F85">
              <w:rPr>
                <w:sz w:val="24"/>
              </w:rPr>
              <w:t>2013.06.08</w:t>
            </w:r>
          </w:p>
        </w:tc>
        <w:tc>
          <w:tcPr>
            <w:tcW w:w="1375" w:type="dxa"/>
            <w:vAlign w:val="center"/>
          </w:tcPr>
          <w:p w:rsidR="006E7747" w:rsidRPr="003A7F85" w:rsidRDefault="006E7747" w:rsidP="007F682A">
            <w:pPr>
              <w:spacing w:beforeLines="50" w:afterLines="50"/>
              <w:jc w:val="center"/>
              <w:rPr>
                <w:sz w:val="24"/>
              </w:rPr>
            </w:pPr>
            <w:r w:rsidRPr="003A7F85">
              <w:rPr>
                <w:sz w:val="24"/>
              </w:rPr>
              <w:t>2013.06.08</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rFonts w:hint="eastAsia"/>
                <w:sz w:val="24"/>
              </w:rPr>
              <w:t>5</w:t>
            </w:r>
          </w:p>
        </w:tc>
        <w:tc>
          <w:tcPr>
            <w:tcW w:w="5103" w:type="dxa"/>
            <w:vAlign w:val="center"/>
          </w:tcPr>
          <w:p w:rsidR="006E7747" w:rsidRPr="003A7F85" w:rsidRDefault="006E7747" w:rsidP="007F682A">
            <w:pPr>
              <w:spacing w:beforeLines="50" w:afterLines="50"/>
              <w:jc w:val="left"/>
              <w:rPr>
                <w:color w:val="000000"/>
                <w:sz w:val="24"/>
              </w:rPr>
            </w:pPr>
            <w:r w:rsidRPr="003A7F85">
              <w:rPr>
                <w:color w:val="000000"/>
                <w:sz w:val="24"/>
              </w:rPr>
              <w:t>《企业突发环境事件风险评估指南（试行）》（环办</w:t>
            </w:r>
            <w:r w:rsidRPr="003A7F85">
              <w:rPr>
                <w:color w:val="000000"/>
                <w:sz w:val="24"/>
              </w:rPr>
              <w:t>[2014]34</w:t>
            </w:r>
            <w:r w:rsidRPr="003A7F85">
              <w:rPr>
                <w:color w:val="000000"/>
                <w:sz w:val="24"/>
              </w:rPr>
              <w:t>号）</w:t>
            </w:r>
          </w:p>
        </w:tc>
        <w:tc>
          <w:tcPr>
            <w:tcW w:w="1375" w:type="dxa"/>
            <w:vAlign w:val="center"/>
          </w:tcPr>
          <w:p w:rsidR="006E7747" w:rsidRPr="003A7F85" w:rsidRDefault="006E7747" w:rsidP="007F682A">
            <w:pPr>
              <w:spacing w:beforeLines="50" w:afterLines="50"/>
              <w:jc w:val="center"/>
              <w:rPr>
                <w:sz w:val="24"/>
              </w:rPr>
            </w:pPr>
            <w:r w:rsidRPr="003A7F85">
              <w:rPr>
                <w:sz w:val="24"/>
              </w:rPr>
              <w:t>2014.04.04</w:t>
            </w:r>
          </w:p>
        </w:tc>
        <w:tc>
          <w:tcPr>
            <w:tcW w:w="1375" w:type="dxa"/>
            <w:vAlign w:val="center"/>
          </w:tcPr>
          <w:p w:rsidR="006E7747" w:rsidRPr="003A7F85" w:rsidRDefault="006E7747" w:rsidP="007F682A">
            <w:pPr>
              <w:spacing w:beforeLines="50" w:afterLines="50"/>
              <w:jc w:val="center"/>
              <w:rPr>
                <w:sz w:val="24"/>
              </w:rPr>
            </w:pPr>
            <w:r w:rsidRPr="003A7F85">
              <w:rPr>
                <w:sz w:val="24"/>
              </w:rPr>
              <w:t>2014.04.04</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sz w:val="24"/>
              </w:rPr>
              <w:t>6</w:t>
            </w:r>
          </w:p>
        </w:tc>
        <w:tc>
          <w:tcPr>
            <w:tcW w:w="5103" w:type="dxa"/>
            <w:vAlign w:val="center"/>
          </w:tcPr>
          <w:p w:rsidR="006E7747" w:rsidRPr="003A7F85" w:rsidRDefault="006E7747" w:rsidP="007F682A">
            <w:pPr>
              <w:spacing w:beforeLines="50" w:afterLines="50"/>
              <w:jc w:val="left"/>
              <w:rPr>
                <w:color w:val="000000"/>
                <w:sz w:val="24"/>
              </w:rPr>
            </w:pPr>
            <w:r w:rsidRPr="003A7F85">
              <w:rPr>
                <w:color w:val="000000"/>
                <w:sz w:val="24"/>
              </w:rPr>
              <w:t>《企业突发环境事件风险分级办法》（</w:t>
            </w:r>
            <w:r w:rsidRPr="003A7F85">
              <w:rPr>
                <w:color w:val="000000"/>
                <w:sz w:val="24"/>
              </w:rPr>
              <w:t>HJ9</w:t>
            </w:r>
            <w:r w:rsidRPr="003A7F85">
              <w:rPr>
                <w:rFonts w:hint="eastAsia"/>
                <w:color w:val="000000"/>
                <w:sz w:val="24"/>
              </w:rPr>
              <w:t>41</w:t>
            </w:r>
            <w:r w:rsidRPr="003A7F85">
              <w:rPr>
                <w:color w:val="000000"/>
                <w:sz w:val="24"/>
              </w:rPr>
              <w:t>-2018</w:t>
            </w:r>
            <w:r w:rsidRPr="003A7F85">
              <w:rPr>
                <w:color w:val="000000"/>
                <w:sz w:val="24"/>
              </w:rPr>
              <w:t>）</w:t>
            </w:r>
          </w:p>
        </w:tc>
        <w:tc>
          <w:tcPr>
            <w:tcW w:w="1375" w:type="dxa"/>
            <w:vAlign w:val="center"/>
          </w:tcPr>
          <w:p w:rsidR="006E7747" w:rsidRPr="003A7F85" w:rsidRDefault="006E7747" w:rsidP="007F682A">
            <w:pPr>
              <w:spacing w:beforeLines="50" w:afterLines="50"/>
              <w:jc w:val="center"/>
              <w:rPr>
                <w:sz w:val="24"/>
              </w:rPr>
            </w:pPr>
            <w:r w:rsidRPr="003A7F85">
              <w:rPr>
                <w:sz w:val="24"/>
              </w:rPr>
              <w:t>2018.02.05</w:t>
            </w:r>
          </w:p>
        </w:tc>
        <w:tc>
          <w:tcPr>
            <w:tcW w:w="1375" w:type="dxa"/>
            <w:vAlign w:val="center"/>
          </w:tcPr>
          <w:p w:rsidR="006E7747" w:rsidRPr="003A7F85" w:rsidRDefault="006E7747" w:rsidP="007F682A">
            <w:pPr>
              <w:spacing w:beforeLines="50" w:afterLines="50"/>
              <w:jc w:val="center"/>
              <w:rPr>
                <w:sz w:val="24"/>
              </w:rPr>
            </w:pPr>
            <w:r w:rsidRPr="003A7F85">
              <w:rPr>
                <w:sz w:val="24"/>
              </w:rPr>
              <w:t>2018.03.01</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sz w:val="24"/>
              </w:rPr>
              <w:t>7</w:t>
            </w:r>
          </w:p>
        </w:tc>
        <w:tc>
          <w:tcPr>
            <w:tcW w:w="5103" w:type="dxa"/>
            <w:vAlign w:val="center"/>
          </w:tcPr>
          <w:p w:rsidR="006E7747" w:rsidRPr="003A7F85" w:rsidRDefault="006E7747" w:rsidP="007F682A">
            <w:pPr>
              <w:spacing w:beforeLines="50" w:afterLines="50"/>
              <w:jc w:val="left"/>
              <w:rPr>
                <w:color w:val="000000"/>
                <w:sz w:val="24"/>
              </w:rPr>
            </w:pPr>
            <w:r w:rsidRPr="003A7F85">
              <w:rPr>
                <w:bCs/>
                <w:color w:val="000000"/>
                <w:sz w:val="24"/>
              </w:rPr>
              <w:t>《</w:t>
            </w:r>
            <w:r w:rsidRPr="003A7F85">
              <w:rPr>
                <w:color w:val="000000"/>
                <w:sz w:val="24"/>
              </w:rPr>
              <w:t>企业突发环境事件隐患排查和治理工作指南（试行）</w:t>
            </w:r>
            <w:r w:rsidRPr="003A7F85">
              <w:rPr>
                <w:bCs/>
                <w:color w:val="000000"/>
                <w:sz w:val="24"/>
              </w:rPr>
              <w:t>》（环境保护部公告</w:t>
            </w:r>
            <w:r w:rsidRPr="003A7F85">
              <w:rPr>
                <w:bCs/>
                <w:color w:val="000000"/>
                <w:sz w:val="24"/>
              </w:rPr>
              <w:t>2016</w:t>
            </w:r>
            <w:r w:rsidRPr="003A7F85">
              <w:rPr>
                <w:bCs/>
                <w:color w:val="000000"/>
                <w:sz w:val="24"/>
              </w:rPr>
              <w:t>年第</w:t>
            </w:r>
            <w:r w:rsidRPr="003A7F85">
              <w:rPr>
                <w:bCs/>
                <w:color w:val="000000"/>
                <w:sz w:val="24"/>
              </w:rPr>
              <w:t>74</w:t>
            </w:r>
            <w:r w:rsidRPr="003A7F85">
              <w:rPr>
                <w:bCs/>
                <w:color w:val="000000"/>
                <w:sz w:val="24"/>
              </w:rPr>
              <w:t>号）</w:t>
            </w:r>
          </w:p>
        </w:tc>
        <w:tc>
          <w:tcPr>
            <w:tcW w:w="1375" w:type="dxa"/>
            <w:vAlign w:val="center"/>
          </w:tcPr>
          <w:p w:rsidR="006E7747" w:rsidRPr="003A7F85" w:rsidRDefault="006E7747" w:rsidP="007F682A">
            <w:pPr>
              <w:spacing w:beforeLines="50" w:afterLines="50"/>
              <w:jc w:val="center"/>
              <w:rPr>
                <w:sz w:val="24"/>
              </w:rPr>
            </w:pPr>
            <w:r w:rsidRPr="003A7F85">
              <w:rPr>
                <w:sz w:val="24"/>
              </w:rPr>
              <w:t>2016.12.12</w:t>
            </w:r>
          </w:p>
        </w:tc>
        <w:tc>
          <w:tcPr>
            <w:tcW w:w="1375" w:type="dxa"/>
            <w:vAlign w:val="center"/>
          </w:tcPr>
          <w:p w:rsidR="006E7747" w:rsidRPr="003A7F85" w:rsidRDefault="006E7747" w:rsidP="007F682A">
            <w:pPr>
              <w:spacing w:beforeLines="50" w:afterLines="50"/>
              <w:jc w:val="center"/>
              <w:rPr>
                <w:sz w:val="24"/>
              </w:rPr>
            </w:pPr>
            <w:r w:rsidRPr="003A7F85">
              <w:rPr>
                <w:sz w:val="24"/>
              </w:rPr>
              <w:t>2016.12.12</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sz w:val="24"/>
              </w:rPr>
              <w:t>8</w:t>
            </w:r>
          </w:p>
        </w:tc>
        <w:tc>
          <w:tcPr>
            <w:tcW w:w="5103" w:type="dxa"/>
            <w:vAlign w:val="center"/>
          </w:tcPr>
          <w:p w:rsidR="006E7747" w:rsidRPr="003A7F85" w:rsidRDefault="006E7747" w:rsidP="007F682A">
            <w:pPr>
              <w:spacing w:beforeLines="50" w:afterLines="50"/>
              <w:jc w:val="left"/>
              <w:rPr>
                <w:bCs/>
                <w:color w:val="000000"/>
                <w:sz w:val="24"/>
              </w:rPr>
            </w:pPr>
            <w:r w:rsidRPr="003A7F85">
              <w:rPr>
                <w:bCs/>
                <w:color w:val="000000"/>
                <w:sz w:val="24"/>
              </w:rPr>
              <w:t>《</w:t>
            </w:r>
            <w:r w:rsidRPr="003A7F85">
              <w:rPr>
                <w:color w:val="000000"/>
                <w:sz w:val="24"/>
              </w:rPr>
              <w:t>企业事业单位突发环境事件应急预案评审工作指南（试行）》</w:t>
            </w:r>
            <w:r w:rsidRPr="003A7F85">
              <w:rPr>
                <w:bCs/>
                <w:color w:val="000000"/>
                <w:sz w:val="24"/>
              </w:rPr>
              <w:t>（环办应急</w:t>
            </w:r>
            <w:r w:rsidRPr="003A7F85">
              <w:rPr>
                <w:bCs/>
                <w:color w:val="000000"/>
                <w:sz w:val="24"/>
              </w:rPr>
              <w:t>[2018]8</w:t>
            </w:r>
            <w:r w:rsidRPr="003A7F85">
              <w:rPr>
                <w:bCs/>
                <w:color w:val="000000"/>
                <w:sz w:val="24"/>
              </w:rPr>
              <w:t>号）</w:t>
            </w:r>
          </w:p>
        </w:tc>
        <w:tc>
          <w:tcPr>
            <w:tcW w:w="1375" w:type="dxa"/>
            <w:vAlign w:val="center"/>
          </w:tcPr>
          <w:p w:rsidR="006E7747" w:rsidRPr="003A7F85" w:rsidRDefault="006E7747" w:rsidP="007F682A">
            <w:pPr>
              <w:spacing w:beforeLines="50" w:afterLines="50"/>
              <w:jc w:val="center"/>
              <w:rPr>
                <w:sz w:val="24"/>
              </w:rPr>
            </w:pPr>
            <w:r w:rsidRPr="003A7F85">
              <w:rPr>
                <w:sz w:val="24"/>
              </w:rPr>
              <w:t>2018.01.30</w:t>
            </w:r>
          </w:p>
        </w:tc>
        <w:tc>
          <w:tcPr>
            <w:tcW w:w="1375" w:type="dxa"/>
            <w:vAlign w:val="center"/>
          </w:tcPr>
          <w:p w:rsidR="006E7747" w:rsidRPr="003A7F85" w:rsidRDefault="006E7747" w:rsidP="007F682A">
            <w:pPr>
              <w:spacing w:beforeLines="50" w:afterLines="50"/>
              <w:jc w:val="center"/>
              <w:rPr>
                <w:sz w:val="24"/>
              </w:rPr>
            </w:pPr>
            <w:r w:rsidRPr="003A7F85">
              <w:rPr>
                <w:sz w:val="24"/>
              </w:rPr>
              <w:t>2018.01.30</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sz w:val="24"/>
              </w:rPr>
              <w:t>9</w:t>
            </w:r>
          </w:p>
        </w:tc>
        <w:tc>
          <w:tcPr>
            <w:tcW w:w="5103" w:type="dxa"/>
            <w:vAlign w:val="center"/>
          </w:tcPr>
          <w:p w:rsidR="006E7747" w:rsidRPr="003A7F85" w:rsidRDefault="006E7747" w:rsidP="007F682A">
            <w:pPr>
              <w:spacing w:beforeLines="50" w:afterLines="50"/>
              <w:jc w:val="left"/>
              <w:rPr>
                <w:bCs/>
                <w:color w:val="FF0000"/>
                <w:sz w:val="24"/>
              </w:rPr>
            </w:pPr>
            <w:r w:rsidRPr="003A7F85">
              <w:rPr>
                <w:rFonts w:ascii="宋体" w:hAnsi="宋体"/>
                <w:color w:val="FF0000"/>
                <w:sz w:val="24"/>
              </w:rPr>
              <w:t>《山</w:t>
            </w:r>
            <w:r w:rsidRPr="003A7F85">
              <w:rPr>
                <w:rFonts w:ascii="宋体" w:hAnsi="宋体" w:hint="eastAsia"/>
                <w:color w:val="FF0000"/>
                <w:sz w:val="24"/>
              </w:rPr>
              <w:t>东区域性大气污染物综合排放标准</w:t>
            </w:r>
            <w:r w:rsidRPr="003A7F85">
              <w:rPr>
                <w:rFonts w:ascii="宋体" w:hAnsi="宋体"/>
                <w:color w:val="FF0000"/>
                <w:sz w:val="24"/>
              </w:rPr>
              <w:t>》（DB37/</w:t>
            </w:r>
            <w:r w:rsidRPr="003A7F85">
              <w:rPr>
                <w:rFonts w:ascii="宋体" w:hAnsi="宋体" w:hint="eastAsia"/>
                <w:color w:val="FF0000"/>
                <w:sz w:val="24"/>
              </w:rPr>
              <w:t>2376-2019</w:t>
            </w:r>
            <w:r w:rsidRPr="003A7F85">
              <w:rPr>
                <w:rFonts w:ascii="宋体" w:hAnsi="宋体"/>
                <w:color w:val="FF0000"/>
                <w:sz w:val="24"/>
              </w:rPr>
              <w:t>）</w:t>
            </w:r>
          </w:p>
        </w:tc>
        <w:tc>
          <w:tcPr>
            <w:tcW w:w="1375" w:type="dxa"/>
            <w:vAlign w:val="center"/>
          </w:tcPr>
          <w:p w:rsidR="006E7747" w:rsidRPr="003A7F85" w:rsidRDefault="006E7747" w:rsidP="007F682A">
            <w:pPr>
              <w:spacing w:beforeLines="50" w:afterLines="50"/>
              <w:jc w:val="center"/>
              <w:rPr>
                <w:color w:val="FF0000"/>
                <w:sz w:val="24"/>
              </w:rPr>
            </w:pPr>
            <w:r w:rsidRPr="003A7F85">
              <w:rPr>
                <w:rFonts w:hint="eastAsia"/>
                <w:color w:val="FF0000"/>
                <w:sz w:val="24"/>
              </w:rPr>
              <w:t>2019.6.3</w:t>
            </w:r>
          </w:p>
        </w:tc>
        <w:tc>
          <w:tcPr>
            <w:tcW w:w="1375" w:type="dxa"/>
            <w:vAlign w:val="center"/>
          </w:tcPr>
          <w:p w:rsidR="006E7747" w:rsidRPr="003A7F85" w:rsidRDefault="006E7747" w:rsidP="007F682A">
            <w:pPr>
              <w:spacing w:beforeLines="50" w:afterLines="50"/>
              <w:jc w:val="center"/>
              <w:rPr>
                <w:color w:val="FF0000"/>
                <w:sz w:val="24"/>
              </w:rPr>
            </w:pPr>
            <w:r w:rsidRPr="003A7F85">
              <w:rPr>
                <w:rFonts w:hint="eastAsia"/>
                <w:color w:val="FF0000"/>
                <w:sz w:val="24"/>
              </w:rPr>
              <w:t>2019.11.1</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sz w:val="24"/>
              </w:rPr>
              <w:t>10</w:t>
            </w:r>
          </w:p>
        </w:tc>
        <w:tc>
          <w:tcPr>
            <w:tcW w:w="5103" w:type="dxa"/>
            <w:vAlign w:val="center"/>
          </w:tcPr>
          <w:p w:rsidR="006E7747" w:rsidRPr="003A7F85" w:rsidRDefault="006E7747" w:rsidP="007F682A">
            <w:pPr>
              <w:spacing w:beforeLines="50" w:afterLines="50"/>
              <w:jc w:val="left"/>
              <w:rPr>
                <w:rFonts w:ascii="宋体" w:hAnsi="宋体"/>
                <w:color w:val="FF0000"/>
                <w:sz w:val="24"/>
              </w:rPr>
            </w:pPr>
            <w:r w:rsidRPr="003A7F85">
              <w:rPr>
                <w:rFonts w:ascii="宋体" w:hAnsi="宋体"/>
                <w:color w:val="FF0000"/>
                <w:sz w:val="24"/>
              </w:rPr>
              <w:t>《一般工业固体废物贮存、处置场污染控制标准》（GB18599-2001）</w:t>
            </w:r>
            <w:r w:rsidRPr="003A7F85">
              <w:rPr>
                <w:rFonts w:ascii="宋体" w:hAnsi="宋体" w:cs="Arial" w:hint="eastAsia"/>
                <w:bCs/>
                <w:color w:val="FF0000"/>
                <w:sz w:val="24"/>
                <w:shd w:val="clear" w:color="auto" w:fill="FFFFFF"/>
              </w:rPr>
              <w:t>及</w:t>
            </w:r>
            <w:r w:rsidRPr="003A7F85">
              <w:rPr>
                <w:rFonts w:ascii="宋体" w:hAnsi="宋体" w:cs="Arial"/>
                <w:bCs/>
                <w:color w:val="FF0000"/>
                <w:sz w:val="24"/>
                <w:shd w:val="clear" w:color="auto" w:fill="FFFFFF"/>
              </w:rPr>
              <w:t>修改单</w:t>
            </w:r>
            <w:r w:rsidRPr="003A7F85">
              <w:rPr>
                <w:rFonts w:ascii="宋体" w:hAnsi="宋体" w:cs="Arial" w:hint="eastAsia"/>
                <w:bCs/>
                <w:color w:val="FF0000"/>
                <w:sz w:val="24"/>
                <w:shd w:val="clear" w:color="auto" w:fill="FFFFFF"/>
              </w:rPr>
              <w:t>(</w:t>
            </w:r>
            <w:r w:rsidRPr="003A7F85">
              <w:rPr>
                <w:rStyle w:val="apple-converted-space"/>
                <w:rFonts w:ascii="宋体" w:hAnsi="宋体" w:cs="Arial"/>
                <w:color w:val="FF0000"/>
                <w:sz w:val="24"/>
                <w:shd w:val="clear" w:color="auto" w:fill="FFFFFF"/>
              </w:rPr>
              <w:t> </w:t>
            </w:r>
            <w:r w:rsidRPr="003A7F85">
              <w:rPr>
                <w:rFonts w:ascii="宋体" w:hAnsi="宋体" w:cs="Arial"/>
                <w:color w:val="FF0000"/>
                <w:sz w:val="24"/>
                <w:shd w:val="clear" w:color="auto" w:fill="FFFFFF"/>
              </w:rPr>
              <w:t>2013年 第36号</w:t>
            </w:r>
            <w:r w:rsidRPr="003A7F85">
              <w:rPr>
                <w:rFonts w:ascii="宋体" w:hAnsi="宋体" w:cs="Arial" w:hint="eastAsia"/>
                <w:bCs/>
                <w:color w:val="FF0000"/>
                <w:sz w:val="24"/>
                <w:shd w:val="clear" w:color="auto" w:fill="FFFFFF"/>
              </w:rPr>
              <w:t>)</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hint="eastAsia"/>
                <w:color w:val="FF0000"/>
                <w:sz w:val="24"/>
              </w:rPr>
              <w:t>2013.6.8</w:t>
            </w:r>
          </w:p>
        </w:tc>
        <w:tc>
          <w:tcPr>
            <w:tcW w:w="1375" w:type="dxa"/>
            <w:vAlign w:val="center"/>
          </w:tcPr>
          <w:p w:rsidR="006E7747" w:rsidRPr="003A7F85" w:rsidRDefault="006E7747" w:rsidP="007F682A">
            <w:pPr>
              <w:spacing w:beforeLines="50" w:afterLines="50"/>
              <w:jc w:val="center"/>
              <w:rPr>
                <w:rFonts w:ascii="宋体" w:hAnsi="宋体"/>
                <w:color w:val="FF0000"/>
                <w:sz w:val="24"/>
              </w:rPr>
            </w:pPr>
            <w:r w:rsidRPr="003A7F85">
              <w:rPr>
                <w:rFonts w:ascii="宋体" w:hAnsi="宋体" w:hint="eastAsia"/>
                <w:color w:val="FF0000"/>
                <w:sz w:val="24"/>
              </w:rPr>
              <w:t>2013.6.8</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sz w:val="24"/>
              </w:rPr>
              <w:t>12</w:t>
            </w:r>
          </w:p>
        </w:tc>
        <w:tc>
          <w:tcPr>
            <w:tcW w:w="5103" w:type="dxa"/>
            <w:vAlign w:val="center"/>
          </w:tcPr>
          <w:p w:rsidR="006E7747" w:rsidRPr="003A7F85" w:rsidRDefault="006E7747" w:rsidP="007F682A">
            <w:pPr>
              <w:spacing w:beforeLines="50" w:afterLines="50"/>
              <w:jc w:val="left"/>
              <w:rPr>
                <w:rFonts w:ascii="宋体" w:hAnsi="宋体"/>
                <w:sz w:val="24"/>
              </w:rPr>
            </w:pPr>
            <w:r w:rsidRPr="003A7F85">
              <w:rPr>
                <w:rFonts w:ascii="宋体" w:hAnsi="宋体" w:hint="eastAsia"/>
                <w:color w:val="FF0000"/>
                <w:sz w:val="24"/>
              </w:rPr>
              <w:t>《火电厂大气污染物综合排放标准》（DB37/664-2019）</w:t>
            </w:r>
          </w:p>
        </w:tc>
        <w:tc>
          <w:tcPr>
            <w:tcW w:w="1375" w:type="dxa"/>
            <w:vAlign w:val="center"/>
          </w:tcPr>
          <w:p w:rsidR="006E7747" w:rsidRPr="003A7F85" w:rsidRDefault="006E7747" w:rsidP="007F682A">
            <w:pPr>
              <w:spacing w:beforeLines="50" w:afterLines="50"/>
              <w:jc w:val="center"/>
              <w:rPr>
                <w:color w:val="FF0000"/>
                <w:sz w:val="24"/>
              </w:rPr>
            </w:pPr>
            <w:r w:rsidRPr="003A7F85">
              <w:rPr>
                <w:rFonts w:hint="eastAsia"/>
                <w:color w:val="FF0000"/>
                <w:sz w:val="24"/>
              </w:rPr>
              <w:t>2019.3.7</w:t>
            </w:r>
          </w:p>
        </w:tc>
        <w:tc>
          <w:tcPr>
            <w:tcW w:w="1375" w:type="dxa"/>
            <w:vAlign w:val="center"/>
          </w:tcPr>
          <w:p w:rsidR="006E7747" w:rsidRPr="003A7F85" w:rsidRDefault="006E7747" w:rsidP="007F682A">
            <w:pPr>
              <w:spacing w:beforeLines="50" w:afterLines="50"/>
              <w:jc w:val="center"/>
              <w:rPr>
                <w:color w:val="FF0000"/>
                <w:sz w:val="24"/>
              </w:rPr>
            </w:pPr>
            <w:r w:rsidRPr="003A7F85">
              <w:rPr>
                <w:rFonts w:hint="eastAsia"/>
                <w:color w:val="FF0000"/>
                <w:sz w:val="24"/>
              </w:rPr>
              <w:t>2019.9.7</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rFonts w:hint="eastAsia"/>
                <w:sz w:val="24"/>
              </w:rPr>
              <w:t>13</w:t>
            </w:r>
          </w:p>
        </w:tc>
        <w:tc>
          <w:tcPr>
            <w:tcW w:w="5103" w:type="dxa"/>
            <w:vAlign w:val="center"/>
          </w:tcPr>
          <w:p w:rsidR="006E7747" w:rsidRPr="003A7F85" w:rsidRDefault="006E7747" w:rsidP="007F682A">
            <w:pPr>
              <w:spacing w:beforeLines="50" w:afterLines="50"/>
              <w:jc w:val="left"/>
              <w:rPr>
                <w:rFonts w:ascii="宋体" w:hAnsi="宋体"/>
                <w:color w:val="FF0000"/>
                <w:sz w:val="24"/>
              </w:rPr>
            </w:pPr>
            <w:r w:rsidRPr="003A7F85">
              <w:rPr>
                <w:rFonts w:ascii="宋体" w:hAnsi="宋体" w:hint="eastAsia"/>
                <w:color w:val="FF0000"/>
                <w:sz w:val="24"/>
              </w:rPr>
              <w:t>《山</w:t>
            </w:r>
            <w:r w:rsidRPr="003A7F85">
              <w:rPr>
                <w:rFonts w:ascii="宋体" w:hAnsi="宋体"/>
                <w:color w:val="FF0000"/>
                <w:sz w:val="24"/>
              </w:rPr>
              <w:t>东省小清河流域水污染物综合排放标准》（DB37/</w:t>
            </w:r>
            <w:r w:rsidRPr="003A7F85">
              <w:rPr>
                <w:rFonts w:ascii="宋体" w:hAnsi="宋体" w:hint="eastAsia"/>
                <w:color w:val="FF0000"/>
                <w:sz w:val="24"/>
              </w:rPr>
              <w:t>3416.3</w:t>
            </w:r>
            <w:r w:rsidRPr="003A7F85">
              <w:rPr>
                <w:rFonts w:ascii="宋体" w:hAnsi="宋体"/>
                <w:color w:val="FF0000"/>
                <w:sz w:val="24"/>
              </w:rPr>
              <w:t>- 20</w:t>
            </w:r>
            <w:r w:rsidRPr="003A7F85">
              <w:rPr>
                <w:rFonts w:ascii="宋体" w:hAnsi="宋体" w:hint="eastAsia"/>
                <w:color w:val="FF0000"/>
                <w:sz w:val="24"/>
              </w:rPr>
              <w:t>18</w:t>
            </w:r>
            <w:r w:rsidRPr="003A7F85">
              <w:rPr>
                <w:rFonts w:ascii="宋体" w:hAnsi="宋体"/>
                <w:color w:val="FF0000"/>
                <w:sz w:val="24"/>
              </w:rPr>
              <w:t>）</w:t>
            </w:r>
          </w:p>
        </w:tc>
        <w:tc>
          <w:tcPr>
            <w:tcW w:w="1375" w:type="dxa"/>
            <w:vAlign w:val="center"/>
          </w:tcPr>
          <w:p w:rsidR="006E7747" w:rsidRPr="003A7F85" w:rsidRDefault="006E7747" w:rsidP="007F682A">
            <w:pPr>
              <w:spacing w:beforeLines="50" w:afterLines="50"/>
              <w:jc w:val="center"/>
              <w:rPr>
                <w:color w:val="FF0000"/>
                <w:sz w:val="24"/>
              </w:rPr>
            </w:pPr>
            <w:r w:rsidRPr="003A7F85">
              <w:rPr>
                <w:rFonts w:hint="eastAsia"/>
                <w:color w:val="FF0000"/>
                <w:sz w:val="24"/>
              </w:rPr>
              <w:t>2018.9.10</w:t>
            </w:r>
          </w:p>
        </w:tc>
        <w:tc>
          <w:tcPr>
            <w:tcW w:w="1375" w:type="dxa"/>
            <w:vAlign w:val="center"/>
          </w:tcPr>
          <w:p w:rsidR="006E7747" w:rsidRPr="003A7F85" w:rsidRDefault="006E7747" w:rsidP="007F682A">
            <w:pPr>
              <w:spacing w:beforeLines="50" w:afterLines="50"/>
              <w:jc w:val="center"/>
              <w:rPr>
                <w:color w:val="FF0000"/>
                <w:sz w:val="24"/>
              </w:rPr>
            </w:pPr>
            <w:r w:rsidRPr="003A7F85">
              <w:rPr>
                <w:rFonts w:hint="eastAsia"/>
                <w:color w:val="FF0000"/>
                <w:sz w:val="24"/>
              </w:rPr>
              <w:t>2019.3.10</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rFonts w:hint="eastAsia"/>
                <w:sz w:val="24"/>
              </w:rPr>
              <w:t>14</w:t>
            </w:r>
          </w:p>
        </w:tc>
        <w:tc>
          <w:tcPr>
            <w:tcW w:w="5103" w:type="dxa"/>
            <w:vAlign w:val="center"/>
          </w:tcPr>
          <w:p w:rsidR="006E7747" w:rsidRPr="003A7F85" w:rsidRDefault="006E7747" w:rsidP="007F682A">
            <w:pPr>
              <w:spacing w:beforeLines="50" w:afterLines="50"/>
              <w:jc w:val="left"/>
              <w:rPr>
                <w:rFonts w:ascii="宋体" w:hAnsi="宋体"/>
                <w:color w:val="FF0000"/>
                <w:sz w:val="24"/>
              </w:rPr>
            </w:pPr>
            <w:r w:rsidRPr="003A7F85">
              <w:rPr>
                <w:rFonts w:ascii="宋体" w:hAnsi="宋体" w:hint="eastAsia"/>
                <w:color w:val="FF0000"/>
                <w:sz w:val="24"/>
              </w:rPr>
              <w:t>《土壤环境质量建设用地土壤污染风险管控标准</w:t>
            </w:r>
            <w:r w:rsidRPr="003A7F85">
              <w:rPr>
                <w:rFonts w:ascii="宋体" w:hAnsi="宋体"/>
                <w:color w:val="FF0000"/>
                <w:sz w:val="24"/>
              </w:rPr>
              <w:t>》</w:t>
            </w:r>
            <w:r w:rsidRPr="003A7F85">
              <w:rPr>
                <w:rFonts w:ascii="宋体" w:hAnsi="宋体" w:hint="eastAsia"/>
                <w:color w:val="FF0000"/>
                <w:sz w:val="24"/>
              </w:rPr>
              <w:t>（GB36600-2018</w:t>
            </w:r>
            <w:r w:rsidRPr="003A7F85">
              <w:rPr>
                <w:rFonts w:ascii="宋体" w:hAnsi="宋体"/>
                <w:color w:val="FF0000"/>
                <w:sz w:val="24"/>
              </w:rPr>
              <w:t>）</w:t>
            </w:r>
          </w:p>
        </w:tc>
        <w:tc>
          <w:tcPr>
            <w:tcW w:w="1375" w:type="dxa"/>
            <w:vAlign w:val="center"/>
          </w:tcPr>
          <w:p w:rsidR="006E7747" w:rsidRPr="003A7F85" w:rsidRDefault="006E7747" w:rsidP="007F682A">
            <w:pPr>
              <w:spacing w:beforeLines="50" w:afterLines="50"/>
              <w:jc w:val="center"/>
              <w:rPr>
                <w:color w:val="FF0000"/>
                <w:sz w:val="24"/>
              </w:rPr>
            </w:pPr>
            <w:r w:rsidRPr="003A7F85">
              <w:rPr>
                <w:rFonts w:hint="eastAsia"/>
                <w:color w:val="FF0000"/>
                <w:sz w:val="24"/>
              </w:rPr>
              <w:t>2018.6.22</w:t>
            </w:r>
          </w:p>
        </w:tc>
        <w:tc>
          <w:tcPr>
            <w:tcW w:w="1375" w:type="dxa"/>
            <w:vAlign w:val="center"/>
          </w:tcPr>
          <w:p w:rsidR="006E7747" w:rsidRPr="003A7F85" w:rsidRDefault="006E7747" w:rsidP="007F682A">
            <w:pPr>
              <w:spacing w:beforeLines="50" w:afterLines="50"/>
              <w:jc w:val="center"/>
              <w:rPr>
                <w:color w:val="FF0000"/>
                <w:sz w:val="24"/>
              </w:rPr>
            </w:pPr>
            <w:r w:rsidRPr="003A7F85">
              <w:rPr>
                <w:rFonts w:hint="eastAsia"/>
                <w:color w:val="FF0000"/>
                <w:sz w:val="24"/>
              </w:rPr>
              <w:t>2018.8.1</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rFonts w:hint="eastAsia"/>
                <w:sz w:val="24"/>
              </w:rPr>
              <w:t>15</w:t>
            </w:r>
          </w:p>
        </w:tc>
        <w:tc>
          <w:tcPr>
            <w:tcW w:w="5103" w:type="dxa"/>
            <w:vAlign w:val="center"/>
          </w:tcPr>
          <w:p w:rsidR="006E7747" w:rsidRPr="003A7F85" w:rsidRDefault="006E7747" w:rsidP="00C947F3">
            <w:pPr>
              <w:spacing w:line="360" w:lineRule="auto"/>
              <w:ind w:firstLineChars="200" w:firstLine="480"/>
              <w:rPr>
                <w:rFonts w:ascii="宋体" w:hAnsi="宋体"/>
                <w:color w:val="FF0000"/>
                <w:sz w:val="24"/>
              </w:rPr>
            </w:pPr>
            <w:r w:rsidRPr="003A7F85">
              <w:rPr>
                <w:rFonts w:ascii="宋体" w:hAnsi="宋体" w:hint="eastAsia"/>
                <w:sz w:val="24"/>
              </w:rPr>
              <w:t>恶臭污染物排放标准（GB14554-93</w:t>
            </w:r>
            <w:r w:rsidRPr="003A7F85">
              <w:rPr>
                <w:rFonts w:ascii="宋体" w:hAnsi="宋体"/>
                <w:sz w:val="24"/>
              </w:rPr>
              <w:t>）</w:t>
            </w:r>
          </w:p>
        </w:tc>
        <w:tc>
          <w:tcPr>
            <w:tcW w:w="1375" w:type="dxa"/>
            <w:vAlign w:val="center"/>
          </w:tcPr>
          <w:p w:rsidR="006E7747" w:rsidRPr="003A7F85" w:rsidRDefault="006E7747" w:rsidP="007F682A">
            <w:pPr>
              <w:spacing w:beforeLines="50" w:afterLines="50"/>
              <w:jc w:val="center"/>
              <w:rPr>
                <w:sz w:val="24"/>
              </w:rPr>
            </w:pPr>
            <w:r w:rsidRPr="003A7F85">
              <w:rPr>
                <w:rFonts w:hint="eastAsia"/>
                <w:sz w:val="24"/>
              </w:rPr>
              <w:t>1993.8.6</w:t>
            </w:r>
          </w:p>
        </w:tc>
        <w:tc>
          <w:tcPr>
            <w:tcW w:w="1375" w:type="dxa"/>
            <w:vAlign w:val="center"/>
          </w:tcPr>
          <w:p w:rsidR="006E7747" w:rsidRPr="003A7F85" w:rsidRDefault="006E7747" w:rsidP="007F682A">
            <w:pPr>
              <w:spacing w:beforeLines="50" w:afterLines="50"/>
              <w:jc w:val="center"/>
              <w:rPr>
                <w:sz w:val="24"/>
              </w:rPr>
            </w:pPr>
            <w:r w:rsidRPr="003A7F85">
              <w:rPr>
                <w:rFonts w:hint="eastAsia"/>
                <w:sz w:val="24"/>
              </w:rPr>
              <w:t>1994.1.15</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rFonts w:hint="eastAsia"/>
                <w:sz w:val="24"/>
              </w:rPr>
              <w:t>16</w:t>
            </w:r>
          </w:p>
        </w:tc>
        <w:tc>
          <w:tcPr>
            <w:tcW w:w="5103" w:type="dxa"/>
            <w:vAlign w:val="center"/>
          </w:tcPr>
          <w:p w:rsidR="006E7747" w:rsidRPr="003A7F85" w:rsidRDefault="006E7747" w:rsidP="00C947F3">
            <w:pPr>
              <w:spacing w:line="360" w:lineRule="auto"/>
              <w:jc w:val="left"/>
              <w:rPr>
                <w:rFonts w:ascii="宋体" w:hAnsi="宋体"/>
                <w:sz w:val="24"/>
              </w:rPr>
            </w:pPr>
            <w:r w:rsidRPr="003A7F85">
              <w:rPr>
                <w:rFonts w:ascii="宋体" w:hAnsi="宋体" w:cs="FangSong" w:hint="eastAsia"/>
                <w:color w:val="FF0000"/>
                <w:kern w:val="0"/>
                <w:sz w:val="24"/>
              </w:rPr>
              <w:t>《企业突发环境事件风险分级方法》（HJ941-2018）</w:t>
            </w:r>
          </w:p>
        </w:tc>
        <w:tc>
          <w:tcPr>
            <w:tcW w:w="1375" w:type="dxa"/>
            <w:vAlign w:val="center"/>
          </w:tcPr>
          <w:p w:rsidR="006E7747" w:rsidRPr="003A7F85" w:rsidRDefault="006E7747" w:rsidP="007F682A">
            <w:pPr>
              <w:spacing w:beforeLines="50" w:afterLines="50"/>
              <w:jc w:val="center"/>
              <w:rPr>
                <w:sz w:val="24"/>
              </w:rPr>
            </w:pPr>
            <w:r w:rsidRPr="003A7F85">
              <w:rPr>
                <w:rFonts w:hint="eastAsia"/>
                <w:sz w:val="24"/>
              </w:rPr>
              <w:t>2018.2.5</w:t>
            </w:r>
          </w:p>
        </w:tc>
        <w:tc>
          <w:tcPr>
            <w:tcW w:w="1375" w:type="dxa"/>
            <w:vAlign w:val="center"/>
          </w:tcPr>
          <w:p w:rsidR="006E7747" w:rsidRPr="003A7F85" w:rsidRDefault="006E7747" w:rsidP="007F682A">
            <w:pPr>
              <w:spacing w:beforeLines="50" w:afterLines="50"/>
              <w:jc w:val="center"/>
              <w:rPr>
                <w:sz w:val="24"/>
              </w:rPr>
            </w:pPr>
            <w:r w:rsidRPr="003A7F85">
              <w:rPr>
                <w:rFonts w:hint="eastAsia"/>
                <w:sz w:val="24"/>
              </w:rPr>
              <w:t>2018.3.5</w:t>
            </w:r>
          </w:p>
        </w:tc>
      </w:tr>
    </w:tbl>
    <w:bookmarkEnd w:id="12"/>
    <w:p w:rsidR="006E7747" w:rsidRPr="003A7F85" w:rsidRDefault="006E7747" w:rsidP="006E7747">
      <w:pPr>
        <w:spacing w:line="360" w:lineRule="auto"/>
        <w:ind w:firstLineChars="200" w:firstLine="482"/>
        <w:jc w:val="left"/>
        <w:rPr>
          <w:rFonts w:ascii="宋体" w:hAnsi="宋体"/>
          <w:b/>
          <w:sz w:val="24"/>
        </w:rPr>
      </w:pPr>
      <w:r w:rsidRPr="003A7F85">
        <w:rPr>
          <w:rFonts w:ascii="宋体" w:hAnsi="宋体" w:hint="eastAsia"/>
          <w:b/>
          <w:sz w:val="24"/>
        </w:rPr>
        <w:t>1.2.</w:t>
      </w:r>
      <w:r w:rsidRPr="003A7F85">
        <w:rPr>
          <w:rFonts w:ascii="宋体" w:hAnsi="宋体"/>
          <w:b/>
          <w:sz w:val="24"/>
        </w:rPr>
        <w:t>3、上级预案</w:t>
      </w:r>
    </w:p>
    <w:tbl>
      <w:tblPr>
        <w:tblW w:w="87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103"/>
        <w:gridCol w:w="1375"/>
        <w:gridCol w:w="1375"/>
      </w:tblGrid>
      <w:tr w:rsidR="006E7747" w:rsidRPr="003A7F85" w:rsidTr="00C947F3">
        <w:tc>
          <w:tcPr>
            <w:tcW w:w="851" w:type="dxa"/>
            <w:vAlign w:val="center"/>
          </w:tcPr>
          <w:p w:rsidR="006E7747" w:rsidRPr="003A7F85" w:rsidRDefault="006E7747" w:rsidP="007F682A">
            <w:pPr>
              <w:spacing w:beforeLines="50" w:afterLines="50"/>
              <w:jc w:val="center"/>
              <w:rPr>
                <w:rFonts w:eastAsia="黑体"/>
                <w:sz w:val="24"/>
              </w:rPr>
            </w:pPr>
            <w:r w:rsidRPr="003A7F85">
              <w:rPr>
                <w:rFonts w:eastAsia="黑体"/>
                <w:sz w:val="24"/>
              </w:rPr>
              <w:t>序号</w:t>
            </w:r>
          </w:p>
        </w:tc>
        <w:tc>
          <w:tcPr>
            <w:tcW w:w="5103" w:type="dxa"/>
            <w:vAlign w:val="center"/>
          </w:tcPr>
          <w:p w:rsidR="006E7747" w:rsidRPr="003A7F85" w:rsidRDefault="006E7747" w:rsidP="007F682A">
            <w:pPr>
              <w:spacing w:beforeLines="50" w:afterLines="50"/>
              <w:jc w:val="center"/>
              <w:rPr>
                <w:rFonts w:eastAsia="黑体"/>
                <w:sz w:val="24"/>
              </w:rPr>
            </w:pPr>
            <w:r w:rsidRPr="003A7F85">
              <w:rPr>
                <w:rFonts w:eastAsia="黑体"/>
                <w:sz w:val="24"/>
              </w:rPr>
              <w:t>文件名</w:t>
            </w:r>
          </w:p>
        </w:tc>
        <w:tc>
          <w:tcPr>
            <w:tcW w:w="1375" w:type="dxa"/>
            <w:vAlign w:val="center"/>
          </w:tcPr>
          <w:p w:rsidR="006E7747" w:rsidRPr="003A7F85" w:rsidRDefault="006E7747" w:rsidP="007F682A">
            <w:pPr>
              <w:spacing w:beforeLines="50" w:afterLines="50"/>
              <w:jc w:val="center"/>
              <w:rPr>
                <w:rFonts w:eastAsia="黑体"/>
                <w:sz w:val="24"/>
              </w:rPr>
            </w:pPr>
            <w:r w:rsidRPr="003A7F85">
              <w:rPr>
                <w:rFonts w:eastAsia="黑体"/>
                <w:sz w:val="24"/>
              </w:rPr>
              <w:t>颁布日期</w:t>
            </w:r>
          </w:p>
        </w:tc>
        <w:tc>
          <w:tcPr>
            <w:tcW w:w="1375" w:type="dxa"/>
            <w:vAlign w:val="center"/>
          </w:tcPr>
          <w:p w:rsidR="006E7747" w:rsidRPr="003A7F85" w:rsidRDefault="006E7747" w:rsidP="007F682A">
            <w:pPr>
              <w:spacing w:beforeLines="50" w:afterLines="50"/>
              <w:jc w:val="center"/>
              <w:rPr>
                <w:rFonts w:eastAsia="黑体"/>
                <w:sz w:val="24"/>
              </w:rPr>
            </w:pPr>
            <w:r w:rsidRPr="003A7F85">
              <w:rPr>
                <w:rFonts w:eastAsia="黑体"/>
                <w:sz w:val="24"/>
              </w:rPr>
              <w:t>实施日期</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sz w:val="24"/>
              </w:rPr>
              <w:t>1</w:t>
            </w:r>
          </w:p>
        </w:tc>
        <w:tc>
          <w:tcPr>
            <w:tcW w:w="5103" w:type="dxa"/>
            <w:vAlign w:val="center"/>
          </w:tcPr>
          <w:p w:rsidR="006E7747" w:rsidRPr="003A7F85" w:rsidRDefault="006E7747" w:rsidP="007F682A">
            <w:pPr>
              <w:spacing w:beforeLines="50" w:afterLines="50"/>
              <w:jc w:val="left"/>
              <w:rPr>
                <w:sz w:val="24"/>
              </w:rPr>
            </w:pPr>
            <w:r w:rsidRPr="003A7F85">
              <w:rPr>
                <w:sz w:val="24"/>
              </w:rPr>
              <w:t>《国家</w:t>
            </w:r>
            <w:hyperlink r:id="rId7" w:tgtFrame="_blank" w:history="1">
              <w:r w:rsidRPr="003A7F85">
                <w:rPr>
                  <w:sz w:val="24"/>
                </w:rPr>
                <w:t>突发公共事件</w:t>
              </w:r>
            </w:hyperlink>
            <w:r w:rsidRPr="003A7F85">
              <w:rPr>
                <w:sz w:val="24"/>
              </w:rPr>
              <w:t>总体</w:t>
            </w:r>
            <w:hyperlink r:id="rId8" w:tgtFrame="_blank" w:history="1">
              <w:r w:rsidRPr="003A7F85">
                <w:rPr>
                  <w:sz w:val="24"/>
                </w:rPr>
                <w:t>应急</w:t>
              </w:r>
            </w:hyperlink>
            <w:r w:rsidRPr="003A7F85">
              <w:rPr>
                <w:sz w:val="24"/>
              </w:rPr>
              <w:t>预案》</w:t>
            </w:r>
          </w:p>
        </w:tc>
        <w:tc>
          <w:tcPr>
            <w:tcW w:w="1375" w:type="dxa"/>
            <w:vAlign w:val="center"/>
          </w:tcPr>
          <w:p w:rsidR="006E7747" w:rsidRPr="003A7F85" w:rsidRDefault="006E7747" w:rsidP="007F682A">
            <w:pPr>
              <w:spacing w:beforeLines="50" w:afterLines="50"/>
              <w:jc w:val="center"/>
              <w:rPr>
                <w:sz w:val="24"/>
              </w:rPr>
            </w:pPr>
            <w:r w:rsidRPr="003A7F85">
              <w:rPr>
                <w:sz w:val="24"/>
              </w:rPr>
              <w:t>2006.01.08</w:t>
            </w:r>
          </w:p>
        </w:tc>
        <w:tc>
          <w:tcPr>
            <w:tcW w:w="1375" w:type="dxa"/>
            <w:vAlign w:val="center"/>
          </w:tcPr>
          <w:p w:rsidR="006E7747" w:rsidRPr="003A7F85" w:rsidRDefault="006E7747" w:rsidP="007F682A">
            <w:pPr>
              <w:spacing w:beforeLines="50" w:afterLines="50"/>
              <w:jc w:val="center"/>
              <w:rPr>
                <w:sz w:val="24"/>
              </w:rPr>
            </w:pPr>
            <w:r w:rsidRPr="003A7F85">
              <w:rPr>
                <w:sz w:val="24"/>
              </w:rPr>
              <w:t>2006.01.08</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sz w:val="24"/>
              </w:rPr>
              <w:lastRenderedPageBreak/>
              <w:t>2</w:t>
            </w:r>
          </w:p>
        </w:tc>
        <w:tc>
          <w:tcPr>
            <w:tcW w:w="5103" w:type="dxa"/>
            <w:vAlign w:val="center"/>
          </w:tcPr>
          <w:p w:rsidR="006E7747" w:rsidRPr="003A7F85" w:rsidRDefault="006E7747" w:rsidP="007F682A">
            <w:pPr>
              <w:spacing w:beforeLines="50" w:afterLines="50"/>
              <w:jc w:val="center"/>
              <w:rPr>
                <w:sz w:val="24"/>
              </w:rPr>
            </w:pPr>
            <w:r w:rsidRPr="003A7F85">
              <w:rPr>
                <w:sz w:val="24"/>
              </w:rPr>
              <w:t>《国家突发环境事件应急预案》（国办函</w:t>
            </w:r>
            <w:r w:rsidRPr="003A7F85">
              <w:rPr>
                <w:sz w:val="24"/>
              </w:rPr>
              <w:t>[2014]119</w:t>
            </w:r>
            <w:r w:rsidRPr="003A7F85">
              <w:rPr>
                <w:sz w:val="24"/>
              </w:rPr>
              <w:t>号）</w:t>
            </w:r>
          </w:p>
        </w:tc>
        <w:tc>
          <w:tcPr>
            <w:tcW w:w="1375" w:type="dxa"/>
            <w:vAlign w:val="center"/>
          </w:tcPr>
          <w:p w:rsidR="006E7747" w:rsidRPr="003A7F85" w:rsidRDefault="006E7747" w:rsidP="007F682A">
            <w:pPr>
              <w:spacing w:beforeLines="50" w:afterLines="50"/>
              <w:jc w:val="center"/>
              <w:rPr>
                <w:sz w:val="24"/>
              </w:rPr>
            </w:pPr>
            <w:r w:rsidRPr="003A7F85">
              <w:rPr>
                <w:sz w:val="24"/>
              </w:rPr>
              <w:t>2014.12.29</w:t>
            </w:r>
          </w:p>
        </w:tc>
        <w:tc>
          <w:tcPr>
            <w:tcW w:w="1375" w:type="dxa"/>
            <w:vAlign w:val="center"/>
          </w:tcPr>
          <w:p w:rsidR="006E7747" w:rsidRPr="003A7F85" w:rsidRDefault="006E7747" w:rsidP="007F682A">
            <w:pPr>
              <w:spacing w:beforeLines="50" w:afterLines="50"/>
              <w:jc w:val="center"/>
              <w:rPr>
                <w:sz w:val="24"/>
              </w:rPr>
            </w:pPr>
            <w:r w:rsidRPr="003A7F85">
              <w:rPr>
                <w:sz w:val="24"/>
              </w:rPr>
              <w:t>2014.12.29</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sz w:val="24"/>
              </w:rPr>
              <w:t>3</w:t>
            </w:r>
          </w:p>
        </w:tc>
        <w:tc>
          <w:tcPr>
            <w:tcW w:w="5103" w:type="dxa"/>
            <w:vAlign w:val="center"/>
          </w:tcPr>
          <w:p w:rsidR="006E7747" w:rsidRPr="003A7F85" w:rsidRDefault="006E7747" w:rsidP="007F682A">
            <w:pPr>
              <w:spacing w:beforeLines="50" w:afterLines="50"/>
              <w:jc w:val="center"/>
              <w:rPr>
                <w:sz w:val="24"/>
              </w:rPr>
            </w:pPr>
            <w:r w:rsidRPr="003A7F85">
              <w:rPr>
                <w:sz w:val="24"/>
              </w:rPr>
              <w:t>《山东省突发事件总体应急预案》（鲁政发</w:t>
            </w:r>
            <w:r w:rsidRPr="003A7F85">
              <w:rPr>
                <w:sz w:val="24"/>
              </w:rPr>
              <w:t>[2012]5</w:t>
            </w:r>
            <w:r w:rsidRPr="003A7F85">
              <w:rPr>
                <w:sz w:val="24"/>
              </w:rPr>
              <w:t>号）</w:t>
            </w:r>
          </w:p>
        </w:tc>
        <w:tc>
          <w:tcPr>
            <w:tcW w:w="1375" w:type="dxa"/>
            <w:vAlign w:val="center"/>
          </w:tcPr>
          <w:p w:rsidR="006E7747" w:rsidRPr="003A7F85" w:rsidRDefault="006E7747" w:rsidP="007F682A">
            <w:pPr>
              <w:spacing w:beforeLines="50" w:afterLines="50"/>
              <w:jc w:val="center"/>
              <w:rPr>
                <w:sz w:val="24"/>
              </w:rPr>
            </w:pPr>
            <w:r w:rsidRPr="003A7F85">
              <w:rPr>
                <w:sz w:val="24"/>
              </w:rPr>
              <w:t>2012.02.06</w:t>
            </w:r>
          </w:p>
        </w:tc>
        <w:tc>
          <w:tcPr>
            <w:tcW w:w="1375" w:type="dxa"/>
            <w:vAlign w:val="center"/>
          </w:tcPr>
          <w:p w:rsidR="006E7747" w:rsidRPr="003A7F85" w:rsidRDefault="006E7747" w:rsidP="007F682A">
            <w:pPr>
              <w:spacing w:beforeLines="50" w:afterLines="50"/>
              <w:jc w:val="center"/>
              <w:rPr>
                <w:sz w:val="24"/>
              </w:rPr>
            </w:pPr>
            <w:r w:rsidRPr="003A7F85">
              <w:rPr>
                <w:sz w:val="24"/>
              </w:rPr>
              <w:t>2012.02.06</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sz w:val="24"/>
              </w:rPr>
              <w:t>4</w:t>
            </w:r>
          </w:p>
        </w:tc>
        <w:tc>
          <w:tcPr>
            <w:tcW w:w="5103" w:type="dxa"/>
            <w:vAlign w:val="center"/>
          </w:tcPr>
          <w:p w:rsidR="006E7747" w:rsidRPr="003A7F85" w:rsidRDefault="006E7747" w:rsidP="007F682A">
            <w:pPr>
              <w:spacing w:beforeLines="50" w:afterLines="50"/>
              <w:jc w:val="left"/>
              <w:rPr>
                <w:sz w:val="24"/>
              </w:rPr>
            </w:pPr>
            <w:r w:rsidRPr="003A7F85">
              <w:rPr>
                <w:sz w:val="24"/>
              </w:rPr>
              <w:t>《山东省突发环境事件应急预案》（鲁政办字</w:t>
            </w:r>
            <w:r w:rsidRPr="003A7F85">
              <w:rPr>
                <w:sz w:val="24"/>
              </w:rPr>
              <w:t>[2017]62</w:t>
            </w:r>
            <w:r w:rsidRPr="003A7F85">
              <w:rPr>
                <w:sz w:val="24"/>
              </w:rPr>
              <w:t>号）</w:t>
            </w:r>
          </w:p>
        </w:tc>
        <w:tc>
          <w:tcPr>
            <w:tcW w:w="1375" w:type="dxa"/>
            <w:vAlign w:val="center"/>
          </w:tcPr>
          <w:p w:rsidR="006E7747" w:rsidRPr="003A7F85" w:rsidRDefault="006E7747" w:rsidP="007F682A">
            <w:pPr>
              <w:spacing w:beforeLines="50" w:afterLines="50"/>
              <w:jc w:val="center"/>
              <w:rPr>
                <w:sz w:val="24"/>
              </w:rPr>
            </w:pPr>
            <w:r w:rsidRPr="003A7F85">
              <w:rPr>
                <w:sz w:val="24"/>
              </w:rPr>
              <w:t>2017.04.06</w:t>
            </w:r>
          </w:p>
        </w:tc>
        <w:tc>
          <w:tcPr>
            <w:tcW w:w="1375" w:type="dxa"/>
            <w:vAlign w:val="center"/>
          </w:tcPr>
          <w:p w:rsidR="006E7747" w:rsidRPr="003A7F85" w:rsidRDefault="006E7747" w:rsidP="007F682A">
            <w:pPr>
              <w:spacing w:beforeLines="50" w:afterLines="50"/>
              <w:jc w:val="center"/>
              <w:rPr>
                <w:sz w:val="24"/>
              </w:rPr>
            </w:pPr>
            <w:r w:rsidRPr="003A7F85">
              <w:rPr>
                <w:sz w:val="24"/>
              </w:rPr>
              <w:t>2017.04.06</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sz w:val="24"/>
              </w:rPr>
              <w:t>5</w:t>
            </w:r>
          </w:p>
        </w:tc>
        <w:tc>
          <w:tcPr>
            <w:tcW w:w="5103" w:type="dxa"/>
            <w:vAlign w:val="center"/>
          </w:tcPr>
          <w:p w:rsidR="006E7747" w:rsidRPr="003A7F85" w:rsidRDefault="006E7747" w:rsidP="007F682A">
            <w:pPr>
              <w:spacing w:beforeLines="50" w:afterLines="50"/>
              <w:jc w:val="left"/>
              <w:rPr>
                <w:sz w:val="24"/>
              </w:rPr>
            </w:pPr>
            <w:r w:rsidRPr="003A7F85">
              <w:rPr>
                <w:sz w:val="24"/>
              </w:rPr>
              <w:t>《济南市突发事件总体应急预案》（济政发</w:t>
            </w:r>
            <w:r w:rsidRPr="003A7F85">
              <w:rPr>
                <w:sz w:val="24"/>
              </w:rPr>
              <w:t>[2016]13</w:t>
            </w:r>
            <w:r w:rsidRPr="003A7F85">
              <w:rPr>
                <w:sz w:val="24"/>
              </w:rPr>
              <w:t>号）</w:t>
            </w:r>
          </w:p>
        </w:tc>
        <w:tc>
          <w:tcPr>
            <w:tcW w:w="1375" w:type="dxa"/>
            <w:vAlign w:val="center"/>
          </w:tcPr>
          <w:p w:rsidR="006E7747" w:rsidRPr="003A7F85" w:rsidRDefault="006E7747" w:rsidP="007F682A">
            <w:pPr>
              <w:spacing w:beforeLines="50" w:afterLines="50"/>
              <w:jc w:val="center"/>
              <w:rPr>
                <w:sz w:val="24"/>
              </w:rPr>
            </w:pPr>
            <w:r w:rsidRPr="003A7F85">
              <w:rPr>
                <w:sz w:val="24"/>
              </w:rPr>
              <w:t>2016.05.24</w:t>
            </w:r>
          </w:p>
        </w:tc>
        <w:tc>
          <w:tcPr>
            <w:tcW w:w="1375" w:type="dxa"/>
            <w:vAlign w:val="center"/>
          </w:tcPr>
          <w:p w:rsidR="006E7747" w:rsidRPr="003A7F85" w:rsidRDefault="006E7747" w:rsidP="007F682A">
            <w:pPr>
              <w:spacing w:beforeLines="50" w:afterLines="50"/>
              <w:jc w:val="center"/>
              <w:rPr>
                <w:sz w:val="24"/>
              </w:rPr>
            </w:pPr>
            <w:r w:rsidRPr="003A7F85">
              <w:rPr>
                <w:sz w:val="24"/>
              </w:rPr>
              <w:t>2016.05.24</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sz w:val="24"/>
              </w:rPr>
              <w:t>6</w:t>
            </w:r>
          </w:p>
        </w:tc>
        <w:tc>
          <w:tcPr>
            <w:tcW w:w="5103" w:type="dxa"/>
            <w:vAlign w:val="center"/>
          </w:tcPr>
          <w:p w:rsidR="006E7747" w:rsidRPr="003A7F85" w:rsidRDefault="006E7747" w:rsidP="007F682A">
            <w:pPr>
              <w:spacing w:beforeLines="50" w:afterLines="50"/>
              <w:jc w:val="left"/>
              <w:rPr>
                <w:sz w:val="24"/>
              </w:rPr>
            </w:pPr>
            <w:r w:rsidRPr="003A7F85">
              <w:rPr>
                <w:sz w:val="24"/>
              </w:rPr>
              <w:t>《济南市突发环境事件应急预案》（济政办字</w:t>
            </w:r>
            <w:r w:rsidRPr="003A7F85">
              <w:rPr>
                <w:sz w:val="24"/>
              </w:rPr>
              <w:t>[2017]67</w:t>
            </w:r>
            <w:r w:rsidRPr="003A7F85">
              <w:rPr>
                <w:sz w:val="24"/>
              </w:rPr>
              <w:t>号）</w:t>
            </w:r>
          </w:p>
        </w:tc>
        <w:tc>
          <w:tcPr>
            <w:tcW w:w="1375" w:type="dxa"/>
            <w:vAlign w:val="center"/>
          </w:tcPr>
          <w:p w:rsidR="006E7747" w:rsidRPr="003A7F85" w:rsidRDefault="006E7747" w:rsidP="007F682A">
            <w:pPr>
              <w:spacing w:beforeLines="50" w:afterLines="50"/>
              <w:jc w:val="center"/>
              <w:rPr>
                <w:sz w:val="24"/>
              </w:rPr>
            </w:pPr>
            <w:r w:rsidRPr="003A7F85">
              <w:rPr>
                <w:sz w:val="24"/>
              </w:rPr>
              <w:t>2017.09.05</w:t>
            </w:r>
          </w:p>
        </w:tc>
        <w:tc>
          <w:tcPr>
            <w:tcW w:w="1375" w:type="dxa"/>
            <w:vAlign w:val="center"/>
          </w:tcPr>
          <w:p w:rsidR="006E7747" w:rsidRPr="003A7F85" w:rsidRDefault="006E7747" w:rsidP="007F682A">
            <w:pPr>
              <w:spacing w:beforeLines="50" w:afterLines="50"/>
              <w:jc w:val="center"/>
              <w:rPr>
                <w:sz w:val="24"/>
              </w:rPr>
            </w:pPr>
            <w:r w:rsidRPr="003A7F85">
              <w:rPr>
                <w:sz w:val="24"/>
              </w:rPr>
              <w:t>2017.09.05</w:t>
            </w:r>
          </w:p>
        </w:tc>
      </w:tr>
      <w:tr w:rsidR="006E7747" w:rsidRPr="003A7F85" w:rsidTr="00C947F3">
        <w:tc>
          <w:tcPr>
            <w:tcW w:w="851" w:type="dxa"/>
            <w:vAlign w:val="center"/>
          </w:tcPr>
          <w:p w:rsidR="006E7747" w:rsidRPr="003A7F85" w:rsidRDefault="006E7747" w:rsidP="007F682A">
            <w:pPr>
              <w:spacing w:beforeLines="50" w:afterLines="50"/>
              <w:jc w:val="center"/>
              <w:rPr>
                <w:sz w:val="24"/>
              </w:rPr>
            </w:pPr>
            <w:r w:rsidRPr="003A7F85">
              <w:rPr>
                <w:sz w:val="24"/>
              </w:rPr>
              <w:t>7</w:t>
            </w:r>
          </w:p>
        </w:tc>
        <w:tc>
          <w:tcPr>
            <w:tcW w:w="5103" w:type="dxa"/>
            <w:vAlign w:val="center"/>
          </w:tcPr>
          <w:p w:rsidR="006E7747" w:rsidRPr="003A7F85" w:rsidRDefault="006E7747" w:rsidP="007F682A">
            <w:pPr>
              <w:spacing w:beforeLines="50" w:afterLines="50"/>
              <w:jc w:val="left"/>
              <w:rPr>
                <w:sz w:val="24"/>
              </w:rPr>
            </w:pPr>
            <w:r w:rsidRPr="003A7F85">
              <w:rPr>
                <w:sz w:val="24"/>
              </w:rPr>
              <w:t>《济南市章丘区环境保护局突发环境事件应急预案》（章环字</w:t>
            </w:r>
            <w:r w:rsidRPr="003A7F85">
              <w:rPr>
                <w:sz w:val="24"/>
              </w:rPr>
              <w:t>[2018]43</w:t>
            </w:r>
            <w:r w:rsidRPr="003A7F85">
              <w:rPr>
                <w:sz w:val="24"/>
              </w:rPr>
              <w:t>号）</w:t>
            </w:r>
          </w:p>
        </w:tc>
        <w:tc>
          <w:tcPr>
            <w:tcW w:w="1375" w:type="dxa"/>
            <w:vAlign w:val="center"/>
          </w:tcPr>
          <w:p w:rsidR="006E7747" w:rsidRPr="003A7F85" w:rsidRDefault="006E7747" w:rsidP="007F682A">
            <w:pPr>
              <w:spacing w:beforeLines="50" w:afterLines="50"/>
              <w:jc w:val="center"/>
              <w:rPr>
                <w:sz w:val="24"/>
              </w:rPr>
            </w:pPr>
            <w:r w:rsidRPr="003A7F85">
              <w:rPr>
                <w:sz w:val="24"/>
              </w:rPr>
              <w:t>2018.08.10</w:t>
            </w:r>
          </w:p>
        </w:tc>
        <w:tc>
          <w:tcPr>
            <w:tcW w:w="1375" w:type="dxa"/>
            <w:vAlign w:val="center"/>
          </w:tcPr>
          <w:p w:rsidR="006E7747" w:rsidRPr="003A7F85" w:rsidRDefault="006E7747" w:rsidP="007F682A">
            <w:pPr>
              <w:spacing w:beforeLines="50" w:afterLines="50"/>
              <w:jc w:val="center"/>
              <w:rPr>
                <w:sz w:val="24"/>
              </w:rPr>
            </w:pPr>
            <w:r w:rsidRPr="003A7F85">
              <w:rPr>
                <w:sz w:val="24"/>
              </w:rPr>
              <w:t>2018.08.10</w:t>
            </w:r>
          </w:p>
        </w:tc>
      </w:tr>
    </w:tbl>
    <w:p w:rsidR="006E7747" w:rsidRPr="003A7F85" w:rsidRDefault="006E7747" w:rsidP="006E7747">
      <w:pPr>
        <w:pStyle w:val="2"/>
        <w:spacing w:before="0" w:after="0" w:line="360" w:lineRule="auto"/>
        <w:ind w:left="425"/>
        <w:jc w:val="left"/>
        <w:rPr>
          <w:rFonts w:ascii="宋体" w:eastAsia="宋体" w:hAnsi="宋体"/>
          <w:sz w:val="24"/>
          <w:szCs w:val="24"/>
        </w:rPr>
      </w:pPr>
      <w:bookmarkStart w:id="13" w:name="_Toc21003879"/>
      <w:r w:rsidRPr="003A7F85">
        <w:rPr>
          <w:rFonts w:ascii="宋体" w:eastAsia="宋体" w:hAnsi="宋体"/>
          <w:sz w:val="24"/>
          <w:szCs w:val="24"/>
        </w:rPr>
        <w:t>1.3适用范围</w:t>
      </w:r>
      <w:bookmarkEnd w:id="13"/>
    </w:p>
    <w:p w:rsidR="006E7747" w:rsidRPr="003A7F85" w:rsidRDefault="006E7747" w:rsidP="006E7747">
      <w:pPr>
        <w:spacing w:line="360" w:lineRule="auto"/>
        <w:ind w:firstLineChars="150" w:firstLine="360"/>
        <w:rPr>
          <w:rFonts w:ascii="宋体" w:hAnsi="宋体"/>
          <w:color w:val="FF0000"/>
          <w:sz w:val="24"/>
        </w:rPr>
      </w:pPr>
      <w:r w:rsidRPr="003A7F85">
        <w:rPr>
          <w:rFonts w:ascii="宋体" w:hAnsi="宋体"/>
          <w:color w:val="FF0000"/>
          <w:sz w:val="24"/>
        </w:rPr>
        <w:t>本预案适用于山东晋煤明水化工集团有限公司在危险化学品生产、使用、储存</w:t>
      </w:r>
      <w:r w:rsidRPr="003A7F85">
        <w:rPr>
          <w:rFonts w:ascii="宋体" w:hAnsi="宋体" w:hint="eastAsia"/>
          <w:color w:val="FF0000"/>
          <w:sz w:val="24"/>
        </w:rPr>
        <w:t>、装卸</w:t>
      </w:r>
      <w:r w:rsidRPr="003A7F85">
        <w:rPr>
          <w:rFonts w:ascii="宋体" w:hAnsi="宋体"/>
          <w:color w:val="FF0000"/>
          <w:sz w:val="24"/>
        </w:rPr>
        <w:t>等过程中发生泄漏、着火、爆炸等突发事故对大气、水域</w:t>
      </w:r>
      <w:r w:rsidRPr="003A7F85">
        <w:rPr>
          <w:rFonts w:ascii="宋体" w:hAnsi="宋体" w:hint="eastAsia"/>
          <w:color w:val="FF0000"/>
          <w:sz w:val="24"/>
        </w:rPr>
        <w:t>、土壤</w:t>
      </w:r>
      <w:r w:rsidRPr="003A7F85">
        <w:rPr>
          <w:rFonts w:ascii="宋体" w:hAnsi="宋体"/>
          <w:color w:val="FF0000"/>
          <w:sz w:val="24"/>
        </w:rPr>
        <w:t>等造成环境事件的处置和应急救援</w:t>
      </w:r>
      <w:r w:rsidRPr="003A7F85">
        <w:rPr>
          <w:rFonts w:ascii="宋体" w:hAnsi="宋体" w:hint="eastAsia"/>
          <w:color w:val="FF0000"/>
          <w:sz w:val="24"/>
        </w:rPr>
        <w:t>，山东晋煤明水化工集团有限公司公司</w:t>
      </w:r>
      <w:r w:rsidRPr="003A7F85">
        <w:rPr>
          <w:rFonts w:ascii="宋体" w:hAnsi="宋体"/>
          <w:color w:val="FF0000"/>
          <w:sz w:val="24"/>
        </w:rPr>
        <w:t>服从、对接晋煤集团、章丘</w:t>
      </w:r>
      <w:r w:rsidRPr="003A7F85">
        <w:rPr>
          <w:rFonts w:ascii="宋体" w:hAnsi="宋体" w:hint="eastAsia"/>
          <w:color w:val="FF0000"/>
          <w:sz w:val="24"/>
        </w:rPr>
        <w:t>区</w:t>
      </w:r>
      <w:r w:rsidRPr="003A7F85">
        <w:rPr>
          <w:rFonts w:ascii="宋体" w:hAnsi="宋体"/>
          <w:color w:val="FF0000"/>
          <w:sz w:val="24"/>
        </w:rPr>
        <w:t>突发环境应急预案</w:t>
      </w:r>
      <w:r w:rsidRPr="003A7F85">
        <w:rPr>
          <w:rFonts w:ascii="宋体" w:hAnsi="宋体" w:hint="eastAsia"/>
          <w:color w:val="FF0000"/>
          <w:sz w:val="24"/>
        </w:rPr>
        <w:t>.</w:t>
      </w:r>
    </w:p>
    <w:p w:rsidR="006E7747" w:rsidRPr="003A7F85" w:rsidRDefault="006E7747" w:rsidP="006E7747">
      <w:pPr>
        <w:pStyle w:val="2"/>
        <w:spacing w:before="0" w:after="0" w:line="360" w:lineRule="auto"/>
        <w:ind w:left="425"/>
        <w:jc w:val="left"/>
        <w:rPr>
          <w:rFonts w:ascii="宋体" w:eastAsia="宋体" w:hAnsi="宋体"/>
          <w:sz w:val="24"/>
          <w:szCs w:val="24"/>
        </w:rPr>
      </w:pPr>
      <w:bookmarkStart w:id="14" w:name="_Toc21003880"/>
      <w:r w:rsidRPr="003A7F85">
        <w:rPr>
          <w:rFonts w:ascii="宋体" w:eastAsia="宋体" w:hAnsi="宋体"/>
          <w:sz w:val="24"/>
          <w:szCs w:val="24"/>
        </w:rPr>
        <w:t>1.4应急预案体系</w:t>
      </w:r>
      <w:bookmarkEnd w:id="14"/>
    </w:p>
    <w:p w:rsidR="006E7747" w:rsidRPr="003A7F85" w:rsidRDefault="006E7747" w:rsidP="006E7747">
      <w:pPr>
        <w:spacing w:line="360" w:lineRule="auto"/>
        <w:ind w:firstLineChars="200" w:firstLine="480"/>
        <w:rPr>
          <w:rFonts w:ascii="宋体" w:hAnsi="宋体"/>
          <w:color w:val="FF0000"/>
          <w:sz w:val="24"/>
        </w:rPr>
      </w:pPr>
      <w:r w:rsidRPr="003A7F85">
        <w:rPr>
          <w:rFonts w:ascii="宋体" w:hAnsi="宋体" w:hint="eastAsia"/>
          <w:color w:val="FF0000"/>
          <w:sz w:val="24"/>
        </w:rPr>
        <w:t>山东晋煤明水化工集团有限公司</w:t>
      </w:r>
      <w:r w:rsidRPr="003A7F85">
        <w:rPr>
          <w:rFonts w:ascii="宋体" w:hAnsi="宋体"/>
          <w:color w:val="FF0000"/>
          <w:sz w:val="24"/>
        </w:rPr>
        <w:t>应急预案</w:t>
      </w:r>
      <w:r w:rsidRPr="003A7F85">
        <w:rPr>
          <w:rFonts w:ascii="宋体" w:hAnsi="宋体" w:hint="eastAsia"/>
          <w:color w:val="FF0000"/>
          <w:sz w:val="24"/>
        </w:rPr>
        <w:t>体系由《生产安全事故应急预案》《突发环境事件应急预案》《特种设备事故应急预案》《重污染天气应急预案》组成，其中重污染天气应急预案由政府同意启动、调整、终止，企业负责响应管理；各预案既有独立性又有相互关联性，即可以独立启动也可以联动；各预案分别与章丘区政府各部门预案衔接。见图1-4</w:t>
      </w:r>
    </w:p>
    <w:p w:rsidR="006E7747" w:rsidRPr="003A7F85" w:rsidRDefault="006E7747" w:rsidP="006E7747">
      <w:pPr>
        <w:spacing w:line="360" w:lineRule="auto"/>
        <w:ind w:firstLineChars="200" w:firstLine="480"/>
        <w:rPr>
          <w:rFonts w:ascii="宋体" w:hAnsi="宋体"/>
          <w:color w:val="FF0000"/>
          <w:sz w:val="24"/>
        </w:rPr>
      </w:pPr>
      <w:r w:rsidRPr="003A7F85">
        <w:rPr>
          <w:sz w:val="24"/>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85pt" o:ole="">
            <v:imagedata r:id="rId9" o:title=""/>
          </v:shape>
          <o:OLEObject Type="Embed" ProgID="Photoshop.Image.14" ShapeID="_x0000_i1025" DrawAspect="Content" ObjectID="_1638771574" r:id="rId10">
            <o:FieldCodes>\s</o:FieldCodes>
          </o:OLEObject>
        </w:object>
      </w:r>
      <w:r>
        <w:rPr>
          <w:rFonts w:ascii="宋体" w:hAnsi="宋体"/>
          <w:noProof/>
          <w:color w:val="FF0000"/>
          <w:sz w:val="24"/>
        </w:rPr>
        <w:drawing>
          <wp:inline distT="0" distB="0" distL="0" distR="0">
            <wp:extent cx="5788025" cy="4254500"/>
            <wp:effectExtent l="19050" t="0" r="3175" b="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stretch>
                      <a:fillRect/>
                    </a:stretch>
                  </pic:blipFill>
                  <pic:spPr>
                    <a:xfrm>
                      <a:off x="0" y="0"/>
                      <a:ext cx="5788025" cy="4254500"/>
                    </a:xfrm>
                    <a:prstGeom prst="rect">
                      <a:avLst/>
                    </a:prstGeom>
                  </pic:spPr>
                </pic:pic>
              </a:graphicData>
            </a:graphic>
          </wp:inline>
        </w:drawing>
      </w:r>
    </w:p>
    <w:p w:rsidR="006E7747" w:rsidRPr="003A7F85" w:rsidRDefault="006E7747" w:rsidP="006E7747">
      <w:pPr>
        <w:spacing w:line="360" w:lineRule="auto"/>
        <w:ind w:firstLineChars="200" w:firstLine="480"/>
        <w:rPr>
          <w:rFonts w:ascii="宋体" w:hAnsi="宋体"/>
          <w:color w:val="FF0000"/>
          <w:sz w:val="24"/>
        </w:rPr>
      </w:pPr>
    </w:p>
    <w:p w:rsidR="006E7747" w:rsidRPr="003A7F85" w:rsidRDefault="006E7747" w:rsidP="006E7747">
      <w:pPr>
        <w:spacing w:line="360" w:lineRule="auto"/>
        <w:ind w:firstLineChars="200" w:firstLine="480"/>
        <w:rPr>
          <w:rFonts w:ascii="宋体" w:hAnsi="宋体"/>
          <w:sz w:val="24"/>
        </w:rPr>
      </w:pPr>
      <w:r w:rsidRPr="003A7F85">
        <w:rPr>
          <w:rFonts w:ascii="宋体" w:hAnsi="宋体" w:hint="eastAsia"/>
          <w:sz w:val="24"/>
        </w:rPr>
        <w:t>突发环境事件</w:t>
      </w:r>
      <w:r w:rsidRPr="003A7F85">
        <w:rPr>
          <w:rFonts w:ascii="宋体" w:hAnsi="宋体"/>
          <w:sz w:val="24"/>
        </w:rPr>
        <w:t>应急预案</w:t>
      </w:r>
      <w:r w:rsidRPr="003A7F85">
        <w:rPr>
          <w:rFonts w:ascii="宋体" w:hAnsi="宋体" w:hint="eastAsia"/>
          <w:sz w:val="24"/>
        </w:rPr>
        <w:t>体系包括</w:t>
      </w:r>
      <w:r w:rsidRPr="003A7F85">
        <w:rPr>
          <w:rFonts w:ascii="宋体" w:hAnsi="宋体" w:hint="eastAsia"/>
          <w:color w:val="FF0000"/>
          <w:sz w:val="24"/>
        </w:rPr>
        <w:t>综合预案、三个专项预案和十四个现场处置方案（见附件1）</w:t>
      </w:r>
      <w:r w:rsidRPr="003A7F85">
        <w:rPr>
          <w:rFonts w:ascii="宋体" w:hAnsi="宋体" w:hint="eastAsia"/>
          <w:sz w:val="24"/>
        </w:rPr>
        <w:t>。</w:t>
      </w:r>
      <w:r w:rsidRPr="003A7F85">
        <w:rPr>
          <w:rFonts w:ascii="宋体" w:hAnsi="宋体"/>
          <w:sz w:val="24"/>
        </w:rPr>
        <w:t>能够全面覆盖本单位可能发生的各种类型的突发环境事件。</w:t>
      </w:r>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本应急预案由总则、基本情况、环境风险源与环境风险评价、组织指挥体系及职责、应急处理、后期处理、应急保障、监督管理、附则、附件组成。</w:t>
      </w:r>
    </w:p>
    <w:p w:rsidR="006E7747" w:rsidRPr="003A7F85" w:rsidRDefault="006E7747" w:rsidP="006E7747">
      <w:pPr>
        <w:spacing w:line="360" w:lineRule="auto"/>
        <w:ind w:left="425"/>
        <w:jc w:val="left"/>
        <w:rPr>
          <w:rFonts w:ascii="宋体" w:hAnsi="宋体"/>
          <w:sz w:val="24"/>
        </w:rPr>
      </w:pPr>
      <w:r w:rsidRPr="003A7F85">
        <w:rPr>
          <w:sz w:val="24"/>
        </w:rPr>
        <w:object w:dxaOrig="11101" w:dyaOrig="4297">
          <v:shape id="_x0000_i1026" type="#_x0000_t75" style="width:416.1pt;height:160.75pt" o:ole="">
            <v:imagedata r:id="rId12" o:title=""/>
          </v:shape>
          <o:OLEObject Type="Embed" ProgID="Visio.Drawing.11" ShapeID="_x0000_i1026" DrawAspect="Content" ObjectID="_1638771575" r:id="rId13"/>
        </w:object>
      </w:r>
      <w:r w:rsidRPr="003A7F85">
        <w:rPr>
          <w:rFonts w:ascii="宋体" w:hAnsi="宋体"/>
          <w:b/>
          <w:sz w:val="24"/>
        </w:rPr>
        <w:t>1.5工作原则</w:t>
      </w:r>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组织实施环境应急救援工作</w:t>
      </w:r>
      <w:r w:rsidRPr="003A7F85">
        <w:rPr>
          <w:rFonts w:ascii="宋体" w:hAnsi="宋体" w:hint="eastAsia"/>
          <w:sz w:val="24"/>
        </w:rPr>
        <w:t>以预防第一、</w:t>
      </w:r>
      <w:r w:rsidRPr="003A7F85">
        <w:rPr>
          <w:rFonts w:ascii="宋体" w:hAnsi="宋体" w:hint="eastAsia"/>
          <w:color w:val="00B0F0"/>
          <w:sz w:val="24"/>
        </w:rPr>
        <w:t>救人救环境</w:t>
      </w:r>
      <w:r w:rsidRPr="003A7F85">
        <w:rPr>
          <w:rFonts w:ascii="宋体" w:hAnsi="宋体" w:hint="eastAsia"/>
          <w:sz w:val="24"/>
        </w:rPr>
        <w:t>，</w:t>
      </w:r>
      <w:r w:rsidRPr="003A7F85">
        <w:rPr>
          <w:rFonts w:ascii="宋体" w:hAnsi="宋体"/>
          <w:sz w:val="24"/>
        </w:rPr>
        <w:t>集中管理、统一指挥</w:t>
      </w:r>
      <w:r w:rsidRPr="003A7F85">
        <w:rPr>
          <w:rFonts w:ascii="宋体" w:hAnsi="宋体" w:hint="eastAsia"/>
          <w:sz w:val="24"/>
        </w:rPr>
        <w:t>，</w:t>
      </w:r>
      <w:r w:rsidRPr="003A7F85">
        <w:rPr>
          <w:rFonts w:ascii="宋体" w:hAnsi="宋体"/>
          <w:sz w:val="24"/>
        </w:rPr>
        <w:t>分工</w:t>
      </w:r>
      <w:r w:rsidRPr="003A7F85">
        <w:rPr>
          <w:rFonts w:ascii="宋体" w:hAnsi="宋体"/>
          <w:sz w:val="24"/>
        </w:rPr>
        <w:lastRenderedPageBreak/>
        <w:t>负责、</w:t>
      </w:r>
      <w:r w:rsidRPr="003A7F85">
        <w:rPr>
          <w:rFonts w:ascii="宋体" w:hAnsi="宋体" w:hint="eastAsia"/>
          <w:sz w:val="24"/>
        </w:rPr>
        <w:t>平战结合，</w:t>
      </w:r>
      <w:r w:rsidRPr="003A7F85">
        <w:rPr>
          <w:rFonts w:ascii="宋体" w:hAnsi="宋体"/>
          <w:sz w:val="24"/>
        </w:rPr>
        <w:t>快速反应</w:t>
      </w:r>
      <w:r w:rsidRPr="003A7F85">
        <w:rPr>
          <w:rFonts w:ascii="宋体" w:hAnsi="宋体" w:hint="eastAsia"/>
          <w:sz w:val="24"/>
        </w:rPr>
        <w:t>、</w:t>
      </w:r>
      <w:r w:rsidRPr="003A7F85">
        <w:rPr>
          <w:rFonts w:ascii="宋体" w:hAnsi="宋体"/>
          <w:sz w:val="24"/>
        </w:rPr>
        <w:t>社会</w:t>
      </w:r>
      <w:r w:rsidRPr="003A7F85">
        <w:rPr>
          <w:rFonts w:ascii="宋体" w:hAnsi="宋体" w:hint="eastAsia"/>
          <w:sz w:val="24"/>
        </w:rPr>
        <w:t>对接为</w:t>
      </w:r>
      <w:r w:rsidRPr="003A7F85">
        <w:rPr>
          <w:rFonts w:ascii="宋体" w:hAnsi="宋体"/>
          <w:sz w:val="24"/>
        </w:rPr>
        <w:t>基本原则。</w:t>
      </w:r>
    </w:p>
    <w:p w:rsidR="006E7747" w:rsidRPr="003A7F85" w:rsidRDefault="006E7747" w:rsidP="006E7747">
      <w:pPr>
        <w:spacing w:line="360" w:lineRule="auto"/>
        <w:ind w:firstLineChars="200" w:firstLine="480"/>
        <w:rPr>
          <w:rFonts w:ascii="宋体" w:hAnsi="宋体"/>
          <w:sz w:val="24"/>
        </w:rPr>
      </w:pPr>
      <w:r w:rsidRPr="003A7F85">
        <w:rPr>
          <w:rFonts w:ascii="宋体" w:hAnsi="宋体" w:hint="eastAsia"/>
          <w:sz w:val="24"/>
        </w:rPr>
        <w:t>预防第一、</w:t>
      </w:r>
      <w:r w:rsidRPr="003A7F85">
        <w:rPr>
          <w:rFonts w:ascii="宋体" w:hAnsi="宋体" w:hint="eastAsia"/>
          <w:color w:val="00B0F0"/>
          <w:sz w:val="24"/>
        </w:rPr>
        <w:t>救人救环境</w:t>
      </w:r>
      <w:r w:rsidRPr="003A7F85">
        <w:rPr>
          <w:rFonts w:ascii="宋体" w:hAnsi="宋体" w:hint="eastAsia"/>
          <w:sz w:val="24"/>
        </w:rPr>
        <w:t>：</w:t>
      </w:r>
      <w:r w:rsidRPr="003A7F85">
        <w:rPr>
          <w:rFonts w:ascii="宋体" w:hAnsi="宋体"/>
          <w:sz w:val="24"/>
        </w:rPr>
        <w:t>坚持突发事件应急与预防工作相结合，重点做好预防、预测、预警、预报和常态下</w:t>
      </w:r>
      <w:hyperlink r:id="rId14" w:tgtFrame="_blank" w:history="1">
        <w:r w:rsidRPr="003A7F85">
          <w:rPr>
            <w:rFonts w:ascii="宋体" w:hAnsi="宋体"/>
            <w:sz w:val="24"/>
          </w:rPr>
          <w:t>风险评估</w:t>
        </w:r>
      </w:hyperlink>
      <w:r w:rsidRPr="003A7F85">
        <w:rPr>
          <w:rFonts w:ascii="宋体" w:hAnsi="宋体"/>
          <w:sz w:val="24"/>
        </w:rPr>
        <w:t>、应急准备、应急队伍建设、应急演练等</w:t>
      </w:r>
      <w:r w:rsidRPr="003A7F85">
        <w:rPr>
          <w:rFonts w:ascii="宋体" w:hAnsi="宋体" w:hint="eastAsia"/>
          <w:sz w:val="24"/>
        </w:rPr>
        <w:t>各</w:t>
      </w:r>
      <w:r w:rsidRPr="003A7F85">
        <w:rPr>
          <w:rFonts w:ascii="宋体" w:hAnsi="宋体"/>
          <w:sz w:val="24"/>
        </w:rPr>
        <w:t>项工作</w:t>
      </w:r>
      <w:r w:rsidRPr="003A7F85">
        <w:rPr>
          <w:rFonts w:ascii="宋体" w:hAnsi="宋体" w:hint="eastAsia"/>
          <w:sz w:val="24"/>
        </w:rPr>
        <w:t>，最大限度保证人民群众的生命财产</w:t>
      </w:r>
      <w:r w:rsidRPr="003A7F85">
        <w:rPr>
          <w:rFonts w:ascii="宋体" w:hAnsi="宋体" w:hint="eastAsia"/>
          <w:color w:val="00B0F0"/>
          <w:sz w:val="24"/>
        </w:rPr>
        <w:t>和环境</w:t>
      </w:r>
      <w:r w:rsidRPr="003A7F85">
        <w:rPr>
          <w:rFonts w:ascii="宋体" w:hAnsi="宋体" w:hint="eastAsia"/>
          <w:sz w:val="24"/>
        </w:rPr>
        <w:t>安全</w:t>
      </w:r>
      <w:r w:rsidRPr="003A7F85">
        <w:rPr>
          <w:rFonts w:ascii="宋体" w:hAnsi="宋体"/>
          <w:sz w:val="24"/>
        </w:rPr>
        <w:t>。</w:t>
      </w:r>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集中管理</w:t>
      </w:r>
      <w:r w:rsidRPr="003A7F85">
        <w:rPr>
          <w:rFonts w:ascii="宋体" w:hAnsi="宋体" w:hint="eastAsia"/>
          <w:sz w:val="24"/>
        </w:rPr>
        <w:t>，</w:t>
      </w:r>
      <w:r w:rsidRPr="003A7F85">
        <w:rPr>
          <w:rFonts w:ascii="宋体" w:hAnsi="宋体"/>
          <w:sz w:val="24"/>
        </w:rPr>
        <w:t>统一指挥：应急救援工作由环保</w:t>
      </w:r>
      <w:r w:rsidRPr="003A7F85">
        <w:rPr>
          <w:rFonts w:ascii="宋体" w:hAnsi="宋体" w:hint="eastAsia"/>
          <w:sz w:val="24"/>
        </w:rPr>
        <w:t>部门</w:t>
      </w:r>
      <w:r w:rsidRPr="003A7F85">
        <w:rPr>
          <w:rFonts w:ascii="宋体" w:hAnsi="宋体"/>
          <w:sz w:val="24"/>
        </w:rPr>
        <w:t>集中统一管理；在事</w:t>
      </w:r>
      <w:r w:rsidRPr="003A7F85">
        <w:rPr>
          <w:rFonts w:ascii="宋体" w:hAnsi="宋体" w:hint="eastAsia"/>
          <w:color w:val="00B0F0"/>
          <w:sz w:val="24"/>
        </w:rPr>
        <w:t>件发生</w:t>
      </w:r>
      <w:r w:rsidRPr="003A7F85">
        <w:rPr>
          <w:rFonts w:ascii="宋体" w:hAnsi="宋体"/>
          <w:sz w:val="24"/>
        </w:rPr>
        <w:t>后应急救援现场由指挥部统一指挥；</w:t>
      </w:r>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分工负责</w:t>
      </w:r>
      <w:r w:rsidRPr="003A7F85">
        <w:rPr>
          <w:rFonts w:ascii="宋体" w:hAnsi="宋体" w:hint="eastAsia"/>
          <w:sz w:val="24"/>
        </w:rPr>
        <w:t>，平战结合</w:t>
      </w:r>
      <w:r w:rsidRPr="003A7F85">
        <w:rPr>
          <w:rFonts w:ascii="宋体" w:hAnsi="宋体"/>
          <w:sz w:val="24"/>
        </w:rPr>
        <w:t>：以事故发生部门抢险救援为主，有关职能部门和专业业务人员参与协助；</w:t>
      </w:r>
      <w:r w:rsidRPr="003A7F85">
        <w:rPr>
          <w:rFonts w:ascii="宋体" w:hAnsi="宋体" w:hint="eastAsia"/>
          <w:sz w:val="24"/>
        </w:rPr>
        <w:t>各部门加强培训，履行好部门职责；</w:t>
      </w:r>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快速反应</w:t>
      </w:r>
      <w:r w:rsidRPr="003A7F85">
        <w:rPr>
          <w:rFonts w:ascii="宋体" w:hAnsi="宋体" w:hint="eastAsia"/>
          <w:sz w:val="24"/>
        </w:rPr>
        <w:t>，</w:t>
      </w:r>
      <w:r w:rsidRPr="003A7F85">
        <w:rPr>
          <w:rFonts w:ascii="宋体" w:hAnsi="宋体"/>
          <w:sz w:val="24"/>
        </w:rPr>
        <w:t>社会</w:t>
      </w:r>
      <w:r w:rsidRPr="003A7F85">
        <w:rPr>
          <w:rFonts w:ascii="宋体" w:hAnsi="宋体" w:hint="eastAsia"/>
          <w:sz w:val="24"/>
        </w:rPr>
        <w:t>对接</w:t>
      </w:r>
      <w:r w:rsidRPr="003A7F85">
        <w:rPr>
          <w:rFonts w:ascii="宋体" w:hAnsi="宋体"/>
          <w:sz w:val="24"/>
        </w:rPr>
        <w:t>：发生事</w:t>
      </w:r>
      <w:r w:rsidRPr="003A7F85">
        <w:rPr>
          <w:rFonts w:ascii="宋体" w:hAnsi="宋体" w:hint="eastAsia"/>
          <w:color w:val="00B0F0"/>
          <w:sz w:val="24"/>
        </w:rPr>
        <w:t>件</w:t>
      </w:r>
      <w:r w:rsidRPr="003A7F85">
        <w:rPr>
          <w:rFonts w:ascii="宋体" w:hAnsi="宋体"/>
          <w:sz w:val="24"/>
        </w:rPr>
        <w:t>的部门是事</w:t>
      </w:r>
      <w:r w:rsidRPr="003A7F85">
        <w:rPr>
          <w:rFonts w:ascii="宋体" w:hAnsi="宋体" w:hint="eastAsia"/>
          <w:color w:val="00B0F0"/>
          <w:sz w:val="24"/>
        </w:rPr>
        <w:t>件</w:t>
      </w:r>
      <w:r w:rsidRPr="003A7F85">
        <w:rPr>
          <w:rFonts w:ascii="宋体" w:hAnsi="宋体"/>
          <w:sz w:val="24"/>
        </w:rPr>
        <w:t>应急救援的第一响应者；如事故出现</w:t>
      </w:r>
      <w:r w:rsidRPr="003A7F85">
        <w:rPr>
          <w:rFonts w:ascii="宋体" w:hAnsi="宋体" w:hint="eastAsia"/>
          <w:sz w:val="24"/>
        </w:rPr>
        <w:t>影响</w:t>
      </w:r>
      <w:r w:rsidRPr="003A7F85">
        <w:rPr>
          <w:rFonts w:ascii="宋体" w:hAnsi="宋体"/>
          <w:sz w:val="24"/>
        </w:rPr>
        <w:t>周边环境</w:t>
      </w:r>
      <w:r w:rsidRPr="003A7F85">
        <w:rPr>
          <w:rFonts w:ascii="宋体" w:hAnsi="宋体" w:hint="eastAsia"/>
          <w:sz w:val="24"/>
        </w:rPr>
        <w:t>的</w:t>
      </w:r>
      <w:r w:rsidRPr="003A7F85">
        <w:rPr>
          <w:rFonts w:ascii="宋体" w:hAnsi="宋体"/>
          <w:sz w:val="24"/>
        </w:rPr>
        <w:t>民众转移、着火、爆炸、水污染等企业无法处置的突发事件，应立即联系章丘市环保局等相关部门</w:t>
      </w:r>
      <w:r w:rsidRPr="003A7F85">
        <w:rPr>
          <w:rFonts w:ascii="宋体" w:hAnsi="宋体" w:hint="eastAsia"/>
          <w:sz w:val="24"/>
        </w:rPr>
        <w:t>，对接社会</w:t>
      </w:r>
      <w:r w:rsidRPr="003A7F85">
        <w:rPr>
          <w:rFonts w:ascii="宋体" w:hAnsi="宋体"/>
          <w:sz w:val="24"/>
        </w:rPr>
        <w:t>应急预案</w:t>
      </w:r>
      <w:r w:rsidRPr="003A7F85">
        <w:rPr>
          <w:rFonts w:ascii="宋体" w:hAnsi="宋体" w:hint="eastAsia"/>
          <w:sz w:val="24"/>
        </w:rPr>
        <w:t>，或充分利用园区环保资源，协防协救</w:t>
      </w:r>
      <w:r w:rsidRPr="003A7F85">
        <w:rPr>
          <w:rFonts w:ascii="宋体" w:hAnsi="宋体"/>
          <w:sz w:val="24"/>
        </w:rPr>
        <w:t>。</w:t>
      </w:r>
    </w:p>
    <w:p w:rsidR="006E7747" w:rsidRPr="00412B97" w:rsidRDefault="006E7747" w:rsidP="006E7747">
      <w:pPr>
        <w:pStyle w:val="1"/>
        <w:numPr>
          <w:ilvl w:val="0"/>
          <w:numId w:val="0"/>
        </w:numPr>
        <w:jc w:val="left"/>
        <w:rPr>
          <w:rFonts w:ascii="微软雅黑" w:eastAsia="微软雅黑" w:hAnsi="微软雅黑"/>
          <w:b/>
          <w:sz w:val="24"/>
        </w:rPr>
      </w:pPr>
      <w:bookmarkStart w:id="15" w:name="_Toc21003881"/>
      <w:r w:rsidRPr="00412B97">
        <w:rPr>
          <w:rFonts w:ascii="微软雅黑" w:eastAsia="微软雅黑" w:hAnsi="微软雅黑"/>
          <w:b/>
          <w:sz w:val="24"/>
        </w:rPr>
        <w:t>2.企业基本情况</w:t>
      </w:r>
      <w:bookmarkEnd w:id="15"/>
    </w:p>
    <w:p w:rsidR="006E7747" w:rsidRPr="003A7F85" w:rsidRDefault="006E7747" w:rsidP="006E7747">
      <w:pPr>
        <w:pStyle w:val="2"/>
        <w:spacing w:before="0" w:after="0" w:line="360" w:lineRule="auto"/>
        <w:ind w:left="425"/>
        <w:jc w:val="left"/>
        <w:rPr>
          <w:rFonts w:ascii="宋体" w:eastAsia="宋体" w:hAnsi="宋体"/>
          <w:sz w:val="24"/>
          <w:szCs w:val="24"/>
        </w:rPr>
      </w:pPr>
      <w:bookmarkStart w:id="16" w:name="_Toc21003882"/>
      <w:r w:rsidRPr="003A7F85">
        <w:rPr>
          <w:rFonts w:ascii="宋体" w:eastAsia="宋体" w:hAnsi="宋体"/>
          <w:sz w:val="24"/>
          <w:szCs w:val="24"/>
        </w:rPr>
        <w:t>2.1企业概况</w:t>
      </w:r>
      <w:bookmarkEnd w:id="16"/>
    </w:p>
    <w:p w:rsidR="006E7747" w:rsidRPr="003A7F85" w:rsidRDefault="006E7747" w:rsidP="006E7747">
      <w:pPr>
        <w:pStyle w:val="Char2"/>
        <w:spacing w:line="360" w:lineRule="auto"/>
        <w:ind w:firstLineChars="200" w:firstLine="480"/>
        <w:rPr>
          <w:rFonts w:ascii="宋体" w:eastAsia="宋体" w:hAnsi="宋体"/>
        </w:rPr>
      </w:pPr>
      <w:r w:rsidRPr="003A7F85">
        <w:rPr>
          <w:rFonts w:ascii="宋体" w:eastAsia="宋体" w:hAnsi="宋体"/>
          <w:color w:val="FF0000"/>
        </w:rPr>
        <w:t>山东晋煤明水化工集团有限公司建于2006年，位于</w:t>
      </w:r>
      <w:r w:rsidRPr="003A7F85">
        <w:rPr>
          <w:rFonts w:ascii="宋体" w:eastAsia="宋体" w:hAnsi="宋体" w:hint="eastAsia"/>
          <w:color w:val="3D3D3D"/>
        </w:rPr>
        <w:t>济南刁镇化工产业园</w:t>
      </w:r>
      <w:r w:rsidRPr="003A7F85">
        <w:rPr>
          <w:rFonts w:ascii="宋体" w:eastAsia="宋体" w:hAnsi="宋体"/>
        </w:rPr>
        <w:t>，拥有一套19万吨氨醇27万吨尿素生产线</w:t>
      </w:r>
      <w:r w:rsidRPr="003A7F85">
        <w:rPr>
          <w:rFonts w:ascii="宋体" w:eastAsia="宋体" w:hAnsi="宋体" w:hint="eastAsia"/>
        </w:rPr>
        <w:t>、一套25万吨氨醇40万吨尿素生产线、一套3万吨液体二氧化碳装置等</w:t>
      </w:r>
      <w:r w:rsidRPr="003A7F85">
        <w:rPr>
          <w:rFonts w:ascii="宋体" w:eastAsia="宋体" w:hAnsi="宋体"/>
        </w:rPr>
        <w:t>。厂区南靠321省道</w:t>
      </w:r>
      <w:r w:rsidRPr="003A7F85">
        <w:rPr>
          <w:rFonts w:ascii="宋体" w:eastAsia="宋体" w:hAnsi="宋体" w:hint="eastAsia"/>
        </w:rPr>
        <w:t>、</w:t>
      </w:r>
      <w:r w:rsidRPr="003A7F85">
        <w:rPr>
          <w:rFonts w:ascii="宋体" w:eastAsia="宋体" w:hAnsi="宋体"/>
        </w:rPr>
        <w:t>农田</w:t>
      </w:r>
      <w:r w:rsidRPr="003A7F85">
        <w:rPr>
          <w:rFonts w:ascii="宋体" w:eastAsia="宋体" w:hAnsi="宋体" w:hint="eastAsia"/>
        </w:rPr>
        <w:t>，东</w:t>
      </w:r>
      <w:r w:rsidRPr="003A7F85">
        <w:rPr>
          <w:rFonts w:ascii="宋体" w:eastAsia="宋体" w:hAnsi="宋体"/>
        </w:rPr>
        <w:t>北</w:t>
      </w:r>
      <w:r w:rsidRPr="003A7F85">
        <w:rPr>
          <w:rFonts w:ascii="宋体" w:eastAsia="宋体" w:hAnsi="宋体" w:hint="eastAsia"/>
          <w:color w:val="00B0F0"/>
        </w:rPr>
        <w:t>与集团内部的明化新材料和</w:t>
      </w:r>
      <w:r w:rsidRPr="003A7F85">
        <w:rPr>
          <w:rFonts w:ascii="宋体" w:eastAsia="宋体" w:hAnsi="宋体"/>
        </w:rPr>
        <w:t>三家小型</w:t>
      </w:r>
      <w:r w:rsidRPr="003A7F85">
        <w:rPr>
          <w:rFonts w:ascii="宋体" w:eastAsia="宋体" w:hAnsi="宋体" w:hint="eastAsia"/>
          <w:color w:val="00B0F0"/>
        </w:rPr>
        <w:t>社会</w:t>
      </w:r>
      <w:r w:rsidRPr="003A7F85">
        <w:rPr>
          <w:rFonts w:ascii="宋体" w:eastAsia="宋体" w:hAnsi="宋体"/>
        </w:rPr>
        <w:t>企业一路相隔</w:t>
      </w:r>
      <w:r w:rsidRPr="003A7F85">
        <w:rPr>
          <w:rFonts w:ascii="宋体" w:eastAsia="宋体" w:hAnsi="宋体" w:hint="eastAsia"/>
        </w:rPr>
        <w:t>，</w:t>
      </w:r>
      <w:r w:rsidRPr="003A7F85">
        <w:rPr>
          <w:rFonts w:ascii="宋体" w:eastAsia="宋体" w:hAnsi="宋体"/>
        </w:rPr>
        <w:t>西</w:t>
      </w:r>
      <w:r w:rsidRPr="003A7F85">
        <w:rPr>
          <w:rFonts w:ascii="宋体" w:eastAsia="宋体" w:hAnsi="宋体" w:hint="eastAsia"/>
        </w:rPr>
        <w:t>靠日月化工，</w:t>
      </w:r>
      <w:r w:rsidRPr="003A7F85">
        <w:rPr>
          <w:rFonts w:ascii="宋体" w:eastAsia="宋体" w:hAnsi="宋体"/>
        </w:rPr>
        <w:t>东</w:t>
      </w:r>
      <w:r w:rsidRPr="003A7F85">
        <w:rPr>
          <w:rFonts w:ascii="宋体" w:eastAsia="宋体" w:hAnsi="宋体" w:hint="eastAsia"/>
        </w:rPr>
        <w:t>靠</w:t>
      </w:r>
      <w:r w:rsidRPr="003A7F85">
        <w:rPr>
          <w:rFonts w:ascii="宋体" w:eastAsia="宋体" w:hAnsi="宋体"/>
        </w:rPr>
        <w:t>胜邦绿野。现有员工</w:t>
      </w:r>
      <w:r w:rsidRPr="003A7F85">
        <w:rPr>
          <w:rFonts w:ascii="宋体" w:eastAsia="宋体" w:hAnsi="宋体" w:hint="eastAsia"/>
          <w:color w:val="FF0000"/>
        </w:rPr>
        <w:t>1400</w:t>
      </w:r>
      <w:r w:rsidRPr="003A7F85">
        <w:rPr>
          <w:rFonts w:ascii="宋体" w:eastAsia="宋体" w:hAnsi="宋体"/>
        </w:rPr>
        <w:t>人，其中生产一线的职工有</w:t>
      </w:r>
      <w:r w:rsidRPr="003A7F85">
        <w:rPr>
          <w:rFonts w:ascii="宋体" w:eastAsia="宋体" w:hAnsi="宋体" w:hint="eastAsia"/>
          <w:color w:val="00B0F0"/>
        </w:rPr>
        <w:t>1200</w:t>
      </w:r>
      <w:r w:rsidRPr="003A7F85">
        <w:rPr>
          <w:rFonts w:ascii="宋体" w:eastAsia="宋体" w:hAnsi="宋体"/>
        </w:rPr>
        <w:t>人左右，实行四班三倒制度，正常白班</w:t>
      </w:r>
      <w:r w:rsidRPr="003A7F85">
        <w:rPr>
          <w:rFonts w:ascii="宋体" w:eastAsia="宋体" w:hAnsi="宋体" w:hint="eastAsia"/>
        </w:rPr>
        <w:t>约60</w:t>
      </w:r>
      <w:r w:rsidRPr="003A7F85">
        <w:rPr>
          <w:rFonts w:ascii="宋体" w:eastAsia="宋体" w:hAnsi="宋体"/>
        </w:rPr>
        <w:t>0人，夜间</w:t>
      </w:r>
      <w:r w:rsidRPr="003A7F85">
        <w:rPr>
          <w:rFonts w:ascii="宋体" w:eastAsia="宋体" w:hAnsi="宋体" w:hint="eastAsia"/>
        </w:rPr>
        <w:t>约</w:t>
      </w:r>
      <w:r w:rsidRPr="003A7F85">
        <w:rPr>
          <w:rFonts w:ascii="宋体" w:eastAsia="宋体" w:hAnsi="宋体" w:hint="eastAsia"/>
          <w:color w:val="00B0F0"/>
        </w:rPr>
        <w:t>4</w:t>
      </w:r>
      <w:r w:rsidRPr="003A7F85">
        <w:rPr>
          <w:rFonts w:ascii="宋体" w:eastAsia="宋体" w:hAnsi="宋体"/>
          <w:color w:val="00B0F0"/>
        </w:rPr>
        <w:t>00</w:t>
      </w:r>
      <w:r w:rsidRPr="003A7F85">
        <w:rPr>
          <w:rFonts w:ascii="宋体" w:eastAsia="宋体" w:hAnsi="宋体"/>
        </w:rPr>
        <w:t>人。全厂分造</w:t>
      </w:r>
      <w:r w:rsidRPr="003A7F85">
        <w:rPr>
          <w:rFonts w:ascii="宋体" w:eastAsia="宋体" w:hAnsi="宋体" w:hint="eastAsia"/>
        </w:rPr>
        <w:t>气化事业部、合成事业部等五个事业部。企业建有气防站，同时挂牌“济南市危险化学品章丘救援队”，具有区域救援救护职能。</w:t>
      </w:r>
      <w:r w:rsidRPr="003A7F85">
        <w:rPr>
          <w:rFonts w:ascii="宋体" w:eastAsia="宋体" w:hAnsi="宋体"/>
        </w:rPr>
        <w:t>有</w:t>
      </w:r>
      <w:r w:rsidRPr="003A7F85">
        <w:rPr>
          <w:rFonts w:ascii="宋体" w:eastAsia="宋体" w:hAnsi="宋体" w:hint="eastAsia"/>
        </w:rPr>
        <w:t>规范配置</w:t>
      </w:r>
      <w:r w:rsidRPr="003A7F85">
        <w:rPr>
          <w:rFonts w:ascii="宋体" w:eastAsia="宋体" w:hAnsi="宋体"/>
        </w:rPr>
        <w:t>空气呼吸器</w:t>
      </w:r>
      <w:r w:rsidRPr="003A7F85">
        <w:rPr>
          <w:rFonts w:ascii="宋体" w:eastAsia="宋体" w:hAnsi="宋体" w:hint="eastAsia"/>
        </w:rPr>
        <w:t>等安全环保应急及检测设施</w:t>
      </w:r>
      <w:r w:rsidRPr="003A7F85">
        <w:rPr>
          <w:rFonts w:ascii="宋体" w:eastAsia="宋体" w:hAnsi="宋体"/>
        </w:rPr>
        <w:t>。</w:t>
      </w:r>
    </w:p>
    <w:p w:rsidR="006E7747" w:rsidRPr="003A7F85" w:rsidRDefault="006E7747" w:rsidP="006E7747">
      <w:pPr>
        <w:pStyle w:val="Char2"/>
        <w:spacing w:line="360" w:lineRule="auto"/>
        <w:ind w:firstLineChars="200" w:firstLine="480"/>
        <w:rPr>
          <w:rFonts w:ascii="宋体" w:eastAsia="宋体" w:hAnsi="宋体"/>
          <w:color w:val="FF0000"/>
        </w:rPr>
      </w:pPr>
      <w:r w:rsidRPr="003A7F85">
        <w:rPr>
          <w:rFonts w:ascii="宋体" w:eastAsia="宋体" w:hAnsi="宋体" w:hint="eastAsia"/>
          <w:color w:val="FF0000"/>
        </w:rPr>
        <w:t>厂区</w:t>
      </w:r>
      <w:r w:rsidRPr="003A7F85">
        <w:rPr>
          <w:rFonts w:ascii="宋体" w:eastAsia="宋体" w:hAnsi="宋体"/>
          <w:color w:val="FF0000"/>
        </w:rPr>
        <w:t>距水寨医院2km</w:t>
      </w:r>
      <w:r w:rsidRPr="003A7F85">
        <w:rPr>
          <w:rFonts w:ascii="宋体" w:eastAsia="宋体" w:hAnsi="宋体" w:hint="eastAsia"/>
          <w:color w:val="FF0000"/>
        </w:rPr>
        <w:t>、</w:t>
      </w:r>
      <w:r w:rsidRPr="003A7F85">
        <w:rPr>
          <w:rFonts w:ascii="宋体" w:eastAsia="宋体" w:hAnsi="宋体"/>
          <w:color w:val="FF0000"/>
        </w:rPr>
        <w:t>距离</w:t>
      </w:r>
      <w:r w:rsidRPr="003A7F85">
        <w:rPr>
          <w:rFonts w:ascii="宋体" w:eastAsia="宋体" w:hAnsi="宋体" w:hint="eastAsia"/>
          <w:color w:val="FF0000"/>
        </w:rPr>
        <w:t>园区</w:t>
      </w:r>
      <w:r w:rsidRPr="003A7F85">
        <w:rPr>
          <w:rFonts w:ascii="宋体" w:eastAsia="宋体" w:hAnsi="宋体"/>
          <w:color w:val="FF0000"/>
        </w:rPr>
        <w:t>消防</w:t>
      </w:r>
      <w:r w:rsidRPr="003A7F85">
        <w:rPr>
          <w:rFonts w:ascii="宋体" w:eastAsia="宋体" w:hAnsi="宋体" w:hint="eastAsia"/>
          <w:color w:val="FF0000"/>
        </w:rPr>
        <w:t>中队2</w:t>
      </w:r>
      <w:r w:rsidRPr="003A7F85">
        <w:rPr>
          <w:rFonts w:ascii="宋体" w:eastAsia="宋体" w:hAnsi="宋体"/>
          <w:color w:val="FF0000"/>
        </w:rPr>
        <w:t>km</w:t>
      </w:r>
      <w:r w:rsidRPr="003A7F85">
        <w:rPr>
          <w:rFonts w:ascii="宋体" w:eastAsia="宋体" w:hAnsi="宋体" w:hint="eastAsia"/>
          <w:color w:val="FF0000"/>
        </w:rPr>
        <w:t>，</w:t>
      </w:r>
      <w:r w:rsidRPr="003A7F85">
        <w:rPr>
          <w:rFonts w:ascii="宋体" w:eastAsia="宋体" w:hAnsi="宋体"/>
          <w:color w:val="FF0000"/>
        </w:rPr>
        <w:t>距离章丘市消防大队、章丘市医院等社会救援体系30km。</w:t>
      </w:r>
      <w:r w:rsidRPr="003A7F85">
        <w:rPr>
          <w:rFonts w:ascii="宋体" w:eastAsia="宋体" w:hAnsi="宋体" w:hint="eastAsia"/>
          <w:color w:val="FF0000"/>
        </w:rPr>
        <w:t>西侧紧邻日月化工、绿邦化工、与东侧胜邦绿野公司隔社会道路和章齐沟，与北侧</w:t>
      </w:r>
      <w:r w:rsidRPr="003A7F85">
        <w:rPr>
          <w:rFonts w:ascii="宋体" w:eastAsia="宋体" w:hAnsi="宋体" w:hint="eastAsia"/>
          <w:color w:val="00B0F0"/>
        </w:rPr>
        <w:t>集团内部的明化新材料和</w:t>
      </w:r>
      <w:r w:rsidRPr="003A7F85">
        <w:rPr>
          <w:rFonts w:ascii="宋体" w:eastAsia="宋体" w:hAnsi="宋体"/>
          <w:color w:val="00B0F0"/>
        </w:rPr>
        <w:t>三家小型</w:t>
      </w:r>
      <w:r w:rsidRPr="003A7F85">
        <w:rPr>
          <w:rFonts w:ascii="宋体" w:eastAsia="宋体" w:hAnsi="宋体" w:hint="eastAsia"/>
          <w:color w:val="00B0F0"/>
        </w:rPr>
        <w:t>社会</w:t>
      </w:r>
      <w:r w:rsidRPr="003A7F85">
        <w:rPr>
          <w:rFonts w:ascii="宋体" w:eastAsia="宋体" w:hAnsi="宋体"/>
          <w:color w:val="00B0F0"/>
        </w:rPr>
        <w:t>企业</w:t>
      </w:r>
      <w:r w:rsidRPr="003A7F85">
        <w:rPr>
          <w:rFonts w:ascii="宋体" w:eastAsia="宋体" w:hAnsi="宋体" w:hint="eastAsia"/>
          <w:color w:val="FF0000"/>
        </w:rPr>
        <w:t>一路相隔。</w:t>
      </w:r>
    </w:p>
    <w:p w:rsidR="006E7747" w:rsidRPr="003A7F85" w:rsidRDefault="006E7747" w:rsidP="006E7747">
      <w:pPr>
        <w:pStyle w:val="2"/>
        <w:spacing w:before="0" w:after="0" w:line="360" w:lineRule="auto"/>
        <w:ind w:left="425"/>
        <w:jc w:val="left"/>
        <w:rPr>
          <w:rFonts w:ascii="宋体" w:eastAsia="宋体" w:hAnsi="宋体"/>
          <w:sz w:val="24"/>
          <w:szCs w:val="24"/>
        </w:rPr>
      </w:pPr>
      <w:bookmarkStart w:id="17" w:name="_Toc21003883"/>
      <w:r w:rsidRPr="003A7F85">
        <w:rPr>
          <w:rFonts w:ascii="宋体" w:eastAsia="宋体" w:hAnsi="宋体"/>
          <w:sz w:val="24"/>
          <w:szCs w:val="24"/>
        </w:rPr>
        <w:t>2.2环境风险源基本情况</w:t>
      </w:r>
      <w:bookmarkEnd w:id="17"/>
    </w:p>
    <w:p w:rsidR="006E7747" w:rsidRPr="003A7F85" w:rsidRDefault="006E7747" w:rsidP="006E7747">
      <w:pPr>
        <w:spacing w:line="360" w:lineRule="auto"/>
        <w:rPr>
          <w:rFonts w:ascii="宋体" w:hAnsi="宋体"/>
          <w:b/>
          <w:sz w:val="24"/>
        </w:rPr>
      </w:pPr>
      <w:r w:rsidRPr="003A7F85">
        <w:rPr>
          <w:rFonts w:ascii="宋体" w:hAnsi="宋体"/>
          <w:b/>
          <w:sz w:val="24"/>
        </w:rPr>
        <w:t>2.2.1生产、使用、储存物料的基本情况</w:t>
      </w:r>
    </w:p>
    <w:p w:rsidR="006E7747" w:rsidRPr="003A7F85" w:rsidRDefault="006E7747" w:rsidP="006E7747">
      <w:pPr>
        <w:spacing w:line="360" w:lineRule="auto"/>
        <w:ind w:firstLineChars="200" w:firstLine="480"/>
        <w:rPr>
          <w:rFonts w:ascii="宋体" w:hAnsi="宋体"/>
          <w:sz w:val="24"/>
        </w:rPr>
      </w:pPr>
      <w:r w:rsidRPr="003A7F85">
        <w:rPr>
          <w:rFonts w:ascii="宋体" w:hAnsi="宋体" w:hint="eastAsia"/>
          <w:sz w:val="24"/>
        </w:rPr>
        <w:t>根据环境评价相关资料辨识，</w:t>
      </w:r>
      <w:r w:rsidRPr="003A7F85">
        <w:rPr>
          <w:rFonts w:ascii="宋体" w:hAnsi="宋体"/>
          <w:sz w:val="24"/>
        </w:rPr>
        <w:t>全厂物料的特性参数见表2-1</w:t>
      </w:r>
      <w:r w:rsidRPr="003A7F85">
        <w:rPr>
          <w:rFonts w:ascii="宋体" w:hAnsi="宋体" w:hint="eastAsia"/>
          <w:sz w:val="24"/>
        </w:rPr>
        <w:t>，</w:t>
      </w:r>
      <w:r w:rsidRPr="003A7F85">
        <w:rPr>
          <w:rFonts w:ascii="宋体" w:hAnsi="宋体"/>
          <w:sz w:val="24"/>
        </w:rPr>
        <w:t>储存容量及平均贮存量，见表2-</w:t>
      </w:r>
      <w:r w:rsidRPr="003A7F85">
        <w:rPr>
          <w:rFonts w:ascii="宋体" w:hAnsi="宋体" w:hint="eastAsia"/>
          <w:sz w:val="24"/>
        </w:rPr>
        <w:t>2</w:t>
      </w:r>
    </w:p>
    <w:p w:rsidR="006E7747" w:rsidRPr="003A7F85" w:rsidRDefault="006E7747" w:rsidP="006E7747">
      <w:pPr>
        <w:spacing w:line="360" w:lineRule="auto"/>
        <w:jc w:val="center"/>
        <w:rPr>
          <w:rFonts w:ascii="宋体" w:hAnsi="宋体"/>
          <w:b/>
          <w:sz w:val="24"/>
        </w:rPr>
      </w:pPr>
      <w:r w:rsidRPr="003A7F85">
        <w:rPr>
          <w:rFonts w:ascii="宋体" w:hAnsi="宋体"/>
          <w:b/>
          <w:sz w:val="24"/>
        </w:rPr>
        <w:lastRenderedPageBreak/>
        <w:t>表2-1：主要物料的特性参数</w:t>
      </w:r>
    </w:p>
    <w:tbl>
      <w:tblPr>
        <w:tblW w:w="10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0"/>
        <w:gridCol w:w="858"/>
        <w:gridCol w:w="958"/>
        <w:gridCol w:w="960"/>
        <w:gridCol w:w="1076"/>
        <w:gridCol w:w="1076"/>
        <w:gridCol w:w="1076"/>
        <w:gridCol w:w="1543"/>
        <w:gridCol w:w="828"/>
        <w:gridCol w:w="741"/>
        <w:gridCol w:w="1004"/>
      </w:tblGrid>
      <w:tr w:rsidR="006E7747" w:rsidRPr="003A7F85" w:rsidTr="00C947F3">
        <w:trPr>
          <w:cantSplit/>
          <w:trHeight w:val="7"/>
          <w:jc w:val="center"/>
        </w:trPr>
        <w:tc>
          <w:tcPr>
            <w:tcW w:w="460" w:type="dxa"/>
            <w:vMerge w:val="restart"/>
            <w:vAlign w:val="center"/>
          </w:tcPr>
          <w:p w:rsidR="006E7747" w:rsidRPr="003A7F85" w:rsidRDefault="006E7747" w:rsidP="00C947F3">
            <w:pPr>
              <w:jc w:val="center"/>
              <w:rPr>
                <w:rFonts w:ascii="宋体" w:hAnsi="宋体"/>
                <w:b/>
                <w:snapToGrid w:val="0"/>
                <w:spacing w:val="10"/>
                <w:kern w:val="0"/>
                <w:sz w:val="24"/>
              </w:rPr>
            </w:pPr>
            <w:r w:rsidRPr="003A7F85">
              <w:rPr>
                <w:rFonts w:ascii="宋体" w:hAnsi="宋体"/>
                <w:b/>
                <w:snapToGrid w:val="0"/>
                <w:spacing w:val="10"/>
                <w:kern w:val="0"/>
                <w:sz w:val="24"/>
              </w:rPr>
              <w:t>序号</w:t>
            </w:r>
          </w:p>
        </w:tc>
        <w:tc>
          <w:tcPr>
            <w:tcW w:w="858" w:type="dxa"/>
            <w:vMerge w:val="restart"/>
            <w:vAlign w:val="center"/>
          </w:tcPr>
          <w:p w:rsidR="006E7747" w:rsidRPr="003A7F85" w:rsidRDefault="006E7747" w:rsidP="00C947F3">
            <w:pPr>
              <w:jc w:val="center"/>
              <w:rPr>
                <w:rFonts w:ascii="宋体" w:hAnsi="宋体"/>
                <w:b/>
                <w:snapToGrid w:val="0"/>
                <w:spacing w:val="10"/>
                <w:kern w:val="0"/>
                <w:sz w:val="24"/>
              </w:rPr>
            </w:pPr>
            <w:r w:rsidRPr="003A7F85">
              <w:rPr>
                <w:rFonts w:ascii="宋体" w:hAnsi="宋体"/>
                <w:b/>
                <w:snapToGrid w:val="0"/>
                <w:spacing w:val="10"/>
                <w:kern w:val="0"/>
                <w:sz w:val="24"/>
              </w:rPr>
              <w:t>化学名称</w:t>
            </w:r>
          </w:p>
        </w:tc>
        <w:tc>
          <w:tcPr>
            <w:tcW w:w="1917" w:type="dxa"/>
            <w:gridSpan w:val="2"/>
            <w:vAlign w:val="center"/>
          </w:tcPr>
          <w:p w:rsidR="006E7747" w:rsidRPr="003A7F85" w:rsidRDefault="006E7747" w:rsidP="00C947F3">
            <w:pPr>
              <w:jc w:val="center"/>
              <w:rPr>
                <w:rFonts w:ascii="宋体" w:hAnsi="宋体"/>
                <w:b/>
                <w:snapToGrid w:val="0"/>
                <w:spacing w:val="10"/>
                <w:kern w:val="0"/>
                <w:sz w:val="24"/>
              </w:rPr>
            </w:pPr>
            <w:r w:rsidRPr="003A7F85">
              <w:rPr>
                <w:rFonts w:ascii="宋体" w:hAnsi="宋体"/>
                <w:b/>
                <w:snapToGrid w:val="0"/>
                <w:spacing w:val="10"/>
                <w:kern w:val="0"/>
                <w:sz w:val="24"/>
              </w:rPr>
              <w:t>相对密度</w:t>
            </w:r>
          </w:p>
        </w:tc>
        <w:tc>
          <w:tcPr>
            <w:tcW w:w="1076" w:type="dxa"/>
            <w:vMerge w:val="restart"/>
            <w:vAlign w:val="center"/>
          </w:tcPr>
          <w:p w:rsidR="006E7747" w:rsidRPr="003A7F85" w:rsidRDefault="006E7747" w:rsidP="00C947F3">
            <w:pPr>
              <w:jc w:val="center"/>
              <w:rPr>
                <w:rFonts w:ascii="宋体" w:hAnsi="宋体"/>
                <w:b/>
                <w:snapToGrid w:val="0"/>
                <w:spacing w:val="10"/>
                <w:kern w:val="0"/>
                <w:sz w:val="24"/>
              </w:rPr>
            </w:pPr>
            <w:r w:rsidRPr="003A7F85">
              <w:rPr>
                <w:rFonts w:ascii="宋体" w:hAnsi="宋体"/>
                <w:b/>
                <w:snapToGrid w:val="0"/>
                <w:spacing w:val="10"/>
                <w:kern w:val="0"/>
                <w:sz w:val="24"/>
              </w:rPr>
              <w:t>沸点(℃)</w:t>
            </w:r>
          </w:p>
        </w:tc>
        <w:tc>
          <w:tcPr>
            <w:tcW w:w="1076" w:type="dxa"/>
            <w:vMerge w:val="restart"/>
            <w:vAlign w:val="center"/>
          </w:tcPr>
          <w:p w:rsidR="006E7747" w:rsidRPr="003A7F85" w:rsidRDefault="006E7747" w:rsidP="00C947F3">
            <w:pPr>
              <w:jc w:val="center"/>
              <w:rPr>
                <w:rFonts w:ascii="宋体" w:hAnsi="宋体"/>
                <w:b/>
                <w:snapToGrid w:val="0"/>
                <w:spacing w:val="10"/>
                <w:kern w:val="0"/>
                <w:sz w:val="24"/>
              </w:rPr>
            </w:pPr>
            <w:r w:rsidRPr="003A7F85">
              <w:rPr>
                <w:rFonts w:ascii="宋体" w:hAnsi="宋体"/>
                <w:b/>
                <w:snapToGrid w:val="0"/>
                <w:spacing w:val="10"/>
                <w:kern w:val="0"/>
                <w:sz w:val="24"/>
              </w:rPr>
              <w:t>闪点(℃)</w:t>
            </w:r>
          </w:p>
        </w:tc>
        <w:tc>
          <w:tcPr>
            <w:tcW w:w="1076" w:type="dxa"/>
            <w:vMerge w:val="restart"/>
            <w:vAlign w:val="center"/>
          </w:tcPr>
          <w:p w:rsidR="006E7747" w:rsidRPr="003A7F85" w:rsidRDefault="006E7747" w:rsidP="00C947F3">
            <w:pPr>
              <w:jc w:val="center"/>
              <w:rPr>
                <w:rFonts w:ascii="宋体" w:hAnsi="宋体"/>
                <w:b/>
                <w:snapToGrid w:val="0"/>
                <w:spacing w:val="10"/>
                <w:kern w:val="0"/>
                <w:sz w:val="24"/>
              </w:rPr>
            </w:pPr>
            <w:r w:rsidRPr="003A7F85">
              <w:rPr>
                <w:rFonts w:ascii="宋体" w:hAnsi="宋体"/>
                <w:b/>
                <w:snapToGrid w:val="0"/>
                <w:spacing w:val="10"/>
                <w:kern w:val="0"/>
                <w:sz w:val="24"/>
              </w:rPr>
              <w:t>饱和蒸气压(kPa)</w:t>
            </w:r>
          </w:p>
        </w:tc>
        <w:tc>
          <w:tcPr>
            <w:tcW w:w="1543" w:type="dxa"/>
            <w:vMerge w:val="restart"/>
            <w:vAlign w:val="center"/>
          </w:tcPr>
          <w:p w:rsidR="006E7747" w:rsidRPr="003A7F85" w:rsidRDefault="006E7747" w:rsidP="00C947F3">
            <w:pPr>
              <w:rPr>
                <w:rFonts w:ascii="宋体" w:hAnsi="宋体"/>
                <w:b/>
                <w:snapToGrid w:val="0"/>
                <w:spacing w:val="10"/>
                <w:kern w:val="0"/>
                <w:sz w:val="24"/>
              </w:rPr>
            </w:pPr>
            <w:r w:rsidRPr="003A7F85">
              <w:rPr>
                <w:rFonts w:ascii="宋体" w:hAnsi="宋体"/>
                <w:b/>
                <w:snapToGrid w:val="0"/>
                <w:spacing w:val="10"/>
                <w:kern w:val="0"/>
                <w:sz w:val="24"/>
              </w:rPr>
              <w:t>爆炸</w:t>
            </w:r>
          </w:p>
          <w:p w:rsidR="006E7747" w:rsidRPr="003A7F85" w:rsidRDefault="006E7747" w:rsidP="00C947F3">
            <w:pPr>
              <w:rPr>
                <w:rFonts w:ascii="宋体" w:hAnsi="宋体"/>
                <w:b/>
                <w:snapToGrid w:val="0"/>
                <w:spacing w:val="10"/>
                <w:kern w:val="0"/>
                <w:sz w:val="24"/>
              </w:rPr>
            </w:pPr>
            <w:r w:rsidRPr="003A7F85">
              <w:rPr>
                <w:rFonts w:ascii="宋体" w:hAnsi="宋体"/>
                <w:b/>
                <w:snapToGrid w:val="0"/>
                <w:spacing w:val="10"/>
                <w:kern w:val="0"/>
                <w:sz w:val="24"/>
              </w:rPr>
              <w:t>极限(V%)</w:t>
            </w:r>
          </w:p>
        </w:tc>
        <w:tc>
          <w:tcPr>
            <w:tcW w:w="828" w:type="dxa"/>
            <w:vMerge w:val="restart"/>
            <w:vAlign w:val="center"/>
          </w:tcPr>
          <w:p w:rsidR="006E7747" w:rsidRPr="003A7F85" w:rsidRDefault="006E7747" w:rsidP="00C947F3">
            <w:pPr>
              <w:jc w:val="center"/>
              <w:rPr>
                <w:rFonts w:ascii="宋体" w:hAnsi="宋体"/>
                <w:b/>
                <w:snapToGrid w:val="0"/>
                <w:spacing w:val="10"/>
                <w:kern w:val="0"/>
                <w:sz w:val="24"/>
              </w:rPr>
            </w:pPr>
            <w:r w:rsidRPr="003A7F85">
              <w:rPr>
                <w:rFonts w:ascii="宋体" w:hAnsi="宋体"/>
                <w:b/>
                <w:snapToGrid w:val="0"/>
                <w:spacing w:val="10"/>
                <w:kern w:val="0"/>
                <w:sz w:val="24"/>
              </w:rPr>
              <w:t>燃烧性</w:t>
            </w:r>
          </w:p>
        </w:tc>
        <w:tc>
          <w:tcPr>
            <w:tcW w:w="741" w:type="dxa"/>
            <w:vMerge w:val="restart"/>
            <w:vAlign w:val="center"/>
          </w:tcPr>
          <w:p w:rsidR="006E7747" w:rsidRPr="003A7F85" w:rsidRDefault="006E7747" w:rsidP="00C947F3">
            <w:pPr>
              <w:jc w:val="center"/>
              <w:rPr>
                <w:rFonts w:ascii="宋体" w:hAnsi="宋体"/>
                <w:b/>
                <w:snapToGrid w:val="0"/>
                <w:spacing w:val="10"/>
                <w:kern w:val="0"/>
                <w:sz w:val="24"/>
              </w:rPr>
            </w:pPr>
            <w:r w:rsidRPr="003A7F85">
              <w:rPr>
                <w:rFonts w:ascii="宋体" w:hAnsi="宋体"/>
                <w:b/>
                <w:snapToGrid w:val="0"/>
                <w:spacing w:val="10"/>
                <w:kern w:val="0"/>
                <w:sz w:val="24"/>
              </w:rPr>
              <w:t>毒性</w:t>
            </w:r>
          </w:p>
        </w:tc>
        <w:tc>
          <w:tcPr>
            <w:tcW w:w="1004" w:type="dxa"/>
            <w:vMerge w:val="restart"/>
            <w:vAlign w:val="center"/>
          </w:tcPr>
          <w:p w:rsidR="006E7747" w:rsidRPr="003A7F85" w:rsidRDefault="006E7747" w:rsidP="00C947F3">
            <w:pPr>
              <w:jc w:val="center"/>
              <w:rPr>
                <w:rFonts w:ascii="宋体" w:hAnsi="宋体"/>
                <w:b/>
                <w:snapToGrid w:val="0"/>
                <w:spacing w:val="10"/>
                <w:kern w:val="0"/>
                <w:sz w:val="24"/>
              </w:rPr>
            </w:pPr>
            <w:r w:rsidRPr="003A7F85">
              <w:rPr>
                <w:rFonts w:ascii="宋体" w:hAnsi="宋体"/>
                <w:b/>
                <w:snapToGrid w:val="0"/>
                <w:spacing w:val="10"/>
                <w:kern w:val="0"/>
                <w:sz w:val="24"/>
              </w:rPr>
              <w:t>溶解性</w:t>
            </w:r>
          </w:p>
        </w:tc>
      </w:tr>
      <w:tr w:rsidR="006E7747" w:rsidRPr="003A7F85" w:rsidTr="00C947F3">
        <w:trPr>
          <w:cantSplit/>
          <w:trHeight w:val="16"/>
          <w:jc w:val="center"/>
        </w:trPr>
        <w:tc>
          <w:tcPr>
            <w:tcW w:w="460" w:type="dxa"/>
            <w:vMerge/>
            <w:vAlign w:val="center"/>
          </w:tcPr>
          <w:p w:rsidR="006E7747" w:rsidRPr="003A7F85" w:rsidRDefault="006E7747" w:rsidP="00C947F3">
            <w:pPr>
              <w:jc w:val="center"/>
              <w:rPr>
                <w:rFonts w:ascii="宋体" w:hAnsi="宋体"/>
                <w:b/>
                <w:snapToGrid w:val="0"/>
                <w:spacing w:val="10"/>
                <w:kern w:val="0"/>
                <w:sz w:val="24"/>
              </w:rPr>
            </w:pPr>
          </w:p>
        </w:tc>
        <w:tc>
          <w:tcPr>
            <w:tcW w:w="858" w:type="dxa"/>
            <w:vMerge/>
            <w:vAlign w:val="center"/>
          </w:tcPr>
          <w:p w:rsidR="006E7747" w:rsidRPr="003A7F85" w:rsidRDefault="006E7747" w:rsidP="00C947F3">
            <w:pPr>
              <w:jc w:val="center"/>
              <w:rPr>
                <w:rFonts w:ascii="宋体" w:hAnsi="宋体"/>
                <w:b/>
                <w:snapToGrid w:val="0"/>
                <w:spacing w:val="10"/>
                <w:kern w:val="0"/>
                <w:sz w:val="24"/>
              </w:rPr>
            </w:pPr>
          </w:p>
        </w:tc>
        <w:tc>
          <w:tcPr>
            <w:tcW w:w="958" w:type="dxa"/>
            <w:vAlign w:val="center"/>
          </w:tcPr>
          <w:p w:rsidR="006E7747" w:rsidRPr="003A7F85" w:rsidRDefault="006E7747" w:rsidP="00C947F3">
            <w:pPr>
              <w:jc w:val="center"/>
              <w:rPr>
                <w:rFonts w:ascii="宋体" w:hAnsi="宋体"/>
                <w:b/>
                <w:snapToGrid w:val="0"/>
                <w:spacing w:val="10"/>
                <w:kern w:val="0"/>
                <w:sz w:val="24"/>
              </w:rPr>
            </w:pPr>
            <w:r w:rsidRPr="003A7F85">
              <w:rPr>
                <w:rFonts w:ascii="宋体" w:hAnsi="宋体"/>
                <w:b/>
                <w:snapToGrid w:val="0"/>
                <w:spacing w:val="10"/>
                <w:kern w:val="0"/>
                <w:sz w:val="24"/>
              </w:rPr>
              <w:t>水</w:t>
            </w:r>
          </w:p>
        </w:tc>
        <w:tc>
          <w:tcPr>
            <w:tcW w:w="960" w:type="dxa"/>
            <w:vAlign w:val="center"/>
          </w:tcPr>
          <w:p w:rsidR="006E7747" w:rsidRPr="003A7F85" w:rsidRDefault="006E7747" w:rsidP="00C947F3">
            <w:pPr>
              <w:jc w:val="center"/>
              <w:rPr>
                <w:rFonts w:ascii="宋体" w:hAnsi="宋体"/>
                <w:b/>
                <w:snapToGrid w:val="0"/>
                <w:spacing w:val="10"/>
                <w:kern w:val="0"/>
                <w:sz w:val="24"/>
              </w:rPr>
            </w:pPr>
            <w:r w:rsidRPr="003A7F85">
              <w:rPr>
                <w:rFonts w:ascii="宋体" w:hAnsi="宋体"/>
                <w:b/>
                <w:snapToGrid w:val="0"/>
                <w:spacing w:val="10"/>
                <w:kern w:val="0"/>
                <w:sz w:val="24"/>
              </w:rPr>
              <w:t>气</w:t>
            </w:r>
          </w:p>
        </w:tc>
        <w:tc>
          <w:tcPr>
            <w:tcW w:w="1076" w:type="dxa"/>
            <w:vMerge/>
            <w:vAlign w:val="center"/>
          </w:tcPr>
          <w:p w:rsidR="006E7747" w:rsidRPr="003A7F85" w:rsidRDefault="006E7747" w:rsidP="00C947F3">
            <w:pPr>
              <w:jc w:val="center"/>
              <w:rPr>
                <w:rFonts w:ascii="宋体" w:hAnsi="宋体"/>
                <w:b/>
                <w:snapToGrid w:val="0"/>
                <w:spacing w:val="10"/>
                <w:kern w:val="0"/>
                <w:sz w:val="24"/>
              </w:rPr>
            </w:pPr>
          </w:p>
        </w:tc>
        <w:tc>
          <w:tcPr>
            <w:tcW w:w="1076" w:type="dxa"/>
            <w:vMerge/>
            <w:vAlign w:val="center"/>
          </w:tcPr>
          <w:p w:rsidR="006E7747" w:rsidRPr="003A7F85" w:rsidRDefault="006E7747" w:rsidP="00C947F3">
            <w:pPr>
              <w:jc w:val="center"/>
              <w:rPr>
                <w:rFonts w:ascii="宋体" w:hAnsi="宋体"/>
                <w:b/>
                <w:snapToGrid w:val="0"/>
                <w:spacing w:val="10"/>
                <w:kern w:val="0"/>
                <w:sz w:val="24"/>
              </w:rPr>
            </w:pPr>
          </w:p>
        </w:tc>
        <w:tc>
          <w:tcPr>
            <w:tcW w:w="1076" w:type="dxa"/>
            <w:vMerge/>
            <w:vAlign w:val="center"/>
          </w:tcPr>
          <w:p w:rsidR="006E7747" w:rsidRPr="003A7F85" w:rsidRDefault="006E7747" w:rsidP="00C947F3">
            <w:pPr>
              <w:jc w:val="center"/>
              <w:rPr>
                <w:rFonts w:ascii="宋体" w:hAnsi="宋体"/>
                <w:b/>
                <w:snapToGrid w:val="0"/>
                <w:spacing w:val="10"/>
                <w:kern w:val="0"/>
                <w:sz w:val="24"/>
              </w:rPr>
            </w:pPr>
          </w:p>
        </w:tc>
        <w:tc>
          <w:tcPr>
            <w:tcW w:w="1543" w:type="dxa"/>
            <w:vMerge/>
            <w:vAlign w:val="center"/>
          </w:tcPr>
          <w:p w:rsidR="006E7747" w:rsidRPr="003A7F85" w:rsidRDefault="006E7747" w:rsidP="00C947F3">
            <w:pPr>
              <w:ind w:left="-108" w:right="-108"/>
              <w:jc w:val="center"/>
              <w:rPr>
                <w:rFonts w:ascii="宋体" w:hAnsi="宋体"/>
                <w:b/>
                <w:snapToGrid w:val="0"/>
                <w:spacing w:val="10"/>
                <w:kern w:val="0"/>
                <w:sz w:val="24"/>
              </w:rPr>
            </w:pPr>
          </w:p>
        </w:tc>
        <w:tc>
          <w:tcPr>
            <w:tcW w:w="828" w:type="dxa"/>
            <w:vMerge/>
            <w:vAlign w:val="center"/>
          </w:tcPr>
          <w:p w:rsidR="006E7747" w:rsidRPr="003A7F85" w:rsidRDefault="006E7747" w:rsidP="00C947F3">
            <w:pPr>
              <w:jc w:val="center"/>
              <w:rPr>
                <w:rFonts w:ascii="宋体" w:hAnsi="宋体"/>
                <w:b/>
                <w:snapToGrid w:val="0"/>
                <w:spacing w:val="10"/>
                <w:kern w:val="0"/>
                <w:sz w:val="24"/>
              </w:rPr>
            </w:pPr>
          </w:p>
        </w:tc>
        <w:tc>
          <w:tcPr>
            <w:tcW w:w="741" w:type="dxa"/>
            <w:vMerge/>
            <w:vAlign w:val="center"/>
          </w:tcPr>
          <w:p w:rsidR="006E7747" w:rsidRPr="003A7F85" w:rsidRDefault="006E7747" w:rsidP="00C947F3">
            <w:pPr>
              <w:jc w:val="center"/>
              <w:rPr>
                <w:rFonts w:ascii="宋体" w:hAnsi="宋体"/>
                <w:b/>
                <w:snapToGrid w:val="0"/>
                <w:spacing w:val="10"/>
                <w:kern w:val="0"/>
                <w:sz w:val="24"/>
              </w:rPr>
            </w:pPr>
          </w:p>
        </w:tc>
        <w:tc>
          <w:tcPr>
            <w:tcW w:w="1004" w:type="dxa"/>
            <w:vMerge/>
            <w:vAlign w:val="center"/>
          </w:tcPr>
          <w:p w:rsidR="006E7747" w:rsidRPr="003A7F85" w:rsidRDefault="006E7747" w:rsidP="00C947F3">
            <w:pPr>
              <w:jc w:val="center"/>
              <w:rPr>
                <w:rFonts w:ascii="宋体" w:hAnsi="宋体"/>
                <w:b/>
                <w:snapToGrid w:val="0"/>
                <w:spacing w:val="10"/>
                <w:kern w:val="0"/>
                <w:sz w:val="24"/>
              </w:rPr>
            </w:pPr>
          </w:p>
        </w:tc>
      </w:tr>
      <w:tr w:rsidR="006E7747" w:rsidRPr="003A7F85" w:rsidTr="00C947F3">
        <w:trPr>
          <w:trHeight w:val="18"/>
          <w:jc w:val="center"/>
        </w:trPr>
        <w:tc>
          <w:tcPr>
            <w:tcW w:w="460"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1</w:t>
            </w:r>
          </w:p>
        </w:tc>
        <w:tc>
          <w:tcPr>
            <w:tcW w:w="858" w:type="dxa"/>
            <w:vAlign w:val="center"/>
          </w:tcPr>
          <w:p w:rsidR="006E7747" w:rsidRPr="003A7F85" w:rsidRDefault="006E7747" w:rsidP="00C947F3">
            <w:pPr>
              <w:jc w:val="center"/>
              <w:rPr>
                <w:rFonts w:ascii="宋体" w:hAnsi="宋体"/>
                <w:sz w:val="24"/>
              </w:rPr>
            </w:pPr>
            <w:r w:rsidRPr="003A7F85">
              <w:rPr>
                <w:rFonts w:ascii="宋体" w:hAnsi="宋体"/>
                <w:sz w:val="24"/>
              </w:rPr>
              <w:t>煤气（CO）</w:t>
            </w:r>
          </w:p>
        </w:tc>
        <w:tc>
          <w:tcPr>
            <w:tcW w:w="958"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0.79</w:t>
            </w:r>
          </w:p>
        </w:tc>
        <w:tc>
          <w:tcPr>
            <w:tcW w:w="960"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0.97</w:t>
            </w:r>
          </w:p>
        </w:tc>
        <w:tc>
          <w:tcPr>
            <w:tcW w:w="1076"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-191.4</w:t>
            </w:r>
          </w:p>
        </w:tc>
        <w:tc>
          <w:tcPr>
            <w:tcW w:w="1076"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-199.1</w:t>
            </w:r>
          </w:p>
        </w:tc>
        <w:tc>
          <w:tcPr>
            <w:tcW w:w="1076" w:type="dxa"/>
            <w:vAlign w:val="center"/>
          </w:tcPr>
          <w:p w:rsidR="006E7747" w:rsidRPr="003A7F85" w:rsidRDefault="006E7747" w:rsidP="00C947F3">
            <w:pPr>
              <w:jc w:val="center"/>
              <w:rPr>
                <w:rFonts w:ascii="宋体" w:hAnsi="宋体"/>
                <w:snapToGrid w:val="0"/>
                <w:spacing w:val="10"/>
                <w:kern w:val="0"/>
                <w:sz w:val="24"/>
              </w:rPr>
            </w:pPr>
          </w:p>
        </w:tc>
        <w:tc>
          <w:tcPr>
            <w:tcW w:w="1543"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12.5-74.2</w:t>
            </w:r>
          </w:p>
        </w:tc>
        <w:tc>
          <w:tcPr>
            <w:tcW w:w="828"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hint="eastAsia"/>
                <w:snapToGrid w:val="0"/>
                <w:spacing w:val="10"/>
                <w:kern w:val="0"/>
                <w:sz w:val="24"/>
              </w:rPr>
              <w:t>易</w:t>
            </w:r>
            <w:r w:rsidRPr="003A7F85">
              <w:rPr>
                <w:rFonts w:ascii="宋体" w:hAnsi="宋体"/>
                <w:snapToGrid w:val="0"/>
                <w:spacing w:val="10"/>
                <w:kern w:val="0"/>
                <w:sz w:val="24"/>
              </w:rPr>
              <w:t>燃</w:t>
            </w:r>
          </w:p>
        </w:tc>
        <w:tc>
          <w:tcPr>
            <w:tcW w:w="741"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有毒</w:t>
            </w:r>
          </w:p>
        </w:tc>
        <w:tc>
          <w:tcPr>
            <w:tcW w:w="1004"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微溶</w:t>
            </w:r>
          </w:p>
        </w:tc>
      </w:tr>
      <w:tr w:rsidR="006E7747" w:rsidRPr="003A7F85" w:rsidTr="00C947F3">
        <w:trPr>
          <w:trHeight w:val="10"/>
          <w:jc w:val="center"/>
        </w:trPr>
        <w:tc>
          <w:tcPr>
            <w:tcW w:w="460"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2</w:t>
            </w:r>
          </w:p>
        </w:tc>
        <w:tc>
          <w:tcPr>
            <w:tcW w:w="858" w:type="dxa"/>
            <w:vAlign w:val="center"/>
          </w:tcPr>
          <w:p w:rsidR="006E7747" w:rsidRPr="003A7F85" w:rsidRDefault="006E7747" w:rsidP="00C947F3">
            <w:pPr>
              <w:jc w:val="center"/>
              <w:rPr>
                <w:rFonts w:ascii="宋体" w:hAnsi="宋体"/>
                <w:sz w:val="24"/>
              </w:rPr>
            </w:pPr>
            <w:r w:rsidRPr="003A7F85">
              <w:rPr>
                <w:rFonts w:ascii="宋体" w:hAnsi="宋体"/>
                <w:sz w:val="24"/>
              </w:rPr>
              <w:t>液氨</w:t>
            </w:r>
          </w:p>
        </w:tc>
        <w:tc>
          <w:tcPr>
            <w:tcW w:w="958"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0.60</w:t>
            </w:r>
          </w:p>
        </w:tc>
        <w:tc>
          <w:tcPr>
            <w:tcW w:w="960"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0.59</w:t>
            </w:r>
          </w:p>
        </w:tc>
        <w:tc>
          <w:tcPr>
            <w:tcW w:w="1076"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bCs/>
                <w:kern w:val="0"/>
                <w:sz w:val="24"/>
              </w:rPr>
              <w:t>－33.5</w:t>
            </w:r>
          </w:p>
        </w:tc>
        <w:tc>
          <w:tcPr>
            <w:tcW w:w="1076" w:type="dxa"/>
            <w:vAlign w:val="center"/>
          </w:tcPr>
          <w:p w:rsidR="006E7747" w:rsidRPr="003A7F85" w:rsidRDefault="006E7747" w:rsidP="00C947F3">
            <w:pPr>
              <w:rPr>
                <w:rFonts w:ascii="宋体" w:hAnsi="宋体"/>
                <w:snapToGrid w:val="0"/>
                <w:spacing w:val="10"/>
                <w:kern w:val="0"/>
                <w:sz w:val="24"/>
              </w:rPr>
            </w:pPr>
            <w:r w:rsidRPr="003A7F85">
              <w:rPr>
                <w:rFonts w:ascii="宋体" w:hAnsi="宋体"/>
                <w:bCs/>
                <w:kern w:val="0"/>
                <w:sz w:val="24"/>
              </w:rPr>
              <w:t>-77.7</w:t>
            </w:r>
          </w:p>
        </w:tc>
        <w:tc>
          <w:tcPr>
            <w:tcW w:w="1076"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506.6</w:t>
            </w:r>
          </w:p>
        </w:tc>
        <w:tc>
          <w:tcPr>
            <w:tcW w:w="1543"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15.7-27.4</w:t>
            </w:r>
          </w:p>
        </w:tc>
        <w:tc>
          <w:tcPr>
            <w:tcW w:w="828"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可燃</w:t>
            </w:r>
          </w:p>
        </w:tc>
        <w:tc>
          <w:tcPr>
            <w:tcW w:w="741"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有毒</w:t>
            </w:r>
          </w:p>
        </w:tc>
        <w:tc>
          <w:tcPr>
            <w:tcW w:w="1004"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易溶</w:t>
            </w:r>
          </w:p>
        </w:tc>
      </w:tr>
      <w:tr w:rsidR="006E7747" w:rsidRPr="003A7F85" w:rsidTr="00C947F3">
        <w:trPr>
          <w:trHeight w:val="12"/>
          <w:jc w:val="center"/>
        </w:trPr>
        <w:tc>
          <w:tcPr>
            <w:tcW w:w="460"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3</w:t>
            </w:r>
          </w:p>
        </w:tc>
        <w:tc>
          <w:tcPr>
            <w:tcW w:w="858" w:type="dxa"/>
            <w:vAlign w:val="center"/>
          </w:tcPr>
          <w:p w:rsidR="006E7747" w:rsidRPr="003A7F85" w:rsidRDefault="006E7747" w:rsidP="00C947F3">
            <w:pPr>
              <w:jc w:val="center"/>
              <w:rPr>
                <w:rFonts w:ascii="宋体" w:hAnsi="宋体"/>
                <w:sz w:val="24"/>
              </w:rPr>
            </w:pPr>
            <w:r w:rsidRPr="003A7F85">
              <w:rPr>
                <w:rFonts w:ascii="宋体" w:hAnsi="宋体"/>
                <w:sz w:val="24"/>
              </w:rPr>
              <w:t>甲醇</w:t>
            </w:r>
          </w:p>
        </w:tc>
        <w:tc>
          <w:tcPr>
            <w:tcW w:w="958"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0.79</w:t>
            </w:r>
          </w:p>
        </w:tc>
        <w:tc>
          <w:tcPr>
            <w:tcW w:w="960"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1.11</w:t>
            </w:r>
          </w:p>
        </w:tc>
        <w:tc>
          <w:tcPr>
            <w:tcW w:w="1076"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64.8</w:t>
            </w:r>
          </w:p>
        </w:tc>
        <w:tc>
          <w:tcPr>
            <w:tcW w:w="1076"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11</w:t>
            </w:r>
          </w:p>
        </w:tc>
        <w:tc>
          <w:tcPr>
            <w:tcW w:w="1076"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13.33</w:t>
            </w:r>
          </w:p>
        </w:tc>
        <w:tc>
          <w:tcPr>
            <w:tcW w:w="1543"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6-36.5</w:t>
            </w:r>
          </w:p>
        </w:tc>
        <w:tc>
          <w:tcPr>
            <w:tcW w:w="828"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易燃</w:t>
            </w:r>
          </w:p>
        </w:tc>
        <w:tc>
          <w:tcPr>
            <w:tcW w:w="741"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snapToGrid w:val="0"/>
                <w:spacing w:val="10"/>
                <w:kern w:val="0"/>
                <w:sz w:val="24"/>
              </w:rPr>
              <w:t>有毒</w:t>
            </w:r>
          </w:p>
        </w:tc>
        <w:tc>
          <w:tcPr>
            <w:tcW w:w="1004"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hint="eastAsia"/>
                <w:snapToGrid w:val="0"/>
                <w:spacing w:val="10"/>
                <w:kern w:val="0"/>
                <w:sz w:val="24"/>
              </w:rPr>
              <w:t>易溶</w:t>
            </w:r>
          </w:p>
        </w:tc>
      </w:tr>
      <w:tr w:rsidR="006E7747" w:rsidRPr="003A7F85" w:rsidTr="00C947F3">
        <w:trPr>
          <w:trHeight w:val="12"/>
          <w:jc w:val="center"/>
        </w:trPr>
        <w:tc>
          <w:tcPr>
            <w:tcW w:w="460"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hint="eastAsia"/>
                <w:snapToGrid w:val="0"/>
                <w:spacing w:val="10"/>
                <w:kern w:val="0"/>
                <w:sz w:val="24"/>
              </w:rPr>
              <w:t>4</w:t>
            </w:r>
          </w:p>
        </w:tc>
        <w:tc>
          <w:tcPr>
            <w:tcW w:w="858" w:type="dxa"/>
            <w:vAlign w:val="center"/>
          </w:tcPr>
          <w:p w:rsidR="006E7747" w:rsidRPr="003A7F85" w:rsidRDefault="006E7747" w:rsidP="00C947F3">
            <w:pPr>
              <w:jc w:val="center"/>
              <w:rPr>
                <w:rFonts w:ascii="仿宋_GB2312" w:eastAsia="仿宋_GB2312"/>
                <w:sz w:val="24"/>
              </w:rPr>
            </w:pPr>
            <w:r w:rsidRPr="003A7F85">
              <w:rPr>
                <w:rFonts w:ascii="仿宋_GB2312" w:eastAsia="仿宋_GB2312" w:hint="eastAsia"/>
                <w:sz w:val="24"/>
              </w:rPr>
              <w:t>硫磺</w:t>
            </w:r>
          </w:p>
        </w:tc>
        <w:tc>
          <w:tcPr>
            <w:tcW w:w="958"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hint="eastAsia"/>
                <w:snapToGrid w:val="0"/>
                <w:spacing w:val="10"/>
                <w:kern w:val="0"/>
                <w:sz w:val="24"/>
              </w:rPr>
              <w:t>2</w:t>
            </w:r>
          </w:p>
        </w:tc>
        <w:tc>
          <w:tcPr>
            <w:tcW w:w="960"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hint="eastAsia"/>
                <w:snapToGrid w:val="0"/>
                <w:spacing w:val="10"/>
                <w:kern w:val="0"/>
                <w:sz w:val="24"/>
              </w:rPr>
              <w:t>-</w:t>
            </w:r>
          </w:p>
        </w:tc>
        <w:tc>
          <w:tcPr>
            <w:tcW w:w="1076"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hint="eastAsia"/>
                <w:snapToGrid w:val="0"/>
                <w:spacing w:val="10"/>
                <w:kern w:val="0"/>
                <w:sz w:val="24"/>
              </w:rPr>
              <w:t>444.6</w:t>
            </w:r>
          </w:p>
        </w:tc>
        <w:tc>
          <w:tcPr>
            <w:tcW w:w="1076"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hint="eastAsia"/>
                <w:snapToGrid w:val="0"/>
                <w:spacing w:val="10"/>
                <w:kern w:val="0"/>
                <w:sz w:val="24"/>
              </w:rPr>
              <w:t>207</w:t>
            </w:r>
          </w:p>
        </w:tc>
        <w:tc>
          <w:tcPr>
            <w:tcW w:w="1076"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hint="eastAsia"/>
                <w:snapToGrid w:val="0"/>
                <w:spacing w:val="10"/>
                <w:kern w:val="0"/>
                <w:sz w:val="24"/>
              </w:rPr>
              <w:t>0.13</w:t>
            </w:r>
          </w:p>
        </w:tc>
        <w:tc>
          <w:tcPr>
            <w:tcW w:w="1543"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hint="eastAsia"/>
                <w:snapToGrid w:val="0"/>
                <w:spacing w:val="10"/>
                <w:kern w:val="0"/>
                <w:sz w:val="24"/>
              </w:rPr>
              <w:t>2.3-/</w:t>
            </w:r>
          </w:p>
        </w:tc>
        <w:tc>
          <w:tcPr>
            <w:tcW w:w="828" w:type="dxa"/>
            <w:vAlign w:val="center"/>
          </w:tcPr>
          <w:p w:rsidR="006E7747" w:rsidRPr="003A7F85" w:rsidRDefault="006E7747" w:rsidP="00C947F3">
            <w:pPr>
              <w:rPr>
                <w:rFonts w:ascii="宋体" w:hAnsi="宋体"/>
                <w:snapToGrid w:val="0"/>
                <w:spacing w:val="10"/>
                <w:kern w:val="0"/>
                <w:sz w:val="24"/>
              </w:rPr>
            </w:pPr>
            <w:r w:rsidRPr="003A7F85">
              <w:rPr>
                <w:rFonts w:ascii="宋体" w:hAnsi="宋体" w:hint="eastAsia"/>
                <w:snapToGrid w:val="0"/>
                <w:spacing w:val="10"/>
                <w:kern w:val="0"/>
                <w:sz w:val="24"/>
              </w:rPr>
              <w:t>易燃</w:t>
            </w:r>
          </w:p>
        </w:tc>
        <w:tc>
          <w:tcPr>
            <w:tcW w:w="741"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hint="eastAsia"/>
                <w:snapToGrid w:val="0"/>
                <w:spacing w:val="10"/>
                <w:kern w:val="0"/>
                <w:sz w:val="24"/>
              </w:rPr>
              <w:t>/</w:t>
            </w:r>
          </w:p>
        </w:tc>
        <w:tc>
          <w:tcPr>
            <w:tcW w:w="1004" w:type="dxa"/>
            <w:vAlign w:val="center"/>
          </w:tcPr>
          <w:p w:rsidR="006E7747" w:rsidRPr="003A7F85" w:rsidRDefault="006E7747" w:rsidP="00C947F3">
            <w:pPr>
              <w:jc w:val="center"/>
              <w:rPr>
                <w:rFonts w:ascii="宋体" w:hAnsi="宋体"/>
                <w:snapToGrid w:val="0"/>
                <w:spacing w:val="10"/>
                <w:kern w:val="0"/>
                <w:sz w:val="24"/>
              </w:rPr>
            </w:pPr>
            <w:r w:rsidRPr="003A7F85">
              <w:rPr>
                <w:rFonts w:ascii="宋体" w:hAnsi="宋体" w:hint="eastAsia"/>
                <w:snapToGrid w:val="0"/>
                <w:spacing w:val="10"/>
                <w:kern w:val="0"/>
                <w:sz w:val="24"/>
              </w:rPr>
              <w:t>不溶</w:t>
            </w:r>
          </w:p>
        </w:tc>
      </w:tr>
    </w:tbl>
    <w:p w:rsidR="006E7747" w:rsidRPr="003A7F85" w:rsidRDefault="006E7747" w:rsidP="006E7747">
      <w:pPr>
        <w:spacing w:line="500" w:lineRule="exact"/>
        <w:jc w:val="center"/>
        <w:rPr>
          <w:rFonts w:ascii="宋体" w:hAnsi="宋体"/>
          <w:b/>
          <w:sz w:val="24"/>
        </w:rPr>
      </w:pPr>
      <w:r w:rsidRPr="003A7F85">
        <w:rPr>
          <w:rFonts w:ascii="宋体" w:hAnsi="宋体"/>
          <w:b/>
          <w:sz w:val="24"/>
        </w:rPr>
        <w:t>表2-2：厂仓储容量与实际仓储量</w:t>
      </w:r>
      <w:r w:rsidRPr="003A7F85">
        <w:rPr>
          <w:rFonts w:ascii="宋体" w:hAnsi="宋体" w:hint="eastAsia"/>
          <w:b/>
          <w:sz w:val="24"/>
        </w:rPr>
        <w:t>及重大危险源辨识结果</w:t>
      </w:r>
    </w:p>
    <w:tbl>
      <w:tblPr>
        <w:tblW w:w="10464"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
        <w:gridCol w:w="864"/>
        <w:gridCol w:w="1014"/>
        <w:gridCol w:w="1038"/>
        <w:gridCol w:w="1057"/>
        <w:gridCol w:w="933"/>
        <w:gridCol w:w="1333"/>
        <w:gridCol w:w="1599"/>
        <w:gridCol w:w="2049"/>
      </w:tblGrid>
      <w:tr w:rsidR="006E7747" w:rsidRPr="003A7F85" w:rsidTr="00C947F3">
        <w:trPr>
          <w:trHeight w:val="1065"/>
        </w:trPr>
        <w:tc>
          <w:tcPr>
            <w:tcW w:w="577" w:type="dxa"/>
            <w:vAlign w:val="center"/>
          </w:tcPr>
          <w:p w:rsidR="006E7747" w:rsidRPr="003A7F85" w:rsidRDefault="006E7747" w:rsidP="00C947F3">
            <w:pPr>
              <w:jc w:val="center"/>
              <w:rPr>
                <w:rFonts w:ascii="宋体" w:hAnsi="宋体"/>
                <w:b/>
                <w:snapToGrid w:val="0"/>
                <w:spacing w:val="10"/>
                <w:kern w:val="0"/>
                <w:sz w:val="24"/>
              </w:rPr>
            </w:pPr>
            <w:r w:rsidRPr="003A7F85">
              <w:rPr>
                <w:rFonts w:ascii="宋体" w:hAnsi="宋体"/>
                <w:b/>
                <w:snapToGrid w:val="0"/>
                <w:spacing w:val="10"/>
                <w:kern w:val="0"/>
                <w:sz w:val="24"/>
              </w:rPr>
              <w:t>序号</w:t>
            </w:r>
          </w:p>
        </w:tc>
        <w:tc>
          <w:tcPr>
            <w:tcW w:w="864" w:type="dxa"/>
            <w:vAlign w:val="center"/>
          </w:tcPr>
          <w:p w:rsidR="006E7747" w:rsidRPr="003A7F85" w:rsidRDefault="006E7747" w:rsidP="00C947F3">
            <w:pPr>
              <w:jc w:val="center"/>
              <w:rPr>
                <w:rFonts w:ascii="宋体" w:hAnsi="宋体"/>
                <w:b/>
                <w:snapToGrid w:val="0"/>
                <w:spacing w:val="10"/>
                <w:kern w:val="0"/>
                <w:sz w:val="24"/>
              </w:rPr>
            </w:pPr>
            <w:r w:rsidRPr="003A7F85">
              <w:rPr>
                <w:rFonts w:ascii="宋体" w:hAnsi="宋体"/>
                <w:b/>
                <w:snapToGrid w:val="0"/>
                <w:spacing w:val="10"/>
                <w:kern w:val="0"/>
                <w:sz w:val="24"/>
              </w:rPr>
              <w:t>化学名称</w:t>
            </w:r>
          </w:p>
        </w:tc>
        <w:tc>
          <w:tcPr>
            <w:tcW w:w="1014" w:type="dxa"/>
            <w:vAlign w:val="center"/>
          </w:tcPr>
          <w:p w:rsidR="006E7747" w:rsidRPr="003A7F85" w:rsidRDefault="006E7747" w:rsidP="00C947F3">
            <w:pPr>
              <w:jc w:val="center"/>
              <w:rPr>
                <w:rFonts w:ascii="宋体" w:hAnsi="宋体"/>
                <w:b/>
                <w:snapToGrid w:val="0"/>
                <w:spacing w:val="10"/>
                <w:kern w:val="0"/>
                <w:sz w:val="24"/>
              </w:rPr>
            </w:pPr>
            <w:r w:rsidRPr="003A7F85">
              <w:rPr>
                <w:rFonts w:ascii="宋体" w:hAnsi="宋体"/>
                <w:b/>
                <w:snapToGrid w:val="0"/>
                <w:spacing w:val="10"/>
                <w:kern w:val="0"/>
                <w:sz w:val="24"/>
              </w:rPr>
              <w:t>仓储容量（m</w:t>
            </w:r>
            <w:r w:rsidRPr="003A7F85">
              <w:rPr>
                <w:rFonts w:ascii="宋体" w:hAnsi="宋体"/>
                <w:b/>
                <w:snapToGrid w:val="0"/>
                <w:spacing w:val="10"/>
                <w:kern w:val="0"/>
                <w:sz w:val="24"/>
                <w:vertAlign w:val="superscript"/>
              </w:rPr>
              <w:t>3</w:t>
            </w:r>
            <w:r w:rsidRPr="003A7F85">
              <w:rPr>
                <w:rFonts w:ascii="宋体" w:hAnsi="宋体"/>
                <w:b/>
                <w:snapToGrid w:val="0"/>
                <w:spacing w:val="10"/>
                <w:kern w:val="0"/>
                <w:sz w:val="24"/>
              </w:rPr>
              <w:t>）</w:t>
            </w:r>
          </w:p>
        </w:tc>
        <w:tc>
          <w:tcPr>
            <w:tcW w:w="1038" w:type="dxa"/>
            <w:vAlign w:val="center"/>
          </w:tcPr>
          <w:p w:rsidR="006E7747" w:rsidRPr="003A7F85" w:rsidRDefault="006E7747" w:rsidP="00C947F3">
            <w:pPr>
              <w:jc w:val="center"/>
              <w:rPr>
                <w:rFonts w:ascii="宋体" w:hAnsi="宋体"/>
                <w:b/>
                <w:snapToGrid w:val="0"/>
                <w:spacing w:val="10"/>
                <w:kern w:val="0"/>
                <w:sz w:val="24"/>
              </w:rPr>
            </w:pPr>
            <w:r w:rsidRPr="003A7F85">
              <w:rPr>
                <w:rFonts w:ascii="宋体" w:hAnsi="宋体"/>
                <w:b/>
                <w:snapToGrid w:val="0"/>
                <w:spacing w:val="10"/>
                <w:kern w:val="0"/>
                <w:sz w:val="24"/>
              </w:rPr>
              <w:t>实际仓储量（m</w:t>
            </w:r>
            <w:r w:rsidRPr="003A7F85">
              <w:rPr>
                <w:rFonts w:ascii="宋体" w:hAnsi="宋体"/>
                <w:b/>
                <w:snapToGrid w:val="0"/>
                <w:spacing w:val="10"/>
                <w:kern w:val="0"/>
                <w:sz w:val="24"/>
                <w:vertAlign w:val="superscript"/>
              </w:rPr>
              <w:t>3</w:t>
            </w:r>
            <w:r w:rsidRPr="003A7F85">
              <w:rPr>
                <w:rFonts w:ascii="宋体" w:hAnsi="宋体"/>
                <w:b/>
                <w:snapToGrid w:val="0"/>
                <w:spacing w:val="10"/>
                <w:kern w:val="0"/>
                <w:sz w:val="24"/>
              </w:rPr>
              <w:t>）</w:t>
            </w:r>
          </w:p>
        </w:tc>
        <w:tc>
          <w:tcPr>
            <w:tcW w:w="1057" w:type="dxa"/>
            <w:vAlign w:val="center"/>
          </w:tcPr>
          <w:p w:rsidR="006E7747" w:rsidRPr="003A7F85" w:rsidRDefault="006E7747" w:rsidP="00C947F3">
            <w:pPr>
              <w:jc w:val="center"/>
              <w:rPr>
                <w:rFonts w:ascii="宋体" w:hAnsi="宋体"/>
                <w:b/>
                <w:snapToGrid w:val="0"/>
                <w:spacing w:val="10"/>
                <w:kern w:val="0"/>
                <w:sz w:val="24"/>
              </w:rPr>
            </w:pPr>
            <w:r w:rsidRPr="003A7F85">
              <w:rPr>
                <w:rFonts w:ascii="宋体" w:hAnsi="宋体"/>
                <w:b/>
                <w:snapToGrid w:val="0"/>
                <w:spacing w:val="10"/>
                <w:kern w:val="0"/>
                <w:sz w:val="24"/>
              </w:rPr>
              <w:t>实际仓储量（吨）</w:t>
            </w:r>
          </w:p>
        </w:tc>
        <w:tc>
          <w:tcPr>
            <w:tcW w:w="933" w:type="dxa"/>
            <w:vAlign w:val="center"/>
          </w:tcPr>
          <w:p w:rsidR="006E7747" w:rsidRPr="003A7F85" w:rsidRDefault="006E7747" w:rsidP="00C947F3">
            <w:pPr>
              <w:jc w:val="center"/>
              <w:rPr>
                <w:rFonts w:ascii="宋体" w:hAnsi="宋体"/>
                <w:b/>
                <w:sz w:val="24"/>
              </w:rPr>
            </w:pPr>
            <w:r w:rsidRPr="003A7F85">
              <w:rPr>
                <w:rFonts w:ascii="宋体" w:hAnsi="宋体"/>
                <w:b/>
                <w:sz w:val="24"/>
              </w:rPr>
              <w:t>临界量（t）</w:t>
            </w:r>
          </w:p>
        </w:tc>
        <w:tc>
          <w:tcPr>
            <w:tcW w:w="1333" w:type="dxa"/>
            <w:vAlign w:val="center"/>
          </w:tcPr>
          <w:p w:rsidR="006E7747" w:rsidRPr="003A7F85" w:rsidRDefault="006E7747" w:rsidP="00C947F3">
            <w:pPr>
              <w:jc w:val="center"/>
              <w:rPr>
                <w:rFonts w:ascii="宋体" w:hAnsi="宋体"/>
                <w:b/>
                <w:sz w:val="24"/>
              </w:rPr>
            </w:pPr>
            <w:r w:rsidRPr="003A7F85">
              <w:rPr>
                <w:rFonts w:ascii="宋体" w:hAnsi="宋体"/>
                <w:b/>
                <w:sz w:val="24"/>
              </w:rPr>
              <w:t>最大</w:t>
            </w:r>
          </w:p>
          <w:p w:rsidR="006E7747" w:rsidRPr="003A7F85" w:rsidRDefault="006E7747" w:rsidP="00C947F3">
            <w:pPr>
              <w:jc w:val="center"/>
              <w:rPr>
                <w:rFonts w:ascii="宋体" w:hAnsi="宋体"/>
                <w:b/>
                <w:sz w:val="24"/>
              </w:rPr>
            </w:pPr>
            <w:r w:rsidRPr="003A7F85">
              <w:rPr>
                <w:rFonts w:ascii="宋体" w:hAnsi="宋体"/>
                <w:b/>
                <w:sz w:val="24"/>
              </w:rPr>
              <w:t>储存量（t）</w:t>
            </w:r>
          </w:p>
        </w:tc>
        <w:tc>
          <w:tcPr>
            <w:tcW w:w="1599" w:type="dxa"/>
            <w:vAlign w:val="center"/>
          </w:tcPr>
          <w:p w:rsidR="006E7747" w:rsidRPr="003A7F85" w:rsidRDefault="006E7747" w:rsidP="00C947F3">
            <w:pPr>
              <w:jc w:val="center"/>
              <w:rPr>
                <w:rFonts w:ascii="宋体" w:hAnsi="宋体"/>
                <w:b/>
                <w:sz w:val="24"/>
              </w:rPr>
            </w:pPr>
            <w:r w:rsidRPr="003A7F85">
              <w:rPr>
                <w:rFonts w:ascii="宋体" w:hAnsi="宋体" w:hint="eastAsia"/>
                <w:b/>
                <w:sz w:val="24"/>
              </w:rPr>
              <w:t>辨识结果及名称</w:t>
            </w:r>
          </w:p>
        </w:tc>
        <w:tc>
          <w:tcPr>
            <w:tcW w:w="2049" w:type="dxa"/>
            <w:vAlign w:val="center"/>
          </w:tcPr>
          <w:p w:rsidR="006E7747" w:rsidRPr="003A7F85" w:rsidRDefault="006E7747" w:rsidP="00C947F3">
            <w:pPr>
              <w:jc w:val="center"/>
              <w:rPr>
                <w:rFonts w:ascii="宋体" w:hAnsi="宋体"/>
                <w:b/>
                <w:sz w:val="24"/>
              </w:rPr>
            </w:pPr>
            <w:r w:rsidRPr="003A7F85">
              <w:rPr>
                <w:rFonts w:ascii="宋体" w:hAnsi="宋体" w:hint="eastAsia"/>
                <w:b/>
                <w:sz w:val="24"/>
              </w:rPr>
              <w:t>备注</w:t>
            </w:r>
          </w:p>
        </w:tc>
      </w:tr>
      <w:tr w:rsidR="006E7747" w:rsidRPr="003A7F85" w:rsidTr="00C947F3">
        <w:trPr>
          <w:trHeight w:val="801"/>
        </w:trPr>
        <w:tc>
          <w:tcPr>
            <w:tcW w:w="577" w:type="dxa"/>
            <w:shd w:val="clear" w:color="auto" w:fill="D7D7D7"/>
            <w:vAlign w:val="center"/>
          </w:tcPr>
          <w:p w:rsidR="006E7747" w:rsidRPr="003A7F85" w:rsidRDefault="006E7747" w:rsidP="00C947F3">
            <w:pPr>
              <w:jc w:val="center"/>
              <w:rPr>
                <w:rFonts w:ascii="宋体" w:hAnsi="宋体"/>
                <w:sz w:val="24"/>
              </w:rPr>
            </w:pPr>
            <w:r w:rsidRPr="003A7F85">
              <w:rPr>
                <w:rFonts w:ascii="宋体" w:hAnsi="宋体"/>
                <w:sz w:val="24"/>
              </w:rPr>
              <w:t>1</w:t>
            </w:r>
          </w:p>
        </w:tc>
        <w:tc>
          <w:tcPr>
            <w:tcW w:w="864" w:type="dxa"/>
            <w:shd w:val="clear" w:color="auto" w:fill="D7D7D7"/>
            <w:vAlign w:val="center"/>
          </w:tcPr>
          <w:p w:rsidR="006E7747" w:rsidRPr="003A7F85" w:rsidRDefault="006E7747" w:rsidP="00C947F3">
            <w:pPr>
              <w:jc w:val="center"/>
              <w:rPr>
                <w:rFonts w:ascii="宋体" w:hAnsi="宋体"/>
                <w:sz w:val="24"/>
              </w:rPr>
            </w:pPr>
            <w:r w:rsidRPr="003A7F85">
              <w:rPr>
                <w:rFonts w:ascii="宋体" w:hAnsi="宋体"/>
                <w:sz w:val="24"/>
              </w:rPr>
              <w:t>煤气（CO）</w:t>
            </w:r>
          </w:p>
        </w:tc>
        <w:tc>
          <w:tcPr>
            <w:tcW w:w="1014" w:type="dxa"/>
            <w:shd w:val="clear" w:color="auto" w:fill="D7D7D7"/>
            <w:vAlign w:val="center"/>
          </w:tcPr>
          <w:p w:rsidR="006E7747" w:rsidRPr="003A7F85" w:rsidRDefault="006E7747" w:rsidP="00C947F3">
            <w:pPr>
              <w:spacing w:line="300" w:lineRule="exact"/>
              <w:jc w:val="center"/>
              <w:rPr>
                <w:rFonts w:ascii="宋体" w:hAnsi="宋体"/>
                <w:sz w:val="24"/>
              </w:rPr>
            </w:pPr>
            <w:r w:rsidRPr="003A7F85">
              <w:rPr>
                <w:rFonts w:ascii="宋体" w:hAnsi="宋体"/>
                <w:sz w:val="24"/>
              </w:rPr>
              <w:t>20000</w:t>
            </w:r>
          </w:p>
        </w:tc>
        <w:tc>
          <w:tcPr>
            <w:tcW w:w="1038" w:type="dxa"/>
            <w:shd w:val="clear" w:color="auto" w:fill="D7D7D7"/>
            <w:vAlign w:val="center"/>
          </w:tcPr>
          <w:p w:rsidR="006E7747" w:rsidRPr="003A7F85" w:rsidRDefault="006E7747" w:rsidP="00C947F3">
            <w:pPr>
              <w:spacing w:line="500" w:lineRule="exact"/>
              <w:jc w:val="center"/>
              <w:rPr>
                <w:rFonts w:ascii="宋体" w:hAnsi="宋体"/>
                <w:sz w:val="24"/>
              </w:rPr>
            </w:pPr>
            <w:r w:rsidRPr="003A7F85">
              <w:rPr>
                <w:rFonts w:ascii="宋体" w:hAnsi="宋体" w:hint="eastAsia"/>
                <w:sz w:val="24"/>
              </w:rPr>
              <w:t>13500</w:t>
            </w:r>
          </w:p>
        </w:tc>
        <w:tc>
          <w:tcPr>
            <w:tcW w:w="1057" w:type="dxa"/>
            <w:shd w:val="clear" w:color="auto" w:fill="D7D7D7"/>
            <w:vAlign w:val="center"/>
          </w:tcPr>
          <w:p w:rsidR="006E7747" w:rsidRPr="003A7F85" w:rsidRDefault="006E7747" w:rsidP="00C947F3">
            <w:pPr>
              <w:spacing w:line="300" w:lineRule="exact"/>
              <w:jc w:val="center"/>
              <w:rPr>
                <w:rFonts w:ascii="宋体" w:hAnsi="宋体"/>
                <w:sz w:val="24"/>
              </w:rPr>
            </w:pPr>
            <w:r w:rsidRPr="003A7F85">
              <w:rPr>
                <w:rFonts w:ascii="宋体" w:hAnsi="宋体" w:hint="eastAsia"/>
                <w:sz w:val="24"/>
              </w:rPr>
              <w:t>21</w:t>
            </w:r>
            <w:r w:rsidRPr="003A7F85">
              <w:rPr>
                <w:rFonts w:ascii="宋体" w:hAnsi="宋体"/>
                <w:sz w:val="24"/>
              </w:rPr>
              <w:t>.4</w:t>
            </w:r>
          </w:p>
        </w:tc>
        <w:tc>
          <w:tcPr>
            <w:tcW w:w="933" w:type="dxa"/>
            <w:shd w:val="clear" w:color="auto" w:fill="D7D7D7"/>
            <w:vAlign w:val="center"/>
          </w:tcPr>
          <w:p w:rsidR="006E7747" w:rsidRPr="003A7F85" w:rsidRDefault="006E7747" w:rsidP="00C947F3">
            <w:pPr>
              <w:pStyle w:val="a8"/>
              <w:spacing w:line="240" w:lineRule="auto"/>
              <w:rPr>
                <w:rFonts w:ascii="宋体" w:eastAsia="宋体" w:hAnsi="宋体"/>
                <w:sz w:val="24"/>
                <w:szCs w:val="24"/>
              </w:rPr>
            </w:pPr>
            <w:r w:rsidRPr="003A7F85">
              <w:rPr>
                <w:rFonts w:ascii="宋体" w:eastAsia="宋体" w:hAnsi="宋体"/>
                <w:sz w:val="24"/>
                <w:szCs w:val="24"/>
              </w:rPr>
              <w:t>20</w:t>
            </w:r>
          </w:p>
        </w:tc>
        <w:tc>
          <w:tcPr>
            <w:tcW w:w="1333" w:type="dxa"/>
            <w:shd w:val="clear" w:color="auto" w:fill="D7D7D7"/>
            <w:vAlign w:val="center"/>
          </w:tcPr>
          <w:p w:rsidR="006E7747" w:rsidRPr="003A7F85" w:rsidRDefault="006E7747" w:rsidP="00C947F3">
            <w:pPr>
              <w:spacing w:line="300" w:lineRule="exact"/>
              <w:jc w:val="center"/>
              <w:rPr>
                <w:rFonts w:ascii="宋体" w:hAnsi="宋体"/>
                <w:sz w:val="24"/>
              </w:rPr>
            </w:pPr>
            <w:r w:rsidRPr="003A7F85">
              <w:rPr>
                <w:rFonts w:ascii="宋体" w:hAnsi="宋体" w:hint="eastAsia"/>
                <w:sz w:val="24"/>
              </w:rPr>
              <w:t>21</w:t>
            </w:r>
            <w:r w:rsidRPr="003A7F85">
              <w:rPr>
                <w:rFonts w:ascii="宋体" w:hAnsi="宋体"/>
                <w:sz w:val="24"/>
              </w:rPr>
              <w:t>.4</w:t>
            </w:r>
          </w:p>
        </w:tc>
        <w:tc>
          <w:tcPr>
            <w:tcW w:w="1599" w:type="dxa"/>
            <w:shd w:val="clear" w:color="auto" w:fill="D7D7D7"/>
            <w:vAlign w:val="center"/>
          </w:tcPr>
          <w:p w:rsidR="006E7747" w:rsidRPr="003A7F85" w:rsidRDefault="006E7747" w:rsidP="00C947F3">
            <w:pPr>
              <w:spacing w:line="300" w:lineRule="exact"/>
              <w:jc w:val="center"/>
              <w:rPr>
                <w:rFonts w:ascii="宋体" w:hAnsi="宋体"/>
                <w:sz w:val="24"/>
              </w:rPr>
            </w:pPr>
            <w:r w:rsidRPr="003A7F85">
              <w:rPr>
                <w:rFonts w:ascii="宋体" w:hAnsi="宋体" w:hint="eastAsia"/>
                <w:sz w:val="24"/>
              </w:rPr>
              <w:t>是</w:t>
            </w:r>
          </w:p>
        </w:tc>
        <w:tc>
          <w:tcPr>
            <w:tcW w:w="2049" w:type="dxa"/>
            <w:shd w:val="clear" w:color="auto" w:fill="D7D7D7"/>
            <w:vAlign w:val="center"/>
          </w:tcPr>
          <w:p w:rsidR="006E7747" w:rsidRPr="003A7F85" w:rsidRDefault="006E7747" w:rsidP="00C947F3">
            <w:pPr>
              <w:spacing w:line="300" w:lineRule="exact"/>
              <w:jc w:val="center"/>
              <w:rPr>
                <w:rFonts w:ascii="宋体" w:hAnsi="宋体"/>
                <w:sz w:val="24"/>
              </w:rPr>
            </w:pPr>
            <w:r w:rsidRPr="003A7F85">
              <w:rPr>
                <w:rFonts w:ascii="宋体" w:hAnsi="宋体" w:hint="eastAsia"/>
                <w:sz w:val="24"/>
              </w:rPr>
              <w:t>与生产装置作为第一风险单元</w:t>
            </w:r>
          </w:p>
        </w:tc>
      </w:tr>
      <w:tr w:rsidR="006E7747" w:rsidRPr="003A7F85" w:rsidTr="00C947F3">
        <w:trPr>
          <w:trHeight w:val="433"/>
        </w:trPr>
        <w:tc>
          <w:tcPr>
            <w:tcW w:w="577" w:type="dxa"/>
            <w:shd w:val="clear" w:color="auto" w:fill="BEBEBE"/>
            <w:vAlign w:val="center"/>
          </w:tcPr>
          <w:p w:rsidR="006E7747" w:rsidRPr="003A7F85" w:rsidRDefault="006E7747" w:rsidP="00C947F3">
            <w:pPr>
              <w:jc w:val="center"/>
              <w:rPr>
                <w:rFonts w:ascii="宋体" w:hAnsi="宋体"/>
                <w:sz w:val="24"/>
              </w:rPr>
            </w:pPr>
            <w:r w:rsidRPr="003A7F85">
              <w:rPr>
                <w:rFonts w:ascii="宋体" w:hAnsi="宋体"/>
                <w:sz w:val="24"/>
              </w:rPr>
              <w:t>2</w:t>
            </w:r>
          </w:p>
        </w:tc>
        <w:tc>
          <w:tcPr>
            <w:tcW w:w="864" w:type="dxa"/>
            <w:shd w:val="clear" w:color="auto" w:fill="BEBEBE"/>
            <w:vAlign w:val="center"/>
          </w:tcPr>
          <w:p w:rsidR="006E7747" w:rsidRPr="003A7F85" w:rsidRDefault="006E7747" w:rsidP="00C947F3">
            <w:pPr>
              <w:jc w:val="center"/>
              <w:rPr>
                <w:rFonts w:ascii="宋体" w:hAnsi="宋体"/>
                <w:sz w:val="24"/>
              </w:rPr>
            </w:pPr>
            <w:r w:rsidRPr="003A7F85">
              <w:rPr>
                <w:rFonts w:ascii="宋体" w:hAnsi="宋体"/>
                <w:sz w:val="24"/>
              </w:rPr>
              <w:t>液氨</w:t>
            </w:r>
          </w:p>
        </w:tc>
        <w:tc>
          <w:tcPr>
            <w:tcW w:w="1014" w:type="dxa"/>
            <w:shd w:val="clear" w:color="auto" w:fill="BEBEBE"/>
            <w:vAlign w:val="center"/>
          </w:tcPr>
          <w:p w:rsidR="006E7747" w:rsidRPr="003A7F85" w:rsidRDefault="006E7747" w:rsidP="00C947F3">
            <w:pPr>
              <w:spacing w:line="300" w:lineRule="exact"/>
              <w:jc w:val="center"/>
              <w:rPr>
                <w:rFonts w:ascii="宋体" w:hAnsi="宋体"/>
                <w:sz w:val="24"/>
              </w:rPr>
            </w:pPr>
            <w:r w:rsidRPr="003A7F85">
              <w:rPr>
                <w:rFonts w:ascii="宋体" w:hAnsi="宋体" w:hint="eastAsia"/>
                <w:sz w:val="24"/>
              </w:rPr>
              <w:t>2</w:t>
            </w:r>
            <w:r w:rsidRPr="003A7F85">
              <w:rPr>
                <w:rFonts w:ascii="宋体" w:hAnsi="宋体"/>
                <w:sz w:val="24"/>
              </w:rPr>
              <w:t>800</w:t>
            </w:r>
          </w:p>
        </w:tc>
        <w:tc>
          <w:tcPr>
            <w:tcW w:w="1038" w:type="dxa"/>
            <w:shd w:val="clear" w:color="auto" w:fill="BEBEBE"/>
            <w:vAlign w:val="center"/>
          </w:tcPr>
          <w:p w:rsidR="006E7747" w:rsidRPr="003A7F85" w:rsidRDefault="006E7747" w:rsidP="00C947F3">
            <w:pPr>
              <w:spacing w:line="500" w:lineRule="exact"/>
              <w:jc w:val="center"/>
              <w:rPr>
                <w:rFonts w:ascii="宋体" w:hAnsi="宋体"/>
                <w:sz w:val="24"/>
              </w:rPr>
            </w:pPr>
            <w:r w:rsidRPr="003A7F85">
              <w:rPr>
                <w:rFonts w:ascii="宋体" w:hAnsi="宋体" w:hint="eastAsia"/>
                <w:sz w:val="24"/>
              </w:rPr>
              <w:t>2240</w:t>
            </w:r>
          </w:p>
        </w:tc>
        <w:tc>
          <w:tcPr>
            <w:tcW w:w="1057" w:type="dxa"/>
            <w:shd w:val="clear" w:color="auto" w:fill="BEBEBE"/>
            <w:vAlign w:val="center"/>
          </w:tcPr>
          <w:p w:rsidR="006E7747" w:rsidRPr="003A7F85" w:rsidRDefault="006E7747" w:rsidP="00C947F3">
            <w:pPr>
              <w:spacing w:line="300" w:lineRule="exact"/>
              <w:jc w:val="center"/>
              <w:rPr>
                <w:rFonts w:ascii="宋体" w:hAnsi="宋体"/>
                <w:sz w:val="24"/>
              </w:rPr>
            </w:pPr>
            <w:r w:rsidRPr="003A7F85">
              <w:rPr>
                <w:rFonts w:ascii="宋体" w:hAnsi="宋体" w:hint="eastAsia"/>
                <w:sz w:val="24"/>
              </w:rPr>
              <w:t>1430</w:t>
            </w:r>
          </w:p>
        </w:tc>
        <w:tc>
          <w:tcPr>
            <w:tcW w:w="933" w:type="dxa"/>
            <w:shd w:val="clear" w:color="auto" w:fill="BEBEBE"/>
            <w:vAlign w:val="center"/>
          </w:tcPr>
          <w:p w:rsidR="006E7747" w:rsidRPr="003A7F85" w:rsidRDefault="006E7747" w:rsidP="00C947F3">
            <w:pPr>
              <w:pStyle w:val="a8"/>
              <w:rPr>
                <w:rFonts w:ascii="宋体" w:eastAsia="宋体" w:hAnsi="宋体"/>
                <w:sz w:val="24"/>
                <w:szCs w:val="24"/>
              </w:rPr>
            </w:pPr>
            <w:r w:rsidRPr="003A7F85">
              <w:rPr>
                <w:rFonts w:ascii="宋体" w:eastAsia="宋体" w:hAnsi="宋体"/>
                <w:sz w:val="24"/>
                <w:szCs w:val="24"/>
              </w:rPr>
              <w:t>10</w:t>
            </w:r>
          </w:p>
        </w:tc>
        <w:tc>
          <w:tcPr>
            <w:tcW w:w="1333" w:type="dxa"/>
            <w:shd w:val="clear" w:color="auto" w:fill="BEBEBE"/>
            <w:vAlign w:val="center"/>
          </w:tcPr>
          <w:p w:rsidR="006E7747" w:rsidRPr="003A7F85" w:rsidRDefault="006E7747" w:rsidP="00C947F3">
            <w:pPr>
              <w:spacing w:line="300" w:lineRule="exact"/>
              <w:jc w:val="center"/>
              <w:rPr>
                <w:rFonts w:ascii="宋体" w:hAnsi="宋体"/>
                <w:sz w:val="24"/>
              </w:rPr>
            </w:pPr>
            <w:r w:rsidRPr="003A7F85">
              <w:rPr>
                <w:rFonts w:ascii="宋体" w:hAnsi="宋体" w:hint="eastAsia"/>
                <w:sz w:val="24"/>
              </w:rPr>
              <w:t>1430</w:t>
            </w:r>
          </w:p>
        </w:tc>
        <w:tc>
          <w:tcPr>
            <w:tcW w:w="1599" w:type="dxa"/>
            <w:shd w:val="clear" w:color="auto" w:fill="BEBEBE"/>
            <w:vAlign w:val="center"/>
          </w:tcPr>
          <w:p w:rsidR="006E7747" w:rsidRPr="003A7F85" w:rsidRDefault="006E7747" w:rsidP="00C947F3">
            <w:pPr>
              <w:spacing w:line="300" w:lineRule="exact"/>
              <w:jc w:val="center"/>
              <w:rPr>
                <w:rFonts w:ascii="宋体" w:hAnsi="宋体"/>
                <w:sz w:val="24"/>
              </w:rPr>
            </w:pPr>
            <w:r w:rsidRPr="003A7F85">
              <w:rPr>
                <w:rFonts w:ascii="宋体" w:hAnsi="宋体" w:hint="eastAsia"/>
                <w:sz w:val="24"/>
              </w:rPr>
              <w:t>是，氨储存区</w:t>
            </w:r>
          </w:p>
        </w:tc>
        <w:tc>
          <w:tcPr>
            <w:tcW w:w="2049" w:type="dxa"/>
            <w:vMerge w:val="restart"/>
            <w:shd w:val="clear" w:color="auto" w:fill="BEBEBE"/>
            <w:vAlign w:val="center"/>
          </w:tcPr>
          <w:p w:rsidR="006E7747" w:rsidRPr="003A7F85" w:rsidRDefault="006E7747" w:rsidP="00C947F3">
            <w:pPr>
              <w:spacing w:line="300" w:lineRule="exact"/>
              <w:jc w:val="center"/>
              <w:rPr>
                <w:rFonts w:ascii="宋体" w:hAnsi="宋体"/>
                <w:sz w:val="24"/>
              </w:rPr>
            </w:pPr>
            <w:r w:rsidRPr="003A7F85">
              <w:rPr>
                <w:rFonts w:ascii="宋体" w:hAnsi="宋体" w:hint="eastAsia"/>
                <w:sz w:val="24"/>
              </w:rPr>
              <w:t>两者相距未超过500米</w:t>
            </w:r>
          </w:p>
          <w:p w:rsidR="006E7747" w:rsidRPr="003A7F85" w:rsidRDefault="006E7747" w:rsidP="00C947F3">
            <w:pPr>
              <w:spacing w:line="300" w:lineRule="exact"/>
              <w:jc w:val="center"/>
              <w:rPr>
                <w:rFonts w:ascii="宋体" w:hAnsi="宋体"/>
                <w:sz w:val="24"/>
              </w:rPr>
            </w:pPr>
            <w:r w:rsidRPr="003A7F85">
              <w:rPr>
                <w:rFonts w:ascii="宋体" w:hAnsi="宋体" w:hint="eastAsia"/>
                <w:sz w:val="24"/>
              </w:rPr>
              <w:t>第二风险单元</w:t>
            </w:r>
          </w:p>
        </w:tc>
      </w:tr>
      <w:tr w:rsidR="006E7747" w:rsidRPr="003A7F85" w:rsidTr="00C947F3">
        <w:trPr>
          <w:trHeight w:val="484"/>
        </w:trPr>
        <w:tc>
          <w:tcPr>
            <w:tcW w:w="577" w:type="dxa"/>
            <w:shd w:val="clear" w:color="auto" w:fill="BEBEBE"/>
            <w:vAlign w:val="center"/>
          </w:tcPr>
          <w:p w:rsidR="006E7747" w:rsidRPr="003A7F85" w:rsidRDefault="006E7747" w:rsidP="00C947F3">
            <w:pPr>
              <w:jc w:val="center"/>
              <w:rPr>
                <w:rFonts w:ascii="宋体" w:hAnsi="宋体"/>
                <w:sz w:val="24"/>
              </w:rPr>
            </w:pPr>
            <w:r w:rsidRPr="003A7F85">
              <w:rPr>
                <w:rFonts w:ascii="宋体" w:hAnsi="宋体"/>
                <w:sz w:val="24"/>
              </w:rPr>
              <w:t>3</w:t>
            </w:r>
          </w:p>
        </w:tc>
        <w:tc>
          <w:tcPr>
            <w:tcW w:w="864" w:type="dxa"/>
            <w:shd w:val="clear" w:color="auto" w:fill="BEBEBE"/>
            <w:vAlign w:val="center"/>
          </w:tcPr>
          <w:p w:rsidR="006E7747" w:rsidRPr="003A7F85" w:rsidRDefault="006E7747" w:rsidP="00C947F3">
            <w:pPr>
              <w:jc w:val="center"/>
              <w:rPr>
                <w:rFonts w:ascii="宋体" w:hAnsi="宋体"/>
                <w:sz w:val="24"/>
              </w:rPr>
            </w:pPr>
            <w:r w:rsidRPr="003A7F85">
              <w:rPr>
                <w:rFonts w:ascii="宋体" w:hAnsi="宋体"/>
                <w:sz w:val="24"/>
              </w:rPr>
              <w:t>甲醇</w:t>
            </w:r>
          </w:p>
        </w:tc>
        <w:tc>
          <w:tcPr>
            <w:tcW w:w="1014" w:type="dxa"/>
            <w:shd w:val="clear" w:color="auto" w:fill="BEBEBE"/>
            <w:vAlign w:val="center"/>
          </w:tcPr>
          <w:p w:rsidR="006E7747" w:rsidRPr="003A7F85" w:rsidRDefault="006E7747" w:rsidP="00C947F3">
            <w:pPr>
              <w:spacing w:line="300" w:lineRule="exact"/>
              <w:jc w:val="center"/>
              <w:rPr>
                <w:rFonts w:ascii="宋体" w:hAnsi="宋体"/>
                <w:sz w:val="24"/>
              </w:rPr>
            </w:pPr>
            <w:r w:rsidRPr="003A7F85">
              <w:rPr>
                <w:rFonts w:ascii="宋体" w:hAnsi="宋体"/>
                <w:sz w:val="24"/>
              </w:rPr>
              <w:t>16800</w:t>
            </w:r>
          </w:p>
        </w:tc>
        <w:tc>
          <w:tcPr>
            <w:tcW w:w="1038" w:type="dxa"/>
            <w:shd w:val="clear" w:color="auto" w:fill="BEBEBE"/>
            <w:vAlign w:val="center"/>
          </w:tcPr>
          <w:p w:rsidR="006E7747" w:rsidRPr="003A7F85" w:rsidRDefault="006E7747" w:rsidP="00C947F3">
            <w:pPr>
              <w:spacing w:line="500" w:lineRule="exact"/>
              <w:jc w:val="center"/>
              <w:rPr>
                <w:rFonts w:ascii="宋体" w:hAnsi="宋体"/>
                <w:sz w:val="24"/>
              </w:rPr>
            </w:pPr>
            <w:r w:rsidRPr="003A7F85">
              <w:rPr>
                <w:rFonts w:ascii="宋体" w:hAnsi="宋体" w:hint="eastAsia"/>
                <w:sz w:val="24"/>
              </w:rPr>
              <w:t>13000</w:t>
            </w:r>
          </w:p>
        </w:tc>
        <w:tc>
          <w:tcPr>
            <w:tcW w:w="1057" w:type="dxa"/>
            <w:shd w:val="clear" w:color="auto" w:fill="BEBEBE"/>
            <w:vAlign w:val="center"/>
          </w:tcPr>
          <w:p w:rsidR="006E7747" w:rsidRPr="003A7F85" w:rsidRDefault="006E7747" w:rsidP="00C947F3">
            <w:pPr>
              <w:spacing w:line="300" w:lineRule="exact"/>
              <w:jc w:val="center"/>
              <w:rPr>
                <w:rFonts w:ascii="宋体" w:hAnsi="宋体"/>
                <w:sz w:val="24"/>
              </w:rPr>
            </w:pPr>
            <w:r w:rsidRPr="003A7F85">
              <w:rPr>
                <w:rFonts w:ascii="宋体" w:hAnsi="宋体"/>
                <w:sz w:val="24"/>
              </w:rPr>
              <w:t>1</w:t>
            </w:r>
            <w:r w:rsidRPr="003A7F85">
              <w:rPr>
                <w:rFonts w:ascii="宋体" w:hAnsi="宋体" w:hint="eastAsia"/>
                <w:sz w:val="24"/>
              </w:rPr>
              <w:t>0280</w:t>
            </w:r>
          </w:p>
        </w:tc>
        <w:tc>
          <w:tcPr>
            <w:tcW w:w="933" w:type="dxa"/>
            <w:shd w:val="clear" w:color="auto" w:fill="BEBEBE"/>
            <w:vAlign w:val="center"/>
          </w:tcPr>
          <w:p w:rsidR="006E7747" w:rsidRPr="003A7F85" w:rsidRDefault="006E7747" w:rsidP="00C947F3">
            <w:pPr>
              <w:pStyle w:val="a8"/>
              <w:rPr>
                <w:rFonts w:ascii="宋体" w:eastAsia="宋体" w:hAnsi="宋体"/>
                <w:sz w:val="24"/>
                <w:szCs w:val="24"/>
              </w:rPr>
            </w:pPr>
            <w:r w:rsidRPr="003A7F85">
              <w:rPr>
                <w:rFonts w:ascii="宋体" w:eastAsia="宋体" w:hAnsi="宋体"/>
                <w:sz w:val="24"/>
                <w:szCs w:val="24"/>
              </w:rPr>
              <w:t>500</w:t>
            </w:r>
          </w:p>
        </w:tc>
        <w:tc>
          <w:tcPr>
            <w:tcW w:w="1333" w:type="dxa"/>
            <w:shd w:val="clear" w:color="auto" w:fill="BEBEBE"/>
            <w:vAlign w:val="center"/>
          </w:tcPr>
          <w:p w:rsidR="006E7747" w:rsidRPr="003A7F85" w:rsidRDefault="006E7747" w:rsidP="00C947F3">
            <w:pPr>
              <w:spacing w:line="300" w:lineRule="exact"/>
              <w:jc w:val="center"/>
              <w:rPr>
                <w:rFonts w:ascii="宋体" w:hAnsi="宋体"/>
                <w:sz w:val="24"/>
              </w:rPr>
            </w:pPr>
            <w:r w:rsidRPr="003A7F85">
              <w:rPr>
                <w:rFonts w:ascii="宋体" w:hAnsi="宋体" w:hint="eastAsia"/>
                <w:sz w:val="24"/>
              </w:rPr>
              <w:t>10280</w:t>
            </w:r>
          </w:p>
        </w:tc>
        <w:tc>
          <w:tcPr>
            <w:tcW w:w="1599" w:type="dxa"/>
            <w:shd w:val="clear" w:color="auto" w:fill="BEBEBE"/>
            <w:vAlign w:val="center"/>
          </w:tcPr>
          <w:p w:rsidR="006E7747" w:rsidRPr="003A7F85" w:rsidRDefault="006E7747" w:rsidP="00C947F3">
            <w:pPr>
              <w:spacing w:line="300" w:lineRule="exact"/>
              <w:jc w:val="center"/>
              <w:rPr>
                <w:rFonts w:ascii="宋体" w:hAnsi="宋体"/>
                <w:sz w:val="24"/>
              </w:rPr>
            </w:pPr>
            <w:r w:rsidRPr="003A7F85">
              <w:rPr>
                <w:rFonts w:ascii="宋体" w:hAnsi="宋体" w:hint="eastAsia"/>
                <w:sz w:val="24"/>
              </w:rPr>
              <w:t>是，甲醇储存区</w:t>
            </w:r>
          </w:p>
        </w:tc>
        <w:tc>
          <w:tcPr>
            <w:tcW w:w="2049" w:type="dxa"/>
            <w:vMerge/>
            <w:shd w:val="clear" w:color="auto" w:fill="BEBEBE"/>
            <w:vAlign w:val="center"/>
          </w:tcPr>
          <w:p w:rsidR="006E7747" w:rsidRPr="003A7F85" w:rsidRDefault="006E7747" w:rsidP="00C947F3">
            <w:pPr>
              <w:spacing w:line="300" w:lineRule="exact"/>
              <w:jc w:val="center"/>
              <w:rPr>
                <w:rFonts w:ascii="宋体" w:hAnsi="宋体"/>
                <w:sz w:val="24"/>
              </w:rPr>
            </w:pPr>
          </w:p>
        </w:tc>
      </w:tr>
      <w:tr w:rsidR="006E7747" w:rsidRPr="003A7F85" w:rsidTr="00C947F3">
        <w:trPr>
          <w:trHeight w:val="526"/>
        </w:trPr>
        <w:tc>
          <w:tcPr>
            <w:tcW w:w="577" w:type="dxa"/>
            <w:shd w:val="clear" w:color="auto" w:fill="D7D7D7"/>
            <w:vAlign w:val="center"/>
          </w:tcPr>
          <w:p w:rsidR="006E7747" w:rsidRPr="003A7F85" w:rsidRDefault="006E7747" w:rsidP="00C947F3">
            <w:pPr>
              <w:jc w:val="center"/>
              <w:rPr>
                <w:rFonts w:ascii="宋体" w:hAnsi="宋体"/>
                <w:sz w:val="24"/>
              </w:rPr>
            </w:pPr>
            <w:r w:rsidRPr="003A7F85">
              <w:rPr>
                <w:rFonts w:ascii="宋体" w:hAnsi="宋体" w:hint="eastAsia"/>
                <w:sz w:val="24"/>
              </w:rPr>
              <w:t>4</w:t>
            </w:r>
          </w:p>
        </w:tc>
        <w:tc>
          <w:tcPr>
            <w:tcW w:w="864" w:type="dxa"/>
            <w:shd w:val="clear" w:color="auto" w:fill="D7D7D7"/>
            <w:vAlign w:val="center"/>
          </w:tcPr>
          <w:p w:rsidR="006E7747" w:rsidRPr="003A7F85" w:rsidRDefault="006E7747" w:rsidP="00C947F3">
            <w:pPr>
              <w:jc w:val="center"/>
              <w:rPr>
                <w:rFonts w:ascii="宋体" w:hAnsi="宋体"/>
                <w:sz w:val="24"/>
              </w:rPr>
            </w:pPr>
            <w:r w:rsidRPr="003A7F85">
              <w:rPr>
                <w:rFonts w:ascii="宋体" w:hAnsi="宋体" w:hint="eastAsia"/>
                <w:sz w:val="24"/>
              </w:rPr>
              <w:t>硫磺</w:t>
            </w:r>
          </w:p>
        </w:tc>
        <w:tc>
          <w:tcPr>
            <w:tcW w:w="1014" w:type="dxa"/>
            <w:shd w:val="clear" w:color="auto" w:fill="D7D7D7"/>
            <w:vAlign w:val="center"/>
          </w:tcPr>
          <w:p w:rsidR="006E7747" w:rsidRPr="003A7F85" w:rsidRDefault="006E7747" w:rsidP="00C947F3">
            <w:pPr>
              <w:spacing w:line="300" w:lineRule="exact"/>
              <w:jc w:val="center"/>
              <w:rPr>
                <w:rFonts w:ascii="宋体" w:hAnsi="宋体"/>
                <w:sz w:val="24"/>
              </w:rPr>
            </w:pPr>
            <w:r w:rsidRPr="003A7F85">
              <w:rPr>
                <w:rFonts w:ascii="宋体" w:hAnsi="宋体" w:hint="eastAsia"/>
                <w:sz w:val="24"/>
              </w:rPr>
              <w:t>20</w:t>
            </w:r>
          </w:p>
        </w:tc>
        <w:tc>
          <w:tcPr>
            <w:tcW w:w="1038" w:type="dxa"/>
            <w:shd w:val="clear" w:color="auto" w:fill="D7D7D7"/>
            <w:vAlign w:val="center"/>
          </w:tcPr>
          <w:p w:rsidR="006E7747" w:rsidRPr="003A7F85" w:rsidRDefault="006E7747" w:rsidP="00C947F3">
            <w:pPr>
              <w:spacing w:line="500" w:lineRule="exact"/>
              <w:jc w:val="center"/>
              <w:rPr>
                <w:rFonts w:ascii="宋体" w:hAnsi="宋体"/>
                <w:sz w:val="24"/>
              </w:rPr>
            </w:pPr>
            <w:r w:rsidRPr="003A7F85">
              <w:rPr>
                <w:rFonts w:ascii="宋体" w:hAnsi="宋体" w:hint="eastAsia"/>
                <w:sz w:val="24"/>
              </w:rPr>
              <w:t>10</w:t>
            </w:r>
          </w:p>
        </w:tc>
        <w:tc>
          <w:tcPr>
            <w:tcW w:w="1057" w:type="dxa"/>
            <w:shd w:val="clear" w:color="auto" w:fill="D7D7D7"/>
            <w:vAlign w:val="center"/>
          </w:tcPr>
          <w:p w:rsidR="006E7747" w:rsidRPr="003A7F85" w:rsidRDefault="006E7747" w:rsidP="00C947F3">
            <w:pPr>
              <w:spacing w:line="300" w:lineRule="exact"/>
              <w:jc w:val="center"/>
              <w:rPr>
                <w:rFonts w:ascii="宋体" w:hAnsi="宋体"/>
                <w:sz w:val="24"/>
              </w:rPr>
            </w:pPr>
            <w:r w:rsidRPr="003A7F85">
              <w:rPr>
                <w:rFonts w:ascii="宋体" w:hAnsi="宋体" w:hint="eastAsia"/>
                <w:sz w:val="24"/>
              </w:rPr>
              <w:t>15</w:t>
            </w:r>
          </w:p>
        </w:tc>
        <w:tc>
          <w:tcPr>
            <w:tcW w:w="933" w:type="dxa"/>
            <w:shd w:val="clear" w:color="auto" w:fill="D7D7D7"/>
            <w:vAlign w:val="center"/>
          </w:tcPr>
          <w:p w:rsidR="006E7747" w:rsidRPr="003A7F85" w:rsidRDefault="006E7747" w:rsidP="00C947F3">
            <w:pPr>
              <w:pStyle w:val="a8"/>
              <w:rPr>
                <w:rFonts w:ascii="宋体" w:eastAsia="宋体" w:hAnsi="宋体"/>
                <w:sz w:val="24"/>
                <w:szCs w:val="24"/>
              </w:rPr>
            </w:pPr>
            <w:r w:rsidRPr="003A7F85">
              <w:rPr>
                <w:rFonts w:ascii="宋体" w:eastAsia="宋体" w:hAnsi="宋体" w:hint="eastAsia"/>
                <w:sz w:val="24"/>
                <w:szCs w:val="24"/>
              </w:rPr>
              <w:t>/</w:t>
            </w:r>
          </w:p>
        </w:tc>
        <w:tc>
          <w:tcPr>
            <w:tcW w:w="1333" w:type="dxa"/>
            <w:shd w:val="clear" w:color="auto" w:fill="D7D7D7"/>
            <w:vAlign w:val="center"/>
          </w:tcPr>
          <w:p w:rsidR="006E7747" w:rsidRPr="003A7F85" w:rsidRDefault="006E7747" w:rsidP="00C947F3">
            <w:pPr>
              <w:spacing w:line="300" w:lineRule="exact"/>
              <w:jc w:val="center"/>
              <w:rPr>
                <w:rFonts w:ascii="宋体" w:hAnsi="宋体"/>
                <w:sz w:val="24"/>
              </w:rPr>
            </w:pPr>
            <w:r w:rsidRPr="003A7F85">
              <w:rPr>
                <w:rFonts w:ascii="宋体" w:hAnsi="宋体" w:hint="eastAsia"/>
                <w:sz w:val="24"/>
              </w:rPr>
              <w:t>20</w:t>
            </w:r>
          </w:p>
        </w:tc>
        <w:tc>
          <w:tcPr>
            <w:tcW w:w="1599" w:type="dxa"/>
            <w:shd w:val="clear" w:color="auto" w:fill="D7D7D7"/>
            <w:vAlign w:val="center"/>
          </w:tcPr>
          <w:p w:rsidR="006E7747" w:rsidRPr="003A7F85" w:rsidRDefault="006E7747" w:rsidP="00C947F3">
            <w:pPr>
              <w:spacing w:line="300" w:lineRule="exact"/>
              <w:jc w:val="center"/>
              <w:rPr>
                <w:rFonts w:ascii="宋体" w:hAnsi="宋体"/>
                <w:sz w:val="24"/>
              </w:rPr>
            </w:pPr>
            <w:r w:rsidRPr="003A7F85">
              <w:rPr>
                <w:rFonts w:ascii="宋体" w:hAnsi="宋体" w:hint="eastAsia"/>
                <w:sz w:val="24"/>
              </w:rPr>
              <w:t>否</w:t>
            </w:r>
          </w:p>
        </w:tc>
        <w:tc>
          <w:tcPr>
            <w:tcW w:w="2049" w:type="dxa"/>
            <w:shd w:val="clear" w:color="auto" w:fill="D7D7D7"/>
            <w:vAlign w:val="center"/>
          </w:tcPr>
          <w:p w:rsidR="006E7747" w:rsidRPr="003A7F85" w:rsidRDefault="006E7747" w:rsidP="00C947F3">
            <w:pPr>
              <w:spacing w:line="500" w:lineRule="exact"/>
              <w:jc w:val="center"/>
              <w:rPr>
                <w:rFonts w:ascii="宋体" w:hAnsi="宋体"/>
                <w:b/>
                <w:sz w:val="24"/>
              </w:rPr>
            </w:pPr>
          </w:p>
        </w:tc>
      </w:tr>
    </w:tbl>
    <w:p w:rsidR="006E7747" w:rsidRPr="003A7F85" w:rsidRDefault="006E7747" w:rsidP="006E7747">
      <w:pPr>
        <w:pStyle w:val="a9"/>
        <w:spacing w:after="0"/>
        <w:ind w:firstLineChars="200" w:firstLine="480"/>
        <w:jc w:val="both"/>
        <w:rPr>
          <w:rFonts w:ascii="宋体" w:eastAsia="宋体" w:hAnsi="宋体"/>
          <w:sz w:val="24"/>
          <w:szCs w:val="24"/>
        </w:rPr>
      </w:pPr>
      <w:r w:rsidRPr="003A7F85">
        <w:rPr>
          <w:rFonts w:ascii="宋体" w:eastAsia="宋体" w:hAnsi="宋体"/>
          <w:sz w:val="24"/>
          <w:szCs w:val="24"/>
        </w:rPr>
        <w:t>根据上表2-1、2-2判定厂储存的物料煤气、液氨、甲醇</w:t>
      </w:r>
      <w:r w:rsidRPr="003A7F85">
        <w:rPr>
          <w:rFonts w:ascii="宋体" w:eastAsia="宋体" w:hAnsi="宋体" w:hint="eastAsia"/>
          <w:sz w:val="24"/>
          <w:szCs w:val="24"/>
        </w:rPr>
        <w:t>、</w:t>
      </w:r>
      <w:r w:rsidRPr="003A7F85">
        <w:rPr>
          <w:rFonts w:ascii="宋体" w:eastAsia="宋体" w:hAnsi="宋体"/>
          <w:sz w:val="24"/>
          <w:szCs w:val="24"/>
        </w:rPr>
        <w:t>为有毒</w:t>
      </w:r>
      <w:r w:rsidRPr="003A7F85">
        <w:rPr>
          <w:rFonts w:ascii="宋体" w:eastAsia="宋体" w:hAnsi="宋体" w:hint="eastAsia"/>
          <w:sz w:val="24"/>
          <w:szCs w:val="24"/>
        </w:rPr>
        <w:t>、有害</w:t>
      </w:r>
      <w:r w:rsidRPr="003A7F85">
        <w:rPr>
          <w:rFonts w:ascii="宋体" w:eastAsia="宋体" w:hAnsi="宋体"/>
          <w:sz w:val="24"/>
          <w:szCs w:val="24"/>
        </w:rPr>
        <w:t>类物质，其中甲醇为易燃液体，煤气（CO）为</w:t>
      </w:r>
      <w:r w:rsidRPr="003A7F85">
        <w:rPr>
          <w:rFonts w:ascii="宋体" w:eastAsia="宋体" w:hAnsi="宋体" w:hint="eastAsia"/>
          <w:sz w:val="24"/>
          <w:szCs w:val="24"/>
        </w:rPr>
        <w:t>易</w:t>
      </w:r>
      <w:r w:rsidRPr="003A7F85">
        <w:rPr>
          <w:rFonts w:ascii="宋体" w:eastAsia="宋体" w:hAnsi="宋体"/>
          <w:sz w:val="24"/>
          <w:szCs w:val="24"/>
        </w:rPr>
        <w:t>燃气体</w:t>
      </w:r>
      <w:r w:rsidRPr="003A7F85">
        <w:rPr>
          <w:rFonts w:ascii="宋体" w:eastAsia="宋体" w:hAnsi="宋体" w:hint="eastAsia"/>
          <w:sz w:val="24"/>
          <w:szCs w:val="24"/>
        </w:rPr>
        <w:t>、硫磺为易燃固体。</w:t>
      </w:r>
    </w:p>
    <w:p w:rsidR="006E7747" w:rsidRPr="003A7F85" w:rsidRDefault="006E7747" w:rsidP="006E7747">
      <w:pPr>
        <w:ind w:firstLineChars="200" w:firstLine="480"/>
        <w:rPr>
          <w:color w:val="FF0000"/>
          <w:sz w:val="24"/>
        </w:rPr>
      </w:pPr>
      <w:r w:rsidRPr="003A7F85">
        <w:rPr>
          <w:rFonts w:hint="eastAsia"/>
          <w:color w:val="FF0000"/>
          <w:sz w:val="24"/>
        </w:rPr>
        <w:t>重大危险源的辨识依据是物质的危险特性及数量。对比《危险化学品重大危险源辨识》（</w:t>
      </w:r>
      <w:r w:rsidRPr="003A7F85">
        <w:rPr>
          <w:rFonts w:hint="eastAsia"/>
          <w:color w:val="FF0000"/>
          <w:sz w:val="24"/>
        </w:rPr>
        <w:t>GB18218-2018</w:t>
      </w:r>
      <w:r w:rsidRPr="003A7F85">
        <w:rPr>
          <w:rFonts w:hint="eastAsia"/>
          <w:color w:val="FF0000"/>
          <w:sz w:val="24"/>
        </w:rPr>
        <w:t>）确定生产装置区、液氨及甲醇库区两个重大危险源。</w:t>
      </w:r>
    </w:p>
    <w:p w:rsidR="006E7747" w:rsidRPr="003A7F85" w:rsidRDefault="006E7747" w:rsidP="006E7747">
      <w:pPr>
        <w:spacing w:line="560" w:lineRule="exact"/>
        <w:rPr>
          <w:rFonts w:ascii="黑体" w:eastAsia="黑体" w:hAnsi="宋体"/>
          <w:b/>
          <w:color w:val="000000"/>
          <w:sz w:val="24"/>
        </w:rPr>
      </w:pPr>
      <w:r w:rsidRPr="003A7F85">
        <w:rPr>
          <w:rFonts w:ascii="黑体" w:eastAsia="黑体" w:hAnsi="宋体" w:hint="eastAsia"/>
          <w:b/>
          <w:bCs/>
          <w:color w:val="000000"/>
          <w:sz w:val="24"/>
        </w:rPr>
        <w:t>2.2.2 环境风险评价工作等级确定</w:t>
      </w:r>
    </w:p>
    <w:p w:rsidR="006E7747" w:rsidRPr="003A7F85" w:rsidRDefault="006E7747" w:rsidP="006E7747">
      <w:pPr>
        <w:spacing w:line="360" w:lineRule="auto"/>
        <w:ind w:firstLineChars="350" w:firstLine="840"/>
        <w:rPr>
          <w:rFonts w:ascii="宋体" w:hAnsi="宋体"/>
          <w:bCs/>
          <w:color w:val="00B0F0"/>
          <w:sz w:val="24"/>
        </w:rPr>
      </w:pPr>
      <w:r w:rsidRPr="003A7F85">
        <w:rPr>
          <w:rFonts w:ascii="宋体" w:hAnsi="宋体" w:hint="eastAsia"/>
          <w:bCs/>
          <w:color w:val="00B0F0"/>
          <w:sz w:val="24"/>
        </w:rPr>
        <w:t>根据</w:t>
      </w:r>
      <w:r w:rsidRPr="003A7F85">
        <w:rPr>
          <w:rFonts w:ascii="宋体" w:hAnsi="宋体" w:cs="FangSong" w:hint="eastAsia"/>
          <w:color w:val="00B0F0"/>
          <w:kern w:val="0"/>
          <w:sz w:val="24"/>
        </w:rPr>
        <w:t>《企业突发环境事件风险报告》结论：</w:t>
      </w:r>
      <w:r w:rsidRPr="003A7F85">
        <w:rPr>
          <w:rFonts w:ascii="宋体" w:hAnsi="宋体" w:hint="eastAsia"/>
          <w:bCs/>
          <w:color w:val="00B0F0"/>
          <w:sz w:val="24"/>
        </w:rPr>
        <w:t>公司风险等级为重大[</w:t>
      </w:r>
      <w:r w:rsidRPr="003A7F85">
        <w:rPr>
          <w:rFonts w:ascii="宋体" w:hAnsi="宋体" w:hint="eastAsia"/>
          <w:color w:val="00B0F0"/>
          <w:sz w:val="24"/>
        </w:rPr>
        <w:t>较大-大气（Q3-M1-E2）</w:t>
      </w:r>
      <w:r w:rsidRPr="003A7F85">
        <w:rPr>
          <w:rFonts w:ascii="宋体" w:hAnsi="宋体" w:hint="eastAsia"/>
          <w:bCs/>
          <w:color w:val="00B0F0"/>
          <w:sz w:val="24"/>
        </w:rPr>
        <w:t>+重大-水（Q3-M2-E2）]。</w:t>
      </w:r>
    </w:p>
    <w:p w:rsidR="006E7747" w:rsidRPr="003A7F85" w:rsidRDefault="006E7747" w:rsidP="006E7747">
      <w:pPr>
        <w:pStyle w:val="1"/>
        <w:numPr>
          <w:ilvl w:val="0"/>
          <w:numId w:val="0"/>
        </w:numPr>
        <w:jc w:val="left"/>
        <w:rPr>
          <w:sz w:val="24"/>
        </w:rPr>
      </w:pPr>
      <w:bookmarkStart w:id="18" w:name="_Toc21003884"/>
      <w:r w:rsidRPr="003A7F85">
        <w:rPr>
          <w:sz w:val="24"/>
        </w:rPr>
        <w:t xml:space="preserve">3. </w:t>
      </w:r>
      <w:r w:rsidRPr="003A7F85">
        <w:rPr>
          <w:sz w:val="24"/>
        </w:rPr>
        <w:t>环境风险源与环境风险评价</w:t>
      </w:r>
      <w:bookmarkEnd w:id="18"/>
    </w:p>
    <w:p w:rsidR="006E7747" w:rsidRPr="003A7F85" w:rsidRDefault="006E7747" w:rsidP="006E7747">
      <w:pPr>
        <w:pStyle w:val="2"/>
        <w:spacing w:before="0" w:after="0" w:line="360" w:lineRule="auto"/>
        <w:ind w:left="425"/>
        <w:jc w:val="left"/>
        <w:rPr>
          <w:rFonts w:ascii="宋体" w:eastAsia="宋体" w:hAnsi="宋体"/>
          <w:sz w:val="24"/>
          <w:szCs w:val="24"/>
        </w:rPr>
      </w:pPr>
      <w:bookmarkStart w:id="19" w:name="_Toc21003885"/>
      <w:r w:rsidRPr="003A7F85">
        <w:rPr>
          <w:rFonts w:ascii="宋体" w:eastAsia="宋体" w:hAnsi="宋体"/>
          <w:sz w:val="24"/>
          <w:szCs w:val="24"/>
        </w:rPr>
        <w:t>3.1环境风险源识别</w:t>
      </w:r>
      <w:bookmarkEnd w:id="19"/>
    </w:p>
    <w:p w:rsidR="006E7747" w:rsidRPr="003A7F85" w:rsidRDefault="006E7747" w:rsidP="006E7747">
      <w:pPr>
        <w:spacing w:line="360" w:lineRule="auto"/>
        <w:ind w:firstLineChars="200" w:firstLine="480"/>
        <w:rPr>
          <w:rFonts w:ascii="宋体" w:hAnsi="宋体"/>
          <w:sz w:val="24"/>
        </w:rPr>
      </w:pPr>
      <w:r w:rsidRPr="003A7F85">
        <w:rPr>
          <w:rFonts w:ascii="宋体" w:hAnsi="宋体" w:hint="eastAsia"/>
          <w:sz w:val="24"/>
        </w:rPr>
        <w:t>根据</w:t>
      </w:r>
      <w:r w:rsidRPr="003A7F85">
        <w:rPr>
          <w:rFonts w:ascii="宋体" w:hAnsi="宋体" w:hint="eastAsia"/>
          <w:color w:val="FF0000"/>
          <w:sz w:val="24"/>
        </w:rPr>
        <w:t>《危险化学品重大危险源辨识》（GB18218-2018）和</w:t>
      </w:r>
      <w:r w:rsidRPr="003A7F85">
        <w:rPr>
          <w:rFonts w:ascii="宋体" w:hAnsi="宋体" w:cs="FangSong" w:hint="eastAsia"/>
          <w:color w:val="FF0000"/>
          <w:kern w:val="0"/>
          <w:sz w:val="24"/>
        </w:rPr>
        <w:t>《企业突发环境事件风险分级方法》（HJ941-2018）</w:t>
      </w:r>
      <w:r w:rsidRPr="003A7F85">
        <w:rPr>
          <w:rFonts w:ascii="宋体" w:hAnsi="宋体" w:hint="eastAsia"/>
          <w:sz w:val="24"/>
        </w:rPr>
        <w:t>，</w:t>
      </w:r>
      <w:r w:rsidRPr="003A7F85">
        <w:rPr>
          <w:rFonts w:ascii="宋体" w:hAnsi="宋体"/>
          <w:sz w:val="24"/>
        </w:rPr>
        <w:t>我</w:t>
      </w:r>
      <w:r w:rsidRPr="003A7F85">
        <w:rPr>
          <w:rFonts w:ascii="宋体" w:hAnsi="宋体" w:hint="eastAsia"/>
          <w:sz w:val="24"/>
        </w:rPr>
        <w:t>公司</w:t>
      </w:r>
      <w:r w:rsidRPr="003A7F85">
        <w:rPr>
          <w:rFonts w:ascii="宋体" w:hAnsi="宋体"/>
          <w:sz w:val="24"/>
        </w:rPr>
        <w:t>共确定</w:t>
      </w:r>
      <w:r w:rsidRPr="003A7F85">
        <w:rPr>
          <w:rFonts w:ascii="宋体" w:hAnsi="宋体" w:hint="eastAsia"/>
          <w:sz w:val="24"/>
        </w:rPr>
        <w:t>2</w:t>
      </w:r>
      <w:r w:rsidRPr="003A7F85">
        <w:rPr>
          <w:rFonts w:ascii="宋体" w:hAnsi="宋体"/>
          <w:sz w:val="24"/>
        </w:rPr>
        <w:t>个环境风险</w:t>
      </w:r>
      <w:r w:rsidRPr="003A7F85">
        <w:rPr>
          <w:rFonts w:ascii="宋体" w:hAnsi="宋体" w:hint="eastAsia"/>
          <w:sz w:val="24"/>
        </w:rPr>
        <w:t>源</w:t>
      </w:r>
      <w:r w:rsidRPr="003A7F85">
        <w:rPr>
          <w:rFonts w:ascii="宋体" w:hAnsi="宋体" w:hint="eastAsia"/>
          <w:color w:val="00B0F0"/>
          <w:sz w:val="24"/>
        </w:rPr>
        <w:t>场所</w:t>
      </w:r>
      <w:r w:rsidRPr="003A7F85">
        <w:rPr>
          <w:rFonts w:ascii="宋体" w:hAnsi="宋体"/>
          <w:sz w:val="24"/>
        </w:rPr>
        <w:t>，</w:t>
      </w:r>
      <w:r w:rsidRPr="003A7F85">
        <w:rPr>
          <w:rFonts w:ascii="宋体" w:hAnsi="宋体" w:hint="eastAsia"/>
          <w:sz w:val="24"/>
        </w:rPr>
        <w:t>加上1个危险废物仓库，共3个环境风险源；煤气</w:t>
      </w:r>
      <w:r w:rsidRPr="003A7F85">
        <w:rPr>
          <w:rFonts w:ascii="宋体" w:hAnsi="宋体"/>
          <w:sz w:val="24"/>
        </w:rPr>
        <w:t>CO</w:t>
      </w:r>
      <w:r w:rsidRPr="003A7F85">
        <w:rPr>
          <w:rFonts w:ascii="宋体" w:hAnsi="宋体" w:hint="eastAsia"/>
          <w:sz w:val="24"/>
        </w:rPr>
        <w:t>、</w:t>
      </w:r>
      <w:r w:rsidRPr="003A7F85">
        <w:rPr>
          <w:rFonts w:ascii="宋体" w:hAnsi="宋体"/>
          <w:sz w:val="24"/>
        </w:rPr>
        <w:t>甲醇、液氨、</w:t>
      </w:r>
      <w:r w:rsidRPr="003A7F85">
        <w:rPr>
          <w:rFonts w:ascii="宋体" w:hAnsi="宋体" w:hint="eastAsia"/>
          <w:sz w:val="24"/>
        </w:rPr>
        <w:t>危险废物四种风险物质；</w:t>
      </w:r>
      <w:r w:rsidRPr="003A7F85">
        <w:rPr>
          <w:rFonts w:ascii="宋体" w:hAnsi="宋体"/>
          <w:sz w:val="24"/>
        </w:rPr>
        <w:t>火灾爆炸、泄</w:t>
      </w:r>
      <w:r w:rsidRPr="003A7F85">
        <w:rPr>
          <w:rFonts w:ascii="宋体" w:hAnsi="宋体" w:hint="eastAsia"/>
          <w:sz w:val="24"/>
        </w:rPr>
        <w:t>漏、中毒、设备故障四</w:t>
      </w:r>
      <w:r w:rsidRPr="003A7F85">
        <w:rPr>
          <w:rFonts w:ascii="宋体" w:hAnsi="宋体"/>
          <w:sz w:val="24"/>
        </w:rPr>
        <w:t>种</w:t>
      </w:r>
      <w:r w:rsidRPr="003A7F85">
        <w:rPr>
          <w:rFonts w:ascii="宋体" w:hAnsi="宋体" w:hint="eastAsia"/>
          <w:sz w:val="24"/>
        </w:rPr>
        <w:t>风险</w:t>
      </w:r>
      <w:r w:rsidRPr="003A7F85">
        <w:rPr>
          <w:rFonts w:ascii="宋体" w:hAnsi="宋体"/>
          <w:sz w:val="24"/>
        </w:rPr>
        <w:t>类型</w:t>
      </w:r>
      <w:r w:rsidRPr="003A7F85">
        <w:rPr>
          <w:rFonts w:ascii="宋体" w:hAnsi="宋体" w:hint="eastAsia"/>
          <w:sz w:val="24"/>
        </w:rPr>
        <w:t>。</w:t>
      </w:r>
      <w:r w:rsidRPr="003A7F85">
        <w:rPr>
          <w:rFonts w:ascii="宋体" w:hAnsi="宋体"/>
          <w:sz w:val="24"/>
        </w:rPr>
        <w:t xml:space="preserve">分别为：                                                                                                                                                                                       </w:t>
      </w:r>
    </w:p>
    <w:p w:rsidR="006E7747" w:rsidRPr="003A7F85" w:rsidRDefault="006E7747" w:rsidP="006E7747">
      <w:pPr>
        <w:spacing w:line="360" w:lineRule="auto"/>
        <w:rPr>
          <w:rFonts w:ascii="宋体" w:hAnsi="宋体"/>
          <w:b/>
          <w:color w:val="FF0000"/>
          <w:sz w:val="24"/>
        </w:rPr>
      </w:pPr>
      <w:r w:rsidRPr="003A7F85">
        <w:rPr>
          <w:rFonts w:ascii="宋体" w:hAnsi="宋体" w:hint="eastAsia"/>
          <w:b/>
          <w:sz w:val="24"/>
        </w:rPr>
        <w:t xml:space="preserve">         </w:t>
      </w:r>
      <w:r w:rsidRPr="003A7F85">
        <w:rPr>
          <w:rFonts w:ascii="宋体" w:hAnsi="宋体" w:hint="eastAsia"/>
          <w:b/>
          <w:color w:val="FF0000"/>
          <w:sz w:val="24"/>
        </w:rPr>
        <w:t xml:space="preserve">  </w:t>
      </w:r>
      <w:r w:rsidRPr="003A7F85">
        <w:rPr>
          <w:rFonts w:ascii="宋体" w:hAnsi="宋体"/>
          <w:b/>
          <w:color w:val="FF0000"/>
          <w:sz w:val="24"/>
        </w:rPr>
        <w:t xml:space="preserve">3-1  </w:t>
      </w:r>
      <w:r w:rsidRPr="003A7F85">
        <w:rPr>
          <w:rFonts w:ascii="宋体" w:hAnsi="宋体" w:hint="eastAsia"/>
          <w:b/>
          <w:color w:val="FF0000"/>
          <w:sz w:val="24"/>
        </w:rPr>
        <w:t>风险场所、物质、类型及</w:t>
      </w:r>
      <w:r w:rsidRPr="003A7F85">
        <w:rPr>
          <w:rFonts w:ascii="宋体" w:hAnsi="宋体"/>
          <w:b/>
          <w:color w:val="FF0000"/>
          <w:sz w:val="24"/>
        </w:rPr>
        <w:t>主要原辅材料贮存方式一览表</w:t>
      </w:r>
    </w:p>
    <w:tbl>
      <w:tblPr>
        <w:tblW w:w="99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191"/>
        <w:gridCol w:w="1210"/>
        <w:gridCol w:w="866"/>
        <w:gridCol w:w="1127"/>
        <w:gridCol w:w="908"/>
        <w:gridCol w:w="907"/>
        <w:gridCol w:w="1967"/>
        <w:gridCol w:w="1059"/>
      </w:tblGrid>
      <w:tr w:rsidR="006E7747" w:rsidRPr="003A7F85" w:rsidTr="00C947F3">
        <w:trPr>
          <w:trHeight w:val="344"/>
        </w:trPr>
        <w:tc>
          <w:tcPr>
            <w:tcW w:w="737" w:type="dxa"/>
            <w:vAlign w:val="center"/>
          </w:tcPr>
          <w:p w:rsidR="006E7747" w:rsidRPr="003A7F85" w:rsidRDefault="006E7747" w:rsidP="00C947F3">
            <w:pPr>
              <w:spacing w:line="340" w:lineRule="exact"/>
              <w:jc w:val="center"/>
              <w:rPr>
                <w:rFonts w:ascii="宋体" w:hAnsi="宋体"/>
                <w:b/>
                <w:color w:val="FF0000"/>
                <w:sz w:val="24"/>
              </w:rPr>
            </w:pPr>
            <w:r w:rsidRPr="003A7F85">
              <w:rPr>
                <w:rFonts w:ascii="宋体" w:hAnsi="宋体" w:hint="eastAsia"/>
                <w:b/>
                <w:color w:val="FF0000"/>
                <w:sz w:val="24"/>
              </w:rPr>
              <w:lastRenderedPageBreak/>
              <w:t>序号</w:t>
            </w:r>
          </w:p>
        </w:tc>
        <w:tc>
          <w:tcPr>
            <w:tcW w:w="1191" w:type="dxa"/>
            <w:vAlign w:val="center"/>
          </w:tcPr>
          <w:p w:rsidR="006E7747" w:rsidRPr="003A7F85" w:rsidRDefault="006E7747" w:rsidP="00C947F3">
            <w:pPr>
              <w:spacing w:line="340" w:lineRule="exact"/>
              <w:jc w:val="center"/>
              <w:rPr>
                <w:rFonts w:ascii="宋体" w:hAnsi="宋体"/>
                <w:b/>
                <w:color w:val="FF0000"/>
                <w:sz w:val="24"/>
              </w:rPr>
            </w:pPr>
            <w:r w:rsidRPr="003A7F85">
              <w:rPr>
                <w:rFonts w:ascii="宋体" w:hAnsi="宋体" w:hint="eastAsia"/>
                <w:b/>
                <w:color w:val="FF0000"/>
                <w:sz w:val="24"/>
              </w:rPr>
              <w:t>风险</w:t>
            </w:r>
          </w:p>
          <w:p w:rsidR="006E7747" w:rsidRPr="003A7F85" w:rsidRDefault="006E7747" w:rsidP="00C947F3">
            <w:pPr>
              <w:spacing w:line="340" w:lineRule="exact"/>
              <w:jc w:val="center"/>
              <w:rPr>
                <w:rFonts w:ascii="宋体" w:hAnsi="宋体"/>
                <w:b/>
                <w:color w:val="FF0000"/>
                <w:sz w:val="24"/>
              </w:rPr>
            </w:pPr>
            <w:r w:rsidRPr="003A7F85">
              <w:rPr>
                <w:rFonts w:ascii="宋体" w:hAnsi="宋体" w:hint="eastAsia"/>
                <w:b/>
                <w:color w:val="FF0000"/>
                <w:sz w:val="24"/>
              </w:rPr>
              <w:t>场所</w:t>
            </w:r>
          </w:p>
        </w:tc>
        <w:tc>
          <w:tcPr>
            <w:tcW w:w="1210" w:type="dxa"/>
            <w:vAlign w:val="center"/>
          </w:tcPr>
          <w:p w:rsidR="006E7747" w:rsidRPr="003A7F85" w:rsidRDefault="006E7747" w:rsidP="00C947F3">
            <w:pPr>
              <w:spacing w:line="340" w:lineRule="exact"/>
              <w:jc w:val="center"/>
              <w:rPr>
                <w:rFonts w:ascii="宋体" w:hAnsi="宋体"/>
                <w:b/>
                <w:color w:val="FF0000"/>
                <w:sz w:val="24"/>
              </w:rPr>
            </w:pPr>
            <w:r w:rsidRPr="003A7F85">
              <w:rPr>
                <w:rFonts w:ascii="宋体" w:hAnsi="宋体" w:hint="eastAsia"/>
                <w:b/>
                <w:color w:val="FF0000"/>
                <w:sz w:val="24"/>
              </w:rPr>
              <w:t>环境风险物质</w:t>
            </w:r>
          </w:p>
        </w:tc>
        <w:tc>
          <w:tcPr>
            <w:tcW w:w="866" w:type="dxa"/>
            <w:vAlign w:val="center"/>
          </w:tcPr>
          <w:p w:rsidR="006E7747" w:rsidRPr="003A7F85" w:rsidRDefault="006E7747" w:rsidP="00C947F3">
            <w:pPr>
              <w:spacing w:line="340" w:lineRule="exact"/>
              <w:jc w:val="center"/>
              <w:rPr>
                <w:rFonts w:ascii="宋体" w:hAnsi="宋体"/>
                <w:b/>
                <w:color w:val="FF0000"/>
                <w:sz w:val="24"/>
              </w:rPr>
            </w:pPr>
            <w:r w:rsidRPr="003A7F85">
              <w:rPr>
                <w:rFonts w:ascii="宋体" w:hAnsi="宋体"/>
                <w:b/>
                <w:color w:val="FF0000"/>
                <w:sz w:val="24"/>
              </w:rPr>
              <w:t>贮存</w:t>
            </w:r>
          </w:p>
          <w:p w:rsidR="006E7747" w:rsidRPr="003A7F85" w:rsidRDefault="006E7747" w:rsidP="00C947F3">
            <w:pPr>
              <w:spacing w:line="340" w:lineRule="exact"/>
              <w:jc w:val="center"/>
              <w:rPr>
                <w:rFonts w:ascii="宋体" w:hAnsi="宋体"/>
                <w:b/>
                <w:color w:val="FF0000"/>
                <w:sz w:val="24"/>
              </w:rPr>
            </w:pPr>
            <w:r w:rsidRPr="003A7F85">
              <w:rPr>
                <w:rFonts w:ascii="宋体" w:hAnsi="宋体"/>
                <w:b/>
                <w:color w:val="FF0000"/>
                <w:sz w:val="24"/>
              </w:rPr>
              <w:t>方式</w:t>
            </w:r>
          </w:p>
        </w:tc>
        <w:tc>
          <w:tcPr>
            <w:tcW w:w="1127" w:type="dxa"/>
            <w:vAlign w:val="center"/>
          </w:tcPr>
          <w:p w:rsidR="006E7747" w:rsidRPr="003A7F85" w:rsidRDefault="006E7747" w:rsidP="00C947F3">
            <w:pPr>
              <w:spacing w:line="340" w:lineRule="exact"/>
              <w:jc w:val="center"/>
              <w:rPr>
                <w:rFonts w:ascii="宋体" w:hAnsi="宋体"/>
                <w:b/>
                <w:color w:val="FF0000"/>
                <w:sz w:val="24"/>
              </w:rPr>
            </w:pPr>
            <w:r w:rsidRPr="003A7F85">
              <w:rPr>
                <w:rFonts w:ascii="宋体" w:hAnsi="宋体" w:hint="eastAsia"/>
                <w:b/>
                <w:color w:val="FF0000"/>
                <w:sz w:val="24"/>
              </w:rPr>
              <w:t>最大容积</w:t>
            </w:r>
            <w:r w:rsidRPr="003A7F85">
              <w:rPr>
                <w:rFonts w:ascii="宋体" w:hAnsi="宋体"/>
                <w:b/>
                <w:color w:val="FF0000"/>
                <w:sz w:val="24"/>
              </w:rPr>
              <w:t>（m</w:t>
            </w:r>
            <w:r w:rsidRPr="003A7F85">
              <w:rPr>
                <w:rFonts w:ascii="宋体" w:hAnsi="宋体"/>
                <w:b/>
                <w:color w:val="FF0000"/>
                <w:sz w:val="24"/>
                <w:vertAlign w:val="superscript"/>
              </w:rPr>
              <w:t>3</w:t>
            </w:r>
            <w:r w:rsidRPr="003A7F85">
              <w:rPr>
                <w:rFonts w:ascii="宋体" w:hAnsi="宋体"/>
                <w:b/>
                <w:color w:val="FF0000"/>
                <w:sz w:val="24"/>
              </w:rPr>
              <w:t>）</w:t>
            </w:r>
          </w:p>
        </w:tc>
        <w:tc>
          <w:tcPr>
            <w:tcW w:w="908" w:type="dxa"/>
            <w:vAlign w:val="center"/>
          </w:tcPr>
          <w:p w:rsidR="006E7747" w:rsidRPr="003A7F85" w:rsidRDefault="006E7747" w:rsidP="00C947F3">
            <w:pPr>
              <w:spacing w:line="340" w:lineRule="exact"/>
              <w:jc w:val="center"/>
              <w:rPr>
                <w:rFonts w:ascii="宋体" w:hAnsi="宋体"/>
                <w:b/>
                <w:color w:val="FF0000"/>
                <w:sz w:val="24"/>
              </w:rPr>
            </w:pPr>
            <w:r w:rsidRPr="003A7F85">
              <w:rPr>
                <w:rFonts w:ascii="宋体" w:hAnsi="宋体"/>
                <w:b/>
                <w:color w:val="FF0000"/>
                <w:sz w:val="24"/>
              </w:rPr>
              <w:t>个 数</w:t>
            </w:r>
          </w:p>
        </w:tc>
        <w:tc>
          <w:tcPr>
            <w:tcW w:w="907" w:type="dxa"/>
            <w:vAlign w:val="center"/>
          </w:tcPr>
          <w:p w:rsidR="006E7747" w:rsidRPr="003A7F85" w:rsidRDefault="006E7747" w:rsidP="00C947F3">
            <w:pPr>
              <w:spacing w:line="340" w:lineRule="exact"/>
              <w:jc w:val="center"/>
              <w:rPr>
                <w:rFonts w:ascii="宋体" w:hAnsi="宋体"/>
                <w:b/>
                <w:color w:val="FF0000"/>
                <w:sz w:val="24"/>
              </w:rPr>
            </w:pPr>
            <w:r w:rsidRPr="003A7F85">
              <w:rPr>
                <w:rFonts w:ascii="宋体" w:hAnsi="宋体" w:hint="eastAsia"/>
                <w:b/>
                <w:color w:val="FF0000"/>
                <w:sz w:val="24"/>
              </w:rPr>
              <w:t>总容积</w:t>
            </w:r>
          </w:p>
          <w:p w:rsidR="006E7747" w:rsidRPr="003A7F85" w:rsidRDefault="006E7747" w:rsidP="00C947F3">
            <w:pPr>
              <w:spacing w:line="340" w:lineRule="exact"/>
              <w:jc w:val="center"/>
              <w:rPr>
                <w:rFonts w:ascii="宋体" w:hAnsi="宋体"/>
                <w:b/>
                <w:color w:val="FF0000"/>
                <w:sz w:val="24"/>
              </w:rPr>
            </w:pPr>
            <w:r w:rsidRPr="003A7F85">
              <w:rPr>
                <w:rFonts w:ascii="宋体" w:hAnsi="宋体"/>
                <w:b/>
                <w:color w:val="FF0000"/>
                <w:sz w:val="24"/>
              </w:rPr>
              <w:t>（m</w:t>
            </w:r>
            <w:r w:rsidRPr="003A7F85">
              <w:rPr>
                <w:rFonts w:ascii="宋体" w:hAnsi="宋体"/>
                <w:b/>
                <w:color w:val="FF0000"/>
                <w:sz w:val="24"/>
                <w:vertAlign w:val="superscript"/>
              </w:rPr>
              <w:t>3</w:t>
            </w:r>
            <w:r w:rsidRPr="003A7F85">
              <w:rPr>
                <w:rFonts w:ascii="宋体" w:hAnsi="宋体"/>
                <w:b/>
                <w:color w:val="FF0000"/>
                <w:sz w:val="24"/>
              </w:rPr>
              <w:t>）</w:t>
            </w:r>
          </w:p>
        </w:tc>
        <w:tc>
          <w:tcPr>
            <w:tcW w:w="1967" w:type="dxa"/>
            <w:vAlign w:val="center"/>
          </w:tcPr>
          <w:p w:rsidR="006E7747" w:rsidRPr="003A7F85" w:rsidRDefault="006E7747" w:rsidP="00C947F3">
            <w:pPr>
              <w:spacing w:line="340" w:lineRule="exact"/>
              <w:jc w:val="center"/>
              <w:rPr>
                <w:rFonts w:ascii="宋体" w:hAnsi="宋体"/>
                <w:b/>
                <w:color w:val="FF0000"/>
                <w:sz w:val="24"/>
              </w:rPr>
            </w:pPr>
            <w:r w:rsidRPr="003A7F85">
              <w:rPr>
                <w:rFonts w:ascii="宋体" w:hAnsi="宋体" w:hint="eastAsia"/>
                <w:b/>
                <w:color w:val="FF0000"/>
                <w:sz w:val="24"/>
              </w:rPr>
              <w:t>风险</w:t>
            </w:r>
            <w:r w:rsidRPr="003A7F85">
              <w:rPr>
                <w:rFonts w:ascii="宋体" w:hAnsi="宋体"/>
                <w:b/>
                <w:color w:val="FF0000"/>
                <w:sz w:val="24"/>
              </w:rPr>
              <w:t>类型</w:t>
            </w:r>
          </w:p>
        </w:tc>
        <w:tc>
          <w:tcPr>
            <w:tcW w:w="1059" w:type="dxa"/>
            <w:vAlign w:val="center"/>
          </w:tcPr>
          <w:p w:rsidR="006E7747" w:rsidRPr="003A7F85" w:rsidRDefault="006E7747" w:rsidP="00C947F3">
            <w:pPr>
              <w:spacing w:line="340" w:lineRule="exact"/>
              <w:jc w:val="center"/>
              <w:rPr>
                <w:rFonts w:ascii="宋体" w:hAnsi="宋体"/>
                <w:b/>
                <w:color w:val="FF0000"/>
                <w:sz w:val="24"/>
              </w:rPr>
            </w:pPr>
            <w:r w:rsidRPr="003A7F85">
              <w:rPr>
                <w:rFonts w:ascii="宋体" w:hAnsi="宋体"/>
                <w:b/>
                <w:color w:val="FF0000"/>
                <w:sz w:val="24"/>
              </w:rPr>
              <w:t>备 注</w:t>
            </w:r>
          </w:p>
        </w:tc>
      </w:tr>
      <w:tr w:rsidR="006E7747" w:rsidRPr="003A7F85" w:rsidTr="00C947F3">
        <w:trPr>
          <w:trHeight w:val="344"/>
        </w:trPr>
        <w:tc>
          <w:tcPr>
            <w:tcW w:w="737"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1</w:t>
            </w:r>
          </w:p>
        </w:tc>
        <w:tc>
          <w:tcPr>
            <w:tcW w:w="1191"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合成氨生产区</w:t>
            </w:r>
          </w:p>
        </w:tc>
        <w:tc>
          <w:tcPr>
            <w:tcW w:w="1210"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color w:val="FF0000"/>
                <w:sz w:val="24"/>
              </w:rPr>
              <w:t>煤气</w:t>
            </w:r>
          </w:p>
        </w:tc>
        <w:tc>
          <w:tcPr>
            <w:tcW w:w="866"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color w:val="FF0000"/>
                <w:sz w:val="24"/>
              </w:rPr>
              <w:t>立罐</w:t>
            </w:r>
          </w:p>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常压</w:t>
            </w:r>
          </w:p>
        </w:tc>
        <w:tc>
          <w:tcPr>
            <w:tcW w:w="1127"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1</w:t>
            </w:r>
            <w:r w:rsidRPr="003A7F85">
              <w:rPr>
                <w:rFonts w:ascii="宋体" w:hAnsi="宋体"/>
                <w:color w:val="FF0000"/>
                <w:sz w:val="24"/>
              </w:rPr>
              <w:t>0000</w:t>
            </w:r>
          </w:p>
        </w:tc>
        <w:tc>
          <w:tcPr>
            <w:tcW w:w="908"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2</w:t>
            </w:r>
          </w:p>
        </w:tc>
        <w:tc>
          <w:tcPr>
            <w:tcW w:w="907"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20000</w:t>
            </w:r>
          </w:p>
        </w:tc>
        <w:tc>
          <w:tcPr>
            <w:tcW w:w="1967"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color w:val="FF0000"/>
                <w:sz w:val="24"/>
              </w:rPr>
              <w:t>火灾爆炸、泄</w:t>
            </w:r>
            <w:r w:rsidRPr="003A7F85">
              <w:rPr>
                <w:rFonts w:ascii="宋体" w:hAnsi="宋体" w:hint="eastAsia"/>
                <w:color w:val="FF0000"/>
                <w:sz w:val="24"/>
              </w:rPr>
              <w:t>漏、中毒、设备故障</w:t>
            </w:r>
          </w:p>
        </w:tc>
        <w:tc>
          <w:tcPr>
            <w:tcW w:w="1059"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含</w:t>
            </w:r>
            <w:r w:rsidRPr="003A7F85">
              <w:rPr>
                <w:rFonts w:ascii="宋体" w:hAnsi="宋体"/>
                <w:color w:val="FF0000"/>
                <w:sz w:val="24"/>
              </w:rPr>
              <w:t>煤气柜</w:t>
            </w:r>
          </w:p>
        </w:tc>
      </w:tr>
      <w:tr w:rsidR="006E7747" w:rsidRPr="003A7F85" w:rsidTr="00C947F3">
        <w:trPr>
          <w:trHeight w:val="344"/>
        </w:trPr>
        <w:tc>
          <w:tcPr>
            <w:tcW w:w="737" w:type="dxa"/>
            <w:vMerge w:val="restart"/>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2</w:t>
            </w:r>
          </w:p>
        </w:tc>
        <w:tc>
          <w:tcPr>
            <w:tcW w:w="1191" w:type="dxa"/>
            <w:vMerge w:val="restart"/>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color w:val="FF0000"/>
                <w:sz w:val="24"/>
              </w:rPr>
              <w:t>甲醇液氨储罐区</w:t>
            </w:r>
          </w:p>
        </w:tc>
        <w:tc>
          <w:tcPr>
            <w:tcW w:w="1210"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color w:val="FF0000"/>
                <w:sz w:val="24"/>
              </w:rPr>
              <w:t>甲醇</w:t>
            </w:r>
          </w:p>
        </w:tc>
        <w:tc>
          <w:tcPr>
            <w:tcW w:w="866"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color w:val="FF0000"/>
                <w:sz w:val="24"/>
              </w:rPr>
              <w:t>立罐</w:t>
            </w:r>
          </w:p>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常压</w:t>
            </w:r>
          </w:p>
        </w:tc>
        <w:tc>
          <w:tcPr>
            <w:tcW w:w="1127"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20</w:t>
            </w:r>
            <w:r w:rsidRPr="003A7F85">
              <w:rPr>
                <w:rFonts w:ascii="宋体" w:hAnsi="宋体"/>
                <w:color w:val="FF0000"/>
                <w:sz w:val="24"/>
              </w:rPr>
              <w:t>00</w:t>
            </w:r>
          </w:p>
        </w:tc>
        <w:tc>
          <w:tcPr>
            <w:tcW w:w="908"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13</w:t>
            </w:r>
          </w:p>
        </w:tc>
        <w:tc>
          <w:tcPr>
            <w:tcW w:w="907"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16800</w:t>
            </w:r>
          </w:p>
        </w:tc>
        <w:tc>
          <w:tcPr>
            <w:tcW w:w="1967"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color w:val="FF0000"/>
                <w:sz w:val="24"/>
              </w:rPr>
              <w:t>火灾爆炸、泄</w:t>
            </w:r>
            <w:r w:rsidRPr="003A7F85">
              <w:rPr>
                <w:rFonts w:ascii="宋体" w:hAnsi="宋体" w:hint="eastAsia"/>
                <w:color w:val="FF0000"/>
                <w:sz w:val="24"/>
              </w:rPr>
              <w:t>漏、中毒、设备故障</w:t>
            </w:r>
          </w:p>
        </w:tc>
        <w:tc>
          <w:tcPr>
            <w:tcW w:w="1059"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color w:val="FF0000"/>
                <w:sz w:val="24"/>
              </w:rPr>
              <w:t>甲醇罐</w:t>
            </w:r>
          </w:p>
        </w:tc>
      </w:tr>
      <w:tr w:rsidR="006E7747" w:rsidRPr="003A7F85" w:rsidTr="00C947F3">
        <w:trPr>
          <w:trHeight w:val="344"/>
        </w:trPr>
        <w:tc>
          <w:tcPr>
            <w:tcW w:w="737" w:type="dxa"/>
            <w:vMerge/>
            <w:vAlign w:val="center"/>
          </w:tcPr>
          <w:p w:rsidR="006E7747" w:rsidRPr="003A7F85" w:rsidRDefault="006E7747" w:rsidP="00C947F3">
            <w:pPr>
              <w:spacing w:line="340" w:lineRule="exact"/>
              <w:jc w:val="center"/>
              <w:rPr>
                <w:rFonts w:ascii="宋体" w:hAnsi="宋体"/>
                <w:color w:val="FF0000"/>
                <w:sz w:val="24"/>
              </w:rPr>
            </w:pPr>
          </w:p>
        </w:tc>
        <w:tc>
          <w:tcPr>
            <w:tcW w:w="1191" w:type="dxa"/>
            <w:vMerge/>
            <w:vAlign w:val="center"/>
          </w:tcPr>
          <w:p w:rsidR="006E7747" w:rsidRPr="003A7F85" w:rsidRDefault="006E7747" w:rsidP="00C947F3">
            <w:pPr>
              <w:spacing w:line="340" w:lineRule="exact"/>
              <w:jc w:val="center"/>
              <w:rPr>
                <w:rFonts w:ascii="宋体" w:hAnsi="宋体"/>
                <w:color w:val="FF0000"/>
                <w:sz w:val="24"/>
              </w:rPr>
            </w:pPr>
          </w:p>
        </w:tc>
        <w:tc>
          <w:tcPr>
            <w:tcW w:w="1210"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color w:val="FF0000"/>
                <w:sz w:val="24"/>
              </w:rPr>
              <w:t>液氨</w:t>
            </w:r>
          </w:p>
        </w:tc>
        <w:tc>
          <w:tcPr>
            <w:tcW w:w="866"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color w:val="FF0000"/>
                <w:sz w:val="24"/>
              </w:rPr>
              <w:t>球罐</w:t>
            </w:r>
          </w:p>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带压</w:t>
            </w:r>
          </w:p>
        </w:tc>
        <w:tc>
          <w:tcPr>
            <w:tcW w:w="1127"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10</w:t>
            </w:r>
            <w:r w:rsidRPr="003A7F85">
              <w:rPr>
                <w:rFonts w:ascii="宋体" w:hAnsi="宋体"/>
                <w:color w:val="FF0000"/>
                <w:sz w:val="24"/>
              </w:rPr>
              <w:t>00</w:t>
            </w:r>
          </w:p>
        </w:tc>
        <w:tc>
          <w:tcPr>
            <w:tcW w:w="908"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4</w:t>
            </w:r>
          </w:p>
        </w:tc>
        <w:tc>
          <w:tcPr>
            <w:tcW w:w="907"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2800</w:t>
            </w:r>
          </w:p>
        </w:tc>
        <w:tc>
          <w:tcPr>
            <w:tcW w:w="1967"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color w:val="FF0000"/>
                <w:sz w:val="24"/>
              </w:rPr>
              <w:t>火灾爆炸、泄</w:t>
            </w:r>
            <w:r w:rsidRPr="003A7F85">
              <w:rPr>
                <w:rFonts w:ascii="宋体" w:hAnsi="宋体" w:hint="eastAsia"/>
                <w:color w:val="FF0000"/>
                <w:sz w:val="24"/>
              </w:rPr>
              <w:t>漏、中毒、设备故障</w:t>
            </w:r>
          </w:p>
        </w:tc>
        <w:tc>
          <w:tcPr>
            <w:tcW w:w="1059" w:type="dxa"/>
            <w:vAlign w:val="center"/>
          </w:tcPr>
          <w:p w:rsidR="006E7747" w:rsidRPr="003A7F85" w:rsidRDefault="006E7747" w:rsidP="00C947F3">
            <w:pPr>
              <w:spacing w:line="340" w:lineRule="exact"/>
              <w:jc w:val="center"/>
              <w:rPr>
                <w:rFonts w:ascii="宋体" w:hAnsi="宋体"/>
                <w:color w:val="FF0000"/>
                <w:sz w:val="24"/>
              </w:rPr>
            </w:pPr>
          </w:p>
        </w:tc>
      </w:tr>
      <w:tr w:rsidR="006E7747" w:rsidRPr="003A7F85" w:rsidTr="00C947F3">
        <w:trPr>
          <w:trHeight w:val="344"/>
        </w:trPr>
        <w:tc>
          <w:tcPr>
            <w:tcW w:w="737"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3</w:t>
            </w:r>
          </w:p>
        </w:tc>
        <w:tc>
          <w:tcPr>
            <w:tcW w:w="1191"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油回收、危废仓库</w:t>
            </w:r>
          </w:p>
        </w:tc>
        <w:tc>
          <w:tcPr>
            <w:tcW w:w="1210"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废油等危险废物</w:t>
            </w:r>
          </w:p>
        </w:tc>
        <w:tc>
          <w:tcPr>
            <w:tcW w:w="866"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罐、桶</w:t>
            </w:r>
          </w:p>
        </w:tc>
        <w:tc>
          <w:tcPr>
            <w:tcW w:w="1127"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w:t>
            </w:r>
          </w:p>
        </w:tc>
        <w:tc>
          <w:tcPr>
            <w:tcW w:w="908"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w:t>
            </w:r>
          </w:p>
        </w:tc>
        <w:tc>
          <w:tcPr>
            <w:tcW w:w="907"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hint="eastAsia"/>
                <w:color w:val="FF0000"/>
                <w:sz w:val="24"/>
              </w:rPr>
              <w:t>--</w:t>
            </w:r>
          </w:p>
        </w:tc>
        <w:tc>
          <w:tcPr>
            <w:tcW w:w="1967" w:type="dxa"/>
            <w:vAlign w:val="center"/>
          </w:tcPr>
          <w:p w:rsidR="006E7747" w:rsidRPr="003A7F85" w:rsidRDefault="006E7747" w:rsidP="00C947F3">
            <w:pPr>
              <w:spacing w:line="340" w:lineRule="exact"/>
              <w:jc w:val="center"/>
              <w:rPr>
                <w:rFonts w:ascii="宋体" w:hAnsi="宋体"/>
                <w:color w:val="FF0000"/>
                <w:sz w:val="24"/>
              </w:rPr>
            </w:pPr>
            <w:r w:rsidRPr="003A7F85">
              <w:rPr>
                <w:rFonts w:ascii="宋体" w:hAnsi="宋体"/>
                <w:color w:val="FF0000"/>
                <w:sz w:val="24"/>
              </w:rPr>
              <w:t>火灾爆炸、泄</w:t>
            </w:r>
            <w:r w:rsidRPr="003A7F85">
              <w:rPr>
                <w:rFonts w:ascii="宋体" w:hAnsi="宋体" w:hint="eastAsia"/>
                <w:color w:val="FF0000"/>
                <w:sz w:val="24"/>
              </w:rPr>
              <w:t>漏、中毒、设备故障</w:t>
            </w:r>
          </w:p>
        </w:tc>
        <w:tc>
          <w:tcPr>
            <w:tcW w:w="1059" w:type="dxa"/>
            <w:vAlign w:val="center"/>
          </w:tcPr>
          <w:p w:rsidR="006E7747" w:rsidRPr="003A7F85" w:rsidRDefault="006E7747" w:rsidP="00C947F3">
            <w:pPr>
              <w:spacing w:line="340" w:lineRule="exact"/>
              <w:jc w:val="center"/>
              <w:rPr>
                <w:rFonts w:ascii="宋体" w:hAnsi="宋体"/>
                <w:color w:val="FF0000"/>
                <w:sz w:val="24"/>
              </w:rPr>
            </w:pPr>
          </w:p>
        </w:tc>
      </w:tr>
    </w:tbl>
    <w:p w:rsidR="006E7747" w:rsidRPr="003A7F85" w:rsidRDefault="006E7747" w:rsidP="006E7747">
      <w:pPr>
        <w:adjustRightInd w:val="0"/>
        <w:snapToGrid w:val="0"/>
        <w:spacing w:line="360" w:lineRule="auto"/>
        <w:rPr>
          <w:rFonts w:ascii="宋体" w:hAnsi="宋体"/>
          <w:b/>
          <w:sz w:val="24"/>
        </w:rPr>
      </w:pPr>
    </w:p>
    <w:p w:rsidR="006E7747" w:rsidRPr="003A7F85" w:rsidRDefault="006E7747" w:rsidP="006E7747">
      <w:pPr>
        <w:adjustRightInd w:val="0"/>
        <w:snapToGrid w:val="0"/>
        <w:spacing w:line="360" w:lineRule="auto"/>
        <w:ind w:left="425"/>
        <w:jc w:val="left"/>
        <w:rPr>
          <w:rFonts w:ascii="宋体" w:hAnsi="宋体"/>
          <w:b/>
          <w:sz w:val="24"/>
        </w:rPr>
      </w:pPr>
      <w:r w:rsidRPr="003A7F85">
        <w:rPr>
          <w:rFonts w:ascii="宋体" w:hAnsi="宋体"/>
          <w:b/>
          <w:sz w:val="24"/>
        </w:rPr>
        <w:t>3.2突发环境事件情景分析：</w:t>
      </w:r>
    </w:p>
    <w:p w:rsidR="006E7747" w:rsidRPr="003A7F85" w:rsidRDefault="006E7747" w:rsidP="006E7747">
      <w:pPr>
        <w:adjustRightInd w:val="0"/>
        <w:snapToGrid w:val="0"/>
        <w:spacing w:line="360" w:lineRule="auto"/>
        <w:rPr>
          <w:rFonts w:ascii="宋体" w:hAnsi="宋体"/>
          <w:b/>
          <w:spacing w:val="10"/>
          <w:sz w:val="24"/>
        </w:rPr>
      </w:pPr>
      <w:r w:rsidRPr="003A7F85">
        <w:rPr>
          <w:rFonts w:ascii="宋体" w:hAnsi="宋体" w:hint="eastAsia"/>
          <w:b/>
          <w:sz w:val="24"/>
        </w:rPr>
        <w:t xml:space="preserve">  1、</w:t>
      </w:r>
      <w:r w:rsidRPr="003A7F85">
        <w:rPr>
          <w:rFonts w:ascii="宋体" w:hAnsi="宋体"/>
          <w:b/>
          <w:spacing w:val="10"/>
          <w:sz w:val="24"/>
        </w:rPr>
        <w:t>火灾爆炸事故造成大气、废水外排危险分析</w:t>
      </w:r>
    </w:p>
    <w:p w:rsidR="006E7747" w:rsidRPr="003A7F85" w:rsidRDefault="006E7747" w:rsidP="006E7747">
      <w:pPr>
        <w:autoSpaceDE w:val="0"/>
        <w:autoSpaceDN w:val="0"/>
        <w:adjustRightInd w:val="0"/>
        <w:spacing w:line="360" w:lineRule="auto"/>
        <w:ind w:firstLineChars="200" w:firstLine="480"/>
        <w:rPr>
          <w:rFonts w:ascii="宋体" w:hAnsi="宋体"/>
          <w:kern w:val="0"/>
          <w:sz w:val="24"/>
        </w:rPr>
      </w:pPr>
      <w:r w:rsidRPr="003A7F85">
        <w:rPr>
          <w:rFonts w:ascii="宋体" w:hAnsi="宋体"/>
          <w:kern w:val="0"/>
          <w:sz w:val="24"/>
          <w:lang w:eastAsia="zh-TW"/>
        </w:rPr>
        <w:t>生产过程中多种物料(如</w:t>
      </w:r>
      <w:r w:rsidRPr="003A7F85">
        <w:rPr>
          <w:rFonts w:ascii="宋体" w:hAnsi="宋体"/>
          <w:kern w:val="0"/>
          <w:sz w:val="24"/>
        </w:rPr>
        <w:t>液氨、</w:t>
      </w:r>
      <w:r w:rsidRPr="003A7F85">
        <w:rPr>
          <w:rFonts w:ascii="宋体" w:hAnsi="宋体"/>
          <w:kern w:val="0"/>
          <w:sz w:val="24"/>
          <w:lang w:eastAsia="zh-TW"/>
        </w:rPr>
        <w:t>甲醇、</w:t>
      </w:r>
      <w:r w:rsidRPr="003A7F85">
        <w:rPr>
          <w:rFonts w:ascii="宋体" w:hAnsi="宋体"/>
          <w:kern w:val="0"/>
          <w:sz w:val="24"/>
        </w:rPr>
        <w:t>煤气</w:t>
      </w:r>
      <w:r w:rsidRPr="003A7F85">
        <w:rPr>
          <w:rFonts w:ascii="宋体" w:hAnsi="宋体" w:hint="eastAsia"/>
          <w:color w:val="00B0F0"/>
          <w:kern w:val="0"/>
          <w:sz w:val="24"/>
        </w:rPr>
        <w:t>、危废</w:t>
      </w:r>
      <w:r w:rsidRPr="003A7F85">
        <w:rPr>
          <w:rFonts w:ascii="宋体" w:hAnsi="宋体"/>
          <w:kern w:val="0"/>
          <w:sz w:val="24"/>
          <w:lang w:eastAsia="zh-TW"/>
        </w:rPr>
        <w:t>等)都是</w:t>
      </w:r>
      <w:r w:rsidRPr="003A7F85">
        <w:rPr>
          <w:rFonts w:ascii="宋体" w:hAnsi="宋体"/>
          <w:kern w:val="0"/>
          <w:sz w:val="24"/>
        </w:rPr>
        <w:t>可燃、</w:t>
      </w:r>
      <w:r w:rsidRPr="003A7F85">
        <w:rPr>
          <w:rFonts w:ascii="宋体" w:hAnsi="宋体"/>
          <w:kern w:val="0"/>
          <w:sz w:val="24"/>
          <w:lang w:eastAsia="zh-TW"/>
        </w:rPr>
        <w:t>易燃</w:t>
      </w:r>
      <w:r w:rsidRPr="003A7F85">
        <w:rPr>
          <w:rFonts w:ascii="宋体" w:hAnsi="宋体"/>
          <w:kern w:val="0"/>
          <w:sz w:val="24"/>
        </w:rPr>
        <w:t>物质</w:t>
      </w:r>
      <w:r w:rsidRPr="003A7F85">
        <w:rPr>
          <w:rFonts w:ascii="宋体" w:hAnsi="宋体"/>
          <w:kern w:val="0"/>
          <w:sz w:val="24"/>
          <w:lang w:eastAsia="zh-TW"/>
        </w:rPr>
        <w:t>，在运输、</w:t>
      </w:r>
      <w:r w:rsidRPr="003A7F85">
        <w:rPr>
          <w:rFonts w:ascii="宋体" w:hAnsi="宋体" w:hint="eastAsia"/>
          <w:kern w:val="0"/>
          <w:sz w:val="24"/>
        </w:rPr>
        <w:t>装卸、</w:t>
      </w:r>
      <w:r w:rsidRPr="003A7F85">
        <w:rPr>
          <w:rFonts w:ascii="宋体" w:hAnsi="宋体"/>
          <w:kern w:val="0"/>
          <w:sz w:val="24"/>
          <w:lang w:eastAsia="zh-TW"/>
        </w:rPr>
        <w:t>储存、使用过程中，存在发生火灾爆炸的危险。各危险物料火灾爆炸危险特性见表</w:t>
      </w:r>
      <w:r w:rsidRPr="003A7F85">
        <w:rPr>
          <w:rFonts w:ascii="宋体" w:hAnsi="宋体"/>
          <w:kern w:val="0"/>
          <w:sz w:val="24"/>
        </w:rPr>
        <w:t>3-</w:t>
      </w:r>
      <w:r w:rsidRPr="003A7F85">
        <w:rPr>
          <w:rFonts w:ascii="宋体" w:hAnsi="宋体" w:hint="eastAsia"/>
          <w:kern w:val="0"/>
          <w:sz w:val="24"/>
        </w:rPr>
        <w:t>2</w:t>
      </w:r>
      <w:r w:rsidRPr="003A7F85">
        <w:rPr>
          <w:rFonts w:ascii="宋体" w:hAnsi="宋体"/>
          <w:kern w:val="0"/>
          <w:sz w:val="24"/>
        </w:rPr>
        <w:t>。</w:t>
      </w:r>
    </w:p>
    <w:p w:rsidR="006E7747" w:rsidRPr="003A7F85" w:rsidRDefault="006E7747" w:rsidP="006E7747">
      <w:pPr>
        <w:spacing w:line="500" w:lineRule="exact"/>
        <w:jc w:val="center"/>
        <w:rPr>
          <w:rFonts w:ascii="宋体" w:hAnsi="宋体"/>
          <w:b/>
          <w:sz w:val="24"/>
        </w:rPr>
      </w:pPr>
      <w:r w:rsidRPr="003A7F85">
        <w:rPr>
          <w:rFonts w:ascii="宋体" w:hAnsi="宋体"/>
          <w:b/>
          <w:sz w:val="24"/>
        </w:rPr>
        <w:t>表3-</w:t>
      </w:r>
      <w:r w:rsidRPr="003A7F85">
        <w:rPr>
          <w:rFonts w:ascii="宋体" w:hAnsi="宋体" w:hint="eastAsia"/>
          <w:b/>
          <w:sz w:val="24"/>
        </w:rPr>
        <w:t>2</w:t>
      </w:r>
      <w:r w:rsidRPr="003A7F85">
        <w:rPr>
          <w:rFonts w:ascii="宋体" w:hAnsi="宋体"/>
          <w:b/>
          <w:sz w:val="24"/>
        </w:rPr>
        <w:t>主要危险物料火灾爆炸特性</w:t>
      </w:r>
    </w:p>
    <w:tbl>
      <w:tblPr>
        <w:tblW w:w="0" w:type="auto"/>
        <w:tblBorders>
          <w:top w:val="single" w:sz="6" w:space="0" w:color="000000"/>
          <w:left w:val="single" w:sz="6" w:space="0" w:color="000000"/>
          <w:bottom w:val="single" w:sz="6" w:space="0" w:color="000000"/>
          <w:right w:val="single" w:sz="6" w:space="0" w:color="000000"/>
        </w:tblBorders>
        <w:tblLayout w:type="fixed"/>
        <w:tblCellMar>
          <w:top w:w="57" w:type="dxa"/>
          <w:left w:w="0" w:type="dxa"/>
          <w:bottom w:w="57" w:type="dxa"/>
          <w:right w:w="0" w:type="dxa"/>
        </w:tblCellMar>
        <w:tblLook w:val="0000"/>
      </w:tblPr>
      <w:tblGrid>
        <w:gridCol w:w="1269"/>
        <w:gridCol w:w="1994"/>
        <w:gridCol w:w="1449"/>
        <w:gridCol w:w="1416"/>
        <w:gridCol w:w="1440"/>
        <w:gridCol w:w="1441"/>
      </w:tblGrid>
      <w:tr w:rsidR="006E7747" w:rsidRPr="003A7F85" w:rsidTr="00C947F3">
        <w:trPr>
          <w:cantSplit/>
          <w:trHeight w:val="316"/>
        </w:trPr>
        <w:tc>
          <w:tcPr>
            <w:tcW w:w="1269" w:type="dxa"/>
            <w:vMerge w:val="restart"/>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b/>
                <w:sz w:val="24"/>
              </w:rPr>
            </w:pPr>
            <w:r w:rsidRPr="003A7F85">
              <w:rPr>
                <w:rFonts w:ascii="宋体" w:hAnsi="宋体"/>
                <w:b/>
                <w:sz w:val="24"/>
              </w:rPr>
              <w:t>物料名称</w:t>
            </w:r>
          </w:p>
        </w:tc>
        <w:tc>
          <w:tcPr>
            <w:tcW w:w="1994" w:type="dxa"/>
            <w:vMerge w:val="restart"/>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b/>
                <w:sz w:val="24"/>
              </w:rPr>
            </w:pPr>
            <w:r w:rsidRPr="003A7F85">
              <w:rPr>
                <w:rFonts w:ascii="宋体" w:hAnsi="宋体"/>
                <w:b/>
                <w:sz w:val="24"/>
              </w:rPr>
              <w:t>性  质</w:t>
            </w:r>
          </w:p>
        </w:tc>
        <w:tc>
          <w:tcPr>
            <w:tcW w:w="2865" w:type="dxa"/>
            <w:gridSpan w:val="2"/>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b/>
                <w:sz w:val="24"/>
              </w:rPr>
            </w:pPr>
            <w:r w:rsidRPr="003A7F85">
              <w:rPr>
                <w:rFonts w:ascii="宋体" w:hAnsi="宋体"/>
                <w:b/>
                <w:sz w:val="24"/>
              </w:rPr>
              <w:t>爆炸极限(%)</w:t>
            </w:r>
          </w:p>
        </w:tc>
        <w:tc>
          <w:tcPr>
            <w:tcW w:w="1440" w:type="dxa"/>
            <w:vMerge w:val="restart"/>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b/>
                <w:sz w:val="24"/>
              </w:rPr>
            </w:pPr>
            <w:r w:rsidRPr="003A7F85">
              <w:rPr>
                <w:rFonts w:ascii="宋体" w:hAnsi="宋体"/>
                <w:b/>
                <w:sz w:val="24"/>
              </w:rPr>
              <w:t>闪 点(</w:t>
            </w:r>
            <w:r w:rsidRPr="003A7F85">
              <w:rPr>
                <w:rFonts w:ascii="宋体" w:hAnsi="宋体"/>
                <w:b/>
                <w:sz w:val="24"/>
              </w:rPr>
              <w:sym w:font="Symbol" w:char="F0B0"/>
            </w:r>
            <w:r w:rsidRPr="003A7F85">
              <w:rPr>
                <w:rFonts w:ascii="宋体" w:hAnsi="宋体"/>
                <w:b/>
                <w:sz w:val="24"/>
              </w:rPr>
              <w:t>C)</w:t>
            </w:r>
          </w:p>
        </w:tc>
        <w:tc>
          <w:tcPr>
            <w:tcW w:w="1441" w:type="dxa"/>
            <w:vMerge w:val="restart"/>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b/>
                <w:sz w:val="24"/>
              </w:rPr>
            </w:pPr>
            <w:r w:rsidRPr="003A7F85">
              <w:rPr>
                <w:rFonts w:ascii="宋体" w:hAnsi="宋体"/>
                <w:b/>
                <w:sz w:val="24"/>
              </w:rPr>
              <w:t>燃 点(</w:t>
            </w:r>
            <w:r w:rsidRPr="003A7F85">
              <w:rPr>
                <w:rFonts w:ascii="宋体" w:hAnsi="宋体"/>
                <w:b/>
                <w:sz w:val="24"/>
              </w:rPr>
              <w:sym w:font="Symbol" w:char="F0B0"/>
            </w:r>
            <w:r w:rsidRPr="003A7F85">
              <w:rPr>
                <w:rFonts w:ascii="宋体" w:hAnsi="宋体"/>
                <w:b/>
                <w:sz w:val="24"/>
              </w:rPr>
              <w:t>C)</w:t>
            </w:r>
          </w:p>
        </w:tc>
      </w:tr>
      <w:tr w:rsidR="006E7747" w:rsidRPr="003A7F85" w:rsidTr="00C947F3">
        <w:trPr>
          <w:cantSplit/>
          <w:trHeight w:val="145"/>
        </w:trPr>
        <w:tc>
          <w:tcPr>
            <w:tcW w:w="1269" w:type="dxa"/>
            <w:vMerge/>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widowControl/>
              <w:spacing w:line="380" w:lineRule="exact"/>
              <w:jc w:val="center"/>
              <w:rPr>
                <w:rFonts w:ascii="宋体" w:hAnsi="宋体"/>
                <w:sz w:val="24"/>
              </w:rPr>
            </w:pPr>
          </w:p>
        </w:tc>
        <w:tc>
          <w:tcPr>
            <w:tcW w:w="1994" w:type="dxa"/>
            <w:vMerge/>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widowControl/>
              <w:spacing w:line="380" w:lineRule="exact"/>
              <w:jc w:val="center"/>
              <w:rPr>
                <w:rFonts w:ascii="宋体" w:hAnsi="宋体"/>
                <w:sz w:val="24"/>
              </w:rPr>
            </w:pPr>
          </w:p>
        </w:tc>
        <w:tc>
          <w:tcPr>
            <w:tcW w:w="1449"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b/>
                <w:sz w:val="24"/>
              </w:rPr>
            </w:pPr>
            <w:r w:rsidRPr="003A7F85">
              <w:rPr>
                <w:rFonts w:ascii="宋体" w:hAnsi="宋体"/>
                <w:b/>
                <w:sz w:val="24"/>
              </w:rPr>
              <w:t>下限</w:t>
            </w:r>
          </w:p>
        </w:tc>
        <w:tc>
          <w:tcPr>
            <w:tcW w:w="1416"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b/>
                <w:sz w:val="24"/>
              </w:rPr>
            </w:pPr>
            <w:r w:rsidRPr="003A7F85">
              <w:rPr>
                <w:rFonts w:ascii="宋体" w:hAnsi="宋体"/>
                <w:b/>
                <w:sz w:val="24"/>
              </w:rPr>
              <w:t>上限</w:t>
            </w:r>
          </w:p>
        </w:tc>
        <w:tc>
          <w:tcPr>
            <w:tcW w:w="1440" w:type="dxa"/>
            <w:vMerge/>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widowControl/>
              <w:spacing w:line="380" w:lineRule="exact"/>
              <w:jc w:val="center"/>
              <w:rPr>
                <w:rFonts w:ascii="宋体" w:hAnsi="宋体"/>
                <w:sz w:val="24"/>
              </w:rPr>
            </w:pPr>
          </w:p>
        </w:tc>
        <w:tc>
          <w:tcPr>
            <w:tcW w:w="1441" w:type="dxa"/>
            <w:vMerge/>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widowControl/>
              <w:spacing w:line="380" w:lineRule="exact"/>
              <w:jc w:val="center"/>
              <w:rPr>
                <w:rFonts w:ascii="宋体" w:hAnsi="宋体"/>
                <w:sz w:val="24"/>
              </w:rPr>
            </w:pPr>
          </w:p>
        </w:tc>
      </w:tr>
      <w:tr w:rsidR="006E7747" w:rsidRPr="003A7F85" w:rsidTr="00C947F3">
        <w:trPr>
          <w:trHeight w:val="301"/>
        </w:trPr>
        <w:tc>
          <w:tcPr>
            <w:tcW w:w="1269"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甲醇</w:t>
            </w:r>
          </w:p>
        </w:tc>
        <w:tc>
          <w:tcPr>
            <w:tcW w:w="1994"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中闪点易燃液体</w:t>
            </w:r>
          </w:p>
        </w:tc>
        <w:tc>
          <w:tcPr>
            <w:tcW w:w="1449"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6.0</w:t>
            </w:r>
          </w:p>
        </w:tc>
        <w:tc>
          <w:tcPr>
            <w:tcW w:w="1416"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36.5</w:t>
            </w:r>
          </w:p>
        </w:tc>
        <w:tc>
          <w:tcPr>
            <w:tcW w:w="1440"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11</w:t>
            </w:r>
          </w:p>
        </w:tc>
        <w:tc>
          <w:tcPr>
            <w:tcW w:w="1441"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455</w:t>
            </w:r>
          </w:p>
        </w:tc>
      </w:tr>
      <w:tr w:rsidR="006E7747" w:rsidRPr="003A7F85" w:rsidTr="00C947F3">
        <w:trPr>
          <w:trHeight w:val="301"/>
        </w:trPr>
        <w:tc>
          <w:tcPr>
            <w:tcW w:w="1269"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氨</w:t>
            </w:r>
          </w:p>
        </w:tc>
        <w:tc>
          <w:tcPr>
            <w:tcW w:w="1994"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有毒气体</w:t>
            </w:r>
          </w:p>
        </w:tc>
        <w:tc>
          <w:tcPr>
            <w:tcW w:w="1449"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15.7</w:t>
            </w:r>
          </w:p>
        </w:tc>
        <w:tc>
          <w:tcPr>
            <w:tcW w:w="1416"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27.4</w:t>
            </w:r>
          </w:p>
        </w:tc>
        <w:tc>
          <w:tcPr>
            <w:tcW w:w="1440"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w:t>
            </w:r>
          </w:p>
        </w:tc>
        <w:tc>
          <w:tcPr>
            <w:tcW w:w="1441"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651</w:t>
            </w:r>
          </w:p>
        </w:tc>
      </w:tr>
      <w:tr w:rsidR="006E7747" w:rsidRPr="003A7F85" w:rsidTr="00C947F3">
        <w:trPr>
          <w:trHeight w:val="301"/>
        </w:trPr>
        <w:tc>
          <w:tcPr>
            <w:tcW w:w="1269"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hint="eastAsia"/>
                <w:sz w:val="24"/>
              </w:rPr>
              <w:t>煤气</w:t>
            </w:r>
            <w:r w:rsidRPr="003A7F85">
              <w:rPr>
                <w:rFonts w:ascii="宋体" w:hAnsi="宋体"/>
                <w:sz w:val="24"/>
              </w:rPr>
              <w:t>CO</w:t>
            </w:r>
          </w:p>
        </w:tc>
        <w:tc>
          <w:tcPr>
            <w:tcW w:w="1994"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易燃气体（有毒）</w:t>
            </w:r>
          </w:p>
        </w:tc>
        <w:tc>
          <w:tcPr>
            <w:tcW w:w="1449"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12.5</w:t>
            </w:r>
          </w:p>
        </w:tc>
        <w:tc>
          <w:tcPr>
            <w:tcW w:w="1416"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74.2</w:t>
            </w:r>
          </w:p>
        </w:tc>
        <w:tc>
          <w:tcPr>
            <w:tcW w:w="1440"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&lt;-50</w:t>
            </w:r>
          </w:p>
        </w:tc>
        <w:tc>
          <w:tcPr>
            <w:tcW w:w="1441" w:type="dxa"/>
            <w:tcBorders>
              <w:top w:val="single" w:sz="6" w:space="0" w:color="000000"/>
              <w:left w:val="single" w:sz="6" w:space="0" w:color="000000"/>
              <w:bottom w:val="single" w:sz="6" w:space="0" w:color="000000"/>
              <w:right w:val="single" w:sz="6" w:space="0" w:color="000000"/>
            </w:tcBorders>
            <w:vAlign w:val="center"/>
          </w:tcPr>
          <w:p w:rsidR="006E7747" w:rsidRPr="003A7F85" w:rsidRDefault="006E7747" w:rsidP="00C947F3">
            <w:pPr>
              <w:spacing w:line="380" w:lineRule="exact"/>
              <w:jc w:val="center"/>
              <w:rPr>
                <w:rFonts w:ascii="宋体" w:hAnsi="宋体"/>
                <w:sz w:val="24"/>
              </w:rPr>
            </w:pPr>
            <w:r w:rsidRPr="003A7F85">
              <w:rPr>
                <w:rFonts w:ascii="宋体" w:hAnsi="宋体"/>
                <w:sz w:val="24"/>
              </w:rPr>
              <w:t>609（空气中）</w:t>
            </w:r>
          </w:p>
        </w:tc>
      </w:tr>
    </w:tbl>
    <w:p w:rsidR="006E7747" w:rsidRPr="003A7F85" w:rsidRDefault="006E7747" w:rsidP="006E7747">
      <w:pPr>
        <w:autoSpaceDE w:val="0"/>
        <w:autoSpaceDN w:val="0"/>
        <w:adjustRightInd w:val="0"/>
        <w:spacing w:line="360" w:lineRule="auto"/>
        <w:ind w:firstLineChars="200" w:firstLine="480"/>
        <w:rPr>
          <w:rFonts w:ascii="宋体" w:hAnsi="宋体"/>
          <w:kern w:val="0"/>
          <w:sz w:val="24"/>
        </w:rPr>
      </w:pPr>
      <w:r w:rsidRPr="003A7F85">
        <w:rPr>
          <w:rFonts w:ascii="宋体" w:hAnsi="宋体"/>
          <w:kern w:val="0"/>
          <w:sz w:val="24"/>
          <w:lang w:eastAsia="zh-TW"/>
        </w:rPr>
        <w:t>合成氨及尿素生产中几乎每一个生产工序或工段都有在高温高压下工作的容器和运送高压介质的管道。一旦超压，就会使压力容器或输送管道破裂发生物理性爆炸，随后还会引起容器内介质外泄燃烧产生二次爆炸。同时，在高温下达到或超过自燃点的易燃物质容易引起自燃或引发爆炸，高压可使可燃气体爆炸极限加宽。处于高压下的可燃气体一旦泄漏，气体体积会迅速膨胀，与空气混合易形成爆炸性混合气，加之泄漏产生静电</w:t>
      </w:r>
      <w:r w:rsidRPr="003A7F85">
        <w:rPr>
          <w:rFonts w:ascii="宋体" w:hAnsi="宋体" w:hint="eastAsia"/>
          <w:kern w:val="0"/>
          <w:sz w:val="24"/>
        </w:rPr>
        <w:t>或其它</w:t>
      </w:r>
      <w:r w:rsidRPr="003A7F85">
        <w:rPr>
          <w:rFonts w:ascii="宋体" w:hAnsi="宋体"/>
          <w:kern w:val="0"/>
          <w:sz w:val="24"/>
          <w:lang w:eastAsia="zh-TW"/>
        </w:rPr>
        <w:t>火</w:t>
      </w:r>
      <w:r w:rsidRPr="003A7F85">
        <w:rPr>
          <w:rFonts w:ascii="宋体" w:hAnsi="宋体" w:hint="eastAsia"/>
          <w:kern w:val="0"/>
          <w:sz w:val="24"/>
        </w:rPr>
        <w:t>源</w:t>
      </w:r>
      <w:r w:rsidRPr="003A7F85">
        <w:rPr>
          <w:rFonts w:ascii="宋体" w:hAnsi="宋体"/>
          <w:kern w:val="0"/>
          <w:sz w:val="24"/>
          <w:lang w:eastAsia="zh-TW"/>
        </w:rPr>
        <w:t>而导致火</w:t>
      </w:r>
      <w:r w:rsidRPr="003A7F85">
        <w:rPr>
          <w:rFonts w:ascii="宋体" w:hAnsi="宋体"/>
          <w:kern w:val="0"/>
          <w:sz w:val="24"/>
        </w:rPr>
        <w:t>灾</w:t>
      </w:r>
      <w:r w:rsidRPr="003A7F85">
        <w:rPr>
          <w:rFonts w:ascii="宋体" w:hAnsi="宋体"/>
          <w:kern w:val="0"/>
          <w:sz w:val="24"/>
          <w:lang w:eastAsia="zh-TW"/>
        </w:rPr>
        <w:t>爆炸。</w:t>
      </w:r>
      <w:r w:rsidRPr="003A7F85">
        <w:rPr>
          <w:rFonts w:ascii="宋体" w:hAnsi="宋体" w:hint="eastAsia"/>
          <w:kern w:val="0"/>
          <w:sz w:val="24"/>
        </w:rPr>
        <w:t>或因</w:t>
      </w:r>
      <w:r w:rsidRPr="003A7F85">
        <w:rPr>
          <w:rFonts w:ascii="宋体" w:hAnsi="宋体"/>
          <w:kern w:val="0"/>
          <w:sz w:val="24"/>
        </w:rPr>
        <w:t>火灾爆炸事故后，化工原料燃烧</w:t>
      </w:r>
      <w:r w:rsidRPr="003A7F85">
        <w:rPr>
          <w:rFonts w:ascii="宋体" w:hAnsi="宋体" w:hint="eastAsia"/>
          <w:kern w:val="0"/>
          <w:sz w:val="24"/>
        </w:rPr>
        <w:t>不完全</w:t>
      </w:r>
      <w:r w:rsidRPr="003A7F85">
        <w:rPr>
          <w:rFonts w:ascii="宋体" w:hAnsi="宋体"/>
          <w:kern w:val="0"/>
          <w:sz w:val="24"/>
        </w:rPr>
        <w:t>产生有毒有害气体，对大气环境造成影响，同时对人的身体构成毒害</w:t>
      </w:r>
      <w:r w:rsidRPr="003A7F85">
        <w:rPr>
          <w:rFonts w:ascii="宋体" w:hAnsi="宋体" w:hint="eastAsia"/>
          <w:kern w:val="0"/>
          <w:sz w:val="24"/>
        </w:rPr>
        <w:t>；</w:t>
      </w:r>
    </w:p>
    <w:p w:rsidR="006E7747" w:rsidRPr="003A7F85" w:rsidRDefault="006E7747" w:rsidP="006E7747">
      <w:pPr>
        <w:autoSpaceDE w:val="0"/>
        <w:autoSpaceDN w:val="0"/>
        <w:adjustRightInd w:val="0"/>
        <w:spacing w:line="360" w:lineRule="auto"/>
        <w:ind w:firstLineChars="200" w:firstLine="480"/>
        <w:rPr>
          <w:rFonts w:ascii="宋体" w:hAnsi="宋体"/>
          <w:kern w:val="0"/>
          <w:sz w:val="24"/>
          <w:lang w:eastAsia="zh-TW"/>
        </w:rPr>
      </w:pPr>
      <w:r w:rsidRPr="003A7F85">
        <w:rPr>
          <w:rFonts w:ascii="宋体" w:hAnsi="宋体" w:hint="eastAsia"/>
          <w:kern w:val="0"/>
          <w:sz w:val="24"/>
        </w:rPr>
        <w:t>在对火灾爆炸事件处置过程中，会产生大量的冲洗和消防废水，应将这部分废水收集于事故池内，根据检测结果确定处理方案</w:t>
      </w:r>
      <w:r w:rsidRPr="003A7F85">
        <w:rPr>
          <w:rFonts w:ascii="宋体" w:hAnsi="宋体"/>
          <w:kern w:val="0"/>
          <w:sz w:val="24"/>
          <w:lang w:eastAsia="zh-TW"/>
        </w:rPr>
        <w:t>。</w:t>
      </w:r>
    </w:p>
    <w:p w:rsidR="006E7747" w:rsidRPr="003A7F85" w:rsidRDefault="006E7747" w:rsidP="006E7747">
      <w:pPr>
        <w:adjustRightInd w:val="0"/>
        <w:snapToGrid w:val="0"/>
        <w:spacing w:line="360" w:lineRule="auto"/>
        <w:rPr>
          <w:rFonts w:ascii="宋体" w:hAnsi="宋体"/>
          <w:b/>
          <w:spacing w:val="10"/>
          <w:sz w:val="24"/>
        </w:rPr>
      </w:pPr>
      <w:r w:rsidRPr="003A7F85">
        <w:rPr>
          <w:rFonts w:ascii="宋体" w:hAnsi="宋体" w:hint="eastAsia"/>
          <w:b/>
          <w:sz w:val="24"/>
        </w:rPr>
        <w:lastRenderedPageBreak/>
        <w:t xml:space="preserve">  2、</w:t>
      </w:r>
      <w:r w:rsidRPr="003A7F85">
        <w:rPr>
          <w:rFonts w:ascii="宋体" w:hAnsi="宋体"/>
          <w:b/>
          <w:spacing w:val="10"/>
          <w:sz w:val="24"/>
        </w:rPr>
        <w:t>设备问题造成大气、废水超标外排危险</w:t>
      </w:r>
      <w:r w:rsidRPr="003A7F85">
        <w:rPr>
          <w:rFonts w:ascii="宋体" w:hAnsi="宋体" w:hint="eastAsia"/>
          <w:b/>
          <w:spacing w:val="10"/>
          <w:sz w:val="24"/>
        </w:rPr>
        <w:t>、污染土壤</w:t>
      </w:r>
      <w:r w:rsidRPr="003A7F85">
        <w:rPr>
          <w:rFonts w:ascii="宋体" w:hAnsi="宋体"/>
          <w:b/>
          <w:spacing w:val="10"/>
          <w:sz w:val="24"/>
        </w:rPr>
        <w:t>分析</w:t>
      </w:r>
    </w:p>
    <w:p w:rsidR="006E7747" w:rsidRPr="003A7F85" w:rsidRDefault="006E7747" w:rsidP="006E7747">
      <w:pPr>
        <w:autoSpaceDE w:val="0"/>
        <w:autoSpaceDN w:val="0"/>
        <w:adjustRightInd w:val="0"/>
        <w:spacing w:line="360" w:lineRule="auto"/>
        <w:ind w:firstLineChars="200" w:firstLine="480"/>
        <w:rPr>
          <w:rFonts w:ascii="宋体" w:hAnsi="宋体"/>
          <w:kern w:val="0"/>
          <w:sz w:val="24"/>
        </w:rPr>
      </w:pPr>
      <w:r w:rsidRPr="003A7F85">
        <w:rPr>
          <w:rFonts w:ascii="宋体" w:hAnsi="宋体"/>
          <w:kern w:val="0"/>
          <w:sz w:val="24"/>
          <w:lang w:eastAsia="zh-TW"/>
        </w:rPr>
        <w:t>储罐防雷、防静电设施失效</w:t>
      </w:r>
      <w:r w:rsidRPr="003A7F85">
        <w:rPr>
          <w:rFonts w:ascii="宋体" w:hAnsi="宋体"/>
          <w:kern w:val="0"/>
          <w:sz w:val="24"/>
        </w:rPr>
        <w:t>，</w:t>
      </w:r>
      <w:r w:rsidRPr="003A7F85">
        <w:rPr>
          <w:rFonts w:ascii="宋体" w:hAnsi="宋体"/>
          <w:kern w:val="0"/>
          <w:sz w:val="24"/>
          <w:lang w:eastAsia="zh-TW"/>
        </w:rPr>
        <w:t>在雷雨天气</w:t>
      </w:r>
      <w:r w:rsidRPr="003A7F85">
        <w:rPr>
          <w:rFonts w:ascii="宋体" w:hAnsi="宋体"/>
          <w:kern w:val="0"/>
          <w:sz w:val="24"/>
        </w:rPr>
        <w:t>储罐</w:t>
      </w:r>
      <w:r w:rsidRPr="003A7F85">
        <w:rPr>
          <w:rFonts w:ascii="宋体" w:hAnsi="宋体"/>
          <w:kern w:val="0"/>
          <w:sz w:val="24"/>
          <w:lang w:eastAsia="zh-TW"/>
        </w:rPr>
        <w:t>遭受雷击或产生电火花</w:t>
      </w:r>
      <w:r w:rsidRPr="003A7F85">
        <w:rPr>
          <w:rFonts w:ascii="宋体" w:hAnsi="宋体" w:hint="eastAsia"/>
          <w:kern w:val="0"/>
          <w:sz w:val="24"/>
        </w:rPr>
        <w:t>；</w:t>
      </w:r>
      <w:r w:rsidRPr="003A7F85">
        <w:rPr>
          <w:rFonts w:ascii="宋体" w:hAnsi="宋体"/>
          <w:kern w:val="0"/>
          <w:sz w:val="24"/>
          <w:lang w:eastAsia="zh-TW"/>
        </w:rPr>
        <w:t>储罐本身存在质量问题</w:t>
      </w:r>
      <w:r w:rsidRPr="003A7F85">
        <w:rPr>
          <w:rFonts w:ascii="宋体" w:hAnsi="宋体"/>
          <w:kern w:val="0"/>
          <w:sz w:val="24"/>
        </w:rPr>
        <w:t>，</w:t>
      </w:r>
      <w:r w:rsidRPr="003A7F85">
        <w:rPr>
          <w:rFonts w:ascii="宋体" w:hAnsi="宋体"/>
          <w:kern w:val="0"/>
          <w:sz w:val="24"/>
          <w:lang w:eastAsia="zh-TW"/>
        </w:rPr>
        <w:t>或</w:t>
      </w:r>
      <w:r w:rsidRPr="003A7F85">
        <w:rPr>
          <w:rFonts w:ascii="宋体" w:hAnsi="宋体"/>
          <w:kern w:val="0"/>
          <w:sz w:val="24"/>
        </w:rPr>
        <w:t>物料</w:t>
      </w:r>
      <w:r w:rsidRPr="003A7F85">
        <w:rPr>
          <w:rFonts w:ascii="宋体" w:hAnsi="宋体"/>
          <w:kern w:val="0"/>
          <w:sz w:val="24"/>
          <w:lang w:eastAsia="zh-TW"/>
        </w:rPr>
        <w:t>使罐底腐蚀穿孔</w:t>
      </w:r>
      <w:r w:rsidRPr="003A7F85">
        <w:rPr>
          <w:rFonts w:ascii="宋体" w:hAnsi="宋体"/>
          <w:kern w:val="0"/>
          <w:sz w:val="24"/>
        </w:rPr>
        <w:t>，</w:t>
      </w:r>
      <w:r w:rsidRPr="003A7F85">
        <w:rPr>
          <w:rFonts w:ascii="宋体" w:hAnsi="宋体"/>
          <w:kern w:val="0"/>
          <w:sz w:val="24"/>
          <w:lang w:eastAsia="zh-TW"/>
        </w:rPr>
        <w:t>导致</w:t>
      </w:r>
      <w:r w:rsidRPr="003A7F85">
        <w:rPr>
          <w:rFonts w:ascii="宋体" w:hAnsi="宋体"/>
          <w:kern w:val="0"/>
          <w:sz w:val="24"/>
        </w:rPr>
        <w:t>物料</w:t>
      </w:r>
      <w:r w:rsidRPr="003A7F85">
        <w:rPr>
          <w:rFonts w:ascii="宋体" w:hAnsi="宋体"/>
          <w:kern w:val="0"/>
          <w:sz w:val="24"/>
          <w:lang w:eastAsia="zh-TW"/>
        </w:rPr>
        <w:t>泄漏</w:t>
      </w:r>
      <w:r w:rsidRPr="003A7F85">
        <w:rPr>
          <w:rFonts w:ascii="宋体" w:hAnsi="宋体" w:hint="eastAsia"/>
          <w:kern w:val="0"/>
          <w:sz w:val="24"/>
        </w:rPr>
        <w:t>；</w:t>
      </w:r>
      <w:r w:rsidRPr="003A7F85">
        <w:rPr>
          <w:rFonts w:ascii="宋体" w:hAnsi="宋体"/>
          <w:kern w:val="0"/>
          <w:sz w:val="24"/>
        </w:rPr>
        <w:t>储罐进</w:t>
      </w:r>
      <w:r w:rsidRPr="003A7F85">
        <w:rPr>
          <w:rFonts w:ascii="宋体" w:hAnsi="宋体"/>
          <w:kern w:val="0"/>
          <w:sz w:val="24"/>
          <w:lang w:eastAsia="zh-TW"/>
        </w:rPr>
        <w:t>出口连接外接头、阀门、法兰等密封圈密封不严或破损</w:t>
      </w:r>
      <w:r w:rsidRPr="003A7F85">
        <w:rPr>
          <w:rFonts w:ascii="宋体" w:hAnsi="宋体"/>
          <w:kern w:val="0"/>
          <w:sz w:val="24"/>
        </w:rPr>
        <w:t>，</w:t>
      </w:r>
      <w:r w:rsidRPr="003A7F85">
        <w:rPr>
          <w:rFonts w:ascii="宋体" w:hAnsi="宋体"/>
          <w:kern w:val="0"/>
          <w:sz w:val="24"/>
          <w:lang w:eastAsia="zh-TW"/>
        </w:rPr>
        <w:t>使</w:t>
      </w:r>
      <w:r w:rsidRPr="003A7F85">
        <w:rPr>
          <w:rFonts w:ascii="宋体" w:hAnsi="宋体"/>
          <w:kern w:val="0"/>
          <w:sz w:val="24"/>
        </w:rPr>
        <w:t>危险物料</w:t>
      </w:r>
      <w:r w:rsidRPr="003A7F85">
        <w:rPr>
          <w:rFonts w:ascii="宋体" w:hAnsi="宋体"/>
          <w:kern w:val="0"/>
          <w:sz w:val="24"/>
          <w:lang w:eastAsia="zh-TW"/>
        </w:rPr>
        <w:t>发生跑、冒</w:t>
      </w:r>
      <w:r w:rsidRPr="003A7F85">
        <w:rPr>
          <w:rFonts w:ascii="宋体" w:hAnsi="宋体"/>
          <w:kern w:val="0"/>
          <w:sz w:val="24"/>
        </w:rPr>
        <w:t>、</w:t>
      </w:r>
      <w:r w:rsidRPr="003A7F85">
        <w:rPr>
          <w:rFonts w:ascii="宋体" w:hAnsi="宋体"/>
          <w:kern w:val="0"/>
          <w:sz w:val="24"/>
          <w:lang w:eastAsia="zh-TW"/>
        </w:rPr>
        <w:t>滴、漏</w:t>
      </w:r>
      <w:r w:rsidRPr="003A7F85">
        <w:rPr>
          <w:rFonts w:ascii="宋体" w:hAnsi="宋体"/>
          <w:kern w:val="0"/>
          <w:sz w:val="24"/>
        </w:rPr>
        <w:t>等泄漏事故</w:t>
      </w:r>
      <w:r w:rsidRPr="003A7F85">
        <w:rPr>
          <w:rFonts w:ascii="宋体" w:hAnsi="宋体"/>
          <w:kern w:val="0"/>
          <w:sz w:val="24"/>
          <w:lang w:eastAsia="zh-TW"/>
        </w:rPr>
        <w:t>。</w:t>
      </w:r>
      <w:r w:rsidRPr="003A7F85">
        <w:rPr>
          <w:rFonts w:ascii="宋体" w:hAnsi="宋体"/>
          <w:kern w:val="0"/>
          <w:sz w:val="24"/>
        </w:rPr>
        <w:t>物料泄漏挥发</w:t>
      </w:r>
      <w:r w:rsidRPr="003A7F85">
        <w:rPr>
          <w:rFonts w:ascii="宋体" w:hAnsi="宋体" w:hint="eastAsia"/>
          <w:kern w:val="0"/>
          <w:sz w:val="24"/>
        </w:rPr>
        <w:t>，</w:t>
      </w:r>
      <w:r w:rsidRPr="003A7F85">
        <w:rPr>
          <w:rFonts w:ascii="宋体" w:hAnsi="宋体"/>
          <w:kern w:val="0"/>
          <w:sz w:val="24"/>
          <w:lang w:eastAsia="zh-TW"/>
        </w:rPr>
        <w:t>会</w:t>
      </w:r>
      <w:r w:rsidRPr="003A7F85">
        <w:rPr>
          <w:rFonts w:ascii="宋体" w:hAnsi="宋体"/>
          <w:kern w:val="0"/>
          <w:sz w:val="24"/>
        </w:rPr>
        <w:t>对大气造成污染</w:t>
      </w:r>
      <w:r w:rsidRPr="003A7F85">
        <w:rPr>
          <w:rFonts w:ascii="宋体" w:hAnsi="宋体" w:hint="eastAsia"/>
          <w:kern w:val="0"/>
          <w:sz w:val="24"/>
        </w:rPr>
        <w:t>；</w:t>
      </w:r>
    </w:p>
    <w:p w:rsidR="006E7747" w:rsidRPr="003A7F85" w:rsidRDefault="006E7747" w:rsidP="006E7747">
      <w:pPr>
        <w:autoSpaceDE w:val="0"/>
        <w:autoSpaceDN w:val="0"/>
        <w:adjustRightInd w:val="0"/>
        <w:spacing w:line="360" w:lineRule="auto"/>
        <w:ind w:firstLineChars="200" w:firstLine="480"/>
        <w:rPr>
          <w:rFonts w:ascii="宋体" w:hAnsi="宋体"/>
          <w:color w:val="00B0F0"/>
          <w:kern w:val="0"/>
          <w:sz w:val="24"/>
        </w:rPr>
      </w:pPr>
      <w:r w:rsidRPr="003A7F85">
        <w:rPr>
          <w:rFonts w:ascii="宋体" w:hAnsi="宋体" w:hint="eastAsia"/>
          <w:color w:val="00B0F0"/>
          <w:kern w:val="0"/>
          <w:sz w:val="24"/>
        </w:rPr>
        <w:t>锅炉烟气、污水处理等治理设施出现故障，会造成超标污染物直接外排。</w:t>
      </w:r>
    </w:p>
    <w:p w:rsidR="006E7747" w:rsidRPr="003A7F85" w:rsidRDefault="006E7747" w:rsidP="006E7747">
      <w:pPr>
        <w:autoSpaceDE w:val="0"/>
        <w:autoSpaceDN w:val="0"/>
        <w:adjustRightInd w:val="0"/>
        <w:spacing w:line="360" w:lineRule="auto"/>
        <w:ind w:firstLineChars="200" w:firstLine="480"/>
        <w:rPr>
          <w:rFonts w:ascii="宋体" w:hAnsi="宋体"/>
          <w:kern w:val="0"/>
          <w:sz w:val="24"/>
        </w:rPr>
      </w:pPr>
      <w:r w:rsidRPr="003A7F85">
        <w:rPr>
          <w:rFonts w:ascii="宋体" w:hAnsi="宋体" w:hint="eastAsia"/>
          <w:kern w:val="0"/>
          <w:sz w:val="24"/>
        </w:rPr>
        <w:t>发生以上环境事件时，其溢出化学介质会对大气造成污染，在对</w:t>
      </w:r>
      <w:r w:rsidRPr="003A7F85">
        <w:rPr>
          <w:rFonts w:ascii="宋体" w:hAnsi="宋体"/>
          <w:kern w:val="0"/>
          <w:sz w:val="24"/>
          <w:lang w:eastAsia="zh-TW"/>
        </w:rPr>
        <w:t>跑、冒</w:t>
      </w:r>
      <w:r w:rsidRPr="003A7F85">
        <w:rPr>
          <w:rFonts w:ascii="宋体" w:hAnsi="宋体"/>
          <w:kern w:val="0"/>
          <w:sz w:val="24"/>
        </w:rPr>
        <w:t>、</w:t>
      </w:r>
      <w:r w:rsidRPr="003A7F85">
        <w:rPr>
          <w:rFonts w:ascii="宋体" w:hAnsi="宋体"/>
          <w:kern w:val="0"/>
          <w:sz w:val="24"/>
          <w:lang w:eastAsia="zh-TW"/>
        </w:rPr>
        <w:t>滴、漏</w:t>
      </w:r>
      <w:r w:rsidRPr="003A7F85">
        <w:rPr>
          <w:rFonts w:ascii="宋体" w:hAnsi="宋体"/>
          <w:kern w:val="0"/>
          <w:sz w:val="24"/>
        </w:rPr>
        <w:t>等泄漏</w:t>
      </w:r>
      <w:r w:rsidRPr="003A7F85">
        <w:rPr>
          <w:rFonts w:ascii="宋体" w:hAnsi="宋体" w:hint="eastAsia"/>
          <w:kern w:val="0"/>
          <w:sz w:val="24"/>
        </w:rPr>
        <w:t>事件处置过程中，同时会产生大量的污水，应将这部分废水收集于事故池内，根据检测结果确定处理方案；</w:t>
      </w:r>
    </w:p>
    <w:p w:rsidR="006E7747" w:rsidRPr="003A7F85" w:rsidRDefault="006E7747" w:rsidP="006E7747">
      <w:pPr>
        <w:autoSpaceDE w:val="0"/>
        <w:autoSpaceDN w:val="0"/>
        <w:adjustRightInd w:val="0"/>
        <w:spacing w:line="360" w:lineRule="auto"/>
        <w:ind w:firstLineChars="200" w:firstLine="480"/>
        <w:rPr>
          <w:rFonts w:ascii="宋体" w:hAnsi="宋体"/>
          <w:color w:val="FF0000"/>
          <w:kern w:val="0"/>
          <w:sz w:val="24"/>
        </w:rPr>
      </w:pPr>
      <w:r w:rsidRPr="003A7F85">
        <w:rPr>
          <w:rFonts w:ascii="宋体" w:hAnsi="宋体" w:hint="eastAsia"/>
          <w:color w:val="FF0000"/>
          <w:kern w:val="0"/>
          <w:sz w:val="24"/>
        </w:rPr>
        <w:t>发生泄漏进而引发火灾环境事件时，其溢出化学介质不及时收集或防渗不好，会对土壤造成污染，在对</w:t>
      </w:r>
      <w:r w:rsidRPr="003A7F85">
        <w:rPr>
          <w:rFonts w:ascii="宋体" w:hAnsi="宋体"/>
          <w:color w:val="FF0000"/>
          <w:kern w:val="0"/>
          <w:sz w:val="24"/>
          <w:lang w:eastAsia="zh-TW"/>
        </w:rPr>
        <w:t>跑、冒</w:t>
      </w:r>
      <w:r w:rsidRPr="003A7F85">
        <w:rPr>
          <w:rFonts w:ascii="宋体" w:hAnsi="宋体"/>
          <w:color w:val="FF0000"/>
          <w:kern w:val="0"/>
          <w:sz w:val="24"/>
        </w:rPr>
        <w:t>、</w:t>
      </w:r>
      <w:r w:rsidRPr="003A7F85">
        <w:rPr>
          <w:rFonts w:ascii="宋体" w:hAnsi="宋体"/>
          <w:color w:val="FF0000"/>
          <w:kern w:val="0"/>
          <w:sz w:val="24"/>
          <w:lang w:eastAsia="zh-TW"/>
        </w:rPr>
        <w:t>滴、漏</w:t>
      </w:r>
      <w:r w:rsidRPr="003A7F85">
        <w:rPr>
          <w:rFonts w:ascii="宋体" w:hAnsi="宋体"/>
          <w:color w:val="FF0000"/>
          <w:kern w:val="0"/>
          <w:sz w:val="24"/>
        </w:rPr>
        <w:t>等泄漏</w:t>
      </w:r>
      <w:r w:rsidRPr="003A7F85">
        <w:rPr>
          <w:rFonts w:ascii="宋体" w:hAnsi="宋体" w:hint="eastAsia"/>
          <w:color w:val="FF0000"/>
          <w:kern w:val="0"/>
          <w:sz w:val="24"/>
        </w:rPr>
        <w:t>事件处置过程中，对产生的大量的污水，收集不当也会对土壤造成污染。</w:t>
      </w:r>
    </w:p>
    <w:p w:rsidR="006E7747" w:rsidRPr="003A7F85" w:rsidRDefault="006E7747" w:rsidP="006E7747">
      <w:pPr>
        <w:spacing w:line="360" w:lineRule="auto"/>
        <w:ind w:firstLineChars="118" w:firstLine="284"/>
        <w:rPr>
          <w:b/>
          <w:color w:val="FF0000"/>
          <w:sz w:val="24"/>
        </w:rPr>
      </w:pPr>
      <w:r w:rsidRPr="003A7F85">
        <w:rPr>
          <w:rFonts w:hint="eastAsia"/>
          <w:b/>
          <w:color w:val="FF0000"/>
          <w:sz w:val="24"/>
        </w:rPr>
        <w:t>3</w:t>
      </w:r>
      <w:r w:rsidRPr="003A7F85">
        <w:rPr>
          <w:rFonts w:hint="eastAsia"/>
          <w:b/>
          <w:color w:val="FF0000"/>
          <w:sz w:val="24"/>
        </w:rPr>
        <w:t>、</w:t>
      </w:r>
      <w:r w:rsidRPr="003A7F85">
        <w:rPr>
          <w:rFonts w:ascii="宋体" w:hAnsi="宋体"/>
          <w:b/>
          <w:color w:val="FF0000"/>
          <w:sz w:val="24"/>
        </w:rPr>
        <w:t>停电</w:t>
      </w:r>
      <w:r w:rsidRPr="003A7F85">
        <w:rPr>
          <w:rFonts w:ascii="宋体" w:hAnsi="宋体" w:hint="eastAsia"/>
          <w:b/>
          <w:color w:val="FF0000"/>
          <w:sz w:val="24"/>
        </w:rPr>
        <w:t>、断水等</w:t>
      </w:r>
      <w:r w:rsidRPr="003A7F85">
        <w:rPr>
          <w:rFonts w:hint="eastAsia"/>
          <w:b/>
          <w:color w:val="FF0000"/>
          <w:sz w:val="24"/>
        </w:rPr>
        <w:t>非正常工况</w:t>
      </w:r>
      <w:r w:rsidRPr="003A7F85">
        <w:rPr>
          <w:rStyle w:val="ac"/>
          <w:rFonts w:hint="eastAsia"/>
          <w:color w:val="FF0000"/>
          <w:sz w:val="24"/>
        </w:rPr>
        <w:t>产生的事故后果分析</w:t>
      </w:r>
    </w:p>
    <w:p w:rsidR="006E7747" w:rsidRPr="003A7F85" w:rsidRDefault="006E7747" w:rsidP="006E7747">
      <w:pPr>
        <w:spacing w:line="360" w:lineRule="auto"/>
        <w:ind w:firstLineChars="200" w:firstLine="480"/>
        <w:rPr>
          <w:color w:val="FF0000"/>
          <w:sz w:val="24"/>
        </w:rPr>
      </w:pPr>
      <w:r w:rsidRPr="003A7F85">
        <w:rPr>
          <w:rFonts w:hint="eastAsia"/>
          <w:color w:val="FF0000"/>
          <w:sz w:val="24"/>
        </w:rPr>
        <w:t>停电的危险性：首先，</w:t>
      </w:r>
      <w:r w:rsidRPr="003A7F85">
        <w:rPr>
          <w:color w:val="FF0000"/>
          <w:sz w:val="24"/>
        </w:rPr>
        <w:t>生产装置因其生产连续性高，供电中断会造成停产和生产混乱，生</w:t>
      </w:r>
      <w:r w:rsidRPr="003A7F85">
        <w:rPr>
          <w:rFonts w:hint="eastAsia"/>
          <w:color w:val="FF0000"/>
          <w:sz w:val="24"/>
        </w:rPr>
        <w:t>容易</w:t>
      </w:r>
      <w:r w:rsidRPr="003A7F85">
        <w:rPr>
          <w:color w:val="FF0000"/>
          <w:sz w:val="24"/>
        </w:rPr>
        <w:t>引发可燃性物质泄漏，</w:t>
      </w:r>
      <w:r w:rsidRPr="003A7F85">
        <w:rPr>
          <w:rFonts w:hint="eastAsia"/>
          <w:color w:val="FF0000"/>
          <w:sz w:val="24"/>
        </w:rPr>
        <w:t>着火、爆炸从而导致污染物超标排放，给周边环境造成</w:t>
      </w:r>
      <w:r w:rsidRPr="003A7F85">
        <w:rPr>
          <w:color w:val="FF0000"/>
          <w:sz w:val="24"/>
        </w:rPr>
        <w:t>不良的后果。</w:t>
      </w:r>
      <w:r w:rsidRPr="003A7F85">
        <w:rPr>
          <w:rFonts w:hint="eastAsia"/>
          <w:color w:val="FF0000"/>
          <w:sz w:val="24"/>
        </w:rPr>
        <w:t>其次，</w:t>
      </w:r>
      <w:r w:rsidRPr="003A7F85">
        <w:rPr>
          <w:color w:val="FF0000"/>
          <w:sz w:val="24"/>
        </w:rPr>
        <w:t>供电中断</w:t>
      </w:r>
      <w:r w:rsidRPr="003A7F85">
        <w:rPr>
          <w:rFonts w:hint="eastAsia"/>
          <w:color w:val="FF0000"/>
          <w:sz w:val="24"/>
        </w:rPr>
        <w:t>会致使锅炉脱硫、脱硝和静电除尘装置的停车，导致外排废气超标。再次，</w:t>
      </w:r>
      <w:r w:rsidRPr="003A7F85">
        <w:rPr>
          <w:color w:val="FF0000"/>
          <w:sz w:val="24"/>
        </w:rPr>
        <w:t>供电中断</w:t>
      </w:r>
      <w:r w:rsidRPr="003A7F85">
        <w:rPr>
          <w:rFonts w:hint="eastAsia"/>
          <w:color w:val="FF0000"/>
          <w:sz w:val="24"/>
        </w:rPr>
        <w:t>会致使终端水处理系统停车，导致部分外排水超标和生产废水无法正常处理。最后，供电中断后导致出现减量、开、停车等非正常工况，若操作不当，可能会频繁升放空、置换等行为，从而导致污染物超标排放</w:t>
      </w:r>
      <w:r w:rsidRPr="003A7F85">
        <w:rPr>
          <w:color w:val="FF0000"/>
          <w:sz w:val="24"/>
        </w:rPr>
        <w:t>或环境风险物质泄漏</w:t>
      </w:r>
      <w:r w:rsidRPr="003A7F85">
        <w:rPr>
          <w:rFonts w:hint="eastAsia"/>
          <w:color w:val="FF0000"/>
          <w:sz w:val="24"/>
        </w:rPr>
        <w:t>、</w:t>
      </w:r>
      <w:r w:rsidRPr="003A7F85">
        <w:rPr>
          <w:color w:val="FF0000"/>
          <w:sz w:val="24"/>
        </w:rPr>
        <w:t>火灾</w:t>
      </w:r>
      <w:r w:rsidRPr="003A7F85">
        <w:rPr>
          <w:rFonts w:hint="eastAsia"/>
          <w:color w:val="FF0000"/>
          <w:sz w:val="24"/>
        </w:rPr>
        <w:t>、</w:t>
      </w:r>
      <w:r w:rsidRPr="003A7F85">
        <w:rPr>
          <w:color w:val="FF0000"/>
          <w:sz w:val="24"/>
        </w:rPr>
        <w:t>爆炸</w:t>
      </w:r>
      <w:r w:rsidRPr="003A7F85">
        <w:rPr>
          <w:rFonts w:hint="eastAsia"/>
          <w:color w:val="FF0000"/>
          <w:sz w:val="24"/>
        </w:rPr>
        <w:t>。</w:t>
      </w:r>
    </w:p>
    <w:p w:rsidR="006E7747" w:rsidRPr="003A7F85" w:rsidRDefault="006E7747" w:rsidP="006E7747">
      <w:pPr>
        <w:spacing w:line="360" w:lineRule="auto"/>
        <w:ind w:firstLineChars="200" w:firstLine="480"/>
        <w:rPr>
          <w:color w:val="FF0000"/>
          <w:sz w:val="24"/>
        </w:rPr>
      </w:pPr>
      <w:r w:rsidRPr="003A7F85">
        <w:rPr>
          <w:color w:val="FF0000"/>
          <w:sz w:val="24"/>
        </w:rPr>
        <w:t>断水的危险性</w:t>
      </w:r>
      <w:r w:rsidRPr="003A7F85">
        <w:rPr>
          <w:rFonts w:hint="eastAsia"/>
          <w:color w:val="FF0000"/>
          <w:sz w:val="24"/>
        </w:rPr>
        <w:t>：首先，断水会导致换热设备不能正常工作，容易形成安全事故进而导致出现环境事故。其次，断水会使水封失灵，导致用水液封的物料大量泄漏，严重时会产生着火、爆炸。再次，</w:t>
      </w:r>
      <w:r w:rsidRPr="003A7F85">
        <w:rPr>
          <w:color w:val="FF0000"/>
          <w:sz w:val="24"/>
        </w:rPr>
        <w:t>消防用水供水不可靠情况下，一旦发生火灾，无法及时以大量水冷却，会造成火灾的蔓延、扩大。</w:t>
      </w:r>
      <w:r w:rsidRPr="003A7F85">
        <w:rPr>
          <w:rFonts w:hint="eastAsia"/>
          <w:color w:val="FF0000"/>
          <w:sz w:val="24"/>
        </w:rPr>
        <w:t>最后，</w:t>
      </w:r>
      <w:r w:rsidRPr="003A7F85">
        <w:rPr>
          <w:color w:val="FF0000"/>
          <w:sz w:val="24"/>
        </w:rPr>
        <w:t>断水</w:t>
      </w:r>
      <w:r w:rsidRPr="003A7F85">
        <w:rPr>
          <w:rFonts w:hint="eastAsia"/>
          <w:color w:val="FF0000"/>
          <w:sz w:val="24"/>
        </w:rPr>
        <w:t>后导致出现减量、开、停车等非正常工况，若操作不当，可能会频繁升放空、置换等行为，从而导致污染物超标排放</w:t>
      </w:r>
      <w:r w:rsidRPr="003A7F85">
        <w:rPr>
          <w:color w:val="FF0000"/>
          <w:sz w:val="24"/>
        </w:rPr>
        <w:t>或环境风险物质泄漏</w:t>
      </w:r>
      <w:r w:rsidRPr="003A7F85">
        <w:rPr>
          <w:rFonts w:hint="eastAsia"/>
          <w:color w:val="FF0000"/>
          <w:sz w:val="24"/>
        </w:rPr>
        <w:t>、</w:t>
      </w:r>
      <w:r w:rsidRPr="003A7F85">
        <w:rPr>
          <w:color w:val="FF0000"/>
          <w:sz w:val="24"/>
        </w:rPr>
        <w:t>火灾</w:t>
      </w:r>
      <w:r w:rsidRPr="003A7F85">
        <w:rPr>
          <w:rFonts w:hint="eastAsia"/>
          <w:color w:val="FF0000"/>
          <w:sz w:val="24"/>
        </w:rPr>
        <w:t>、</w:t>
      </w:r>
      <w:r w:rsidRPr="003A7F85">
        <w:rPr>
          <w:color w:val="FF0000"/>
          <w:sz w:val="24"/>
        </w:rPr>
        <w:t>爆炸</w:t>
      </w:r>
      <w:r w:rsidRPr="003A7F85">
        <w:rPr>
          <w:rFonts w:hint="eastAsia"/>
          <w:color w:val="FF0000"/>
          <w:sz w:val="24"/>
        </w:rPr>
        <w:t>。</w:t>
      </w:r>
    </w:p>
    <w:p w:rsidR="006E7747" w:rsidRPr="003A7F85" w:rsidRDefault="006E7747" w:rsidP="006E7747">
      <w:pPr>
        <w:pStyle w:val="ab"/>
        <w:shd w:val="clear" w:color="auto" w:fill="FFFFFF"/>
        <w:spacing w:before="0" w:beforeAutospacing="0" w:after="0" w:afterAutospacing="0" w:line="405" w:lineRule="atLeast"/>
        <w:ind w:firstLineChars="117" w:firstLine="282"/>
        <w:rPr>
          <w:color w:val="FF0000"/>
        </w:rPr>
      </w:pPr>
      <w:r w:rsidRPr="003A7F85">
        <w:rPr>
          <w:rFonts w:hint="eastAsia"/>
          <w:b/>
          <w:color w:val="FF0000"/>
        </w:rPr>
        <w:t>4、</w:t>
      </w:r>
      <w:r w:rsidRPr="003A7F85">
        <w:rPr>
          <w:rStyle w:val="ac"/>
          <w:rFonts w:hint="eastAsia"/>
          <w:color w:val="FF0000"/>
        </w:rPr>
        <w:t>在线监控系统设施故障产生的事故后果分析</w:t>
      </w:r>
    </w:p>
    <w:p w:rsidR="006E7747" w:rsidRPr="003A7F85" w:rsidRDefault="006E7747" w:rsidP="006E7747">
      <w:pPr>
        <w:pStyle w:val="ab"/>
        <w:shd w:val="clear" w:color="auto" w:fill="FFFFFF"/>
        <w:spacing w:before="0" w:beforeAutospacing="0" w:after="0" w:afterAutospacing="0" w:line="360" w:lineRule="auto"/>
        <w:ind w:firstLine="555"/>
        <w:rPr>
          <w:color w:val="FF0000"/>
        </w:rPr>
      </w:pPr>
      <w:r w:rsidRPr="003A7F85">
        <w:rPr>
          <w:rFonts w:hint="eastAsia"/>
          <w:color w:val="FF0000"/>
        </w:rPr>
        <w:t>在线监控系统设施故障,导致在线监控设施上传数据出现异常无法正确掌握烟气、水质污染物排放情况。主要包括:数采仪故障导致检测数据无法上传;烟气采样、分析等部件故障,系统无法完成烟气分析或系统报警停运;烟气分析仪故障,无法检测烟气、二</w:t>
      </w:r>
      <w:r w:rsidRPr="003A7F85">
        <w:rPr>
          <w:rFonts w:hint="eastAsia"/>
          <w:color w:val="FF0000"/>
        </w:rPr>
        <w:lastRenderedPageBreak/>
        <w:t>氧化硫、氮氧化物含量或检测数据严重失真,导致在线监控设施上传数据出现异常,DCS传输模块故障,造成数据无法上传至DCS系统等。</w:t>
      </w:r>
    </w:p>
    <w:p w:rsidR="006E7747" w:rsidRPr="003A7F85" w:rsidRDefault="006E7747" w:rsidP="006E7747">
      <w:pPr>
        <w:pStyle w:val="ab"/>
        <w:shd w:val="clear" w:color="auto" w:fill="FFFFFF"/>
        <w:spacing w:before="0" w:beforeAutospacing="0" w:after="0" w:afterAutospacing="0" w:line="405" w:lineRule="atLeast"/>
        <w:ind w:firstLineChars="117" w:firstLine="282"/>
        <w:rPr>
          <w:rStyle w:val="ac"/>
          <w:color w:val="FF0000"/>
        </w:rPr>
      </w:pPr>
      <w:r w:rsidRPr="003A7F85">
        <w:rPr>
          <w:rFonts w:hint="eastAsia"/>
          <w:b/>
          <w:color w:val="FF0000"/>
        </w:rPr>
        <w:t>5、物料、成品装卸时</w:t>
      </w:r>
      <w:r w:rsidRPr="003A7F85">
        <w:rPr>
          <w:rStyle w:val="ac"/>
          <w:rFonts w:hint="eastAsia"/>
          <w:color w:val="FF0000"/>
        </w:rPr>
        <w:t>产生的事故后果分析</w:t>
      </w:r>
    </w:p>
    <w:p w:rsidR="006E7747" w:rsidRPr="003A7F85" w:rsidRDefault="006E7747" w:rsidP="006E7747">
      <w:pPr>
        <w:pStyle w:val="ab"/>
        <w:shd w:val="clear" w:color="auto" w:fill="FFFFFF"/>
        <w:spacing w:before="0" w:beforeAutospacing="0" w:after="0" w:afterAutospacing="0" w:line="405" w:lineRule="atLeast"/>
        <w:ind w:firstLineChars="117" w:firstLine="282"/>
        <w:rPr>
          <w:color w:val="FF0000"/>
        </w:rPr>
      </w:pPr>
      <w:r w:rsidRPr="003A7F85">
        <w:rPr>
          <w:rStyle w:val="ac"/>
          <w:rFonts w:hint="eastAsia"/>
          <w:color w:val="FF0000"/>
        </w:rPr>
        <w:t xml:space="preserve">  </w:t>
      </w:r>
      <w:r w:rsidRPr="003A7F85">
        <w:rPr>
          <w:color w:val="FF0000"/>
        </w:rPr>
        <w:t>山东</w:t>
      </w:r>
      <w:r w:rsidRPr="003A7F85">
        <w:rPr>
          <w:rFonts w:hint="eastAsia"/>
          <w:color w:val="FF0000"/>
        </w:rPr>
        <w:t>晋煤明水化工集团有限公司属于煤制氮肥行业，所需的物料主要是优质煤，每年需要使用大约80万吨煤，运输和筛选中容易产生扬尘。</w:t>
      </w:r>
    </w:p>
    <w:p w:rsidR="006E7747" w:rsidRPr="003A7F85" w:rsidRDefault="006E7747" w:rsidP="006E7747">
      <w:pPr>
        <w:pStyle w:val="ab"/>
        <w:shd w:val="clear" w:color="auto" w:fill="FFFFFF"/>
        <w:spacing w:before="0" w:beforeAutospacing="0" w:after="0" w:afterAutospacing="0" w:line="405" w:lineRule="atLeast"/>
        <w:ind w:firstLineChars="117" w:firstLine="281"/>
        <w:rPr>
          <w:color w:val="FF0000"/>
        </w:rPr>
      </w:pPr>
      <w:r w:rsidRPr="003A7F85">
        <w:rPr>
          <w:rFonts w:hint="eastAsia"/>
          <w:color w:val="FF0000"/>
        </w:rPr>
        <w:t xml:space="preserve">  </w:t>
      </w:r>
      <w:r w:rsidRPr="003A7F85">
        <w:rPr>
          <w:color w:val="FF0000"/>
        </w:rPr>
        <w:t>山东</w:t>
      </w:r>
      <w:r w:rsidRPr="003A7F85">
        <w:rPr>
          <w:rFonts w:hint="eastAsia"/>
          <w:color w:val="FF0000"/>
        </w:rPr>
        <w:t>晋煤明水化工集团有限公司成品主要是液氨、甲醇、尿素。液氨和甲醇都属于挥发性液体，如果在装卸过程中发生泄漏会对大气造成不良影响，收集</w:t>
      </w:r>
      <w:r>
        <w:rPr>
          <w:rFonts w:hint="eastAsia"/>
          <w:color w:val="FF0000"/>
        </w:rPr>
        <w:t>稀释</w:t>
      </w:r>
      <w:r w:rsidRPr="003A7F85">
        <w:rPr>
          <w:rFonts w:hint="eastAsia"/>
          <w:color w:val="FF0000"/>
        </w:rPr>
        <w:t>的泄漏液体</w:t>
      </w:r>
      <w:r>
        <w:rPr>
          <w:rFonts w:hint="eastAsia"/>
          <w:color w:val="FF0000"/>
        </w:rPr>
        <w:t>排入</w:t>
      </w:r>
      <w:r w:rsidRPr="003A7F85">
        <w:rPr>
          <w:rFonts w:hint="eastAsia"/>
          <w:color w:val="FF0000"/>
        </w:rPr>
        <w:t>事故池通过泵打入终端水处理系统，如果超出终端水处理能力容易引起外排水超标等次生环保事件。</w:t>
      </w:r>
    </w:p>
    <w:p w:rsidR="006E7747" w:rsidRPr="003A7F85" w:rsidRDefault="006E7747" w:rsidP="006E7747">
      <w:pPr>
        <w:pStyle w:val="ab"/>
        <w:shd w:val="clear" w:color="auto" w:fill="FFFFFF"/>
        <w:spacing w:before="0" w:beforeAutospacing="0" w:after="0" w:afterAutospacing="0" w:line="360" w:lineRule="auto"/>
        <w:ind w:firstLine="284"/>
        <w:rPr>
          <w:b/>
          <w:color w:val="FF0000"/>
        </w:rPr>
      </w:pPr>
      <w:r w:rsidRPr="003A7F85">
        <w:rPr>
          <w:rFonts w:hint="eastAsia"/>
          <w:b/>
          <w:color w:val="FF0000"/>
        </w:rPr>
        <w:t>6、</w:t>
      </w:r>
      <w:r w:rsidRPr="003A7F85">
        <w:rPr>
          <w:b/>
          <w:color w:val="FF0000"/>
        </w:rPr>
        <w:t>各种自然灾害、极端天气或不利气象条件</w:t>
      </w:r>
    </w:p>
    <w:p w:rsidR="006E7747" w:rsidRPr="003A7F85" w:rsidRDefault="006E7747" w:rsidP="006E7747">
      <w:pPr>
        <w:pStyle w:val="ab"/>
        <w:shd w:val="clear" w:color="auto" w:fill="FFFFFF"/>
        <w:spacing w:before="0" w:beforeAutospacing="0" w:after="0" w:afterAutospacing="0" w:line="405" w:lineRule="atLeast"/>
        <w:ind w:firstLine="555"/>
        <w:rPr>
          <w:color w:val="FF0000"/>
        </w:rPr>
      </w:pPr>
      <w:r w:rsidRPr="003A7F85">
        <w:rPr>
          <w:color w:val="FF0000"/>
        </w:rPr>
        <w:t>地震</w:t>
      </w:r>
      <w:r w:rsidRPr="003A7F85">
        <w:rPr>
          <w:rFonts w:hint="eastAsia"/>
          <w:color w:val="FF0000"/>
        </w:rPr>
        <w:t>、</w:t>
      </w:r>
      <w:r w:rsidRPr="003A7F85">
        <w:rPr>
          <w:color w:val="FF0000"/>
        </w:rPr>
        <w:t>大风</w:t>
      </w:r>
      <w:r w:rsidRPr="003A7F85">
        <w:rPr>
          <w:rFonts w:hint="eastAsia"/>
          <w:color w:val="FF0000"/>
        </w:rPr>
        <w:t>、</w:t>
      </w:r>
      <w:r w:rsidRPr="003A7F85">
        <w:rPr>
          <w:color w:val="FF0000"/>
        </w:rPr>
        <w:t>雷电</w:t>
      </w:r>
      <w:r w:rsidRPr="003A7F85">
        <w:rPr>
          <w:rFonts w:hint="eastAsia"/>
          <w:color w:val="FF0000"/>
        </w:rPr>
        <w:t>、</w:t>
      </w:r>
      <w:r w:rsidRPr="003A7F85">
        <w:rPr>
          <w:color w:val="FF0000"/>
        </w:rPr>
        <w:t>洪水及强降雨</w:t>
      </w:r>
      <w:r w:rsidRPr="003A7F85">
        <w:rPr>
          <w:rFonts w:hint="eastAsia"/>
          <w:color w:val="FF0000"/>
        </w:rPr>
        <w:t>、</w:t>
      </w:r>
      <w:r w:rsidRPr="003A7F85">
        <w:rPr>
          <w:color w:val="FF0000"/>
        </w:rPr>
        <w:t>极端气候</w:t>
      </w:r>
      <w:r w:rsidRPr="003A7F85">
        <w:rPr>
          <w:rFonts w:hint="eastAsia"/>
          <w:color w:val="FF0000"/>
        </w:rPr>
        <w:t>等会</w:t>
      </w:r>
      <w:r w:rsidRPr="003A7F85">
        <w:rPr>
          <w:color w:val="FF0000"/>
        </w:rPr>
        <w:t>造成停电事故</w:t>
      </w:r>
      <w:r w:rsidRPr="003A7F85">
        <w:rPr>
          <w:rFonts w:hint="eastAsia"/>
          <w:color w:val="FF0000"/>
        </w:rPr>
        <w:t>、</w:t>
      </w:r>
      <w:r w:rsidRPr="003A7F85">
        <w:rPr>
          <w:color w:val="FF0000"/>
        </w:rPr>
        <w:t>厂房倒塌、液体物料外泄</w:t>
      </w:r>
      <w:r w:rsidRPr="003A7F85">
        <w:rPr>
          <w:rFonts w:hint="eastAsia"/>
          <w:color w:val="FF0000"/>
        </w:rPr>
        <w:t>、管</w:t>
      </w:r>
      <w:r w:rsidRPr="003A7F85">
        <w:rPr>
          <w:color w:val="FF0000"/>
        </w:rPr>
        <w:t>道和设备破裂</w:t>
      </w:r>
      <w:r w:rsidRPr="003A7F85">
        <w:rPr>
          <w:rFonts w:hint="eastAsia"/>
          <w:color w:val="FF0000"/>
        </w:rPr>
        <w:t>、</w:t>
      </w:r>
      <w:r w:rsidRPr="003A7F85">
        <w:rPr>
          <w:color w:val="FF0000"/>
        </w:rPr>
        <w:t>设备泄漏</w:t>
      </w:r>
      <w:r w:rsidRPr="003A7F85">
        <w:rPr>
          <w:rFonts w:hint="eastAsia"/>
          <w:color w:val="FF0000"/>
        </w:rPr>
        <w:t>、着火</w:t>
      </w:r>
      <w:r w:rsidRPr="003A7F85">
        <w:rPr>
          <w:color w:val="FF0000"/>
        </w:rPr>
        <w:t>爆炸等灾害事故</w:t>
      </w:r>
      <w:r w:rsidRPr="003A7F85">
        <w:rPr>
          <w:rFonts w:hint="eastAsia"/>
          <w:color w:val="FF0000"/>
        </w:rPr>
        <w:t>。</w:t>
      </w:r>
    </w:p>
    <w:p w:rsidR="006E7747" w:rsidRPr="003A7F85" w:rsidRDefault="006E7747" w:rsidP="006E7747">
      <w:pPr>
        <w:pStyle w:val="ab"/>
        <w:shd w:val="clear" w:color="auto" w:fill="FFFFFF"/>
        <w:spacing w:before="0" w:beforeAutospacing="0" w:after="0" w:afterAutospacing="0" w:line="405" w:lineRule="atLeast"/>
        <w:ind w:firstLine="555"/>
        <w:rPr>
          <w:color w:val="FF0000"/>
        </w:rPr>
      </w:pPr>
      <w:r w:rsidRPr="003A7F85">
        <w:rPr>
          <w:rFonts w:hint="eastAsia"/>
          <w:color w:val="FF0000"/>
        </w:rPr>
        <w:t>泄漏会导致外排水或外排大气超标并容易对土壤造成不同程度的伤害。</w:t>
      </w:r>
    </w:p>
    <w:p w:rsidR="006E7747" w:rsidRPr="003A7F85" w:rsidRDefault="006E7747" w:rsidP="006E7747">
      <w:pPr>
        <w:pStyle w:val="ab"/>
        <w:shd w:val="clear" w:color="auto" w:fill="FFFFFF"/>
        <w:spacing w:before="0" w:beforeAutospacing="0" w:after="0" w:afterAutospacing="0" w:line="405" w:lineRule="atLeast"/>
        <w:ind w:firstLine="555"/>
        <w:rPr>
          <w:rFonts w:ascii="微软雅黑" w:eastAsia="微软雅黑" w:hAnsi="微软雅黑"/>
          <w:color w:val="3D3D3D"/>
        </w:rPr>
      </w:pPr>
      <w:r w:rsidRPr="003A7F85">
        <w:rPr>
          <w:rFonts w:hint="eastAsia"/>
          <w:color w:val="FF0000"/>
        </w:rPr>
        <w:t>着火爆炸：首先，</w:t>
      </w:r>
      <w:r w:rsidRPr="003A7F85">
        <w:rPr>
          <w:rFonts w:hint="eastAsia"/>
          <w:color w:val="FF0000"/>
          <w:shd w:val="clear" w:color="auto" w:fill="FFFFFF"/>
        </w:rPr>
        <w:t>燃烧产生的氮氧化物、一氧化碳、二氧化碳等。这些燃烧产物会在空气中滞留，或是发生化学反应，或在大气中直接扩散，给大气造成污染，导致空气质量超出《环境空气质量标准》( GB3095-2012 )中二级标准要求。其次，</w:t>
      </w:r>
      <w:r w:rsidRPr="003A7F85">
        <w:rPr>
          <w:rFonts w:hint="eastAsia"/>
          <w:color w:val="FF0000"/>
        </w:rPr>
        <w:t>火灾放出的热量对环境产生一定的破坏。火灾的发生、发展是一个火灾发展蔓延、能量传播的过程，火灾放出的热量以热传导、对流、辐射的形式向周围散发，对人体、建筑物具有明显的物理危害。再次，一旦发生火灾，物质燃烧时产生的有害物质在大气中滞留，遇到降雨天气，则会随降雨落入土壤，污染草木。同时在火灾中生成的二氧化硫等物质是酸雨形成的主要因子之一，它可使土壤呈酸性，给农作物带来不利影响。最后，</w:t>
      </w:r>
      <w:r w:rsidRPr="003A7F85">
        <w:rPr>
          <w:rFonts w:hint="eastAsia"/>
          <w:color w:val="FF0000"/>
          <w:shd w:val="clear" w:color="auto" w:fill="FFFFFF"/>
        </w:rPr>
        <w:t>火灾过程中消防产生的废水如果没有得到有效控制，有可能进入外环境，对附近水环境造成污染。</w:t>
      </w:r>
    </w:p>
    <w:p w:rsidR="006E7747" w:rsidRPr="003A7F85" w:rsidRDefault="006E7747" w:rsidP="006E7747">
      <w:pPr>
        <w:spacing w:line="360" w:lineRule="auto"/>
        <w:ind w:left="425"/>
        <w:jc w:val="left"/>
        <w:rPr>
          <w:rFonts w:ascii="宋体" w:hAnsi="宋体"/>
          <w:b/>
          <w:sz w:val="24"/>
        </w:rPr>
      </w:pPr>
      <w:bookmarkStart w:id="20" w:name="_Toc205717949"/>
      <w:r w:rsidRPr="003A7F85">
        <w:rPr>
          <w:rFonts w:ascii="宋体" w:hAnsi="宋体"/>
          <w:b/>
          <w:sz w:val="24"/>
        </w:rPr>
        <w:t>3.</w:t>
      </w:r>
      <w:r w:rsidRPr="003A7F85">
        <w:rPr>
          <w:rFonts w:ascii="宋体" w:hAnsi="宋体" w:hint="eastAsia"/>
          <w:b/>
          <w:sz w:val="24"/>
        </w:rPr>
        <w:t>3</w:t>
      </w:r>
      <w:r w:rsidRPr="003A7F85">
        <w:rPr>
          <w:rFonts w:ascii="宋体" w:hAnsi="宋体"/>
          <w:b/>
          <w:sz w:val="24"/>
        </w:rPr>
        <w:t>危险</w:t>
      </w:r>
      <w:r w:rsidRPr="003A7F85">
        <w:rPr>
          <w:rFonts w:ascii="宋体" w:hAnsi="宋体" w:hint="eastAsia"/>
          <w:b/>
          <w:sz w:val="24"/>
        </w:rPr>
        <w:t>类型</w:t>
      </w:r>
      <w:r w:rsidRPr="003A7F85">
        <w:rPr>
          <w:rFonts w:ascii="宋体" w:hAnsi="宋体"/>
          <w:b/>
          <w:sz w:val="24"/>
        </w:rPr>
        <w:t>识别结果</w:t>
      </w:r>
      <w:bookmarkEnd w:id="20"/>
    </w:p>
    <w:p w:rsidR="006E7747" w:rsidRPr="003A7F85" w:rsidRDefault="006E7747" w:rsidP="006E7747">
      <w:pPr>
        <w:adjustRightInd w:val="0"/>
        <w:snapToGrid w:val="0"/>
        <w:spacing w:line="360" w:lineRule="auto"/>
        <w:ind w:firstLineChars="200" w:firstLine="480"/>
        <w:rPr>
          <w:rFonts w:ascii="宋体" w:hAnsi="宋体"/>
          <w:sz w:val="24"/>
        </w:rPr>
      </w:pPr>
      <w:r w:rsidRPr="003A7F85">
        <w:rPr>
          <w:rFonts w:ascii="宋体" w:hAnsi="宋体"/>
          <w:sz w:val="24"/>
        </w:rPr>
        <w:t>根据以上使用、储存物质的火灾爆炸及毒性、物质的危险性类别、重大危险源识别、主要危险有害性分析和相关公用工程危险性识别，本</w:t>
      </w:r>
      <w:r w:rsidRPr="003A7F85">
        <w:rPr>
          <w:rFonts w:ascii="宋体" w:hAnsi="宋体" w:hint="eastAsia"/>
          <w:sz w:val="24"/>
        </w:rPr>
        <w:t>公司</w:t>
      </w:r>
      <w:r w:rsidRPr="003A7F85">
        <w:rPr>
          <w:rFonts w:ascii="宋体" w:hAnsi="宋体"/>
          <w:sz w:val="24"/>
        </w:rPr>
        <w:t>的危险识别结果如表3-3所示。</w:t>
      </w:r>
    </w:p>
    <w:p w:rsidR="006E7747" w:rsidRPr="003A7F85" w:rsidRDefault="006E7747" w:rsidP="006E7747">
      <w:pPr>
        <w:jc w:val="center"/>
        <w:rPr>
          <w:rFonts w:ascii="宋体" w:hAnsi="宋体"/>
          <w:b/>
          <w:sz w:val="24"/>
        </w:rPr>
      </w:pPr>
      <w:r w:rsidRPr="003A7F85">
        <w:rPr>
          <w:rFonts w:ascii="宋体" w:hAnsi="宋体"/>
          <w:b/>
          <w:sz w:val="24"/>
        </w:rPr>
        <w:t>表3-3  危险识别结果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26"/>
        <w:gridCol w:w="1773"/>
        <w:gridCol w:w="2469"/>
        <w:gridCol w:w="4213"/>
      </w:tblGrid>
      <w:tr w:rsidR="006E7747" w:rsidRPr="003A7F85" w:rsidTr="00C947F3">
        <w:trPr>
          <w:trHeight w:val="115"/>
        </w:trPr>
        <w:tc>
          <w:tcPr>
            <w:tcW w:w="626" w:type="dxa"/>
            <w:vAlign w:val="center"/>
          </w:tcPr>
          <w:p w:rsidR="006E7747" w:rsidRPr="003A7F85" w:rsidRDefault="006E7747" w:rsidP="00C947F3">
            <w:pPr>
              <w:jc w:val="center"/>
              <w:rPr>
                <w:rFonts w:ascii="宋体" w:hAnsi="宋体"/>
                <w:b/>
                <w:sz w:val="24"/>
              </w:rPr>
            </w:pPr>
            <w:r w:rsidRPr="003A7F85">
              <w:rPr>
                <w:rFonts w:ascii="宋体" w:hAnsi="宋体"/>
                <w:b/>
                <w:sz w:val="24"/>
              </w:rPr>
              <w:t>序号</w:t>
            </w:r>
          </w:p>
        </w:tc>
        <w:tc>
          <w:tcPr>
            <w:tcW w:w="1773" w:type="dxa"/>
            <w:vAlign w:val="center"/>
          </w:tcPr>
          <w:p w:rsidR="006E7747" w:rsidRPr="003A7F85" w:rsidRDefault="006E7747" w:rsidP="00C947F3">
            <w:pPr>
              <w:jc w:val="center"/>
              <w:rPr>
                <w:rFonts w:ascii="宋体" w:hAnsi="宋体"/>
                <w:b/>
                <w:sz w:val="24"/>
              </w:rPr>
            </w:pPr>
            <w:r w:rsidRPr="003A7F85">
              <w:rPr>
                <w:rFonts w:ascii="宋体" w:hAnsi="宋体"/>
                <w:b/>
                <w:sz w:val="24"/>
              </w:rPr>
              <w:t>风险类别</w:t>
            </w:r>
          </w:p>
        </w:tc>
        <w:tc>
          <w:tcPr>
            <w:tcW w:w="2469" w:type="dxa"/>
            <w:vAlign w:val="center"/>
          </w:tcPr>
          <w:p w:rsidR="006E7747" w:rsidRPr="003A7F85" w:rsidRDefault="006E7747" w:rsidP="00C947F3">
            <w:pPr>
              <w:jc w:val="center"/>
              <w:rPr>
                <w:rFonts w:ascii="宋体" w:hAnsi="宋体"/>
                <w:b/>
                <w:sz w:val="24"/>
              </w:rPr>
            </w:pPr>
            <w:r w:rsidRPr="003A7F85">
              <w:rPr>
                <w:rFonts w:ascii="宋体" w:hAnsi="宋体"/>
                <w:b/>
                <w:sz w:val="24"/>
              </w:rPr>
              <w:t>评价内容</w:t>
            </w:r>
          </w:p>
        </w:tc>
        <w:tc>
          <w:tcPr>
            <w:tcW w:w="4213" w:type="dxa"/>
            <w:vAlign w:val="center"/>
          </w:tcPr>
          <w:p w:rsidR="006E7747" w:rsidRPr="003A7F85" w:rsidRDefault="006E7747" w:rsidP="00C947F3">
            <w:pPr>
              <w:jc w:val="center"/>
              <w:rPr>
                <w:rFonts w:ascii="宋体" w:hAnsi="宋体"/>
                <w:b/>
                <w:sz w:val="24"/>
              </w:rPr>
            </w:pPr>
            <w:r w:rsidRPr="003A7F85">
              <w:rPr>
                <w:rFonts w:ascii="宋体" w:hAnsi="宋体"/>
                <w:b/>
                <w:sz w:val="24"/>
              </w:rPr>
              <w:t>事故可能造成的后果</w:t>
            </w:r>
          </w:p>
        </w:tc>
      </w:tr>
      <w:tr w:rsidR="006E7747" w:rsidRPr="003A7F85" w:rsidTr="00C947F3">
        <w:trPr>
          <w:trHeight w:val="177"/>
        </w:trPr>
        <w:tc>
          <w:tcPr>
            <w:tcW w:w="626" w:type="dxa"/>
            <w:vAlign w:val="center"/>
          </w:tcPr>
          <w:p w:rsidR="006E7747" w:rsidRPr="003A7F85" w:rsidRDefault="006E7747" w:rsidP="00C947F3">
            <w:pPr>
              <w:jc w:val="center"/>
              <w:rPr>
                <w:rFonts w:ascii="宋体" w:hAnsi="宋体"/>
                <w:sz w:val="24"/>
              </w:rPr>
            </w:pPr>
            <w:r w:rsidRPr="003A7F85">
              <w:rPr>
                <w:rFonts w:ascii="宋体" w:hAnsi="宋体"/>
                <w:sz w:val="24"/>
              </w:rPr>
              <w:t>1</w:t>
            </w:r>
          </w:p>
        </w:tc>
        <w:tc>
          <w:tcPr>
            <w:tcW w:w="1773" w:type="dxa"/>
            <w:vAlign w:val="center"/>
          </w:tcPr>
          <w:p w:rsidR="006E7747" w:rsidRPr="003A7F85" w:rsidRDefault="006E7747" w:rsidP="00C947F3">
            <w:pPr>
              <w:jc w:val="center"/>
              <w:rPr>
                <w:rFonts w:ascii="宋体" w:hAnsi="宋体"/>
                <w:sz w:val="24"/>
              </w:rPr>
            </w:pPr>
            <w:r w:rsidRPr="003A7F85">
              <w:rPr>
                <w:rFonts w:ascii="宋体" w:hAnsi="宋体"/>
                <w:sz w:val="24"/>
              </w:rPr>
              <w:t>火灾爆炸</w:t>
            </w:r>
          </w:p>
        </w:tc>
        <w:tc>
          <w:tcPr>
            <w:tcW w:w="2469" w:type="dxa"/>
            <w:vAlign w:val="center"/>
          </w:tcPr>
          <w:p w:rsidR="006E7747" w:rsidRPr="003A7F85" w:rsidRDefault="006E7747" w:rsidP="00C947F3">
            <w:pPr>
              <w:jc w:val="center"/>
              <w:rPr>
                <w:rFonts w:ascii="宋体" w:hAnsi="宋体"/>
                <w:sz w:val="24"/>
              </w:rPr>
            </w:pPr>
            <w:r w:rsidRPr="003A7F85">
              <w:rPr>
                <w:rFonts w:ascii="宋体" w:hAnsi="宋体"/>
                <w:sz w:val="24"/>
              </w:rPr>
              <w:t>化学品储罐</w:t>
            </w:r>
          </w:p>
        </w:tc>
        <w:tc>
          <w:tcPr>
            <w:tcW w:w="4213" w:type="dxa"/>
            <w:vAlign w:val="center"/>
          </w:tcPr>
          <w:p w:rsidR="006E7747" w:rsidRPr="003A7F85" w:rsidRDefault="006E7747" w:rsidP="00C947F3">
            <w:pPr>
              <w:jc w:val="center"/>
              <w:rPr>
                <w:rFonts w:ascii="宋体" w:hAnsi="宋体"/>
                <w:sz w:val="24"/>
              </w:rPr>
            </w:pPr>
            <w:r w:rsidRPr="003A7F85">
              <w:rPr>
                <w:rFonts w:ascii="宋体" w:hAnsi="宋体"/>
                <w:sz w:val="24"/>
              </w:rPr>
              <w:t>爆炸事故对周围环境的影响</w:t>
            </w:r>
          </w:p>
        </w:tc>
      </w:tr>
      <w:tr w:rsidR="006E7747" w:rsidRPr="003A7F85" w:rsidTr="00C947F3">
        <w:trPr>
          <w:trHeight w:val="323"/>
        </w:trPr>
        <w:tc>
          <w:tcPr>
            <w:tcW w:w="626" w:type="dxa"/>
            <w:vAlign w:val="center"/>
          </w:tcPr>
          <w:p w:rsidR="006E7747" w:rsidRPr="003A7F85" w:rsidRDefault="006E7747" w:rsidP="00C947F3">
            <w:pPr>
              <w:jc w:val="center"/>
              <w:rPr>
                <w:rFonts w:ascii="宋体" w:hAnsi="宋体"/>
                <w:sz w:val="24"/>
              </w:rPr>
            </w:pPr>
            <w:r w:rsidRPr="003A7F85">
              <w:rPr>
                <w:rFonts w:ascii="宋体" w:hAnsi="宋体"/>
                <w:sz w:val="24"/>
              </w:rPr>
              <w:t>2</w:t>
            </w:r>
          </w:p>
        </w:tc>
        <w:tc>
          <w:tcPr>
            <w:tcW w:w="1773" w:type="dxa"/>
            <w:vAlign w:val="center"/>
          </w:tcPr>
          <w:p w:rsidR="006E7747" w:rsidRPr="003A7F85" w:rsidRDefault="006E7747" w:rsidP="00C947F3">
            <w:pPr>
              <w:jc w:val="center"/>
              <w:rPr>
                <w:rFonts w:ascii="宋体" w:hAnsi="宋体"/>
                <w:sz w:val="24"/>
              </w:rPr>
            </w:pPr>
            <w:r w:rsidRPr="003A7F85">
              <w:rPr>
                <w:rFonts w:ascii="宋体" w:hAnsi="宋体"/>
                <w:sz w:val="24"/>
              </w:rPr>
              <w:t>化学品泄漏</w:t>
            </w:r>
          </w:p>
        </w:tc>
        <w:tc>
          <w:tcPr>
            <w:tcW w:w="2469" w:type="dxa"/>
            <w:vAlign w:val="center"/>
          </w:tcPr>
          <w:p w:rsidR="006E7747" w:rsidRPr="003A7F85" w:rsidRDefault="006E7747" w:rsidP="00C947F3">
            <w:pPr>
              <w:jc w:val="center"/>
              <w:rPr>
                <w:rFonts w:ascii="宋体" w:hAnsi="宋体"/>
                <w:sz w:val="24"/>
              </w:rPr>
            </w:pPr>
            <w:r w:rsidRPr="003A7F85">
              <w:rPr>
                <w:rFonts w:ascii="宋体" w:hAnsi="宋体"/>
                <w:sz w:val="24"/>
              </w:rPr>
              <w:t>化学品储罐</w:t>
            </w:r>
          </w:p>
        </w:tc>
        <w:tc>
          <w:tcPr>
            <w:tcW w:w="4213" w:type="dxa"/>
            <w:vAlign w:val="center"/>
          </w:tcPr>
          <w:p w:rsidR="006E7747" w:rsidRPr="003A7F85" w:rsidRDefault="006E7747" w:rsidP="00C947F3">
            <w:pPr>
              <w:jc w:val="center"/>
              <w:rPr>
                <w:rFonts w:ascii="宋体" w:hAnsi="宋体"/>
                <w:sz w:val="24"/>
              </w:rPr>
            </w:pPr>
            <w:r w:rsidRPr="003A7F85">
              <w:rPr>
                <w:rFonts w:ascii="宋体" w:hAnsi="宋体"/>
                <w:sz w:val="24"/>
              </w:rPr>
              <w:t>化学品进入</w:t>
            </w:r>
            <w:r w:rsidRPr="003A7F85">
              <w:rPr>
                <w:rFonts w:ascii="宋体" w:hAnsi="宋体" w:hint="eastAsia"/>
                <w:sz w:val="24"/>
              </w:rPr>
              <w:t>气水土</w:t>
            </w:r>
            <w:r w:rsidRPr="003A7F85">
              <w:rPr>
                <w:rFonts w:ascii="宋体" w:hAnsi="宋体"/>
                <w:sz w:val="24"/>
              </w:rPr>
              <w:t>环境，对环境的影响</w:t>
            </w:r>
          </w:p>
        </w:tc>
      </w:tr>
      <w:tr w:rsidR="006E7747" w:rsidRPr="003A7F85" w:rsidTr="00C947F3">
        <w:trPr>
          <w:trHeight w:val="143"/>
        </w:trPr>
        <w:tc>
          <w:tcPr>
            <w:tcW w:w="626" w:type="dxa"/>
            <w:vAlign w:val="center"/>
          </w:tcPr>
          <w:p w:rsidR="006E7747" w:rsidRPr="003A7F85" w:rsidRDefault="006E7747" w:rsidP="00C947F3">
            <w:pPr>
              <w:jc w:val="center"/>
              <w:rPr>
                <w:rFonts w:ascii="宋体" w:hAnsi="宋体"/>
                <w:sz w:val="24"/>
              </w:rPr>
            </w:pPr>
            <w:r w:rsidRPr="003A7F85">
              <w:rPr>
                <w:rFonts w:ascii="宋体" w:hAnsi="宋体"/>
                <w:sz w:val="24"/>
              </w:rPr>
              <w:t>3</w:t>
            </w:r>
          </w:p>
        </w:tc>
        <w:tc>
          <w:tcPr>
            <w:tcW w:w="1773" w:type="dxa"/>
            <w:vAlign w:val="center"/>
          </w:tcPr>
          <w:p w:rsidR="006E7747" w:rsidRPr="003A7F85" w:rsidRDefault="006E7747" w:rsidP="00C947F3">
            <w:pPr>
              <w:jc w:val="center"/>
              <w:rPr>
                <w:rFonts w:ascii="宋体" w:hAnsi="宋体"/>
                <w:sz w:val="24"/>
              </w:rPr>
            </w:pPr>
            <w:r w:rsidRPr="003A7F85">
              <w:rPr>
                <w:rFonts w:ascii="宋体" w:hAnsi="宋体" w:hint="eastAsia"/>
                <w:sz w:val="24"/>
              </w:rPr>
              <w:t>中毒</w:t>
            </w:r>
          </w:p>
        </w:tc>
        <w:tc>
          <w:tcPr>
            <w:tcW w:w="2469" w:type="dxa"/>
            <w:vAlign w:val="center"/>
          </w:tcPr>
          <w:p w:rsidR="006E7747" w:rsidRPr="003A7F85" w:rsidRDefault="006E7747" w:rsidP="00C947F3">
            <w:pPr>
              <w:jc w:val="center"/>
              <w:rPr>
                <w:rFonts w:ascii="宋体" w:hAnsi="宋体"/>
                <w:sz w:val="24"/>
              </w:rPr>
            </w:pPr>
            <w:r w:rsidRPr="003A7F85">
              <w:rPr>
                <w:rFonts w:ascii="宋体" w:hAnsi="宋体" w:hint="eastAsia"/>
                <w:sz w:val="24"/>
              </w:rPr>
              <w:t>生产及储存系统</w:t>
            </w:r>
          </w:p>
        </w:tc>
        <w:tc>
          <w:tcPr>
            <w:tcW w:w="4213" w:type="dxa"/>
            <w:vAlign w:val="center"/>
          </w:tcPr>
          <w:p w:rsidR="006E7747" w:rsidRPr="003A7F85" w:rsidRDefault="006E7747" w:rsidP="00C947F3">
            <w:pPr>
              <w:jc w:val="center"/>
              <w:rPr>
                <w:rFonts w:ascii="宋体" w:hAnsi="宋体"/>
                <w:sz w:val="24"/>
              </w:rPr>
            </w:pPr>
            <w:r w:rsidRPr="003A7F85">
              <w:rPr>
                <w:rFonts w:ascii="宋体" w:hAnsi="宋体" w:hint="eastAsia"/>
                <w:sz w:val="24"/>
              </w:rPr>
              <w:t>人员伤害</w:t>
            </w:r>
          </w:p>
        </w:tc>
      </w:tr>
      <w:tr w:rsidR="006E7747" w:rsidRPr="003A7F85" w:rsidTr="00C947F3">
        <w:trPr>
          <w:trHeight w:val="432"/>
        </w:trPr>
        <w:tc>
          <w:tcPr>
            <w:tcW w:w="626" w:type="dxa"/>
            <w:vAlign w:val="center"/>
          </w:tcPr>
          <w:p w:rsidR="006E7747" w:rsidRPr="003A7F85" w:rsidRDefault="006E7747" w:rsidP="00C947F3">
            <w:pPr>
              <w:jc w:val="center"/>
              <w:rPr>
                <w:rFonts w:ascii="宋体" w:hAnsi="宋体"/>
                <w:sz w:val="24"/>
              </w:rPr>
            </w:pPr>
            <w:r w:rsidRPr="003A7F85">
              <w:rPr>
                <w:rFonts w:ascii="宋体" w:hAnsi="宋体"/>
                <w:sz w:val="24"/>
              </w:rPr>
              <w:t>4</w:t>
            </w:r>
          </w:p>
        </w:tc>
        <w:tc>
          <w:tcPr>
            <w:tcW w:w="1773" w:type="dxa"/>
            <w:vAlign w:val="center"/>
          </w:tcPr>
          <w:p w:rsidR="006E7747" w:rsidRPr="003A7F85" w:rsidRDefault="006E7747" w:rsidP="00C947F3">
            <w:pPr>
              <w:jc w:val="center"/>
              <w:rPr>
                <w:rFonts w:ascii="宋体" w:hAnsi="宋体"/>
                <w:sz w:val="24"/>
              </w:rPr>
            </w:pPr>
            <w:r w:rsidRPr="003A7F85">
              <w:rPr>
                <w:rFonts w:ascii="宋体" w:hAnsi="宋体"/>
                <w:sz w:val="24"/>
              </w:rPr>
              <w:t>设备事故</w:t>
            </w:r>
          </w:p>
        </w:tc>
        <w:tc>
          <w:tcPr>
            <w:tcW w:w="2469" w:type="dxa"/>
            <w:vAlign w:val="center"/>
          </w:tcPr>
          <w:p w:rsidR="006E7747" w:rsidRPr="003A7F85" w:rsidRDefault="006E7747" w:rsidP="00C947F3">
            <w:pPr>
              <w:jc w:val="center"/>
              <w:rPr>
                <w:rFonts w:ascii="宋体" w:hAnsi="宋体"/>
                <w:sz w:val="24"/>
              </w:rPr>
            </w:pPr>
            <w:r w:rsidRPr="003A7F85">
              <w:rPr>
                <w:rFonts w:ascii="宋体" w:hAnsi="宋体"/>
                <w:sz w:val="24"/>
              </w:rPr>
              <w:t>锅炉烟尘超标</w:t>
            </w:r>
          </w:p>
        </w:tc>
        <w:tc>
          <w:tcPr>
            <w:tcW w:w="4213" w:type="dxa"/>
            <w:vAlign w:val="center"/>
          </w:tcPr>
          <w:p w:rsidR="006E7747" w:rsidRPr="003A7F85" w:rsidRDefault="006E7747" w:rsidP="00C947F3">
            <w:pPr>
              <w:jc w:val="center"/>
              <w:rPr>
                <w:rFonts w:ascii="宋体" w:hAnsi="宋体"/>
                <w:sz w:val="24"/>
              </w:rPr>
            </w:pPr>
            <w:r w:rsidRPr="003A7F85">
              <w:rPr>
                <w:rFonts w:ascii="宋体" w:hAnsi="宋体"/>
                <w:sz w:val="24"/>
              </w:rPr>
              <w:t>对大气环境的影响</w:t>
            </w:r>
          </w:p>
        </w:tc>
      </w:tr>
    </w:tbl>
    <w:p w:rsidR="006E7747" w:rsidRPr="003A7F85" w:rsidRDefault="006E7747" w:rsidP="006E7747">
      <w:pPr>
        <w:rPr>
          <w:rFonts w:ascii="宋体" w:hAnsi="宋体"/>
          <w:b/>
          <w:sz w:val="24"/>
        </w:rPr>
      </w:pPr>
    </w:p>
    <w:p w:rsidR="006E7747" w:rsidRPr="003A7F85" w:rsidRDefault="006E7747" w:rsidP="006E7747">
      <w:pPr>
        <w:ind w:left="425"/>
        <w:jc w:val="left"/>
        <w:rPr>
          <w:rFonts w:ascii="宋体" w:hAnsi="宋体"/>
          <w:b/>
          <w:sz w:val="24"/>
        </w:rPr>
      </w:pPr>
      <w:r w:rsidRPr="003A7F85">
        <w:rPr>
          <w:rFonts w:ascii="宋体" w:hAnsi="宋体" w:hint="eastAsia"/>
          <w:b/>
          <w:sz w:val="24"/>
        </w:rPr>
        <w:t>3.4环境风险确定</w:t>
      </w:r>
    </w:p>
    <w:p w:rsidR="006E7747" w:rsidRPr="003A7F85" w:rsidRDefault="006E7747" w:rsidP="006E7747">
      <w:pPr>
        <w:jc w:val="center"/>
        <w:rPr>
          <w:rFonts w:ascii="宋体" w:hAnsi="宋体"/>
          <w:b/>
          <w:sz w:val="24"/>
        </w:rPr>
      </w:pPr>
      <w:r w:rsidRPr="003A7F85">
        <w:rPr>
          <w:rFonts w:ascii="宋体" w:hAnsi="宋体"/>
          <w:b/>
          <w:sz w:val="24"/>
        </w:rPr>
        <w:t>表3-</w:t>
      </w:r>
      <w:r w:rsidRPr="003A7F85">
        <w:rPr>
          <w:rFonts w:ascii="宋体" w:hAnsi="宋体" w:hint="eastAsia"/>
          <w:b/>
          <w:sz w:val="24"/>
        </w:rPr>
        <w:t>4</w:t>
      </w:r>
      <w:r w:rsidRPr="003A7F85">
        <w:rPr>
          <w:rFonts w:ascii="宋体" w:hAnsi="宋体"/>
          <w:b/>
          <w:sz w:val="24"/>
        </w:rPr>
        <w:t xml:space="preserve"> </w:t>
      </w:r>
      <w:r w:rsidRPr="003A7F85">
        <w:rPr>
          <w:rFonts w:ascii="宋体" w:hAnsi="宋体" w:hint="eastAsia"/>
          <w:b/>
          <w:sz w:val="24"/>
        </w:rPr>
        <w:t>环境风险</w:t>
      </w:r>
      <w:r w:rsidRPr="003A7F85">
        <w:rPr>
          <w:rFonts w:ascii="宋体" w:hAnsi="宋体"/>
          <w:b/>
          <w:sz w:val="24"/>
        </w:rPr>
        <w:t>结果</w:t>
      </w:r>
    </w:p>
    <w:tbl>
      <w:tblPr>
        <w:tblpPr w:leftFromText="180" w:rightFromText="180" w:vertAnchor="text" w:horzAnchor="page" w:tblpX="1410" w:tblpY="318"/>
        <w:tblOverlap w:val="neve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30"/>
        <w:gridCol w:w="1773"/>
        <w:gridCol w:w="5682"/>
        <w:gridCol w:w="996"/>
      </w:tblGrid>
      <w:tr w:rsidR="006E7747" w:rsidRPr="003A7F85" w:rsidTr="00C947F3">
        <w:trPr>
          <w:trHeight w:val="115"/>
        </w:trPr>
        <w:tc>
          <w:tcPr>
            <w:tcW w:w="630" w:type="dxa"/>
            <w:vAlign w:val="center"/>
          </w:tcPr>
          <w:p w:rsidR="006E7747" w:rsidRPr="003A7F85" w:rsidRDefault="006E7747" w:rsidP="00C947F3">
            <w:pPr>
              <w:jc w:val="center"/>
              <w:rPr>
                <w:rFonts w:ascii="宋体" w:hAnsi="宋体"/>
                <w:b/>
                <w:bCs/>
                <w:sz w:val="24"/>
              </w:rPr>
            </w:pPr>
            <w:r w:rsidRPr="003A7F85">
              <w:rPr>
                <w:rFonts w:ascii="宋体" w:hAnsi="宋体"/>
                <w:b/>
                <w:bCs/>
                <w:sz w:val="24"/>
              </w:rPr>
              <w:t>序号</w:t>
            </w:r>
          </w:p>
        </w:tc>
        <w:tc>
          <w:tcPr>
            <w:tcW w:w="1773" w:type="dxa"/>
            <w:vAlign w:val="center"/>
          </w:tcPr>
          <w:p w:rsidR="006E7747" w:rsidRPr="003A7F85" w:rsidRDefault="006E7747" w:rsidP="00C947F3">
            <w:pPr>
              <w:jc w:val="center"/>
              <w:rPr>
                <w:rFonts w:ascii="宋体" w:hAnsi="宋体"/>
                <w:b/>
                <w:bCs/>
                <w:sz w:val="24"/>
              </w:rPr>
            </w:pPr>
          </w:p>
        </w:tc>
        <w:tc>
          <w:tcPr>
            <w:tcW w:w="5682" w:type="dxa"/>
            <w:vAlign w:val="center"/>
          </w:tcPr>
          <w:p w:rsidR="006E7747" w:rsidRPr="003A7F85" w:rsidRDefault="006E7747" w:rsidP="00C947F3">
            <w:pPr>
              <w:jc w:val="center"/>
              <w:rPr>
                <w:rFonts w:ascii="宋体" w:hAnsi="宋体"/>
                <w:b/>
                <w:bCs/>
                <w:sz w:val="24"/>
              </w:rPr>
            </w:pPr>
            <w:r w:rsidRPr="003A7F85">
              <w:rPr>
                <w:rFonts w:ascii="宋体" w:hAnsi="宋体" w:hint="eastAsia"/>
                <w:b/>
                <w:bCs/>
                <w:sz w:val="24"/>
              </w:rPr>
              <w:t>结果</w:t>
            </w:r>
          </w:p>
        </w:tc>
        <w:tc>
          <w:tcPr>
            <w:tcW w:w="996" w:type="dxa"/>
            <w:vAlign w:val="center"/>
          </w:tcPr>
          <w:p w:rsidR="006E7747" w:rsidRPr="003A7F85" w:rsidRDefault="006E7747" w:rsidP="00C947F3">
            <w:pPr>
              <w:jc w:val="center"/>
              <w:rPr>
                <w:rFonts w:ascii="宋体" w:hAnsi="宋体"/>
                <w:b/>
                <w:sz w:val="24"/>
              </w:rPr>
            </w:pPr>
            <w:r w:rsidRPr="003A7F85">
              <w:rPr>
                <w:rFonts w:ascii="宋体" w:hAnsi="宋体" w:hint="eastAsia"/>
                <w:b/>
                <w:sz w:val="24"/>
              </w:rPr>
              <w:t>备注</w:t>
            </w:r>
          </w:p>
        </w:tc>
      </w:tr>
      <w:tr w:rsidR="006E7747" w:rsidRPr="003A7F85" w:rsidTr="00C947F3">
        <w:trPr>
          <w:trHeight w:val="177"/>
        </w:trPr>
        <w:tc>
          <w:tcPr>
            <w:tcW w:w="630" w:type="dxa"/>
            <w:vAlign w:val="center"/>
          </w:tcPr>
          <w:p w:rsidR="006E7747" w:rsidRPr="003A7F85" w:rsidRDefault="006E7747" w:rsidP="00C947F3">
            <w:pPr>
              <w:jc w:val="center"/>
              <w:rPr>
                <w:rFonts w:ascii="宋体" w:hAnsi="宋体"/>
                <w:sz w:val="24"/>
              </w:rPr>
            </w:pPr>
            <w:r w:rsidRPr="003A7F85">
              <w:rPr>
                <w:rFonts w:ascii="宋体" w:hAnsi="宋体"/>
                <w:sz w:val="24"/>
              </w:rPr>
              <w:lastRenderedPageBreak/>
              <w:t>1</w:t>
            </w:r>
          </w:p>
        </w:tc>
        <w:tc>
          <w:tcPr>
            <w:tcW w:w="1773" w:type="dxa"/>
            <w:vAlign w:val="center"/>
          </w:tcPr>
          <w:p w:rsidR="006E7747" w:rsidRPr="003A7F85" w:rsidRDefault="006E7747" w:rsidP="00C947F3">
            <w:pPr>
              <w:jc w:val="center"/>
              <w:rPr>
                <w:rFonts w:ascii="宋体" w:hAnsi="宋体"/>
                <w:sz w:val="24"/>
              </w:rPr>
            </w:pPr>
            <w:r w:rsidRPr="003A7F85">
              <w:rPr>
                <w:rFonts w:ascii="宋体" w:hAnsi="宋体"/>
                <w:sz w:val="24"/>
              </w:rPr>
              <w:t>环境风险</w:t>
            </w:r>
            <w:r w:rsidRPr="003A7F85">
              <w:rPr>
                <w:rFonts w:ascii="宋体" w:hAnsi="宋体" w:hint="eastAsia"/>
                <w:color w:val="00B0F0"/>
                <w:sz w:val="24"/>
              </w:rPr>
              <w:t>物质</w:t>
            </w:r>
          </w:p>
        </w:tc>
        <w:tc>
          <w:tcPr>
            <w:tcW w:w="5682" w:type="dxa"/>
            <w:vAlign w:val="center"/>
          </w:tcPr>
          <w:p w:rsidR="006E7747" w:rsidRPr="003A7F85" w:rsidRDefault="006E7747" w:rsidP="00C947F3">
            <w:pPr>
              <w:jc w:val="center"/>
              <w:rPr>
                <w:rFonts w:ascii="宋体" w:hAnsi="宋体"/>
                <w:sz w:val="24"/>
              </w:rPr>
            </w:pPr>
            <w:r w:rsidRPr="003A7F85">
              <w:rPr>
                <w:rFonts w:ascii="宋体" w:hAnsi="宋体" w:hint="eastAsia"/>
                <w:sz w:val="24"/>
              </w:rPr>
              <w:t>煤气</w:t>
            </w:r>
            <w:r w:rsidRPr="003A7F85">
              <w:rPr>
                <w:rFonts w:ascii="宋体" w:hAnsi="宋体"/>
                <w:sz w:val="24"/>
              </w:rPr>
              <w:t>CO</w:t>
            </w:r>
            <w:r w:rsidRPr="003A7F85">
              <w:rPr>
                <w:rFonts w:ascii="宋体" w:hAnsi="宋体" w:hint="eastAsia"/>
                <w:sz w:val="24"/>
              </w:rPr>
              <w:t>、</w:t>
            </w:r>
            <w:r w:rsidRPr="003A7F85">
              <w:rPr>
                <w:rFonts w:ascii="宋体" w:hAnsi="宋体"/>
                <w:sz w:val="24"/>
              </w:rPr>
              <w:t>甲醇、液氨、</w:t>
            </w:r>
            <w:r w:rsidRPr="003A7F85">
              <w:rPr>
                <w:rFonts w:ascii="宋体" w:hAnsi="宋体" w:hint="eastAsia"/>
                <w:sz w:val="24"/>
              </w:rPr>
              <w:t>危险废物</w:t>
            </w:r>
          </w:p>
        </w:tc>
        <w:tc>
          <w:tcPr>
            <w:tcW w:w="996" w:type="dxa"/>
            <w:vAlign w:val="center"/>
          </w:tcPr>
          <w:p w:rsidR="006E7747" w:rsidRPr="003A7F85" w:rsidRDefault="006E7747" w:rsidP="00C947F3">
            <w:pPr>
              <w:jc w:val="center"/>
              <w:rPr>
                <w:rFonts w:ascii="宋体" w:hAnsi="宋体"/>
                <w:sz w:val="24"/>
              </w:rPr>
            </w:pPr>
            <w:r w:rsidRPr="003A7F85">
              <w:rPr>
                <w:rFonts w:ascii="宋体" w:hAnsi="宋体" w:hint="eastAsia"/>
                <w:sz w:val="24"/>
              </w:rPr>
              <w:t>四种</w:t>
            </w:r>
          </w:p>
        </w:tc>
      </w:tr>
      <w:tr w:rsidR="006E7747" w:rsidRPr="003A7F85" w:rsidTr="00C947F3">
        <w:trPr>
          <w:trHeight w:val="323"/>
        </w:trPr>
        <w:tc>
          <w:tcPr>
            <w:tcW w:w="630" w:type="dxa"/>
            <w:vAlign w:val="center"/>
          </w:tcPr>
          <w:p w:rsidR="006E7747" w:rsidRPr="003A7F85" w:rsidRDefault="006E7747" w:rsidP="00C947F3">
            <w:pPr>
              <w:jc w:val="center"/>
              <w:rPr>
                <w:rFonts w:ascii="宋体" w:hAnsi="宋体"/>
                <w:sz w:val="24"/>
              </w:rPr>
            </w:pPr>
            <w:r w:rsidRPr="003A7F85">
              <w:rPr>
                <w:rFonts w:ascii="宋体" w:hAnsi="宋体"/>
                <w:sz w:val="24"/>
              </w:rPr>
              <w:t>2</w:t>
            </w:r>
          </w:p>
        </w:tc>
        <w:tc>
          <w:tcPr>
            <w:tcW w:w="1773" w:type="dxa"/>
            <w:vAlign w:val="center"/>
          </w:tcPr>
          <w:p w:rsidR="006E7747" w:rsidRPr="003A7F85" w:rsidRDefault="006E7747" w:rsidP="00C947F3">
            <w:pPr>
              <w:jc w:val="center"/>
              <w:rPr>
                <w:rFonts w:ascii="宋体" w:hAnsi="宋体"/>
                <w:sz w:val="24"/>
              </w:rPr>
            </w:pPr>
            <w:r w:rsidRPr="003A7F85">
              <w:rPr>
                <w:rFonts w:ascii="宋体" w:hAnsi="宋体"/>
                <w:sz w:val="24"/>
              </w:rPr>
              <w:t>环境风险类别</w:t>
            </w:r>
          </w:p>
        </w:tc>
        <w:tc>
          <w:tcPr>
            <w:tcW w:w="5682" w:type="dxa"/>
            <w:vAlign w:val="center"/>
          </w:tcPr>
          <w:p w:rsidR="006E7747" w:rsidRPr="003A7F85" w:rsidRDefault="006E7747" w:rsidP="00C947F3">
            <w:pPr>
              <w:jc w:val="center"/>
              <w:rPr>
                <w:rFonts w:ascii="宋体" w:hAnsi="宋体"/>
                <w:sz w:val="24"/>
              </w:rPr>
            </w:pPr>
            <w:r w:rsidRPr="003A7F85">
              <w:rPr>
                <w:rFonts w:ascii="宋体" w:hAnsi="宋体"/>
                <w:sz w:val="24"/>
              </w:rPr>
              <w:t>火灾爆炸</w:t>
            </w:r>
            <w:r w:rsidRPr="003A7F85">
              <w:rPr>
                <w:rFonts w:ascii="宋体" w:hAnsi="宋体" w:hint="eastAsia"/>
                <w:sz w:val="24"/>
              </w:rPr>
              <w:t>、</w:t>
            </w:r>
            <w:r w:rsidRPr="003A7F85">
              <w:rPr>
                <w:rFonts w:ascii="宋体" w:hAnsi="宋体"/>
                <w:sz w:val="24"/>
              </w:rPr>
              <w:t>化学品泄漏</w:t>
            </w:r>
            <w:r w:rsidRPr="003A7F85">
              <w:rPr>
                <w:rFonts w:ascii="宋体" w:hAnsi="宋体" w:hint="eastAsia"/>
                <w:sz w:val="24"/>
              </w:rPr>
              <w:t>、中毒、</w:t>
            </w:r>
            <w:r w:rsidRPr="003A7F85">
              <w:rPr>
                <w:rFonts w:ascii="宋体" w:hAnsi="宋体"/>
                <w:sz w:val="24"/>
              </w:rPr>
              <w:t>设备事故</w:t>
            </w:r>
          </w:p>
        </w:tc>
        <w:tc>
          <w:tcPr>
            <w:tcW w:w="996" w:type="dxa"/>
            <w:vAlign w:val="center"/>
          </w:tcPr>
          <w:p w:rsidR="006E7747" w:rsidRPr="003A7F85" w:rsidRDefault="006E7747" w:rsidP="00C947F3">
            <w:pPr>
              <w:jc w:val="center"/>
              <w:rPr>
                <w:rFonts w:ascii="宋体" w:hAnsi="宋体"/>
                <w:sz w:val="24"/>
              </w:rPr>
            </w:pPr>
            <w:r w:rsidRPr="003A7F85">
              <w:rPr>
                <w:rFonts w:ascii="宋体" w:hAnsi="宋体" w:hint="eastAsia"/>
                <w:sz w:val="24"/>
              </w:rPr>
              <w:t>四类</w:t>
            </w:r>
          </w:p>
        </w:tc>
      </w:tr>
      <w:tr w:rsidR="006E7747" w:rsidRPr="003A7F85" w:rsidTr="00C947F3">
        <w:trPr>
          <w:trHeight w:val="143"/>
        </w:trPr>
        <w:tc>
          <w:tcPr>
            <w:tcW w:w="630" w:type="dxa"/>
            <w:vAlign w:val="center"/>
          </w:tcPr>
          <w:p w:rsidR="006E7747" w:rsidRPr="003A7F85" w:rsidRDefault="006E7747" w:rsidP="00C947F3">
            <w:pPr>
              <w:jc w:val="center"/>
              <w:rPr>
                <w:rFonts w:ascii="宋体" w:hAnsi="宋体"/>
                <w:sz w:val="24"/>
              </w:rPr>
            </w:pPr>
            <w:r w:rsidRPr="003A7F85">
              <w:rPr>
                <w:rFonts w:ascii="宋体" w:hAnsi="宋体"/>
                <w:sz w:val="24"/>
              </w:rPr>
              <w:t>3</w:t>
            </w:r>
          </w:p>
        </w:tc>
        <w:tc>
          <w:tcPr>
            <w:tcW w:w="1773" w:type="dxa"/>
            <w:vAlign w:val="center"/>
          </w:tcPr>
          <w:p w:rsidR="006E7747" w:rsidRPr="003A7F85" w:rsidRDefault="006E7747" w:rsidP="00C947F3">
            <w:pPr>
              <w:jc w:val="center"/>
              <w:rPr>
                <w:rFonts w:ascii="宋体" w:hAnsi="宋体"/>
                <w:sz w:val="24"/>
              </w:rPr>
            </w:pPr>
            <w:r w:rsidRPr="003A7F85">
              <w:rPr>
                <w:rFonts w:ascii="宋体" w:hAnsi="宋体"/>
                <w:sz w:val="24"/>
              </w:rPr>
              <w:t>环境风险</w:t>
            </w:r>
            <w:r w:rsidRPr="003A7F85">
              <w:rPr>
                <w:rFonts w:ascii="宋体" w:hAnsi="宋体" w:hint="eastAsia"/>
                <w:sz w:val="24"/>
              </w:rPr>
              <w:t>单元</w:t>
            </w:r>
          </w:p>
        </w:tc>
        <w:tc>
          <w:tcPr>
            <w:tcW w:w="5682" w:type="dxa"/>
            <w:vAlign w:val="center"/>
          </w:tcPr>
          <w:p w:rsidR="006E7747" w:rsidRPr="003A7F85" w:rsidRDefault="006E7747" w:rsidP="00C947F3">
            <w:pPr>
              <w:jc w:val="center"/>
              <w:rPr>
                <w:rFonts w:ascii="宋体" w:hAnsi="宋体"/>
                <w:sz w:val="24"/>
              </w:rPr>
            </w:pPr>
            <w:r w:rsidRPr="003A7F85">
              <w:rPr>
                <w:rFonts w:ascii="宋体" w:hAnsi="宋体" w:hint="eastAsia"/>
                <w:sz w:val="24"/>
              </w:rPr>
              <w:t>合成氨生产区、甲醇液氨储存区、油回收及危废仓库</w:t>
            </w:r>
          </w:p>
        </w:tc>
        <w:tc>
          <w:tcPr>
            <w:tcW w:w="996" w:type="dxa"/>
            <w:vAlign w:val="center"/>
          </w:tcPr>
          <w:p w:rsidR="006E7747" w:rsidRPr="003A7F85" w:rsidRDefault="006E7747" w:rsidP="00C947F3">
            <w:pPr>
              <w:jc w:val="center"/>
              <w:rPr>
                <w:rFonts w:ascii="宋体" w:hAnsi="宋体"/>
                <w:sz w:val="24"/>
              </w:rPr>
            </w:pPr>
            <w:r w:rsidRPr="003A7F85">
              <w:rPr>
                <w:rFonts w:ascii="宋体" w:hAnsi="宋体" w:hint="eastAsia"/>
                <w:sz w:val="24"/>
              </w:rPr>
              <w:t>三个</w:t>
            </w:r>
          </w:p>
        </w:tc>
      </w:tr>
      <w:tr w:rsidR="006E7747" w:rsidRPr="003A7F85" w:rsidTr="00C947F3">
        <w:trPr>
          <w:trHeight w:val="432"/>
        </w:trPr>
        <w:tc>
          <w:tcPr>
            <w:tcW w:w="630" w:type="dxa"/>
            <w:vAlign w:val="center"/>
          </w:tcPr>
          <w:p w:rsidR="006E7747" w:rsidRPr="003A7F85" w:rsidRDefault="006E7747" w:rsidP="00C947F3">
            <w:pPr>
              <w:jc w:val="center"/>
              <w:rPr>
                <w:rFonts w:ascii="宋体" w:hAnsi="宋体"/>
                <w:sz w:val="24"/>
              </w:rPr>
            </w:pPr>
            <w:r w:rsidRPr="003A7F85">
              <w:rPr>
                <w:rFonts w:ascii="宋体" w:hAnsi="宋体"/>
                <w:sz w:val="24"/>
              </w:rPr>
              <w:t>4</w:t>
            </w:r>
          </w:p>
        </w:tc>
        <w:tc>
          <w:tcPr>
            <w:tcW w:w="1773" w:type="dxa"/>
            <w:vAlign w:val="center"/>
          </w:tcPr>
          <w:p w:rsidR="006E7747" w:rsidRPr="003A7F85" w:rsidRDefault="006E7747" w:rsidP="00C947F3">
            <w:pPr>
              <w:jc w:val="center"/>
              <w:rPr>
                <w:rFonts w:ascii="宋体" w:hAnsi="宋体"/>
                <w:sz w:val="24"/>
              </w:rPr>
            </w:pPr>
            <w:r w:rsidRPr="003A7F85">
              <w:rPr>
                <w:rFonts w:ascii="宋体" w:hAnsi="宋体" w:hint="eastAsia"/>
                <w:sz w:val="24"/>
              </w:rPr>
              <w:t>环境风险评价等级</w:t>
            </w:r>
          </w:p>
        </w:tc>
        <w:tc>
          <w:tcPr>
            <w:tcW w:w="5682" w:type="dxa"/>
            <w:vAlign w:val="center"/>
          </w:tcPr>
          <w:p w:rsidR="006E7747" w:rsidRPr="003A7F85" w:rsidRDefault="006E7747" w:rsidP="00C947F3">
            <w:pPr>
              <w:jc w:val="center"/>
              <w:rPr>
                <w:rFonts w:ascii="宋体" w:hAnsi="宋体"/>
                <w:sz w:val="24"/>
              </w:rPr>
            </w:pPr>
            <w:r w:rsidRPr="003A7F85">
              <w:rPr>
                <w:rFonts w:ascii="宋体" w:hAnsi="宋体" w:hint="eastAsia"/>
                <w:sz w:val="24"/>
              </w:rPr>
              <w:t>一级一个 二级一个</w:t>
            </w:r>
          </w:p>
        </w:tc>
        <w:tc>
          <w:tcPr>
            <w:tcW w:w="996" w:type="dxa"/>
            <w:vAlign w:val="center"/>
          </w:tcPr>
          <w:p w:rsidR="006E7747" w:rsidRPr="003A7F85" w:rsidRDefault="006E7747" w:rsidP="00C947F3">
            <w:pPr>
              <w:jc w:val="center"/>
              <w:rPr>
                <w:rFonts w:ascii="宋体" w:hAnsi="宋体"/>
                <w:sz w:val="24"/>
              </w:rPr>
            </w:pPr>
          </w:p>
        </w:tc>
      </w:tr>
      <w:tr w:rsidR="006E7747" w:rsidRPr="003A7F85" w:rsidTr="00C947F3">
        <w:trPr>
          <w:trHeight w:val="432"/>
        </w:trPr>
        <w:tc>
          <w:tcPr>
            <w:tcW w:w="630" w:type="dxa"/>
            <w:vAlign w:val="center"/>
          </w:tcPr>
          <w:p w:rsidR="006E7747" w:rsidRPr="003A7F85" w:rsidRDefault="006E7747" w:rsidP="00C947F3">
            <w:pPr>
              <w:jc w:val="center"/>
              <w:rPr>
                <w:rFonts w:ascii="宋体" w:hAnsi="宋体"/>
                <w:sz w:val="24"/>
              </w:rPr>
            </w:pPr>
            <w:r w:rsidRPr="003A7F85">
              <w:rPr>
                <w:rFonts w:ascii="宋体" w:hAnsi="宋体" w:hint="eastAsia"/>
                <w:sz w:val="24"/>
              </w:rPr>
              <w:t>5</w:t>
            </w:r>
          </w:p>
        </w:tc>
        <w:tc>
          <w:tcPr>
            <w:tcW w:w="1773" w:type="dxa"/>
            <w:vAlign w:val="center"/>
          </w:tcPr>
          <w:p w:rsidR="006E7747" w:rsidRPr="003A7F85" w:rsidRDefault="006E7747" w:rsidP="00C947F3">
            <w:pPr>
              <w:jc w:val="center"/>
              <w:rPr>
                <w:rFonts w:ascii="宋体" w:hAnsi="宋体"/>
                <w:sz w:val="24"/>
              </w:rPr>
            </w:pPr>
            <w:r w:rsidRPr="003A7F85">
              <w:rPr>
                <w:rFonts w:ascii="宋体" w:hAnsi="宋体" w:hint="eastAsia"/>
                <w:sz w:val="24"/>
              </w:rPr>
              <w:t>环境风险等级</w:t>
            </w:r>
          </w:p>
        </w:tc>
        <w:tc>
          <w:tcPr>
            <w:tcW w:w="5682" w:type="dxa"/>
            <w:vAlign w:val="center"/>
          </w:tcPr>
          <w:p w:rsidR="006E7747" w:rsidRPr="003A7F85" w:rsidRDefault="006E7747" w:rsidP="00C947F3">
            <w:pPr>
              <w:spacing w:line="360" w:lineRule="auto"/>
              <w:rPr>
                <w:rFonts w:ascii="宋体" w:hAnsi="宋体"/>
                <w:color w:val="00B0F0"/>
                <w:sz w:val="24"/>
              </w:rPr>
            </w:pPr>
            <w:r w:rsidRPr="003A7F85">
              <w:rPr>
                <w:rFonts w:ascii="宋体" w:hAnsi="宋体" w:hint="eastAsia"/>
                <w:color w:val="00B0F0"/>
                <w:sz w:val="24"/>
              </w:rPr>
              <w:t>重大环境风险[较大-大气（Q3-M1-E2）+重大-水（Q3-M2-E2）]</w:t>
            </w:r>
          </w:p>
          <w:p w:rsidR="006E7747" w:rsidRPr="003A7F85" w:rsidRDefault="006E7747" w:rsidP="00C947F3">
            <w:pPr>
              <w:jc w:val="center"/>
              <w:rPr>
                <w:rFonts w:ascii="宋体" w:hAnsi="宋体"/>
                <w:color w:val="FF0000"/>
                <w:sz w:val="24"/>
              </w:rPr>
            </w:pPr>
          </w:p>
        </w:tc>
        <w:tc>
          <w:tcPr>
            <w:tcW w:w="996"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重大</w:t>
            </w:r>
          </w:p>
        </w:tc>
      </w:tr>
    </w:tbl>
    <w:p w:rsidR="006E7747" w:rsidRPr="003A7F85" w:rsidRDefault="006E7747" w:rsidP="006E7747">
      <w:pPr>
        <w:spacing w:line="360" w:lineRule="auto"/>
        <w:ind w:left="425"/>
        <w:jc w:val="left"/>
        <w:rPr>
          <w:rFonts w:ascii="宋体" w:hAnsi="宋体"/>
          <w:b/>
          <w:sz w:val="24"/>
        </w:rPr>
      </w:pPr>
      <w:r w:rsidRPr="003A7F85">
        <w:rPr>
          <w:rFonts w:ascii="宋体" w:hAnsi="宋体" w:hint="eastAsia"/>
          <w:b/>
          <w:sz w:val="24"/>
        </w:rPr>
        <w:t>3.5</w:t>
      </w:r>
      <w:bookmarkStart w:id="21" w:name="_Toc205717836"/>
      <w:r w:rsidRPr="003A7F85">
        <w:rPr>
          <w:rFonts w:ascii="宋体" w:hAnsi="宋体"/>
          <w:b/>
          <w:sz w:val="24"/>
        </w:rPr>
        <w:t>现有风险防范措施</w:t>
      </w:r>
    </w:p>
    <w:p w:rsidR="006E7747" w:rsidRPr="003A7F85" w:rsidRDefault="006E7747" w:rsidP="006E7747">
      <w:pPr>
        <w:spacing w:line="360" w:lineRule="auto"/>
        <w:rPr>
          <w:rFonts w:ascii="宋体" w:hAnsi="宋体"/>
          <w:bCs/>
          <w:color w:val="FF0000"/>
          <w:sz w:val="24"/>
        </w:rPr>
      </w:pPr>
      <w:r w:rsidRPr="003A7F85">
        <w:rPr>
          <w:rFonts w:ascii="宋体" w:hAnsi="宋体"/>
          <w:bCs/>
          <w:color w:val="FF0000"/>
          <w:sz w:val="24"/>
        </w:rPr>
        <w:t>（1）大气污染物</w:t>
      </w:r>
      <w:bookmarkEnd w:id="21"/>
    </w:p>
    <w:p w:rsidR="006E7747" w:rsidRPr="003A7F85" w:rsidRDefault="006E7747" w:rsidP="006E7747">
      <w:pPr>
        <w:spacing w:line="360" w:lineRule="auto"/>
        <w:ind w:firstLineChars="200" w:firstLine="480"/>
        <w:rPr>
          <w:rFonts w:ascii="宋体" w:hAnsi="宋体"/>
          <w:bCs/>
          <w:color w:val="FF0000"/>
          <w:sz w:val="24"/>
        </w:rPr>
      </w:pPr>
      <w:r w:rsidRPr="003A7F85">
        <w:rPr>
          <w:rFonts w:ascii="宋体" w:hAnsi="宋体"/>
          <w:bCs/>
          <w:color w:val="FF0000"/>
          <w:sz w:val="24"/>
        </w:rPr>
        <w:t>厂区</w:t>
      </w:r>
      <w:r w:rsidRPr="003A7F85">
        <w:rPr>
          <w:rFonts w:ascii="宋体" w:hAnsi="宋体"/>
          <w:color w:val="FF0000"/>
          <w:sz w:val="24"/>
        </w:rPr>
        <w:t>地处当地大气环境功能区二类区，</w:t>
      </w:r>
      <w:r w:rsidRPr="003A7F85">
        <w:rPr>
          <w:rFonts w:ascii="宋体" w:hAnsi="宋体"/>
          <w:bCs/>
          <w:color w:val="FF0000"/>
          <w:sz w:val="24"/>
        </w:rPr>
        <w:t>排放的大气污染物主要</w:t>
      </w:r>
      <w:r w:rsidRPr="003A7F85">
        <w:rPr>
          <w:rFonts w:ascii="宋体" w:hAnsi="宋体" w:hint="eastAsia"/>
          <w:bCs/>
          <w:color w:val="FF0000"/>
          <w:sz w:val="24"/>
        </w:rPr>
        <w:t>是锅炉烟气，吹风气燃烧炉烟气，生产工艺废气，生产加工包装过程中产生的扬尘。</w:t>
      </w:r>
    </w:p>
    <w:p w:rsidR="006E7747" w:rsidRPr="003A7F85" w:rsidRDefault="006E7747" w:rsidP="006E7747">
      <w:pPr>
        <w:tabs>
          <w:tab w:val="left" w:pos="6535"/>
        </w:tabs>
        <w:spacing w:line="360" w:lineRule="auto"/>
        <w:rPr>
          <w:rFonts w:ascii="宋体" w:hAnsi="宋体"/>
          <w:bCs/>
          <w:color w:val="FF0000"/>
          <w:sz w:val="24"/>
        </w:rPr>
      </w:pPr>
      <w:r w:rsidRPr="003A7F85">
        <w:rPr>
          <w:rFonts w:ascii="宋体" w:hAnsi="宋体" w:hint="eastAsia"/>
          <w:bCs/>
          <w:color w:val="FF0000"/>
          <w:sz w:val="24"/>
        </w:rPr>
        <w:t xml:space="preserve">    吹风气燃烧炉烟气排放，尿素包装、原料加工粉尘执行</w:t>
      </w:r>
      <w:r w:rsidRPr="003A7F85">
        <w:rPr>
          <w:rFonts w:ascii="宋体" w:hAnsi="宋体"/>
          <w:color w:val="FF0000"/>
          <w:sz w:val="24"/>
        </w:rPr>
        <w:t>《山</w:t>
      </w:r>
      <w:r w:rsidRPr="003A7F85">
        <w:rPr>
          <w:rFonts w:ascii="宋体" w:hAnsi="宋体" w:hint="eastAsia"/>
          <w:color w:val="FF0000"/>
          <w:sz w:val="24"/>
        </w:rPr>
        <w:t>东区域性大气污染物综合排放标准</w:t>
      </w:r>
      <w:r w:rsidRPr="003A7F85">
        <w:rPr>
          <w:rFonts w:ascii="宋体" w:hAnsi="宋体"/>
          <w:color w:val="FF0000"/>
          <w:sz w:val="24"/>
        </w:rPr>
        <w:t>》（DB37/</w:t>
      </w:r>
      <w:r w:rsidRPr="003A7F85">
        <w:rPr>
          <w:rFonts w:ascii="宋体" w:hAnsi="宋体" w:hint="eastAsia"/>
          <w:color w:val="FF0000"/>
          <w:sz w:val="24"/>
        </w:rPr>
        <w:t>2376-2013</w:t>
      </w:r>
      <w:r w:rsidRPr="003A7F85">
        <w:rPr>
          <w:rFonts w:ascii="宋体" w:hAnsi="宋体"/>
          <w:color w:val="FF0000"/>
          <w:sz w:val="24"/>
        </w:rPr>
        <w:t>）</w:t>
      </w:r>
      <w:r w:rsidRPr="003A7F85">
        <w:rPr>
          <w:rFonts w:ascii="宋体" w:hAnsi="宋体" w:hint="eastAsia"/>
          <w:color w:val="FF0000"/>
          <w:sz w:val="24"/>
        </w:rPr>
        <w:t>第四时段排放标准。生产工艺废气分别执行</w:t>
      </w:r>
      <w:r w:rsidRPr="003A7F85">
        <w:rPr>
          <w:rFonts w:ascii="宋体" w:hAnsi="宋体"/>
          <w:color w:val="FF0000"/>
          <w:sz w:val="24"/>
        </w:rPr>
        <w:t>《大气污染物综合排放标准》（GB16297-1996）</w:t>
      </w:r>
      <w:r w:rsidRPr="003A7F85">
        <w:rPr>
          <w:rFonts w:ascii="宋体" w:hAnsi="宋体" w:hint="eastAsia"/>
          <w:color w:val="FF0000"/>
          <w:sz w:val="24"/>
        </w:rPr>
        <w:t>和恶臭污染物排放标准（GB14554-93</w:t>
      </w:r>
      <w:r w:rsidRPr="003A7F85">
        <w:rPr>
          <w:rFonts w:ascii="宋体" w:hAnsi="宋体"/>
          <w:color w:val="FF0000"/>
          <w:sz w:val="24"/>
        </w:rPr>
        <w:t>）</w:t>
      </w:r>
      <w:r w:rsidRPr="003A7F85">
        <w:rPr>
          <w:rFonts w:ascii="宋体" w:hAnsi="宋体" w:hint="eastAsia"/>
          <w:color w:val="FF0000"/>
          <w:sz w:val="24"/>
        </w:rPr>
        <w:t>。锅炉烟气排放《火电厂大气污染物综合排放标准》（DB37/664-2019）</w:t>
      </w:r>
      <w:r w:rsidRPr="003A7F85">
        <w:rPr>
          <w:rFonts w:ascii="宋体" w:hAnsi="宋体" w:hint="eastAsia"/>
          <w:bCs/>
          <w:color w:val="FF0000"/>
          <w:sz w:val="24"/>
        </w:rPr>
        <w:t>氮氧化物：</w:t>
      </w:r>
      <w:r w:rsidRPr="003A7F85">
        <w:rPr>
          <w:rFonts w:ascii="宋体" w:hAnsi="宋体"/>
          <w:color w:val="FF0000"/>
          <w:sz w:val="24"/>
        </w:rPr>
        <w:t>≤</w:t>
      </w:r>
      <w:r w:rsidRPr="003A7F85">
        <w:rPr>
          <w:rFonts w:ascii="宋体" w:hAnsi="宋体" w:hint="eastAsia"/>
          <w:bCs/>
          <w:color w:val="FF0000"/>
          <w:sz w:val="24"/>
        </w:rPr>
        <w:t>50mgm3 二氧化硫：</w:t>
      </w:r>
      <w:r w:rsidRPr="003A7F85">
        <w:rPr>
          <w:rFonts w:ascii="宋体" w:hAnsi="宋体"/>
          <w:color w:val="FF0000"/>
          <w:sz w:val="24"/>
        </w:rPr>
        <w:t>≤</w:t>
      </w:r>
      <w:r w:rsidRPr="003A7F85">
        <w:rPr>
          <w:rFonts w:ascii="宋体" w:hAnsi="宋体" w:hint="eastAsia"/>
          <w:bCs/>
          <w:color w:val="FF0000"/>
          <w:sz w:val="24"/>
        </w:rPr>
        <w:t>35mg/m3   颗粒物：</w:t>
      </w:r>
      <w:r w:rsidRPr="003A7F85">
        <w:rPr>
          <w:rFonts w:ascii="宋体" w:hAnsi="宋体"/>
          <w:color w:val="FF0000"/>
          <w:sz w:val="24"/>
        </w:rPr>
        <w:t>≤</w:t>
      </w:r>
      <w:r w:rsidRPr="003A7F85">
        <w:rPr>
          <w:rFonts w:ascii="宋体" w:hAnsi="宋体" w:hint="eastAsia"/>
          <w:bCs/>
          <w:color w:val="FF0000"/>
          <w:sz w:val="24"/>
        </w:rPr>
        <w:t>5mg/m3。</w:t>
      </w:r>
    </w:p>
    <w:p w:rsidR="006E7747" w:rsidRPr="003A7F85" w:rsidRDefault="006E7747" w:rsidP="006E7747">
      <w:pPr>
        <w:tabs>
          <w:tab w:val="left" w:pos="6535"/>
        </w:tabs>
        <w:spacing w:line="360" w:lineRule="auto"/>
        <w:rPr>
          <w:rFonts w:ascii="宋体" w:hAnsi="宋体"/>
          <w:bCs/>
          <w:sz w:val="24"/>
        </w:rPr>
      </w:pPr>
      <w:r w:rsidRPr="003A7F85">
        <w:rPr>
          <w:rFonts w:ascii="宋体" w:hAnsi="宋体"/>
          <w:bCs/>
          <w:sz w:val="24"/>
        </w:rPr>
        <w:t xml:space="preserve">（2）水污染物  </w:t>
      </w:r>
      <w:r w:rsidRPr="003A7F85">
        <w:rPr>
          <w:rFonts w:ascii="宋体" w:hAnsi="宋体"/>
          <w:bCs/>
          <w:sz w:val="24"/>
        </w:rPr>
        <w:tab/>
      </w:r>
    </w:p>
    <w:p w:rsidR="006E7747" w:rsidRPr="003A7F85" w:rsidRDefault="006E7747" w:rsidP="006E7747">
      <w:pPr>
        <w:spacing w:line="360" w:lineRule="auto"/>
        <w:ind w:firstLineChars="200" w:firstLine="480"/>
        <w:rPr>
          <w:rFonts w:ascii="宋体" w:hAnsi="宋体"/>
          <w:color w:val="FF0000"/>
          <w:sz w:val="24"/>
        </w:rPr>
      </w:pPr>
      <w:r w:rsidRPr="003A7F85">
        <w:rPr>
          <w:rFonts w:ascii="宋体" w:hAnsi="宋体" w:hint="eastAsia"/>
          <w:bCs/>
          <w:color w:val="FF0000"/>
          <w:sz w:val="24"/>
        </w:rPr>
        <w:t>我公司建有</w:t>
      </w:r>
      <w:r w:rsidRPr="003A7F85">
        <w:rPr>
          <w:rFonts w:ascii="宋体" w:hAnsi="宋体" w:hint="eastAsia"/>
          <w:color w:val="FF0000"/>
          <w:sz w:val="24"/>
        </w:rPr>
        <w:t>终端水处理系统</w:t>
      </w:r>
      <w:r w:rsidRPr="003A7F85">
        <w:rPr>
          <w:rFonts w:ascii="宋体" w:hAnsi="宋体" w:hint="eastAsia"/>
          <w:bCs/>
          <w:color w:val="FF0000"/>
          <w:sz w:val="24"/>
        </w:rPr>
        <w:t>设施一套采用A/SBR工艺，处理能力200m</w:t>
      </w:r>
      <w:r w:rsidRPr="003A7F85">
        <w:rPr>
          <w:rFonts w:ascii="宋体" w:hAnsi="宋体" w:hint="eastAsia"/>
          <w:bCs/>
          <w:color w:val="FF0000"/>
          <w:sz w:val="24"/>
          <w:vertAlign w:val="superscript"/>
        </w:rPr>
        <w:t>3</w:t>
      </w:r>
      <w:r w:rsidRPr="003A7F85">
        <w:rPr>
          <w:rFonts w:ascii="宋体" w:hAnsi="宋体" w:hint="eastAsia"/>
          <w:bCs/>
          <w:color w:val="FF0000"/>
          <w:sz w:val="24"/>
        </w:rPr>
        <w:t>/h，</w:t>
      </w:r>
      <w:r w:rsidRPr="003A7F85">
        <w:rPr>
          <w:rFonts w:ascii="宋体" w:hAnsi="宋体"/>
          <w:bCs/>
          <w:color w:val="FF0000"/>
          <w:sz w:val="24"/>
        </w:rPr>
        <w:t>生产过程中产生的压缩机排油水、清洗废水、生活污水和初期雨水</w:t>
      </w:r>
      <w:r w:rsidRPr="003A7F85">
        <w:rPr>
          <w:rFonts w:ascii="宋体" w:hAnsi="宋体" w:hint="eastAsia"/>
          <w:bCs/>
          <w:color w:val="FF0000"/>
          <w:sz w:val="24"/>
        </w:rPr>
        <w:t>等</w:t>
      </w:r>
      <w:r w:rsidRPr="003A7F85">
        <w:rPr>
          <w:rFonts w:ascii="宋体" w:hAnsi="宋体"/>
          <w:bCs/>
          <w:color w:val="FF0000"/>
          <w:sz w:val="24"/>
        </w:rPr>
        <w:t>工业废水</w:t>
      </w:r>
      <w:r w:rsidRPr="003A7F85">
        <w:rPr>
          <w:rFonts w:ascii="宋体" w:hAnsi="宋体" w:hint="eastAsia"/>
          <w:bCs/>
          <w:color w:val="FF0000"/>
          <w:sz w:val="24"/>
        </w:rPr>
        <w:t>和各事故池产生事故废水</w:t>
      </w:r>
      <w:r w:rsidRPr="003A7F85">
        <w:rPr>
          <w:rFonts w:ascii="宋体" w:hAnsi="宋体" w:hint="eastAsia"/>
          <w:color w:val="FF0000"/>
          <w:sz w:val="24"/>
        </w:rPr>
        <w:t>经终端水处理合格后外排。</w:t>
      </w:r>
      <w:r w:rsidRPr="003A7F85">
        <w:rPr>
          <w:rFonts w:ascii="宋体" w:hAnsi="宋体" w:hint="eastAsia"/>
          <w:bCs/>
          <w:color w:val="FF0000"/>
          <w:sz w:val="24"/>
        </w:rPr>
        <w:t>我公司在</w:t>
      </w:r>
      <w:r w:rsidRPr="003A7F85">
        <w:rPr>
          <w:rFonts w:ascii="宋体" w:hAnsi="宋体" w:hint="eastAsia"/>
          <w:color w:val="FF0000"/>
          <w:sz w:val="24"/>
        </w:rPr>
        <w:t>厂区</w:t>
      </w:r>
      <w:r w:rsidRPr="003A7F85">
        <w:rPr>
          <w:rFonts w:ascii="宋体" w:hAnsi="宋体" w:hint="eastAsia"/>
          <w:bCs/>
          <w:color w:val="FF0000"/>
          <w:sz w:val="24"/>
        </w:rPr>
        <w:t>东北角处设置废水外排总口，废水排放去向济南市章丘区第二污水处理厂。排放口安装实时监控系统和在线分析设施并与环保管理部门联网联动。</w:t>
      </w:r>
      <w:r w:rsidRPr="003A7F85">
        <w:rPr>
          <w:rFonts w:ascii="宋体" w:hAnsi="宋体"/>
          <w:color w:val="FF0000"/>
          <w:sz w:val="24"/>
        </w:rPr>
        <w:t>公司废水排放执行</w:t>
      </w:r>
      <w:r w:rsidRPr="003A7F85">
        <w:rPr>
          <w:rFonts w:ascii="宋体" w:hAnsi="宋体" w:hint="eastAsia"/>
          <w:color w:val="FF0000"/>
          <w:sz w:val="24"/>
        </w:rPr>
        <w:t>《章丘市人民政府办公室关于提高部门排污企业水污染排放执行标准的通知》，</w:t>
      </w:r>
      <w:r w:rsidRPr="003A7F85">
        <w:rPr>
          <w:rFonts w:ascii="宋体" w:hAnsi="宋体"/>
          <w:color w:val="FF0000"/>
          <w:sz w:val="24"/>
        </w:rPr>
        <w:t>控制指标如下：</w:t>
      </w:r>
    </w:p>
    <w:p w:rsidR="006E7747" w:rsidRPr="003A7F85" w:rsidRDefault="006E7747" w:rsidP="006E7747">
      <w:pPr>
        <w:adjustRightInd w:val="0"/>
        <w:snapToGrid w:val="0"/>
        <w:spacing w:line="360" w:lineRule="auto"/>
        <w:ind w:firstLineChars="200" w:firstLine="480"/>
        <w:rPr>
          <w:rFonts w:ascii="宋体" w:hAnsi="宋体"/>
          <w:color w:val="FF0000"/>
          <w:sz w:val="24"/>
        </w:rPr>
      </w:pPr>
      <w:r w:rsidRPr="003A7F85">
        <w:rPr>
          <w:rFonts w:ascii="宋体" w:hAnsi="宋体"/>
          <w:color w:val="FF0000"/>
          <w:sz w:val="24"/>
        </w:rPr>
        <w:t>CODcr≤</w:t>
      </w:r>
      <w:r w:rsidRPr="003A7F85">
        <w:rPr>
          <w:rFonts w:ascii="宋体" w:hAnsi="宋体" w:hint="eastAsia"/>
          <w:color w:val="FF0000"/>
          <w:sz w:val="24"/>
        </w:rPr>
        <w:t>40</w:t>
      </w:r>
      <w:r w:rsidRPr="003A7F85">
        <w:rPr>
          <w:rFonts w:ascii="宋体" w:hAnsi="宋体"/>
          <w:color w:val="FF0000"/>
          <w:sz w:val="24"/>
        </w:rPr>
        <w:t>mg/l</w:t>
      </w:r>
      <w:r w:rsidRPr="003A7F85">
        <w:rPr>
          <w:rFonts w:ascii="宋体" w:hAnsi="宋体" w:hint="eastAsia"/>
          <w:color w:val="FF0000"/>
          <w:sz w:val="24"/>
        </w:rPr>
        <w:t>，</w:t>
      </w:r>
      <w:r w:rsidRPr="003A7F85">
        <w:rPr>
          <w:rFonts w:ascii="宋体" w:hAnsi="宋体"/>
          <w:color w:val="FF0000"/>
          <w:sz w:val="24"/>
        </w:rPr>
        <w:t>SS≤</w:t>
      </w:r>
      <w:r w:rsidRPr="003A7F85">
        <w:rPr>
          <w:rFonts w:ascii="宋体" w:hAnsi="宋体" w:hint="eastAsia"/>
          <w:color w:val="FF0000"/>
          <w:sz w:val="24"/>
        </w:rPr>
        <w:t>20</w:t>
      </w:r>
      <w:r w:rsidRPr="003A7F85">
        <w:rPr>
          <w:rFonts w:ascii="宋体" w:hAnsi="宋体"/>
          <w:color w:val="FF0000"/>
          <w:sz w:val="24"/>
        </w:rPr>
        <w:t>mg/l</w:t>
      </w:r>
      <w:r w:rsidRPr="003A7F85">
        <w:rPr>
          <w:rFonts w:ascii="宋体" w:hAnsi="宋体" w:hint="eastAsia"/>
          <w:color w:val="FF0000"/>
          <w:sz w:val="24"/>
        </w:rPr>
        <w:t>，</w:t>
      </w:r>
      <w:r w:rsidRPr="003A7F85">
        <w:rPr>
          <w:rFonts w:ascii="宋体" w:hAnsi="宋体"/>
          <w:color w:val="FF0000"/>
          <w:sz w:val="24"/>
        </w:rPr>
        <w:t>氨氮</w:t>
      </w:r>
      <w:r w:rsidRPr="003A7F85">
        <w:rPr>
          <w:rFonts w:ascii="宋体" w:hAnsi="宋体"/>
          <w:color w:val="FF0000"/>
          <w:spacing w:val="10"/>
          <w:kern w:val="0"/>
          <w:sz w:val="24"/>
        </w:rPr>
        <w:t>≤</w:t>
      </w:r>
      <w:r w:rsidRPr="003A7F85">
        <w:rPr>
          <w:rFonts w:ascii="宋体" w:hAnsi="宋体" w:hint="eastAsia"/>
          <w:color w:val="FF0000"/>
          <w:spacing w:val="10"/>
          <w:kern w:val="0"/>
          <w:sz w:val="24"/>
        </w:rPr>
        <w:t>2</w:t>
      </w:r>
      <w:r w:rsidRPr="003A7F85">
        <w:rPr>
          <w:rFonts w:ascii="宋体" w:hAnsi="宋体"/>
          <w:color w:val="FF0000"/>
          <w:sz w:val="24"/>
        </w:rPr>
        <w:t>mg/l</w:t>
      </w:r>
      <w:r w:rsidRPr="003A7F85">
        <w:rPr>
          <w:rFonts w:ascii="宋体" w:hAnsi="宋体" w:hint="eastAsia"/>
          <w:color w:val="FF0000"/>
          <w:sz w:val="24"/>
        </w:rPr>
        <w:t>，</w:t>
      </w:r>
      <w:r w:rsidRPr="003A7F85">
        <w:rPr>
          <w:rFonts w:ascii="宋体" w:hAnsi="宋体"/>
          <w:color w:val="FF0000"/>
          <w:sz w:val="24"/>
        </w:rPr>
        <w:t>PH=6-9</w:t>
      </w:r>
      <w:r w:rsidRPr="003A7F85">
        <w:rPr>
          <w:rFonts w:ascii="宋体" w:hAnsi="宋体" w:hint="eastAsia"/>
          <w:color w:val="FF0000"/>
          <w:sz w:val="24"/>
        </w:rPr>
        <w:t>，</w:t>
      </w:r>
      <w:r w:rsidRPr="003A7F85">
        <w:rPr>
          <w:rFonts w:ascii="宋体" w:hAnsi="宋体"/>
          <w:color w:val="FF0000"/>
          <w:sz w:val="24"/>
        </w:rPr>
        <w:t>石油类</w:t>
      </w:r>
      <w:r w:rsidRPr="003A7F85">
        <w:rPr>
          <w:rFonts w:ascii="宋体" w:hAnsi="宋体"/>
          <w:color w:val="FF0000"/>
          <w:spacing w:val="10"/>
          <w:kern w:val="0"/>
          <w:sz w:val="24"/>
        </w:rPr>
        <w:t>≤</w:t>
      </w:r>
      <w:r w:rsidRPr="003A7F85">
        <w:rPr>
          <w:rFonts w:ascii="宋体" w:hAnsi="宋体" w:hint="eastAsia"/>
          <w:color w:val="FF0000"/>
          <w:sz w:val="24"/>
        </w:rPr>
        <w:t>3.0</w:t>
      </w:r>
      <w:r w:rsidRPr="003A7F85">
        <w:rPr>
          <w:rFonts w:ascii="宋体" w:hAnsi="宋体"/>
          <w:color w:val="FF0000"/>
          <w:sz w:val="24"/>
        </w:rPr>
        <w:t xml:space="preserve">mg/l </w:t>
      </w:r>
    </w:p>
    <w:p w:rsidR="006E7747" w:rsidRPr="003A7F85" w:rsidRDefault="006E7747" w:rsidP="006E7747">
      <w:pPr>
        <w:ind w:firstLineChars="200" w:firstLine="480"/>
        <w:rPr>
          <w:rFonts w:ascii="宋体" w:hAnsi="宋体"/>
          <w:color w:val="FF0000"/>
          <w:sz w:val="24"/>
        </w:rPr>
      </w:pPr>
      <w:r w:rsidRPr="003A7F85">
        <w:rPr>
          <w:rFonts w:ascii="宋体" w:hAnsi="宋体" w:hint="eastAsia"/>
          <w:color w:val="FF0000"/>
          <w:sz w:val="24"/>
        </w:rPr>
        <w:t>下雨天气加强对现场排水的控制，尤其是各大型设备排污点，杜绝污水混入雨水造成外排超标，所有雨水必须经过分析合格后方可进入外排水沟。</w:t>
      </w:r>
    </w:p>
    <w:p w:rsidR="006E7747" w:rsidRPr="003A7F85" w:rsidRDefault="006E7747" w:rsidP="006E7747">
      <w:pPr>
        <w:adjustRightInd w:val="0"/>
        <w:snapToGrid w:val="0"/>
        <w:spacing w:line="360" w:lineRule="auto"/>
        <w:ind w:firstLineChars="200" w:firstLine="480"/>
        <w:rPr>
          <w:rFonts w:ascii="宋体" w:hAnsi="宋体"/>
          <w:color w:val="FF0000"/>
          <w:sz w:val="24"/>
        </w:rPr>
      </w:pPr>
      <w:r w:rsidRPr="003A7F85">
        <w:rPr>
          <w:rFonts w:ascii="宋体" w:hAnsi="宋体" w:hint="eastAsia"/>
          <w:color w:val="FF0000"/>
          <w:sz w:val="24"/>
        </w:rPr>
        <w:t>当外排总口出现在线超标时，立即关死排水总口闸板，打开通往事故池的支路闸板，将超标废水排入事故池。同时通知各监测点进行取样分析，查出污染区域及进水管线，立刻切断污染源。经终端水处理达标后方可继续外排。</w:t>
      </w:r>
      <w:r w:rsidRPr="003A7F85">
        <w:rPr>
          <w:rFonts w:ascii="宋体" w:hAnsi="宋体"/>
          <w:color w:val="FF0000"/>
          <w:sz w:val="24"/>
        </w:rPr>
        <w:t xml:space="preserve">   </w:t>
      </w:r>
    </w:p>
    <w:p w:rsidR="006E7747" w:rsidRPr="003A7F85" w:rsidRDefault="006E7747" w:rsidP="006E7747">
      <w:pPr>
        <w:spacing w:line="360" w:lineRule="auto"/>
        <w:rPr>
          <w:rFonts w:ascii="宋体" w:hAnsi="宋体"/>
          <w:bCs/>
          <w:color w:val="FF0000"/>
          <w:sz w:val="24"/>
        </w:rPr>
      </w:pPr>
      <w:r w:rsidRPr="003A7F85">
        <w:rPr>
          <w:rFonts w:ascii="宋体" w:hAnsi="宋体"/>
          <w:bCs/>
          <w:color w:val="FF0000"/>
          <w:sz w:val="24"/>
        </w:rPr>
        <w:t xml:space="preserve">（3）固体废物  </w:t>
      </w:r>
    </w:p>
    <w:p w:rsidR="006E7747" w:rsidRPr="003A7F85" w:rsidRDefault="006E7747" w:rsidP="006E7747">
      <w:pPr>
        <w:pStyle w:val="21"/>
        <w:spacing w:after="0" w:line="360" w:lineRule="auto"/>
        <w:ind w:leftChars="0" w:left="0" w:firstLine="480"/>
        <w:rPr>
          <w:rFonts w:ascii="宋体" w:hAnsi="宋体"/>
          <w:color w:val="FF0000"/>
          <w:sz w:val="24"/>
          <w:szCs w:val="24"/>
        </w:rPr>
      </w:pPr>
      <w:r w:rsidRPr="003A7F85">
        <w:rPr>
          <w:rFonts w:ascii="宋体" w:hAnsi="宋体"/>
          <w:color w:val="FF0000"/>
          <w:sz w:val="24"/>
          <w:szCs w:val="24"/>
        </w:rPr>
        <w:t>一般固体废物主要有造气炉炉渣</w:t>
      </w:r>
      <w:r w:rsidRPr="003A7F85">
        <w:rPr>
          <w:rFonts w:ascii="宋体" w:hAnsi="宋体" w:hint="eastAsia"/>
          <w:color w:val="FF0000"/>
          <w:sz w:val="24"/>
          <w:szCs w:val="24"/>
        </w:rPr>
        <w:t>、</w:t>
      </w:r>
      <w:r w:rsidRPr="003A7F85">
        <w:rPr>
          <w:rFonts w:ascii="宋体" w:hAnsi="宋体"/>
          <w:color w:val="FF0000"/>
          <w:sz w:val="24"/>
          <w:szCs w:val="24"/>
        </w:rPr>
        <w:t>造气炉除尘器落灰、造气污水沉淀池煤泥、</w:t>
      </w:r>
      <w:r w:rsidRPr="003A7F85">
        <w:rPr>
          <w:rFonts w:ascii="宋体" w:hAnsi="宋体" w:hint="eastAsia"/>
          <w:color w:val="FF0000"/>
          <w:sz w:val="24"/>
          <w:szCs w:val="24"/>
        </w:rPr>
        <w:t>锅炉</w:t>
      </w:r>
      <w:r w:rsidRPr="003A7F85">
        <w:rPr>
          <w:rFonts w:ascii="宋体" w:hAnsi="宋体" w:hint="eastAsia"/>
          <w:color w:val="FF0000"/>
          <w:sz w:val="24"/>
          <w:szCs w:val="24"/>
        </w:rPr>
        <w:lastRenderedPageBreak/>
        <w:t>炉渣和烟气除尘器细灰</w:t>
      </w:r>
      <w:r w:rsidRPr="003A7F85">
        <w:rPr>
          <w:rFonts w:ascii="宋体" w:hAnsi="宋体"/>
          <w:color w:val="FF0000"/>
          <w:sz w:val="24"/>
          <w:szCs w:val="24"/>
        </w:rPr>
        <w:t>等，其中产生量最大的为造气炉炉渣</w:t>
      </w:r>
      <w:r w:rsidRPr="003A7F85">
        <w:rPr>
          <w:rFonts w:ascii="宋体" w:hAnsi="宋体" w:hint="eastAsia"/>
          <w:color w:val="FF0000"/>
          <w:sz w:val="24"/>
          <w:szCs w:val="24"/>
        </w:rPr>
        <w:t>，</w:t>
      </w:r>
      <w:r w:rsidRPr="003A7F85">
        <w:rPr>
          <w:rFonts w:ascii="宋体" w:hAnsi="宋体"/>
          <w:color w:val="FF0000"/>
          <w:sz w:val="24"/>
          <w:szCs w:val="24"/>
        </w:rPr>
        <w:t>造气炉炉渣及除尘器落灰分别</w:t>
      </w:r>
      <w:r w:rsidRPr="003A7F85">
        <w:rPr>
          <w:rFonts w:ascii="宋体" w:hAnsi="宋体" w:hint="eastAsia"/>
          <w:color w:val="FF0000"/>
          <w:sz w:val="24"/>
          <w:szCs w:val="24"/>
        </w:rPr>
        <w:t>卖给有资质的单位</w:t>
      </w:r>
      <w:r w:rsidRPr="003A7F85">
        <w:rPr>
          <w:rFonts w:ascii="宋体" w:hAnsi="宋体"/>
          <w:color w:val="FF0000"/>
          <w:sz w:val="24"/>
          <w:szCs w:val="24"/>
        </w:rPr>
        <w:t>作为建材原料综合利用，造气污水沉淀池煤泥外卖</w:t>
      </w:r>
      <w:r w:rsidRPr="003A7F85">
        <w:rPr>
          <w:rFonts w:ascii="宋体" w:hAnsi="宋体" w:hint="eastAsia"/>
          <w:color w:val="FF0000"/>
          <w:sz w:val="24"/>
          <w:szCs w:val="24"/>
        </w:rPr>
        <w:t>。</w:t>
      </w:r>
    </w:p>
    <w:p w:rsidR="006E7747" w:rsidRPr="003A7F85" w:rsidRDefault="006E7747" w:rsidP="006E7747">
      <w:pPr>
        <w:spacing w:line="360" w:lineRule="auto"/>
        <w:ind w:firstLineChars="221" w:firstLine="530"/>
        <w:rPr>
          <w:rFonts w:ascii="宋体" w:hAnsi="宋体"/>
          <w:color w:val="FF0000"/>
          <w:sz w:val="24"/>
        </w:rPr>
      </w:pPr>
      <w:r w:rsidRPr="003A7F85">
        <w:rPr>
          <w:rFonts w:ascii="宋体" w:hAnsi="宋体"/>
          <w:color w:val="FF0000"/>
          <w:sz w:val="24"/>
        </w:rPr>
        <w:t>危险废物主要</w:t>
      </w:r>
      <w:r w:rsidRPr="003A7F85">
        <w:rPr>
          <w:rFonts w:ascii="宋体" w:hAnsi="宋体" w:hint="eastAsia"/>
          <w:color w:val="FF0000"/>
          <w:sz w:val="24"/>
        </w:rPr>
        <w:t>为废矿物油、废油滤布、化工生产过程各种反应使用的废催化剂、吸附剂等。废矿物油由</w:t>
      </w:r>
      <w:r w:rsidRPr="003A7F85">
        <w:rPr>
          <w:rFonts w:ascii="宋体" w:hAnsi="宋体"/>
          <w:color w:val="FF0000"/>
          <w:sz w:val="24"/>
        </w:rPr>
        <w:t>废油回收池回收废油水产生，危险废物代码：HW08，危险特性：T,I，年产生量</w:t>
      </w:r>
      <w:r w:rsidRPr="003A7F85">
        <w:rPr>
          <w:rFonts w:ascii="宋体" w:hAnsi="宋体" w:hint="eastAsia"/>
          <w:color w:val="FF0000"/>
          <w:sz w:val="24"/>
        </w:rPr>
        <w:t>2</w:t>
      </w:r>
      <w:r w:rsidRPr="003A7F85">
        <w:rPr>
          <w:rFonts w:ascii="宋体" w:hAnsi="宋体"/>
          <w:color w:val="FF0000"/>
          <w:sz w:val="24"/>
        </w:rPr>
        <w:t>00吨，其中</w:t>
      </w:r>
      <w:r w:rsidRPr="003A7F85">
        <w:rPr>
          <w:rFonts w:ascii="宋体" w:hAnsi="宋体" w:hint="eastAsia"/>
          <w:color w:val="FF0000"/>
          <w:sz w:val="24"/>
        </w:rPr>
        <w:t>8</w:t>
      </w:r>
      <w:r w:rsidRPr="003A7F85">
        <w:rPr>
          <w:rFonts w:ascii="宋体" w:hAnsi="宋体"/>
          <w:color w:val="FF0000"/>
          <w:sz w:val="24"/>
        </w:rPr>
        <w:t>0吨由公司</w:t>
      </w:r>
      <w:r w:rsidRPr="003A7F85">
        <w:rPr>
          <w:rFonts w:ascii="宋体" w:hAnsi="宋体" w:hint="eastAsia"/>
          <w:color w:val="FF0000"/>
          <w:sz w:val="24"/>
        </w:rPr>
        <w:t>油回收装置</w:t>
      </w:r>
      <w:r w:rsidRPr="003A7F85">
        <w:rPr>
          <w:rFonts w:ascii="宋体" w:hAnsi="宋体"/>
          <w:color w:val="FF0000"/>
          <w:sz w:val="24"/>
        </w:rPr>
        <w:t>处理后回收</w:t>
      </w:r>
      <w:r w:rsidRPr="003A7F85">
        <w:rPr>
          <w:rFonts w:ascii="宋体" w:hAnsi="宋体" w:hint="eastAsia"/>
          <w:color w:val="FF0000"/>
          <w:sz w:val="24"/>
        </w:rPr>
        <w:t>二次利</w:t>
      </w:r>
      <w:r w:rsidRPr="003A7F85">
        <w:rPr>
          <w:rFonts w:ascii="宋体" w:hAnsi="宋体"/>
          <w:color w:val="FF0000"/>
          <w:sz w:val="24"/>
        </w:rPr>
        <w:t>用，剩余</w:t>
      </w:r>
      <w:r w:rsidRPr="003A7F85">
        <w:rPr>
          <w:rFonts w:ascii="宋体" w:hAnsi="宋体" w:hint="eastAsia"/>
          <w:color w:val="FF0000"/>
          <w:sz w:val="24"/>
        </w:rPr>
        <w:t>12</w:t>
      </w:r>
      <w:r w:rsidRPr="003A7F85">
        <w:rPr>
          <w:rFonts w:ascii="宋体" w:hAnsi="宋体"/>
          <w:color w:val="FF0000"/>
          <w:sz w:val="24"/>
        </w:rPr>
        <w:t>0吨委托有资质的单位</w:t>
      </w:r>
      <w:r w:rsidRPr="003A7F85">
        <w:rPr>
          <w:rFonts w:ascii="宋体" w:hAnsi="宋体" w:hint="eastAsia"/>
          <w:color w:val="FF0000"/>
          <w:sz w:val="24"/>
        </w:rPr>
        <w:t>（本合同段位</w:t>
      </w:r>
      <w:r w:rsidRPr="003A7F85">
        <w:rPr>
          <w:rFonts w:ascii="宋体" w:hAnsi="宋体"/>
          <w:color w:val="FF0000"/>
          <w:sz w:val="24"/>
        </w:rPr>
        <w:t>济南市天章物资开发利用有限公司</w:t>
      </w:r>
      <w:r w:rsidRPr="003A7F85">
        <w:rPr>
          <w:rFonts w:ascii="宋体" w:hAnsi="宋体" w:hint="eastAsia"/>
          <w:color w:val="FF0000"/>
          <w:sz w:val="24"/>
        </w:rPr>
        <w:t>）</w:t>
      </w:r>
      <w:r w:rsidRPr="003A7F85">
        <w:rPr>
          <w:rFonts w:ascii="宋体" w:hAnsi="宋体"/>
          <w:color w:val="FF0000"/>
          <w:sz w:val="24"/>
        </w:rPr>
        <w:t>安全处置。</w:t>
      </w:r>
      <w:r w:rsidRPr="003A7F85">
        <w:rPr>
          <w:rFonts w:ascii="宋体" w:hAnsi="宋体" w:hint="eastAsia"/>
          <w:color w:val="FF0000"/>
          <w:sz w:val="24"/>
        </w:rPr>
        <w:t>化工生产过程各种反应使用的废催化剂、吸附剂，危险废物代码：HW50危险特性：T,均全部委托有资质的厂家处置。</w:t>
      </w:r>
    </w:p>
    <w:p w:rsidR="006E7747" w:rsidRPr="003A7F85" w:rsidRDefault="006E7747" w:rsidP="006E7747">
      <w:pPr>
        <w:spacing w:line="360" w:lineRule="auto"/>
        <w:ind w:left="425"/>
        <w:jc w:val="left"/>
        <w:rPr>
          <w:rFonts w:ascii="宋体" w:hAnsi="宋体"/>
          <w:b/>
          <w:sz w:val="24"/>
        </w:rPr>
      </w:pPr>
      <w:r w:rsidRPr="003A7F85">
        <w:rPr>
          <w:rFonts w:ascii="宋体" w:hAnsi="宋体" w:hint="eastAsia"/>
          <w:b/>
          <w:sz w:val="24"/>
        </w:rPr>
        <w:t>3</w:t>
      </w:r>
      <w:r w:rsidRPr="003A7F85">
        <w:rPr>
          <w:rFonts w:ascii="宋体" w:hAnsi="宋体"/>
          <w:b/>
          <w:sz w:val="24"/>
        </w:rPr>
        <w:t>.</w:t>
      </w:r>
      <w:r w:rsidRPr="003A7F85">
        <w:rPr>
          <w:rFonts w:ascii="宋体" w:hAnsi="宋体" w:hint="eastAsia"/>
          <w:b/>
          <w:sz w:val="24"/>
        </w:rPr>
        <w:t>6</w:t>
      </w:r>
      <w:r w:rsidRPr="003A7F85">
        <w:rPr>
          <w:rFonts w:ascii="宋体" w:hAnsi="宋体"/>
          <w:b/>
          <w:sz w:val="24"/>
        </w:rPr>
        <w:t>污染物处理情况</w:t>
      </w:r>
    </w:p>
    <w:p w:rsidR="006E7747" w:rsidRPr="003A7F85" w:rsidRDefault="006E7747" w:rsidP="006E7747">
      <w:pPr>
        <w:spacing w:line="360" w:lineRule="auto"/>
        <w:ind w:firstLineChars="100" w:firstLine="241"/>
        <w:rPr>
          <w:rFonts w:ascii="宋体" w:hAnsi="宋体"/>
          <w:color w:val="FF0000"/>
          <w:sz w:val="24"/>
        </w:rPr>
      </w:pPr>
      <w:r w:rsidRPr="003A7F85">
        <w:rPr>
          <w:rFonts w:ascii="宋体" w:hAnsi="宋体" w:hint="eastAsia"/>
          <w:b/>
          <w:color w:val="00B0F0"/>
          <w:sz w:val="24"/>
        </w:rPr>
        <w:t>1、</w:t>
      </w:r>
      <w:r w:rsidRPr="003A7F85">
        <w:rPr>
          <w:rFonts w:ascii="宋体" w:hAnsi="宋体"/>
          <w:b/>
          <w:color w:val="00B0F0"/>
          <w:sz w:val="24"/>
        </w:rPr>
        <w:t>废气处理设施</w:t>
      </w:r>
      <w:r w:rsidRPr="003A7F85">
        <w:rPr>
          <w:rFonts w:ascii="宋体" w:hAnsi="宋体" w:hint="eastAsia"/>
          <w:b/>
          <w:color w:val="00B0F0"/>
          <w:sz w:val="24"/>
        </w:rPr>
        <w:t>。</w:t>
      </w:r>
      <w:r w:rsidRPr="003A7F85">
        <w:rPr>
          <w:rFonts w:ascii="宋体" w:hAnsi="宋体" w:hint="eastAsia"/>
          <w:color w:val="FF0000"/>
          <w:sz w:val="24"/>
        </w:rPr>
        <w:t>锅炉烟气采用电+袋除尘，水洗涤，超级除雾和湿电，除尘效率99.8%；氮氧化物去除采用SNCR、SCR/低氮燃烧，脱销效率在85%；二氧化硫采用湿式氨法脱硫，处理设施共三套一开两备，处理能力分别为：32万立方米/小时，55万立方米/小时，90万立方米/小时。脱硫效率为95%。</w:t>
      </w:r>
      <w:r w:rsidRPr="003A7F85">
        <w:rPr>
          <w:rFonts w:ascii="宋体" w:hAnsi="宋体"/>
          <w:color w:val="FF0000"/>
          <w:sz w:val="24"/>
        </w:rPr>
        <w:t>吹风气回收炉处理造气吹风气</w:t>
      </w:r>
      <w:r w:rsidRPr="003A7F85">
        <w:rPr>
          <w:rFonts w:ascii="宋体" w:hAnsi="宋体" w:hint="eastAsia"/>
          <w:color w:val="FF0000"/>
          <w:sz w:val="24"/>
        </w:rPr>
        <w:t>，</w:t>
      </w:r>
      <w:r w:rsidRPr="003A7F85">
        <w:rPr>
          <w:rFonts w:ascii="宋体" w:hAnsi="宋体"/>
          <w:color w:val="FF0000"/>
          <w:sz w:val="24"/>
        </w:rPr>
        <w:t>1#</w:t>
      </w:r>
      <w:r w:rsidRPr="003A7F85">
        <w:rPr>
          <w:rFonts w:ascii="宋体" w:hAnsi="宋体" w:hint="eastAsia"/>
          <w:color w:val="FF0000"/>
          <w:sz w:val="24"/>
        </w:rPr>
        <w:t>和</w:t>
      </w:r>
      <w:r w:rsidRPr="003A7F85">
        <w:rPr>
          <w:rFonts w:ascii="宋体" w:hAnsi="宋体"/>
          <w:color w:val="FF0000"/>
          <w:sz w:val="24"/>
        </w:rPr>
        <w:t>2#吹风气回收炉设计处</w:t>
      </w:r>
      <w:r w:rsidRPr="003A7F85">
        <w:rPr>
          <w:rFonts w:ascii="宋体" w:hAnsi="宋体" w:hint="eastAsia"/>
          <w:color w:val="FF0000"/>
          <w:sz w:val="24"/>
        </w:rPr>
        <w:t>能力均为</w:t>
      </w:r>
      <w:r w:rsidRPr="003A7F85">
        <w:rPr>
          <w:rFonts w:ascii="宋体" w:hAnsi="宋体"/>
          <w:color w:val="FF0000"/>
          <w:sz w:val="24"/>
        </w:rPr>
        <w:t>18万</w:t>
      </w:r>
      <w:r w:rsidRPr="003A7F85">
        <w:rPr>
          <w:rFonts w:ascii="宋体" w:hAnsi="宋体" w:hint="eastAsia"/>
          <w:color w:val="FF0000"/>
          <w:sz w:val="24"/>
        </w:rPr>
        <w:t>N</w:t>
      </w:r>
      <w:r w:rsidRPr="003A7F85">
        <w:rPr>
          <w:rFonts w:ascii="宋体" w:hAnsi="宋体"/>
          <w:color w:val="FF0000"/>
          <w:sz w:val="24"/>
        </w:rPr>
        <w:t>m</w:t>
      </w:r>
      <w:r w:rsidRPr="003A7F85">
        <w:rPr>
          <w:rFonts w:ascii="宋体" w:hAnsi="宋体"/>
          <w:color w:val="FF0000"/>
          <w:sz w:val="24"/>
          <w:vertAlign w:val="superscript"/>
        </w:rPr>
        <w:t>3</w:t>
      </w:r>
      <w:r w:rsidRPr="003A7F85">
        <w:rPr>
          <w:rFonts w:ascii="宋体" w:hAnsi="宋体"/>
          <w:color w:val="FF0000"/>
          <w:sz w:val="24"/>
        </w:rPr>
        <w:t>/h</w:t>
      </w:r>
      <w:r w:rsidRPr="003A7F85">
        <w:rPr>
          <w:rFonts w:ascii="宋体" w:hAnsi="宋体" w:hint="eastAsia"/>
          <w:color w:val="FF0000"/>
          <w:sz w:val="24"/>
        </w:rPr>
        <w:t>、3#吹风气回收炉</w:t>
      </w:r>
      <w:r w:rsidRPr="003A7F85">
        <w:rPr>
          <w:rFonts w:ascii="宋体" w:hAnsi="宋体"/>
          <w:color w:val="FF0000"/>
          <w:sz w:val="24"/>
        </w:rPr>
        <w:t>设计处</w:t>
      </w:r>
      <w:r w:rsidRPr="003A7F85">
        <w:rPr>
          <w:rFonts w:ascii="宋体" w:hAnsi="宋体" w:hint="eastAsia"/>
          <w:color w:val="FF0000"/>
          <w:sz w:val="24"/>
        </w:rPr>
        <w:t>能力25</w:t>
      </w:r>
      <w:r w:rsidRPr="003A7F85">
        <w:rPr>
          <w:rFonts w:ascii="宋体" w:hAnsi="宋体"/>
          <w:color w:val="FF0000"/>
          <w:sz w:val="24"/>
        </w:rPr>
        <w:t>万</w:t>
      </w:r>
      <w:r w:rsidRPr="003A7F85">
        <w:rPr>
          <w:rFonts w:ascii="宋体" w:hAnsi="宋体" w:hint="eastAsia"/>
          <w:color w:val="FF0000"/>
          <w:sz w:val="24"/>
        </w:rPr>
        <w:t>N</w:t>
      </w:r>
      <w:r w:rsidRPr="003A7F85">
        <w:rPr>
          <w:rFonts w:ascii="宋体" w:hAnsi="宋体"/>
          <w:color w:val="FF0000"/>
          <w:sz w:val="24"/>
        </w:rPr>
        <w:t>m</w:t>
      </w:r>
      <w:r w:rsidRPr="003A7F85">
        <w:rPr>
          <w:rFonts w:ascii="宋体" w:hAnsi="宋体"/>
          <w:color w:val="FF0000"/>
          <w:sz w:val="24"/>
          <w:vertAlign w:val="superscript"/>
        </w:rPr>
        <w:t>3</w:t>
      </w:r>
      <w:r w:rsidRPr="003A7F85">
        <w:rPr>
          <w:rFonts w:ascii="宋体" w:hAnsi="宋体"/>
          <w:color w:val="FF0000"/>
          <w:sz w:val="24"/>
        </w:rPr>
        <w:t>/h，</w:t>
      </w:r>
      <w:r w:rsidRPr="003A7F85">
        <w:rPr>
          <w:rFonts w:ascii="宋体" w:hAnsi="宋体" w:hint="eastAsia"/>
          <w:color w:val="FF0000"/>
          <w:sz w:val="24"/>
        </w:rPr>
        <w:t xml:space="preserve">运行稳定。  </w:t>
      </w:r>
    </w:p>
    <w:p w:rsidR="006E7747" w:rsidRPr="003A7F85" w:rsidRDefault="006E7747" w:rsidP="006E7747">
      <w:pPr>
        <w:spacing w:line="360" w:lineRule="auto"/>
        <w:ind w:firstLineChars="100" w:firstLine="241"/>
        <w:rPr>
          <w:rFonts w:ascii="宋体" w:hAnsi="宋体"/>
          <w:bCs/>
          <w:sz w:val="24"/>
        </w:rPr>
      </w:pPr>
      <w:r w:rsidRPr="003A7F85">
        <w:rPr>
          <w:rFonts w:ascii="宋体" w:hAnsi="宋体" w:hint="eastAsia"/>
          <w:b/>
          <w:color w:val="00B0F0"/>
          <w:sz w:val="24"/>
        </w:rPr>
        <w:t>2、</w:t>
      </w:r>
      <w:r w:rsidRPr="003A7F85">
        <w:rPr>
          <w:rFonts w:ascii="宋体" w:hAnsi="宋体"/>
          <w:b/>
          <w:color w:val="00B0F0"/>
          <w:sz w:val="24"/>
        </w:rPr>
        <w:t>废水理设施</w:t>
      </w:r>
      <w:r w:rsidRPr="003A7F85">
        <w:rPr>
          <w:rFonts w:ascii="宋体" w:hAnsi="宋体" w:hint="eastAsia"/>
          <w:b/>
          <w:color w:val="00B0F0"/>
          <w:sz w:val="24"/>
        </w:rPr>
        <w:t>。</w:t>
      </w:r>
      <w:r w:rsidRPr="003A7F85">
        <w:rPr>
          <w:rFonts w:ascii="宋体" w:hAnsi="宋体"/>
          <w:bCs/>
          <w:color w:val="FF0000"/>
          <w:sz w:val="24"/>
        </w:rPr>
        <w:t>现有废水处理设施</w:t>
      </w:r>
      <w:r w:rsidRPr="003A7F85">
        <w:rPr>
          <w:rFonts w:ascii="宋体" w:hAnsi="宋体" w:hint="eastAsia"/>
          <w:bCs/>
          <w:color w:val="FF0000"/>
          <w:sz w:val="24"/>
        </w:rPr>
        <w:t>一套，采用A/SBR生化处理工艺，处理能力：200m3/h。</w:t>
      </w:r>
      <w:r w:rsidRPr="003A7F85">
        <w:rPr>
          <w:rFonts w:ascii="宋体" w:hAnsi="宋体" w:hint="eastAsia"/>
          <w:bCs/>
          <w:sz w:val="24"/>
        </w:rPr>
        <w:t>并配套多个雨水、应急池，详细情况见表2-3。</w:t>
      </w:r>
    </w:p>
    <w:p w:rsidR="006E7747" w:rsidRPr="003A7F85" w:rsidRDefault="006E7747" w:rsidP="006E7747">
      <w:pPr>
        <w:spacing w:line="360" w:lineRule="auto"/>
        <w:jc w:val="center"/>
        <w:rPr>
          <w:rFonts w:ascii="宋体" w:hAnsi="宋体"/>
          <w:bCs/>
          <w:sz w:val="24"/>
        </w:rPr>
      </w:pPr>
      <w:r w:rsidRPr="003A7F85">
        <w:rPr>
          <w:rFonts w:ascii="宋体" w:hAnsi="宋体"/>
          <w:b/>
          <w:sz w:val="24"/>
        </w:rPr>
        <w:t>表</w:t>
      </w:r>
      <w:r w:rsidRPr="003A7F85">
        <w:rPr>
          <w:rFonts w:ascii="宋体" w:hAnsi="宋体" w:hint="eastAsia"/>
          <w:b/>
          <w:sz w:val="24"/>
        </w:rPr>
        <w:t>2</w:t>
      </w:r>
      <w:r w:rsidRPr="003A7F85">
        <w:rPr>
          <w:rFonts w:ascii="宋体" w:hAnsi="宋体"/>
          <w:b/>
          <w:sz w:val="24"/>
        </w:rPr>
        <w:t>-</w:t>
      </w:r>
      <w:r w:rsidRPr="003A7F85">
        <w:rPr>
          <w:rFonts w:ascii="宋体" w:hAnsi="宋体" w:hint="eastAsia"/>
          <w:b/>
          <w:sz w:val="24"/>
        </w:rPr>
        <w:t>3</w:t>
      </w:r>
      <w:r w:rsidRPr="003A7F85">
        <w:rPr>
          <w:rFonts w:ascii="宋体" w:hAnsi="宋体"/>
          <w:b/>
          <w:sz w:val="24"/>
        </w:rPr>
        <w:t xml:space="preserve"> </w:t>
      </w:r>
      <w:r w:rsidRPr="003A7F85">
        <w:rPr>
          <w:rFonts w:ascii="宋体" w:hAnsi="宋体" w:hint="eastAsia"/>
          <w:b/>
          <w:sz w:val="24"/>
        </w:rPr>
        <w:t>事故应急池分布情况</w:t>
      </w: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15"/>
        <w:gridCol w:w="2894"/>
        <w:gridCol w:w="898"/>
        <w:gridCol w:w="2172"/>
        <w:gridCol w:w="2172"/>
      </w:tblGrid>
      <w:tr w:rsidR="006E7747" w:rsidRPr="003A7F85" w:rsidTr="00C947F3">
        <w:trPr>
          <w:trHeight w:val="630"/>
        </w:trPr>
        <w:tc>
          <w:tcPr>
            <w:tcW w:w="975" w:type="dxa"/>
            <w:gridSpan w:val="2"/>
            <w:tcBorders>
              <w:tl2br w:val="single" w:sz="4" w:space="0" w:color="auto"/>
            </w:tcBorders>
          </w:tcPr>
          <w:p w:rsidR="006E7747" w:rsidRPr="003A7F85" w:rsidRDefault="006E7747" w:rsidP="00C947F3">
            <w:pPr>
              <w:spacing w:line="360" w:lineRule="auto"/>
              <w:jc w:val="center"/>
              <w:rPr>
                <w:rFonts w:ascii="宋体" w:hAnsi="宋体"/>
                <w:bCs/>
                <w:sz w:val="24"/>
              </w:rPr>
            </w:pPr>
          </w:p>
          <w:p w:rsidR="006E7747" w:rsidRPr="003A7F85" w:rsidRDefault="006E7747" w:rsidP="00C947F3">
            <w:pPr>
              <w:rPr>
                <w:rFonts w:ascii="宋体" w:hAnsi="宋体"/>
                <w:sz w:val="24"/>
              </w:rPr>
            </w:pPr>
            <w:r w:rsidRPr="003A7F85">
              <w:rPr>
                <w:rFonts w:ascii="宋体" w:hAnsi="宋体" w:hint="eastAsia"/>
                <w:sz w:val="24"/>
              </w:rPr>
              <w:t>序号</w:t>
            </w:r>
          </w:p>
        </w:tc>
        <w:tc>
          <w:tcPr>
            <w:tcW w:w="2894" w:type="dxa"/>
          </w:tcPr>
          <w:p w:rsidR="006E7747" w:rsidRPr="003A7F85" w:rsidRDefault="006E7747" w:rsidP="00C947F3">
            <w:pPr>
              <w:spacing w:line="360" w:lineRule="auto"/>
              <w:jc w:val="center"/>
              <w:rPr>
                <w:rFonts w:ascii="宋体" w:hAnsi="宋体"/>
                <w:bCs/>
                <w:sz w:val="24"/>
              </w:rPr>
            </w:pPr>
            <w:r w:rsidRPr="003A7F85">
              <w:rPr>
                <w:rFonts w:ascii="宋体" w:hAnsi="宋体" w:hint="eastAsia"/>
                <w:bCs/>
                <w:sz w:val="24"/>
              </w:rPr>
              <w:t>名  称</w:t>
            </w:r>
          </w:p>
        </w:tc>
        <w:tc>
          <w:tcPr>
            <w:tcW w:w="898" w:type="dxa"/>
          </w:tcPr>
          <w:p w:rsidR="006E7747" w:rsidRPr="003A7F85" w:rsidRDefault="006E7747" w:rsidP="00C947F3">
            <w:pPr>
              <w:spacing w:line="360" w:lineRule="auto"/>
              <w:jc w:val="center"/>
              <w:rPr>
                <w:rFonts w:ascii="宋体" w:hAnsi="宋体"/>
                <w:bCs/>
                <w:sz w:val="24"/>
              </w:rPr>
            </w:pPr>
            <w:r w:rsidRPr="003A7F85">
              <w:rPr>
                <w:rFonts w:ascii="宋体" w:hAnsi="宋体" w:hint="eastAsia"/>
                <w:bCs/>
                <w:sz w:val="24"/>
              </w:rPr>
              <w:t>容积（m</w:t>
            </w:r>
            <w:r w:rsidRPr="003A7F85">
              <w:rPr>
                <w:rFonts w:ascii="宋体" w:hAnsi="宋体" w:hint="eastAsia"/>
                <w:bCs/>
                <w:sz w:val="24"/>
                <w:vertAlign w:val="superscript"/>
              </w:rPr>
              <w:t>3</w:t>
            </w:r>
            <w:r w:rsidRPr="003A7F85">
              <w:rPr>
                <w:rFonts w:ascii="宋体" w:hAnsi="宋体" w:hint="eastAsia"/>
                <w:bCs/>
                <w:sz w:val="24"/>
              </w:rPr>
              <w:t>）</w:t>
            </w:r>
          </w:p>
        </w:tc>
        <w:tc>
          <w:tcPr>
            <w:tcW w:w="2172" w:type="dxa"/>
          </w:tcPr>
          <w:p w:rsidR="006E7747" w:rsidRPr="003A7F85" w:rsidRDefault="006E7747" w:rsidP="00C947F3">
            <w:pPr>
              <w:spacing w:line="360" w:lineRule="auto"/>
              <w:jc w:val="center"/>
              <w:rPr>
                <w:rFonts w:ascii="宋体" w:hAnsi="宋体"/>
                <w:bCs/>
                <w:sz w:val="24"/>
              </w:rPr>
            </w:pPr>
            <w:r w:rsidRPr="003A7F85">
              <w:rPr>
                <w:rFonts w:ascii="宋体" w:hAnsi="宋体" w:hint="eastAsia"/>
                <w:bCs/>
                <w:sz w:val="24"/>
              </w:rPr>
              <w:t>位  置</w:t>
            </w:r>
          </w:p>
        </w:tc>
        <w:tc>
          <w:tcPr>
            <w:tcW w:w="2172" w:type="dxa"/>
          </w:tcPr>
          <w:p w:rsidR="006E7747" w:rsidRPr="003A7F85" w:rsidRDefault="006E7747" w:rsidP="00C947F3">
            <w:pPr>
              <w:spacing w:line="360" w:lineRule="auto"/>
              <w:jc w:val="center"/>
              <w:rPr>
                <w:rFonts w:ascii="宋体" w:hAnsi="宋体"/>
                <w:bCs/>
                <w:sz w:val="24"/>
              </w:rPr>
            </w:pPr>
            <w:r w:rsidRPr="003A7F85">
              <w:rPr>
                <w:rFonts w:ascii="宋体" w:hAnsi="宋体" w:hint="eastAsia"/>
                <w:bCs/>
                <w:sz w:val="24"/>
              </w:rPr>
              <w:t>备注</w:t>
            </w:r>
          </w:p>
        </w:tc>
      </w:tr>
      <w:tr w:rsidR="006E7747" w:rsidRPr="003A7F85" w:rsidTr="00C947F3">
        <w:trPr>
          <w:trHeight w:val="373"/>
        </w:trPr>
        <w:tc>
          <w:tcPr>
            <w:tcW w:w="975" w:type="dxa"/>
            <w:gridSpan w:val="2"/>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hint="eastAsia"/>
                <w:bCs/>
                <w:sz w:val="24"/>
                <w:szCs w:val="24"/>
              </w:rPr>
              <w:t>1</w:t>
            </w:r>
          </w:p>
        </w:tc>
        <w:tc>
          <w:tcPr>
            <w:tcW w:w="2894" w:type="dxa"/>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bCs/>
                <w:sz w:val="24"/>
                <w:szCs w:val="24"/>
              </w:rPr>
              <w:t>烟气脱硫事故池</w:t>
            </w:r>
          </w:p>
        </w:tc>
        <w:tc>
          <w:tcPr>
            <w:tcW w:w="898" w:type="dxa"/>
          </w:tcPr>
          <w:p w:rsidR="006E7747" w:rsidRPr="003A7F85" w:rsidRDefault="006E7747" w:rsidP="00C947F3">
            <w:pPr>
              <w:spacing w:line="360" w:lineRule="auto"/>
              <w:jc w:val="center"/>
              <w:rPr>
                <w:rFonts w:ascii="宋体" w:hAnsi="宋体"/>
                <w:bCs/>
                <w:sz w:val="24"/>
              </w:rPr>
            </w:pPr>
            <w:r w:rsidRPr="003A7F85">
              <w:rPr>
                <w:rFonts w:ascii="宋体" w:hAnsi="宋体" w:hint="eastAsia"/>
                <w:bCs/>
                <w:sz w:val="24"/>
              </w:rPr>
              <w:t>400</w:t>
            </w:r>
          </w:p>
        </w:tc>
        <w:tc>
          <w:tcPr>
            <w:tcW w:w="2172" w:type="dxa"/>
            <w:vAlign w:val="center"/>
          </w:tcPr>
          <w:p w:rsidR="006E7747" w:rsidRPr="003A7F85" w:rsidRDefault="006E7747" w:rsidP="00C947F3">
            <w:pPr>
              <w:pStyle w:val="a7"/>
              <w:spacing w:line="360" w:lineRule="auto"/>
              <w:jc w:val="center"/>
              <w:rPr>
                <w:rFonts w:ascii="宋体" w:hAnsi="宋体"/>
                <w:sz w:val="24"/>
                <w:szCs w:val="24"/>
              </w:rPr>
            </w:pPr>
            <w:r w:rsidRPr="003A7F85">
              <w:rPr>
                <w:rFonts w:ascii="宋体" w:hAnsi="宋体"/>
                <w:sz w:val="24"/>
                <w:szCs w:val="24"/>
              </w:rPr>
              <w:t>锅炉脱硫塔西侧</w:t>
            </w:r>
          </w:p>
        </w:tc>
        <w:tc>
          <w:tcPr>
            <w:tcW w:w="2172" w:type="dxa"/>
          </w:tcPr>
          <w:p w:rsidR="006E7747" w:rsidRPr="003A7F85" w:rsidRDefault="006E7747" w:rsidP="00C947F3">
            <w:pPr>
              <w:pStyle w:val="a7"/>
              <w:spacing w:line="360" w:lineRule="auto"/>
              <w:jc w:val="center"/>
              <w:rPr>
                <w:rFonts w:ascii="宋体" w:hAnsi="宋体"/>
                <w:sz w:val="24"/>
                <w:szCs w:val="24"/>
              </w:rPr>
            </w:pPr>
          </w:p>
        </w:tc>
      </w:tr>
      <w:tr w:rsidR="006E7747" w:rsidRPr="003A7F85" w:rsidTr="00C947F3">
        <w:trPr>
          <w:trHeight w:val="544"/>
        </w:trPr>
        <w:tc>
          <w:tcPr>
            <w:tcW w:w="975" w:type="dxa"/>
            <w:gridSpan w:val="2"/>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hint="eastAsia"/>
                <w:bCs/>
                <w:sz w:val="24"/>
                <w:szCs w:val="24"/>
              </w:rPr>
              <w:t>2</w:t>
            </w:r>
          </w:p>
        </w:tc>
        <w:tc>
          <w:tcPr>
            <w:tcW w:w="2894" w:type="dxa"/>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bCs/>
                <w:sz w:val="24"/>
                <w:szCs w:val="24"/>
              </w:rPr>
              <w:t>尿素事故池</w:t>
            </w:r>
          </w:p>
        </w:tc>
        <w:tc>
          <w:tcPr>
            <w:tcW w:w="898" w:type="dxa"/>
          </w:tcPr>
          <w:p w:rsidR="006E7747" w:rsidRPr="003A7F85" w:rsidRDefault="006E7747" w:rsidP="00C947F3">
            <w:pPr>
              <w:spacing w:line="360" w:lineRule="auto"/>
              <w:jc w:val="center"/>
              <w:rPr>
                <w:rFonts w:ascii="宋体" w:hAnsi="宋体"/>
                <w:bCs/>
                <w:sz w:val="24"/>
              </w:rPr>
            </w:pPr>
            <w:r w:rsidRPr="003A7F85">
              <w:rPr>
                <w:rFonts w:ascii="宋体" w:hAnsi="宋体" w:hint="eastAsia"/>
                <w:bCs/>
                <w:sz w:val="24"/>
              </w:rPr>
              <w:t>90</w:t>
            </w:r>
          </w:p>
        </w:tc>
        <w:tc>
          <w:tcPr>
            <w:tcW w:w="2172" w:type="dxa"/>
            <w:vAlign w:val="center"/>
          </w:tcPr>
          <w:p w:rsidR="006E7747" w:rsidRPr="003A7F85" w:rsidRDefault="006E7747" w:rsidP="00C947F3">
            <w:pPr>
              <w:pStyle w:val="a7"/>
              <w:spacing w:line="360" w:lineRule="auto"/>
              <w:jc w:val="center"/>
              <w:rPr>
                <w:rFonts w:ascii="宋体" w:hAnsi="宋体"/>
                <w:sz w:val="24"/>
                <w:szCs w:val="24"/>
              </w:rPr>
            </w:pPr>
            <w:r w:rsidRPr="003A7F85">
              <w:rPr>
                <w:rFonts w:ascii="宋体" w:hAnsi="宋体"/>
                <w:sz w:val="24"/>
                <w:szCs w:val="24"/>
              </w:rPr>
              <w:t>尿素水解装置东侧</w:t>
            </w:r>
          </w:p>
        </w:tc>
        <w:tc>
          <w:tcPr>
            <w:tcW w:w="2172" w:type="dxa"/>
          </w:tcPr>
          <w:p w:rsidR="006E7747" w:rsidRPr="003A7F85" w:rsidRDefault="006E7747" w:rsidP="00C947F3">
            <w:pPr>
              <w:pStyle w:val="a7"/>
              <w:spacing w:line="360" w:lineRule="auto"/>
              <w:jc w:val="center"/>
              <w:rPr>
                <w:rFonts w:ascii="宋体" w:hAnsi="宋体"/>
                <w:sz w:val="24"/>
                <w:szCs w:val="24"/>
              </w:rPr>
            </w:pPr>
          </w:p>
        </w:tc>
      </w:tr>
      <w:tr w:rsidR="006E7747" w:rsidRPr="003A7F85" w:rsidTr="00C947F3">
        <w:trPr>
          <w:trHeight w:val="554"/>
        </w:trPr>
        <w:tc>
          <w:tcPr>
            <w:tcW w:w="975" w:type="dxa"/>
            <w:gridSpan w:val="2"/>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hint="eastAsia"/>
                <w:bCs/>
                <w:sz w:val="24"/>
                <w:szCs w:val="24"/>
              </w:rPr>
              <w:t>3</w:t>
            </w:r>
          </w:p>
        </w:tc>
        <w:tc>
          <w:tcPr>
            <w:tcW w:w="2894" w:type="dxa"/>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bCs/>
                <w:sz w:val="24"/>
                <w:szCs w:val="24"/>
              </w:rPr>
              <w:t>厂区初期雨水池</w:t>
            </w:r>
          </w:p>
        </w:tc>
        <w:tc>
          <w:tcPr>
            <w:tcW w:w="898" w:type="dxa"/>
          </w:tcPr>
          <w:p w:rsidR="006E7747" w:rsidRPr="003A7F85" w:rsidRDefault="006E7747" w:rsidP="00C947F3">
            <w:pPr>
              <w:spacing w:line="360" w:lineRule="auto"/>
              <w:jc w:val="center"/>
              <w:rPr>
                <w:rFonts w:ascii="宋体" w:hAnsi="宋体"/>
                <w:bCs/>
                <w:sz w:val="24"/>
              </w:rPr>
            </w:pPr>
            <w:r w:rsidRPr="003A7F85">
              <w:rPr>
                <w:rFonts w:ascii="宋体" w:hAnsi="宋体" w:hint="eastAsia"/>
                <w:bCs/>
                <w:sz w:val="24"/>
              </w:rPr>
              <w:t>1500</w:t>
            </w:r>
          </w:p>
        </w:tc>
        <w:tc>
          <w:tcPr>
            <w:tcW w:w="2172" w:type="dxa"/>
            <w:vAlign w:val="center"/>
          </w:tcPr>
          <w:p w:rsidR="006E7747" w:rsidRPr="003A7F85" w:rsidRDefault="006E7747" w:rsidP="00C947F3">
            <w:pPr>
              <w:pStyle w:val="a7"/>
              <w:spacing w:line="360" w:lineRule="auto"/>
              <w:jc w:val="center"/>
              <w:rPr>
                <w:rFonts w:ascii="宋体" w:hAnsi="宋体"/>
                <w:sz w:val="24"/>
                <w:szCs w:val="24"/>
              </w:rPr>
            </w:pPr>
            <w:r w:rsidRPr="003A7F85">
              <w:rPr>
                <w:rFonts w:ascii="宋体" w:hAnsi="宋体"/>
                <w:sz w:val="24"/>
                <w:szCs w:val="24"/>
              </w:rPr>
              <w:t>公司污水处理站南侧</w:t>
            </w:r>
          </w:p>
        </w:tc>
        <w:tc>
          <w:tcPr>
            <w:tcW w:w="2172" w:type="dxa"/>
          </w:tcPr>
          <w:p w:rsidR="006E7747" w:rsidRPr="003A7F85" w:rsidRDefault="006E7747" w:rsidP="00C947F3">
            <w:pPr>
              <w:pStyle w:val="a7"/>
              <w:spacing w:line="360" w:lineRule="auto"/>
              <w:jc w:val="center"/>
              <w:rPr>
                <w:rFonts w:ascii="宋体" w:hAnsi="宋体"/>
                <w:sz w:val="24"/>
                <w:szCs w:val="24"/>
              </w:rPr>
            </w:pPr>
          </w:p>
        </w:tc>
      </w:tr>
      <w:tr w:rsidR="006E7747" w:rsidRPr="003A7F85" w:rsidTr="00C947F3">
        <w:trPr>
          <w:trHeight w:val="544"/>
        </w:trPr>
        <w:tc>
          <w:tcPr>
            <w:tcW w:w="975" w:type="dxa"/>
            <w:gridSpan w:val="2"/>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hint="eastAsia"/>
                <w:bCs/>
                <w:sz w:val="24"/>
                <w:szCs w:val="24"/>
              </w:rPr>
              <w:t>4</w:t>
            </w:r>
          </w:p>
        </w:tc>
        <w:tc>
          <w:tcPr>
            <w:tcW w:w="2894" w:type="dxa"/>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hint="eastAsia"/>
                <w:bCs/>
                <w:sz w:val="24"/>
                <w:szCs w:val="24"/>
              </w:rPr>
              <w:t>氨水、事故收集槽</w:t>
            </w:r>
          </w:p>
        </w:tc>
        <w:tc>
          <w:tcPr>
            <w:tcW w:w="898" w:type="dxa"/>
          </w:tcPr>
          <w:p w:rsidR="006E7747" w:rsidRPr="003A7F85" w:rsidRDefault="006E7747" w:rsidP="00C947F3">
            <w:pPr>
              <w:spacing w:line="360" w:lineRule="auto"/>
              <w:jc w:val="center"/>
              <w:rPr>
                <w:rFonts w:ascii="宋体" w:hAnsi="宋体"/>
                <w:bCs/>
                <w:sz w:val="24"/>
              </w:rPr>
            </w:pPr>
            <w:r w:rsidRPr="003A7F85">
              <w:rPr>
                <w:rFonts w:ascii="宋体" w:hAnsi="宋体" w:hint="eastAsia"/>
                <w:bCs/>
                <w:sz w:val="24"/>
              </w:rPr>
              <w:t>2000</w:t>
            </w:r>
          </w:p>
        </w:tc>
        <w:tc>
          <w:tcPr>
            <w:tcW w:w="2172" w:type="dxa"/>
            <w:vAlign w:val="center"/>
          </w:tcPr>
          <w:p w:rsidR="006E7747" w:rsidRPr="003A7F85" w:rsidRDefault="006E7747" w:rsidP="00C947F3">
            <w:pPr>
              <w:pStyle w:val="a7"/>
              <w:spacing w:line="360" w:lineRule="auto"/>
              <w:ind w:firstLineChars="50" w:firstLine="120"/>
              <w:jc w:val="center"/>
              <w:rPr>
                <w:rFonts w:ascii="宋体" w:hAnsi="宋体"/>
                <w:sz w:val="24"/>
                <w:szCs w:val="24"/>
              </w:rPr>
            </w:pPr>
            <w:r w:rsidRPr="003A7F85">
              <w:rPr>
                <w:rFonts w:ascii="宋体" w:hAnsi="宋体" w:hint="eastAsia"/>
                <w:sz w:val="24"/>
                <w:szCs w:val="24"/>
              </w:rPr>
              <w:t>液氨罐区的北侧</w:t>
            </w:r>
          </w:p>
        </w:tc>
        <w:tc>
          <w:tcPr>
            <w:tcW w:w="2172" w:type="dxa"/>
          </w:tcPr>
          <w:p w:rsidR="006E7747" w:rsidRPr="003A7F85" w:rsidRDefault="006E7747" w:rsidP="00C947F3">
            <w:pPr>
              <w:pStyle w:val="a7"/>
              <w:spacing w:line="360" w:lineRule="auto"/>
              <w:ind w:firstLineChars="50" w:firstLine="120"/>
              <w:jc w:val="center"/>
              <w:rPr>
                <w:rFonts w:ascii="宋体" w:hAnsi="宋体"/>
                <w:sz w:val="24"/>
                <w:szCs w:val="24"/>
              </w:rPr>
            </w:pPr>
          </w:p>
        </w:tc>
      </w:tr>
      <w:tr w:rsidR="006E7747" w:rsidRPr="003A7F85" w:rsidTr="00C947F3">
        <w:trPr>
          <w:trHeight w:val="554"/>
        </w:trPr>
        <w:tc>
          <w:tcPr>
            <w:tcW w:w="975" w:type="dxa"/>
            <w:gridSpan w:val="2"/>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hint="eastAsia"/>
                <w:bCs/>
                <w:sz w:val="24"/>
                <w:szCs w:val="24"/>
              </w:rPr>
              <w:t>5</w:t>
            </w:r>
          </w:p>
        </w:tc>
        <w:tc>
          <w:tcPr>
            <w:tcW w:w="2894" w:type="dxa"/>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bCs/>
                <w:sz w:val="24"/>
                <w:szCs w:val="24"/>
              </w:rPr>
              <w:t>终端事故储存</w:t>
            </w:r>
            <w:r w:rsidRPr="003A7F85">
              <w:rPr>
                <w:rFonts w:ascii="宋体" w:hAnsi="宋体" w:hint="eastAsia"/>
                <w:bCs/>
                <w:sz w:val="24"/>
                <w:szCs w:val="24"/>
              </w:rPr>
              <w:t>池</w:t>
            </w:r>
          </w:p>
        </w:tc>
        <w:tc>
          <w:tcPr>
            <w:tcW w:w="898" w:type="dxa"/>
          </w:tcPr>
          <w:p w:rsidR="006E7747" w:rsidRPr="003A7F85" w:rsidRDefault="006E7747" w:rsidP="00C947F3">
            <w:pPr>
              <w:spacing w:line="360" w:lineRule="auto"/>
              <w:jc w:val="center"/>
              <w:rPr>
                <w:rFonts w:ascii="宋体" w:hAnsi="宋体"/>
                <w:bCs/>
                <w:sz w:val="24"/>
              </w:rPr>
            </w:pPr>
            <w:r w:rsidRPr="003A7F85">
              <w:rPr>
                <w:rFonts w:ascii="宋体" w:hAnsi="宋体" w:hint="eastAsia"/>
                <w:bCs/>
                <w:sz w:val="24"/>
              </w:rPr>
              <w:t>2000</w:t>
            </w:r>
          </w:p>
        </w:tc>
        <w:tc>
          <w:tcPr>
            <w:tcW w:w="2172" w:type="dxa"/>
            <w:vAlign w:val="center"/>
          </w:tcPr>
          <w:p w:rsidR="006E7747" w:rsidRPr="003A7F85" w:rsidRDefault="006E7747" w:rsidP="00C947F3">
            <w:pPr>
              <w:pStyle w:val="a7"/>
              <w:spacing w:line="360" w:lineRule="auto"/>
              <w:ind w:firstLineChars="50" w:firstLine="120"/>
              <w:jc w:val="center"/>
              <w:rPr>
                <w:rFonts w:ascii="宋体" w:hAnsi="宋体"/>
                <w:sz w:val="24"/>
                <w:szCs w:val="24"/>
              </w:rPr>
            </w:pPr>
            <w:r w:rsidRPr="003A7F85">
              <w:rPr>
                <w:rFonts w:ascii="宋体" w:hAnsi="宋体"/>
                <w:sz w:val="24"/>
                <w:szCs w:val="24"/>
              </w:rPr>
              <w:t>终端水处理站南侧</w:t>
            </w:r>
          </w:p>
        </w:tc>
        <w:tc>
          <w:tcPr>
            <w:tcW w:w="2172" w:type="dxa"/>
          </w:tcPr>
          <w:p w:rsidR="006E7747" w:rsidRPr="003A7F85" w:rsidRDefault="006E7747" w:rsidP="00C947F3">
            <w:pPr>
              <w:pStyle w:val="a7"/>
              <w:spacing w:line="360" w:lineRule="auto"/>
              <w:ind w:firstLineChars="50" w:firstLine="120"/>
              <w:jc w:val="center"/>
              <w:rPr>
                <w:rFonts w:ascii="宋体" w:hAnsi="宋体"/>
                <w:sz w:val="24"/>
                <w:szCs w:val="24"/>
              </w:rPr>
            </w:pPr>
          </w:p>
        </w:tc>
      </w:tr>
      <w:tr w:rsidR="006E7747" w:rsidRPr="003A7F85" w:rsidTr="00C947F3">
        <w:trPr>
          <w:trHeight w:val="554"/>
        </w:trPr>
        <w:tc>
          <w:tcPr>
            <w:tcW w:w="975" w:type="dxa"/>
            <w:gridSpan w:val="2"/>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hint="eastAsia"/>
                <w:bCs/>
                <w:sz w:val="24"/>
                <w:szCs w:val="24"/>
              </w:rPr>
              <w:t>6</w:t>
            </w:r>
          </w:p>
        </w:tc>
        <w:tc>
          <w:tcPr>
            <w:tcW w:w="2894" w:type="dxa"/>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hint="eastAsia"/>
                <w:bCs/>
                <w:sz w:val="24"/>
                <w:szCs w:val="24"/>
              </w:rPr>
              <w:t>合成二雨水池</w:t>
            </w:r>
          </w:p>
        </w:tc>
        <w:tc>
          <w:tcPr>
            <w:tcW w:w="898" w:type="dxa"/>
          </w:tcPr>
          <w:p w:rsidR="006E7747" w:rsidRPr="003A7F85" w:rsidRDefault="006E7747" w:rsidP="00C947F3">
            <w:pPr>
              <w:spacing w:line="360" w:lineRule="auto"/>
              <w:jc w:val="center"/>
              <w:rPr>
                <w:rFonts w:ascii="宋体" w:hAnsi="宋体"/>
                <w:bCs/>
                <w:sz w:val="24"/>
              </w:rPr>
            </w:pPr>
            <w:r w:rsidRPr="003A7F85">
              <w:rPr>
                <w:rFonts w:ascii="宋体" w:hAnsi="宋体" w:hint="eastAsia"/>
                <w:bCs/>
                <w:sz w:val="24"/>
              </w:rPr>
              <w:t>7000</w:t>
            </w:r>
          </w:p>
        </w:tc>
        <w:tc>
          <w:tcPr>
            <w:tcW w:w="2172" w:type="dxa"/>
            <w:vAlign w:val="center"/>
          </w:tcPr>
          <w:p w:rsidR="006E7747" w:rsidRPr="003A7F85" w:rsidRDefault="006E7747" w:rsidP="00C947F3">
            <w:pPr>
              <w:pStyle w:val="a7"/>
              <w:spacing w:line="360" w:lineRule="auto"/>
              <w:ind w:firstLineChars="50" w:firstLine="120"/>
              <w:jc w:val="center"/>
              <w:rPr>
                <w:rFonts w:ascii="宋体" w:hAnsi="宋体"/>
                <w:sz w:val="24"/>
                <w:szCs w:val="24"/>
              </w:rPr>
            </w:pPr>
            <w:r w:rsidRPr="003A7F85">
              <w:rPr>
                <w:rFonts w:ascii="宋体" w:hAnsi="宋体" w:hint="eastAsia"/>
                <w:sz w:val="24"/>
                <w:szCs w:val="24"/>
              </w:rPr>
              <w:t>合成二循环机西侧</w:t>
            </w:r>
          </w:p>
        </w:tc>
        <w:tc>
          <w:tcPr>
            <w:tcW w:w="2172" w:type="dxa"/>
          </w:tcPr>
          <w:p w:rsidR="006E7747" w:rsidRPr="003A7F85" w:rsidRDefault="006E7747" w:rsidP="00C947F3">
            <w:pPr>
              <w:pStyle w:val="a7"/>
              <w:spacing w:line="360" w:lineRule="auto"/>
              <w:ind w:firstLineChars="50" w:firstLine="120"/>
              <w:jc w:val="center"/>
              <w:rPr>
                <w:rFonts w:ascii="宋体" w:hAnsi="宋体"/>
                <w:sz w:val="24"/>
                <w:szCs w:val="24"/>
              </w:rPr>
            </w:pPr>
          </w:p>
        </w:tc>
      </w:tr>
      <w:tr w:rsidR="006E7747" w:rsidRPr="003A7F85" w:rsidTr="00C947F3">
        <w:trPr>
          <w:trHeight w:val="391"/>
        </w:trPr>
        <w:tc>
          <w:tcPr>
            <w:tcW w:w="975" w:type="dxa"/>
            <w:gridSpan w:val="2"/>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hint="eastAsia"/>
                <w:bCs/>
                <w:sz w:val="24"/>
                <w:szCs w:val="24"/>
              </w:rPr>
              <w:t>7</w:t>
            </w:r>
          </w:p>
        </w:tc>
        <w:tc>
          <w:tcPr>
            <w:tcW w:w="2894" w:type="dxa"/>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hint="eastAsia"/>
                <w:bCs/>
                <w:sz w:val="24"/>
                <w:szCs w:val="24"/>
              </w:rPr>
              <w:t>尿素一雨水池</w:t>
            </w:r>
          </w:p>
        </w:tc>
        <w:tc>
          <w:tcPr>
            <w:tcW w:w="898" w:type="dxa"/>
          </w:tcPr>
          <w:p w:rsidR="006E7747" w:rsidRPr="003A7F85" w:rsidRDefault="006E7747" w:rsidP="00C947F3">
            <w:pPr>
              <w:spacing w:line="360" w:lineRule="auto"/>
              <w:jc w:val="center"/>
              <w:rPr>
                <w:rFonts w:ascii="宋体" w:hAnsi="宋体"/>
                <w:bCs/>
                <w:sz w:val="24"/>
              </w:rPr>
            </w:pPr>
            <w:r w:rsidRPr="003A7F85">
              <w:rPr>
                <w:rFonts w:ascii="宋体" w:hAnsi="宋体" w:hint="eastAsia"/>
                <w:bCs/>
                <w:sz w:val="24"/>
              </w:rPr>
              <w:t>2000</w:t>
            </w:r>
          </w:p>
        </w:tc>
        <w:tc>
          <w:tcPr>
            <w:tcW w:w="2172" w:type="dxa"/>
            <w:vAlign w:val="center"/>
          </w:tcPr>
          <w:p w:rsidR="006E7747" w:rsidRPr="003A7F85" w:rsidRDefault="006E7747" w:rsidP="00C947F3">
            <w:pPr>
              <w:pStyle w:val="a7"/>
              <w:spacing w:line="360" w:lineRule="auto"/>
              <w:ind w:firstLineChars="50" w:firstLine="120"/>
              <w:jc w:val="center"/>
              <w:rPr>
                <w:rFonts w:ascii="宋体" w:hAnsi="宋体"/>
                <w:sz w:val="24"/>
                <w:szCs w:val="24"/>
              </w:rPr>
            </w:pPr>
            <w:r w:rsidRPr="003A7F85">
              <w:rPr>
                <w:rFonts w:ascii="宋体" w:hAnsi="宋体" w:hint="eastAsia"/>
                <w:sz w:val="24"/>
                <w:szCs w:val="24"/>
              </w:rPr>
              <w:t>尿素一大仓库北</w:t>
            </w:r>
            <w:r w:rsidRPr="003A7F85">
              <w:rPr>
                <w:rFonts w:ascii="宋体" w:hAnsi="宋体" w:hint="eastAsia"/>
                <w:sz w:val="24"/>
                <w:szCs w:val="24"/>
              </w:rPr>
              <w:lastRenderedPageBreak/>
              <w:t>侧</w:t>
            </w:r>
          </w:p>
        </w:tc>
        <w:tc>
          <w:tcPr>
            <w:tcW w:w="2172" w:type="dxa"/>
          </w:tcPr>
          <w:p w:rsidR="006E7747" w:rsidRPr="003A7F85" w:rsidRDefault="006E7747" w:rsidP="00C947F3">
            <w:pPr>
              <w:pStyle w:val="a7"/>
              <w:spacing w:line="360" w:lineRule="auto"/>
              <w:ind w:firstLineChars="50" w:firstLine="120"/>
              <w:jc w:val="center"/>
              <w:rPr>
                <w:rFonts w:ascii="宋体" w:hAnsi="宋体"/>
                <w:sz w:val="24"/>
                <w:szCs w:val="24"/>
              </w:rPr>
            </w:pPr>
          </w:p>
        </w:tc>
      </w:tr>
      <w:tr w:rsidR="006E7747" w:rsidRPr="003A7F85" w:rsidTr="00C947F3">
        <w:trPr>
          <w:trHeight w:val="381"/>
        </w:trPr>
        <w:tc>
          <w:tcPr>
            <w:tcW w:w="960" w:type="dxa"/>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hint="eastAsia"/>
                <w:bCs/>
                <w:sz w:val="24"/>
                <w:szCs w:val="24"/>
              </w:rPr>
              <w:lastRenderedPageBreak/>
              <w:t>8</w:t>
            </w:r>
          </w:p>
        </w:tc>
        <w:tc>
          <w:tcPr>
            <w:tcW w:w="2909" w:type="dxa"/>
            <w:gridSpan w:val="2"/>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hint="eastAsia"/>
                <w:bCs/>
                <w:sz w:val="24"/>
                <w:szCs w:val="24"/>
              </w:rPr>
              <w:t>造气车间雨水池</w:t>
            </w:r>
          </w:p>
        </w:tc>
        <w:tc>
          <w:tcPr>
            <w:tcW w:w="898" w:type="dxa"/>
          </w:tcPr>
          <w:p w:rsidR="006E7747" w:rsidRPr="003A7F85" w:rsidRDefault="006E7747" w:rsidP="00C947F3">
            <w:pPr>
              <w:spacing w:line="360" w:lineRule="auto"/>
              <w:jc w:val="center"/>
              <w:rPr>
                <w:rFonts w:ascii="宋体" w:hAnsi="宋体"/>
                <w:bCs/>
                <w:sz w:val="24"/>
              </w:rPr>
            </w:pPr>
            <w:r w:rsidRPr="003A7F85">
              <w:rPr>
                <w:rFonts w:ascii="宋体" w:hAnsi="宋体" w:hint="eastAsia"/>
                <w:bCs/>
                <w:sz w:val="24"/>
              </w:rPr>
              <w:t>1500</w:t>
            </w:r>
          </w:p>
        </w:tc>
        <w:tc>
          <w:tcPr>
            <w:tcW w:w="2172" w:type="dxa"/>
            <w:vAlign w:val="center"/>
          </w:tcPr>
          <w:p w:rsidR="006E7747" w:rsidRPr="003A7F85" w:rsidRDefault="006E7747" w:rsidP="00C947F3">
            <w:pPr>
              <w:pStyle w:val="a7"/>
              <w:spacing w:line="360" w:lineRule="auto"/>
              <w:ind w:firstLineChars="50" w:firstLine="120"/>
              <w:jc w:val="center"/>
              <w:rPr>
                <w:rFonts w:ascii="宋体" w:hAnsi="宋体"/>
                <w:sz w:val="24"/>
                <w:szCs w:val="24"/>
              </w:rPr>
            </w:pPr>
            <w:r w:rsidRPr="003A7F85">
              <w:rPr>
                <w:rFonts w:ascii="宋体" w:hAnsi="宋体" w:hint="eastAsia"/>
                <w:bCs/>
                <w:sz w:val="24"/>
                <w:szCs w:val="24"/>
              </w:rPr>
              <w:t>造气污水东侧</w:t>
            </w:r>
          </w:p>
        </w:tc>
        <w:tc>
          <w:tcPr>
            <w:tcW w:w="2172" w:type="dxa"/>
          </w:tcPr>
          <w:p w:rsidR="006E7747" w:rsidRPr="003A7F85" w:rsidRDefault="006E7747" w:rsidP="00C947F3">
            <w:pPr>
              <w:pStyle w:val="a7"/>
              <w:spacing w:line="360" w:lineRule="auto"/>
              <w:ind w:firstLineChars="50" w:firstLine="120"/>
              <w:jc w:val="center"/>
              <w:rPr>
                <w:rFonts w:ascii="宋体" w:hAnsi="宋体"/>
                <w:bCs/>
                <w:sz w:val="24"/>
                <w:szCs w:val="24"/>
              </w:rPr>
            </w:pPr>
          </w:p>
        </w:tc>
      </w:tr>
      <w:tr w:rsidR="006E7747" w:rsidRPr="003A7F85" w:rsidTr="00C947F3">
        <w:trPr>
          <w:trHeight w:val="581"/>
        </w:trPr>
        <w:tc>
          <w:tcPr>
            <w:tcW w:w="960" w:type="dxa"/>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hint="eastAsia"/>
                <w:bCs/>
                <w:sz w:val="24"/>
                <w:szCs w:val="24"/>
              </w:rPr>
              <w:t>9</w:t>
            </w:r>
          </w:p>
        </w:tc>
        <w:tc>
          <w:tcPr>
            <w:tcW w:w="2909" w:type="dxa"/>
            <w:gridSpan w:val="2"/>
            <w:vAlign w:val="center"/>
          </w:tcPr>
          <w:p w:rsidR="006E7747" w:rsidRPr="003A7F85" w:rsidRDefault="006E7747" w:rsidP="00C947F3">
            <w:pPr>
              <w:pStyle w:val="a7"/>
              <w:spacing w:line="360" w:lineRule="auto"/>
              <w:jc w:val="center"/>
              <w:rPr>
                <w:rFonts w:ascii="宋体" w:hAnsi="宋体"/>
                <w:bCs/>
                <w:sz w:val="24"/>
                <w:szCs w:val="24"/>
              </w:rPr>
            </w:pPr>
            <w:r w:rsidRPr="003A7F85">
              <w:rPr>
                <w:rFonts w:ascii="宋体" w:hAnsi="宋体" w:hint="eastAsia"/>
                <w:bCs/>
                <w:sz w:val="24"/>
                <w:szCs w:val="24"/>
              </w:rPr>
              <w:t>原料车间雨水池</w:t>
            </w:r>
          </w:p>
        </w:tc>
        <w:tc>
          <w:tcPr>
            <w:tcW w:w="898" w:type="dxa"/>
          </w:tcPr>
          <w:p w:rsidR="006E7747" w:rsidRPr="003A7F85" w:rsidRDefault="006E7747" w:rsidP="00C947F3">
            <w:pPr>
              <w:spacing w:line="360" w:lineRule="auto"/>
              <w:jc w:val="center"/>
              <w:rPr>
                <w:rFonts w:ascii="宋体" w:hAnsi="宋体"/>
                <w:bCs/>
                <w:sz w:val="24"/>
              </w:rPr>
            </w:pPr>
            <w:r w:rsidRPr="003A7F85">
              <w:rPr>
                <w:rFonts w:ascii="宋体" w:hAnsi="宋体" w:hint="eastAsia"/>
                <w:bCs/>
                <w:sz w:val="24"/>
              </w:rPr>
              <w:t>1200</w:t>
            </w:r>
          </w:p>
        </w:tc>
        <w:tc>
          <w:tcPr>
            <w:tcW w:w="2172" w:type="dxa"/>
            <w:vAlign w:val="center"/>
          </w:tcPr>
          <w:p w:rsidR="006E7747" w:rsidRPr="003A7F85" w:rsidRDefault="006E7747" w:rsidP="00C947F3">
            <w:pPr>
              <w:pStyle w:val="a7"/>
              <w:spacing w:line="360" w:lineRule="auto"/>
              <w:ind w:firstLineChars="50" w:firstLine="120"/>
              <w:jc w:val="center"/>
              <w:rPr>
                <w:rFonts w:ascii="宋体" w:hAnsi="宋体"/>
                <w:bCs/>
                <w:sz w:val="24"/>
                <w:szCs w:val="24"/>
              </w:rPr>
            </w:pPr>
            <w:r w:rsidRPr="003A7F85">
              <w:rPr>
                <w:rFonts w:ascii="宋体" w:hAnsi="宋体" w:hint="eastAsia"/>
                <w:bCs/>
                <w:sz w:val="24"/>
                <w:szCs w:val="24"/>
              </w:rPr>
              <w:t>原料车间办东侧</w:t>
            </w:r>
          </w:p>
        </w:tc>
        <w:tc>
          <w:tcPr>
            <w:tcW w:w="2172" w:type="dxa"/>
          </w:tcPr>
          <w:p w:rsidR="006E7747" w:rsidRPr="003A7F85" w:rsidRDefault="006E7747" w:rsidP="00C947F3">
            <w:pPr>
              <w:pStyle w:val="a7"/>
              <w:spacing w:line="360" w:lineRule="auto"/>
              <w:ind w:firstLineChars="50" w:firstLine="120"/>
              <w:jc w:val="center"/>
              <w:rPr>
                <w:rFonts w:ascii="宋体" w:hAnsi="宋体"/>
                <w:bCs/>
                <w:sz w:val="24"/>
                <w:szCs w:val="24"/>
              </w:rPr>
            </w:pPr>
          </w:p>
        </w:tc>
      </w:tr>
      <w:tr w:rsidR="006E7747" w:rsidRPr="003A7F85" w:rsidTr="00C947F3">
        <w:trPr>
          <w:trHeight w:val="581"/>
        </w:trPr>
        <w:tc>
          <w:tcPr>
            <w:tcW w:w="960" w:type="dxa"/>
            <w:vAlign w:val="center"/>
          </w:tcPr>
          <w:p w:rsidR="006E7747" w:rsidRPr="003A7F85" w:rsidRDefault="006E7747" w:rsidP="00C947F3">
            <w:pPr>
              <w:pStyle w:val="a7"/>
              <w:spacing w:line="360" w:lineRule="auto"/>
              <w:jc w:val="center"/>
              <w:rPr>
                <w:rFonts w:ascii="宋体" w:hAnsi="宋体"/>
                <w:bCs/>
                <w:color w:val="00B0F0"/>
                <w:sz w:val="24"/>
                <w:szCs w:val="24"/>
              </w:rPr>
            </w:pPr>
            <w:r w:rsidRPr="003A7F85">
              <w:rPr>
                <w:rFonts w:ascii="宋体" w:hAnsi="宋体" w:hint="eastAsia"/>
                <w:bCs/>
                <w:color w:val="00B0F0"/>
                <w:sz w:val="24"/>
                <w:szCs w:val="24"/>
              </w:rPr>
              <w:t>合计</w:t>
            </w:r>
          </w:p>
        </w:tc>
        <w:tc>
          <w:tcPr>
            <w:tcW w:w="2909" w:type="dxa"/>
            <w:gridSpan w:val="2"/>
            <w:vAlign w:val="center"/>
          </w:tcPr>
          <w:p w:rsidR="006E7747" w:rsidRPr="003A7F85" w:rsidRDefault="006E7747" w:rsidP="00C947F3">
            <w:pPr>
              <w:pStyle w:val="a7"/>
              <w:spacing w:line="360" w:lineRule="auto"/>
              <w:jc w:val="center"/>
              <w:rPr>
                <w:rFonts w:ascii="宋体" w:hAnsi="宋体"/>
                <w:bCs/>
                <w:color w:val="00B0F0"/>
                <w:sz w:val="24"/>
                <w:szCs w:val="24"/>
              </w:rPr>
            </w:pPr>
            <w:r w:rsidRPr="003A7F85">
              <w:rPr>
                <w:rFonts w:ascii="宋体" w:hAnsi="宋体" w:hint="eastAsia"/>
                <w:bCs/>
                <w:color w:val="00B0F0"/>
                <w:sz w:val="24"/>
                <w:szCs w:val="24"/>
              </w:rPr>
              <w:t>9个</w:t>
            </w:r>
          </w:p>
        </w:tc>
        <w:tc>
          <w:tcPr>
            <w:tcW w:w="898" w:type="dxa"/>
          </w:tcPr>
          <w:p w:rsidR="006E7747" w:rsidRPr="003A7F85" w:rsidRDefault="006E7747" w:rsidP="00C947F3">
            <w:pPr>
              <w:spacing w:line="360" w:lineRule="auto"/>
              <w:jc w:val="center"/>
              <w:rPr>
                <w:rFonts w:ascii="宋体" w:hAnsi="宋体"/>
                <w:bCs/>
                <w:color w:val="00B0F0"/>
                <w:sz w:val="24"/>
              </w:rPr>
            </w:pPr>
            <w:r w:rsidRPr="003A7F85">
              <w:rPr>
                <w:rFonts w:ascii="宋体" w:hAnsi="宋体" w:hint="eastAsia"/>
                <w:bCs/>
                <w:color w:val="00B0F0"/>
                <w:sz w:val="24"/>
              </w:rPr>
              <w:t>17690</w:t>
            </w:r>
          </w:p>
        </w:tc>
        <w:tc>
          <w:tcPr>
            <w:tcW w:w="2172" w:type="dxa"/>
            <w:vAlign w:val="center"/>
          </w:tcPr>
          <w:p w:rsidR="006E7747" w:rsidRPr="003A7F85" w:rsidRDefault="006E7747" w:rsidP="00C947F3">
            <w:pPr>
              <w:pStyle w:val="a7"/>
              <w:spacing w:line="360" w:lineRule="auto"/>
              <w:ind w:firstLineChars="50" w:firstLine="120"/>
              <w:jc w:val="center"/>
              <w:rPr>
                <w:rFonts w:ascii="宋体" w:hAnsi="宋体"/>
                <w:bCs/>
                <w:color w:val="00B0F0"/>
                <w:sz w:val="24"/>
                <w:szCs w:val="24"/>
              </w:rPr>
            </w:pPr>
            <w:r w:rsidRPr="003A7F85">
              <w:rPr>
                <w:rFonts w:ascii="宋体" w:hAnsi="宋体" w:hint="eastAsia"/>
                <w:bCs/>
                <w:color w:val="00B0F0"/>
                <w:sz w:val="24"/>
                <w:szCs w:val="24"/>
              </w:rPr>
              <w:t>公司界区内</w:t>
            </w:r>
          </w:p>
        </w:tc>
        <w:tc>
          <w:tcPr>
            <w:tcW w:w="2172" w:type="dxa"/>
          </w:tcPr>
          <w:p w:rsidR="006E7747" w:rsidRPr="003A7F85" w:rsidRDefault="006E7747" w:rsidP="00C947F3">
            <w:pPr>
              <w:pStyle w:val="a7"/>
              <w:spacing w:line="360" w:lineRule="auto"/>
              <w:ind w:firstLineChars="50" w:firstLine="120"/>
              <w:jc w:val="center"/>
              <w:rPr>
                <w:rFonts w:ascii="宋体" w:hAnsi="宋体"/>
                <w:bCs/>
                <w:color w:val="00B0F0"/>
                <w:sz w:val="24"/>
                <w:szCs w:val="24"/>
              </w:rPr>
            </w:pPr>
          </w:p>
        </w:tc>
      </w:tr>
    </w:tbl>
    <w:p w:rsidR="006E7747" w:rsidRPr="003A7F85" w:rsidRDefault="006E7747" w:rsidP="006E7747">
      <w:pPr>
        <w:pStyle w:val="2"/>
        <w:spacing w:before="0" w:after="0" w:line="360" w:lineRule="auto"/>
        <w:rPr>
          <w:rFonts w:ascii="宋体" w:eastAsia="宋体" w:hAnsi="宋体"/>
          <w:sz w:val="24"/>
          <w:szCs w:val="24"/>
        </w:rPr>
      </w:pPr>
    </w:p>
    <w:p w:rsidR="006E7747" w:rsidRPr="003A7F85" w:rsidRDefault="006E7747" w:rsidP="006E7747">
      <w:pPr>
        <w:spacing w:line="360" w:lineRule="auto"/>
        <w:ind w:firstLine="482"/>
        <w:rPr>
          <w:rFonts w:ascii="宋体" w:hAnsi="宋体"/>
          <w:bCs/>
          <w:color w:val="FF0000"/>
          <w:sz w:val="24"/>
        </w:rPr>
      </w:pPr>
      <w:r w:rsidRPr="003A7F85">
        <w:rPr>
          <w:rFonts w:hint="eastAsia"/>
          <w:sz w:val="24"/>
        </w:rPr>
        <w:t>3</w:t>
      </w:r>
      <w:r w:rsidRPr="003A7F85">
        <w:rPr>
          <w:rFonts w:hint="eastAsia"/>
          <w:sz w:val="24"/>
        </w:rPr>
        <w:t>、</w:t>
      </w:r>
      <w:r w:rsidRPr="003A7F85">
        <w:rPr>
          <w:rFonts w:ascii="宋体" w:hAnsi="宋体"/>
          <w:bCs/>
          <w:color w:val="FF0000"/>
          <w:sz w:val="24"/>
        </w:rPr>
        <w:t>固体废物</w:t>
      </w:r>
    </w:p>
    <w:p w:rsidR="006E7747" w:rsidRPr="003A7F85" w:rsidRDefault="006E7747" w:rsidP="006E7747">
      <w:pPr>
        <w:spacing w:line="360" w:lineRule="auto"/>
        <w:ind w:firstLineChars="300" w:firstLine="720"/>
        <w:rPr>
          <w:color w:val="FF0000"/>
          <w:sz w:val="24"/>
        </w:rPr>
      </w:pPr>
      <w:r w:rsidRPr="003A7F85">
        <w:rPr>
          <w:rFonts w:hint="eastAsia"/>
          <w:color w:val="FF0000"/>
          <w:sz w:val="24"/>
        </w:rPr>
        <w:t>一般固体废物均于有相关资质单位签订了处置协议收集处理；危险废物暂存于危险废物仓库，同有合法危险废物经营许可证的危废处置单位签订了处置协议，定期转移、处置，严格执行联单制度；</w:t>
      </w:r>
    </w:p>
    <w:p w:rsidR="006E7747" w:rsidRPr="003A7F85" w:rsidRDefault="006E7747" w:rsidP="006E7747">
      <w:pPr>
        <w:pStyle w:val="1"/>
        <w:numPr>
          <w:ilvl w:val="0"/>
          <w:numId w:val="0"/>
        </w:numPr>
        <w:jc w:val="left"/>
        <w:rPr>
          <w:sz w:val="24"/>
        </w:rPr>
      </w:pPr>
      <w:bookmarkStart w:id="22" w:name="_Toc21003886"/>
      <w:r w:rsidRPr="003A7F85">
        <w:rPr>
          <w:rFonts w:hint="eastAsia"/>
          <w:sz w:val="24"/>
        </w:rPr>
        <w:t>4</w:t>
      </w:r>
      <w:r w:rsidRPr="003A7F85">
        <w:rPr>
          <w:sz w:val="24"/>
        </w:rPr>
        <w:t>.</w:t>
      </w:r>
      <w:r w:rsidRPr="003A7F85">
        <w:rPr>
          <w:sz w:val="24"/>
        </w:rPr>
        <w:t>组织指挥体系及职责</w:t>
      </w:r>
      <w:bookmarkEnd w:id="22"/>
    </w:p>
    <w:p w:rsidR="006E7747" w:rsidRPr="003A7F85" w:rsidRDefault="006E7747" w:rsidP="006E7747">
      <w:pPr>
        <w:pStyle w:val="2"/>
        <w:spacing w:before="0" w:after="0" w:line="360" w:lineRule="auto"/>
        <w:ind w:left="425"/>
        <w:jc w:val="left"/>
        <w:rPr>
          <w:rFonts w:ascii="宋体" w:eastAsia="宋体" w:hAnsi="宋体"/>
          <w:sz w:val="24"/>
          <w:szCs w:val="24"/>
        </w:rPr>
      </w:pPr>
      <w:bookmarkStart w:id="23" w:name="_Toc21003887"/>
      <w:r w:rsidRPr="003A7F85">
        <w:rPr>
          <w:rFonts w:ascii="宋体" w:eastAsia="宋体" w:hAnsi="宋体"/>
          <w:sz w:val="24"/>
          <w:szCs w:val="24"/>
        </w:rPr>
        <w:t>4.1建立应急组织体系</w:t>
      </w:r>
      <w:bookmarkEnd w:id="23"/>
    </w:p>
    <w:p w:rsidR="006E7747" w:rsidRPr="003A7F85" w:rsidRDefault="006E7747" w:rsidP="006E7747">
      <w:pPr>
        <w:spacing w:line="360" w:lineRule="auto"/>
        <w:ind w:firstLineChars="200" w:firstLine="480"/>
        <w:rPr>
          <w:rFonts w:ascii="宋体" w:hAnsi="宋体"/>
          <w:color w:val="FF0000"/>
          <w:sz w:val="24"/>
        </w:rPr>
      </w:pPr>
      <w:r w:rsidRPr="003A7F85">
        <w:rPr>
          <w:rFonts w:ascii="宋体" w:hAnsi="宋体"/>
          <w:color w:val="FF0000"/>
          <w:sz w:val="24"/>
        </w:rPr>
        <w:t>成立</w:t>
      </w:r>
      <w:r w:rsidRPr="003A7F85">
        <w:rPr>
          <w:rFonts w:ascii="宋体" w:hAnsi="宋体" w:hint="eastAsia"/>
          <w:color w:val="FF0000"/>
          <w:sz w:val="24"/>
        </w:rPr>
        <w:t>山东晋煤明水化工集团有限公司环境突发</w:t>
      </w:r>
      <w:r w:rsidRPr="003A7F85">
        <w:rPr>
          <w:rFonts w:ascii="宋体" w:hAnsi="宋体"/>
          <w:color w:val="FF0000"/>
          <w:sz w:val="24"/>
        </w:rPr>
        <w:t>事故应急救援指挥领导小组</w:t>
      </w:r>
      <w:r w:rsidRPr="003A7F85">
        <w:rPr>
          <w:rFonts w:ascii="宋体" w:hAnsi="宋体" w:hint="eastAsia"/>
          <w:color w:val="FF0000"/>
          <w:sz w:val="24"/>
        </w:rPr>
        <w:t>（以下简称应急领导小组）</w:t>
      </w:r>
      <w:r w:rsidRPr="003A7F85">
        <w:rPr>
          <w:rFonts w:ascii="宋体" w:hAnsi="宋体"/>
          <w:color w:val="FF0000"/>
          <w:sz w:val="24"/>
        </w:rPr>
        <w:t>，由</w:t>
      </w:r>
      <w:r w:rsidRPr="003A7F85">
        <w:rPr>
          <w:rFonts w:ascii="宋体" w:hAnsi="宋体" w:hint="eastAsia"/>
          <w:color w:val="000000"/>
          <w:sz w:val="24"/>
        </w:rPr>
        <w:t>组</w:t>
      </w:r>
      <w:r w:rsidRPr="003A7F85">
        <w:rPr>
          <w:rFonts w:ascii="宋体" w:hAnsi="宋体"/>
          <w:color w:val="000000"/>
          <w:sz w:val="24"/>
        </w:rPr>
        <w:t>长</w:t>
      </w:r>
      <w:r w:rsidRPr="003A7F85">
        <w:rPr>
          <w:rFonts w:ascii="宋体" w:hAnsi="宋体" w:hint="eastAsia"/>
          <w:color w:val="000000"/>
          <w:sz w:val="24"/>
        </w:rPr>
        <w:t>殷传光、</w:t>
      </w:r>
      <w:r w:rsidRPr="003A7F85">
        <w:rPr>
          <w:rFonts w:ascii="宋体" w:hAnsi="宋体" w:hint="eastAsia"/>
          <w:color w:val="FF0000"/>
          <w:sz w:val="24"/>
        </w:rPr>
        <w:t>副组长张文兵（常务）</w:t>
      </w:r>
      <w:r w:rsidRPr="003A7F85">
        <w:rPr>
          <w:rFonts w:ascii="宋体" w:hAnsi="宋体"/>
          <w:color w:val="000000"/>
          <w:sz w:val="24"/>
        </w:rPr>
        <w:t>、张庆林</w:t>
      </w:r>
      <w:r w:rsidRPr="003A7F85">
        <w:rPr>
          <w:rFonts w:ascii="宋体" w:hAnsi="宋体" w:hint="eastAsia"/>
          <w:color w:val="000000"/>
          <w:sz w:val="24"/>
        </w:rPr>
        <w:t>、李会吉、田成兵、蔡力、乔学震</w:t>
      </w:r>
      <w:r w:rsidRPr="003A7F85">
        <w:rPr>
          <w:rFonts w:ascii="宋体" w:hAnsi="宋体"/>
          <w:color w:val="000000"/>
          <w:sz w:val="24"/>
        </w:rPr>
        <w:t>及各部门负责人员组成</w:t>
      </w:r>
      <w:r w:rsidRPr="003A7F85">
        <w:rPr>
          <w:rFonts w:ascii="宋体" w:hAnsi="宋体"/>
          <w:color w:val="FF0000"/>
          <w:sz w:val="24"/>
        </w:rPr>
        <w:t>，下设应急救援办公室（设在</w:t>
      </w:r>
      <w:r w:rsidRPr="003A7F85">
        <w:rPr>
          <w:rFonts w:ascii="宋体" w:hAnsi="宋体" w:hint="eastAsia"/>
          <w:color w:val="FF0000"/>
          <w:sz w:val="24"/>
        </w:rPr>
        <w:t>安全环保事业部</w:t>
      </w:r>
      <w:r w:rsidRPr="003A7F85">
        <w:rPr>
          <w:rFonts w:ascii="宋体" w:hAnsi="宋体"/>
          <w:color w:val="FF0000"/>
          <w:sz w:val="24"/>
        </w:rPr>
        <w:t>、夜间在</w:t>
      </w:r>
      <w:r w:rsidRPr="003A7F85">
        <w:rPr>
          <w:rFonts w:ascii="宋体" w:hAnsi="宋体" w:hint="eastAsia"/>
          <w:color w:val="FF0000"/>
          <w:sz w:val="24"/>
        </w:rPr>
        <w:t>生产运行部</w:t>
      </w:r>
      <w:r w:rsidRPr="003A7F85">
        <w:rPr>
          <w:rFonts w:ascii="宋体" w:hAnsi="宋体"/>
          <w:color w:val="FF0000"/>
          <w:sz w:val="24"/>
        </w:rPr>
        <w:t>调度室）。</w:t>
      </w:r>
    </w:p>
    <w:p w:rsidR="006E7747" w:rsidRPr="003A7F85" w:rsidRDefault="006E7747" w:rsidP="006E7747">
      <w:pPr>
        <w:spacing w:line="360" w:lineRule="auto"/>
        <w:ind w:firstLineChars="200" w:firstLine="480"/>
        <w:rPr>
          <w:rFonts w:ascii="宋体" w:hAnsi="宋体"/>
          <w:color w:val="FF0000"/>
          <w:sz w:val="24"/>
        </w:rPr>
      </w:pPr>
      <w:r w:rsidRPr="003A7F85">
        <w:rPr>
          <w:rFonts w:ascii="宋体" w:hAnsi="宋体" w:hint="eastAsia"/>
          <w:color w:val="FF0000"/>
          <w:sz w:val="24"/>
        </w:rPr>
        <w:t>山东晋煤明水化工集团有限公司根据突发环境事件的危害程度、影响范围、周边环境敏感点结合我公司应急响应能力将突发环境事件分为：车间级、企业级、社会级三级。具体情况如下表4-1：</w:t>
      </w:r>
    </w:p>
    <w:p w:rsidR="006E7747" w:rsidRPr="003A7F85" w:rsidRDefault="006E7747" w:rsidP="006E7747">
      <w:pPr>
        <w:spacing w:line="360" w:lineRule="auto"/>
        <w:ind w:firstLineChars="200" w:firstLine="482"/>
        <w:jc w:val="center"/>
        <w:rPr>
          <w:rFonts w:ascii="宋体" w:hAnsi="宋体"/>
          <w:color w:val="FF0000"/>
          <w:sz w:val="24"/>
        </w:rPr>
      </w:pPr>
      <w:r w:rsidRPr="003A7F85">
        <w:rPr>
          <w:rFonts w:ascii="宋体" w:hAnsi="宋体"/>
          <w:b/>
          <w:color w:val="FF0000"/>
          <w:sz w:val="24"/>
        </w:rPr>
        <w:t>表</w:t>
      </w:r>
      <w:r w:rsidRPr="003A7F85">
        <w:rPr>
          <w:rFonts w:ascii="宋体" w:hAnsi="宋体" w:hint="eastAsia"/>
          <w:b/>
          <w:color w:val="FF0000"/>
          <w:sz w:val="24"/>
        </w:rPr>
        <w:t>4</w:t>
      </w:r>
      <w:r w:rsidRPr="003A7F85">
        <w:rPr>
          <w:rFonts w:ascii="宋体" w:hAnsi="宋体"/>
          <w:b/>
          <w:color w:val="FF0000"/>
          <w:sz w:val="24"/>
        </w:rPr>
        <w:t>-</w:t>
      </w:r>
      <w:r w:rsidRPr="003A7F85">
        <w:rPr>
          <w:rFonts w:ascii="宋体" w:hAnsi="宋体" w:hint="eastAsia"/>
          <w:b/>
          <w:color w:val="FF0000"/>
          <w:sz w:val="24"/>
        </w:rPr>
        <w:t>1</w:t>
      </w:r>
      <w:r w:rsidRPr="003A7F85">
        <w:rPr>
          <w:rFonts w:ascii="宋体" w:hAnsi="宋体"/>
          <w:b/>
          <w:color w:val="FF0000"/>
          <w:sz w:val="24"/>
        </w:rPr>
        <w:t xml:space="preserve"> </w:t>
      </w:r>
      <w:r w:rsidRPr="003A7F85">
        <w:rPr>
          <w:rFonts w:ascii="宋体" w:hAnsi="宋体" w:hint="eastAsia"/>
          <w:b/>
          <w:color w:val="FF0000"/>
          <w:sz w:val="24"/>
        </w:rPr>
        <w:t>突发环境事件应急响应级别表</w:t>
      </w:r>
    </w:p>
    <w:tbl>
      <w:tblPr>
        <w:tblW w:w="10253"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4"/>
        <w:gridCol w:w="3340"/>
        <w:gridCol w:w="3361"/>
        <w:gridCol w:w="2808"/>
      </w:tblGrid>
      <w:tr w:rsidR="006E7747" w:rsidRPr="003A7F85" w:rsidTr="00C947F3">
        <w:trPr>
          <w:trHeight w:val="755"/>
        </w:trPr>
        <w:tc>
          <w:tcPr>
            <w:tcW w:w="744" w:type="dxa"/>
            <w:shd w:val="clear" w:color="auto" w:fill="auto"/>
            <w:vAlign w:val="center"/>
          </w:tcPr>
          <w:p w:rsidR="006E7747" w:rsidRPr="003A7F85" w:rsidRDefault="006E7747" w:rsidP="00C947F3">
            <w:pPr>
              <w:spacing w:line="360" w:lineRule="auto"/>
              <w:jc w:val="center"/>
              <w:rPr>
                <w:rFonts w:ascii="宋体" w:hAnsi="宋体"/>
                <w:b/>
                <w:color w:val="FF0000"/>
                <w:sz w:val="24"/>
              </w:rPr>
            </w:pPr>
            <w:r w:rsidRPr="003A7F85">
              <w:rPr>
                <w:rFonts w:ascii="宋体" w:hAnsi="宋体" w:hint="eastAsia"/>
                <w:b/>
                <w:color w:val="FF0000"/>
                <w:sz w:val="24"/>
              </w:rPr>
              <w:t>响应级别</w:t>
            </w:r>
          </w:p>
        </w:tc>
        <w:tc>
          <w:tcPr>
            <w:tcW w:w="3340" w:type="dxa"/>
            <w:shd w:val="clear" w:color="auto" w:fill="auto"/>
            <w:vAlign w:val="center"/>
          </w:tcPr>
          <w:p w:rsidR="006E7747" w:rsidRPr="003A7F85" w:rsidRDefault="006E7747" w:rsidP="00C947F3">
            <w:pPr>
              <w:spacing w:line="360" w:lineRule="auto"/>
              <w:jc w:val="center"/>
              <w:rPr>
                <w:rFonts w:ascii="宋体" w:hAnsi="宋体"/>
                <w:b/>
                <w:color w:val="FF0000"/>
                <w:sz w:val="24"/>
              </w:rPr>
            </w:pPr>
            <w:r w:rsidRPr="003A7F85">
              <w:rPr>
                <w:rFonts w:ascii="宋体" w:hAnsi="宋体" w:hint="eastAsia"/>
                <w:b/>
                <w:color w:val="FF0000"/>
                <w:sz w:val="24"/>
              </w:rPr>
              <w:t>车间级</w:t>
            </w:r>
          </w:p>
        </w:tc>
        <w:tc>
          <w:tcPr>
            <w:tcW w:w="3361" w:type="dxa"/>
            <w:vAlign w:val="center"/>
          </w:tcPr>
          <w:p w:rsidR="006E7747" w:rsidRPr="003A7F85" w:rsidRDefault="006E7747" w:rsidP="00C947F3">
            <w:pPr>
              <w:pStyle w:val="2"/>
              <w:spacing w:before="0" w:after="0" w:line="360" w:lineRule="auto"/>
              <w:jc w:val="center"/>
              <w:rPr>
                <w:rFonts w:ascii="宋体" w:eastAsia="宋体" w:hAnsi="宋体"/>
                <w:color w:val="FF0000"/>
                <w:sz w:val="24"/>
                <w:szCs w:val="24"/>
              </w:rPr>
            </w:pPr>
            <w:bookmarkStart w:id="24" w:name="_Toc21003448"/>
            <w:bookmarkStart w:id="25" w:name="_Toc21003888"/>
            <w:r w:rsidRPr="003A7F85">
              <w:rPr>
                <w:rFonts w:ascii="宋体" w:eastAsia="宋体" w:hAnsi="宋体" w:hint="eastAsia"/>
                <w:color w:val="FF0000"/>
                <w:sz w:val="24"/>
                <w:szCs w:val="24"/>
              </w:rPr>
              <w:t>企业级</w:t>
            </w:r>
            <w:bookmarkEnd w:id="24"/>
            <w:bookmarkEnd w:id="25"/>
          </w:p>
        </w:tc>
        <w:tc>
          <w:tcPr>
            <w:tcW w:w="2808" w:type="dxa"/>
            <w:vAlign w:val="center"/>
          </w:tcPr>
          <w:p w:rsidR="006E7747" w:rsidRPr="003A7F85" w:rsidRDefault="006E7747" w:rsidP="00C947F3">
            <w:pPr>
              <w:pStyle w:val="2"/>
              <w:spacing w:before="0" w:after="0" w:line="360" w:lineRule="auto"/>
              <w:jc w:val="center"/>
              <w:rPr>
                <w:rFonts w:ascii="宋体" w:eastAsia="宋体" w:hAnsi="宋体"/>
                <w:color w:val="FF0000"/>
                <w:sz w:val="24"/>
                <w:szCs w:val="24"/>
              </w:rPr>
            </w:pPr>
            <w:bookmarkStart w:id="26" w:name="_Toc21003449"/>
            <w:bookmarkStart w:id="27" w:name="_Toc21003889"/>
            <w:r w:rsidRPr="003A7F85">
              <w:rPr>
                <w:rFonts w:ascii="宋体" w:eastAsia="宋体" w:hAnsi="宋体" w:hint="eastAsia"/>
                <w:color w:val="FF0000"/>
                <w:sz w:val="24"/>
                <w:szCs w:val="24"/>
              </w:rPr>
              <w:t>社会级</w:t>
            </w:r>
            <w:bookmarkEnd w:id="26"/>
            <w:bookmarkEnd w:id="27"/>
          </w:p>
        </w:tc>
      </w:tr>
      <w:tr w:rsidR="006E7747" w:rsidRPr="003A7F85" w:rsidTr="00C947F3">
        <w:trPr>
          <w:trHeight w:val="381"/>
        </w:trPr>
        <w:tc>
          <w:tcPr>
            <w:tcW w:w="744" w:type="dxa"/>
            <w:shd w:val="clear" w:color="auto" w:fill="auto"/>
            <w:vAlign w:val="center"/>
          </w:tcPr>
          <w:p w:rsidR="006E7747" w:rsidRPr="003A7F85" w:rsidRDefault="006E7747" w:rsidP="00C947F3">
            <w:pPr>
              <w:spacing w:line="360" w:lineRule="auto"/>
              <w:jc w:val="center"/>
              <w:rPr>
                <w:rFonts w:ascii="宋体" w:hAnsi="宋体"/>
                <w:color w:val="FF0000"/>
                <w:sz w:val="24"/>
              </w:rPr>
            </w:pPr>
            <w:r w:rsidRPr="003A7F85">
              <w:rPr>
                <w:rFonts w:ascii="宋体" w:hAnsi="宋体" w:hint="eastAsia"/>
                <w:b/>
                <w:color w:val="FF0000"/>
                <w:sz w:val="24"/>
              </w:rPr>
              <w:t>指挥权限</w:t>
            </w:r>
          </w:p>
        </w:tc>
        <w:tc>
          <w:tcPr>
            <w:tcW w:w="3340" w:type="dxa"/>
            <w:shd w:val="clear" w:color="auto" w:fill="auto"/>
            <w:vAlign w:val="center"/>
          </w:tcPr>
          <w:p w:rsidR="006E7747" w:rsidRPr="003A7F85" w:rsidRDefault="006E7747" w:rsidP="00C947F3">
            <w:pPr>
              <w:spacing w:line="360" w:lineRule="auto"/>
              <w:jc w:val="center"/>
              <w:rPr>
                <w:rFonts w:ascii="宋体" w:hAnsi="宋体"/>
                <w:color w:val="FF0000"/>
                <w:sz w:val="24"/>
              </w:rPr>
            </w:pPr>
            <w:r w:rsidRPr="003A7F85">
              <w:rPr>
                <w:rFonts w:ascii="宋体" w:hAnsi="宋体" w:hint="eastAsia"/>
                <w:color w:val="FF0000"/>
                <w:sz w:val="24"/>
              </w:rPr>
              <w:t>事业部经理或调度</w:t>
            </w:r>
          </w:p>
        </w:tc>
        <w:tc>
          <w:tcPr>
            <w:tcW w:w="3361" w:type="dxa"/>
            <w:vAlign w:val="center"/>
          </w:tcPr>
          <w:p w:rsidR="006E7747" w:rsidRPr="003A7F85" w:rsidRDefault="006E7747" w:rsidP="00C947F3">
            <w:pPr>
              <w:pStyle w:val="2"/>
              <w:spacing w:before="0" w:after="0" w:line="360" w:lineRule="auto"/>
              <w:jc w:val="center"/>
              <w:rPr>
                <w:rFonts w:ascii="宋体" w:eastAsia="宋体" w:hAnsi="宋体"/>
                <w:b w:val="0"/>
                <w:color w:val="FF0000"/>
                <w:sz w:val="24"/>
                <w:szCs w:val="24"/>
              </w:rPr>
            </w:pPr>
            <w:bookmarkStart w:id="28" w:name="_Toc21003450"/>
            <w:bookmarkStart w:id="29" w:name="_Toc21003890"/>
            <w:r w:rsidRPr="003A7F85">
              <w:rPr>
                <w:rFonts w:ascii="宋体" w:eastAsia="宋体" w:hAnsi="宋体" w:hint="eastAsia"/>
                <w:b w:val="0"/>
                <w:color w:val="FF0000"/>
                <w:sz w:val="24"/>
                <w:szCs w:val="24"/>
              </w:rPr>
              <w:t>总经理</w:t>
            </w:r>
            <w:bookmarkEnd w:id="28"/>
            <w:bookmarkEnd w:id="29"/>
          </w:p>
        </w:tc>
        <w:tc>
          <w:tcPr>
            <w:tcW w:w="2808" w:type="dxa"/>
            <w:vAlign w:val="center"/>
          </w:tcPr>
          <w:p w:rsidR="006E7747" w:rsidRPr="003A7F85" w:rsidRDefault="006E7747" w:rsidP="00C947F3">
            <w:pPr>
              <w:pStyle w:val="2"/>
              <w:spacing w:before="0" w:after="0" w:line="360" w:lineRule="auto"/>
              <w:jc w:val="center"/>
              <w:rPr>
                <w:rFonts w:ascii="宋体" w:eastAsia="宋体" w:hAnsi="宋体"/>
                <w:b w:val="0"/>
                <w:color w:val="FF0000"/>
                <w:sz w:val="24"/>
                <w:szCs w:val="24"/>
              </w:rPr>
            </w:pPr>
            <w:bookmarkStart w:id="30" w:name="_Toc21003451"/>
            <w:bookmarkStart w:id="31" w:name="_Toc21003891"/>
            <w:r w:rsidRPr="003A7F85">
              <w:rPr>
                <w:rFonts w:ascii="宋体" w:eastAsia="宋体" w:hAnsi="宋体" w:hint="eastAsia"/>
                <w:b w:val="0"/>
                <w:color w:val="FF0000"/>
                <w:sz w:val="24"/>
                <w:szCs w:val="24"/>
              </w:rPr>
              <w:t>当地政府</w:t>
            </w:r>
            <w:bookmarkEnd w:id="30"/>
            <w:bookmarkEnd w:id="31"/>
          </w:p>
        </w:tc>
      </w:tr>
      <w:tr w:rsidR="006E7747" w:rsidRPr="003A7F85" w:rsidTr="00C947F3">
        <w:trPr>
          <w:trHeight w:val="2622"/>
        </w:trPr>
        <w:tc>
          <w:tcPr>
            <w:tcW w:w="744" w:type="dxa"/>
            <w:shd w:val="clear" w:color="auto" w:fill="auto"/>
            <w:vAlign w:val="center"/>
          </w:tcPr>
          <w:p w:rsidR="006E7747" w:rsidRPr="003A7F85" w:rsidRDefault="006E7747" w:rsidP="00C947F3">
            <w:pPr>
              <w:spacing w:line="360" w:lineRule="auto"/>
              <w:jc w:val="center"/>
              <w:rPr>
                <w:rFonts w:ascii="宋体" w:hAnsi="宋体"/>
                <w:color w:val="FF0000"/>
                <w:sz w:val="24"/>
              </w:rPr>
            </w:pPr>
            <w:r w:rsidRPr="003A7F85">
              <w:rPr>
                <w:rFonts w:ascii="宋体" w:hAnsi="宋体" w:hint="eastAsia"/>
                <w:b/>
                <w:color w:val="FF0000"/>
                <w:sz w:val="24"/>
              </w:rPr>
              <w:lastRenderedPageBreak/>
              <w:t>响应情形</w:t>
            </w:r>
          </w:p>
        </w:tc>
        <w:tc>
          <w:tcPr>
            <w:tcW w:w="3340" w:type="dxa"/>
            <w:shd w:val="clear" w:color="auto" w:fill="auto"/>
          </w:tcPr>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1.现场发现存在泄漏或火灾迹象的，且影响范围可能控制在本工段内的；</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2.可燃气体检测系统发出警报；</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3.遇雷雨、强风、极端高温、汛涝等恶劣气候；4.其他异常现象</w:t>
            </w:r>
          </w:p>
        </w:tc>
        <w:tc>
          <w:tcPr>
            <w:tcW w:w="3361" w:type="dxa"/>
          </w:tcPr>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1.已发生火灾和泄漏，在短时间内可处置、控制在本车间（或分厂区）内，未对周边装置线产生影响的事故时；</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2.设备、设施严重故障，将会导致泄漏、火灾爆炸等重大环境事件的。</w:t>
            </w:r>
          </w:p>
        </w:tc>
        <w:tc>
          <w:tcPr>
            <w:tcW w:w="2808" w:type="dxa"/>
          </w:tcPr>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已发生火灾爆炸和大面积泄漏事故，泄漏已有可能流入水域或扩散到周边社区、企业；</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再发展或已预示着超出本企业控制能力的事件。</w:t>
            </w:r>
          </w:p>
        </w:tc>
      </w:tr>
      <w:tr w:rsidR="006E7747" w:rsidRPr="003A7F85" w:rsidTr="00C947F3">
        <w:trPr>
          <w:trHeight w:val="3367"/>
        </w:trPr>
        <w:tc>
          <w:tcPr>
            <w:tcW w:w="744" w:type="dxa"/>
            <w:vMerge w:val="restart"/>
            <w:shd w:val="clear" w:color="auto" w:fill="auto"/>
            <w:vAlign w:val="center"/>
          </w:tcPr>
          <w:p w:rsidR="006E7747" w:rsidRPr="003A7F85" w:rsidRDefault="006E7747" w:rsidP="00C947F3">
            <w:pPr>
              <w:spacing w:line="360" w:lineRule="auto"/>
              <w:jc w:val="center"/>
              <w:rPr>
                <w:rFonts w:ascii="宋体" w:hAnsi="宋体"/>
                <w:color w:val="FF0000"/>
                <w:sz w:val="24"/>
              </w:rPr>
            </w:pPr>
            <w:r w:rsidRPr="003A7F85">
              <w:rPr>
                <w:rFonts w:ascii="宋体" w:hAnsi="宋体" w:hint="eastAsia"/>
                <w:b/>
                <w:color w:val="FF0000"/>
                <w:sz w:val="24"/>
              </w:rPr>
              <w:t>响应方式</w:t>
            </w:r>
          </w:p>
        </w:tc>
        <w:tc>
          <w:tcPr>
            <w:tcW w:w="3340" w:type="dxa"/>
            <w:shd w:val="clear" w:color="auto" w:fill="auto"/>
          </w:tcPr>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现场人员立即报告事故发生部门负责人、值班调度、安全环保部门，部门负责人或调度视现场情况，按照现场处置方案进行现场处置，安保部门协调相关部门进行现场处置；如隐患未消除，应通知相关应急部门、人员作好应急准备。</w:t>
            </w:r>
          </w:p>
        </w:tc>
        <w:tc>
          <w:tcPr>
            <w:tcW w:w="3361" w:type="dxa"/>
          </w:tcPr>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现场人员或调度向安全环保部门报告，由安全环保部门根据负责上报公司有关部门，厂应急指挥部启动应急预案并汇报集团。</w:t>
            </w:r>
          </w:p>
        </w:tc>
        <w:tc>
          <w:tcPr>
            <w:tcW w:w="2808" w:type="dxa"/>
          </w:tcPr>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现场人员报告值班调度，调度核实情况后立即报告总经理，厂应急指挥中心组织启动厂预案并汇报集团，有可能启动上级应急预案，将现场情况汇报章丘市政府部门，做好启动应急预案准备。</w:t>
            </w:r>
          </w:p>
        </w:tc>
      </w:tr>
      <w:tr w:rsidR="006E7747" w:rsidRPr="003A7F85" w:rsidTr="00C947F3">
        <w:trPr>
          <w:trHeight w:val="755"/>
        </w:trPr>
        <w:tc>
          <w:tcPr>
            <w:tcW w:w="744" w:type="dxa"/>
            <w:vMerge/>
            <w:vAlign w:val="center"/>
          </w:tcPr>
          <w:p w:rsidR="006E7747" w:rsidRPr="003A7F85" w:rsidRDefault="006E7747" w:rsidP="00C947F3">
            <w:pPr>
              <w:pStyle w:val="2"/>
              <w:spacing w:before="0" w:after="0" w:line="360" w:lineRule="auto"/>
              <w:jc w:val="center"/>
              <w:rPr>
                <w:rFonts w:ascii="宋体" w:eastAsia="宋体" w:hAnsi="宋体"/>
                <w:color w:val="FF0000"/>
                <w:sz w:val="24"/>
                <w:szCs w:val="24"/>
              </w:rPr>
            </w:pPr>
          </w:p>
        </w:tc>
        <w:tc>
          <w:tcPr>
            <w:tcW w:w="9509" w:type="dxa"/>
            <w:gridSpan w:val="3"/>
            <w:shd w:val="clear" w:color="auto" w:fill="auto"/>
          </w:tcPr>
          <w:p w:rsidR="006E7747" w:rsidRPr="003A7F85" w:rsidRDefault="006E7747" w:rsidP="00C947F3">
            <w:pPr>
              <w:spacing w:line="360" w:lineRule="auto"/>
              <w:rPr>
                <w:rFonts w:ascii="宋体" w:hAnsi="宋体"/>
                <w:color w:val="FF0000"/>
                <w:sz w:val="24"/>
              </w:rPr>
            </w:pPr>
            <w:r w:rsidRPr="003A7F85">
              <w:rPr>
                <w:rFonts w:ascii="宋体" w:hAnsi="宋体"/>
                <w:color w:val="FF0000"/>
                <w:sz w:val="24"/>
              </w:rPr>
              <w:t>遇政府成立现场应急指挥部时，移交政府指挥部人员指挥</w:t>
            </w:r>
            <w:r w:rsidRPr="003A7F85">
              <w:rPr>
                <w:rFonts w:ascii="宋体" w:hAnsi="宋体" w:hint="eastAsia"/>
                <w:color w:val="FF0000"/>
                <w:sz w:val="24"/>
              </w:rPr>
              <w:t>，</w:t>
            </w:r>
            <w:r w:rsidRPr="003A7F85">
              <w:rPr>
                <w:rFonts w:ascii="宋体" w:hAnsi="宋体"/>
                <w:color w:val="FF0000"/>
                <w:sz w:val="24"/>
              </w:rPr>
              <w:t>并介绍事故情况和已采取的应急措施，配合协助应急指挥与处置</w:t>
            </w:r>
            <w:r w:rsidRPr="003A7F85">
              <w:rPr>
                <w:rFonts w:ascii="宋体" w:hAnsi="宋体" w:hint="eastAsia"/>
                <w:color w:val="FF0000"/>
                <w:sz w:val="24"/>
              </w:rPr>
              <w:t>。</w:t>
            </w:r>
          </w:p>
        </w:tc>
      </w:tr>
    </w:tbl>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应急救援办公室职责</w:t>
      </w:r>
      <w:r w:rsidRPr="003A7F85">
        <w:rPr>
          <w:rFonts w:ascii="宋体" w:hAnsi="宋体" w:hint="eastAsia"/>
          <w:sz w:val="24"/>
        </w:rPr>
        <w:t>：</w:t>
      </w:r>
      <w:r w:rsidRPr="003A7F85">
        <w:rPr>
          <w:rFonts w:ascii="宋体" w:hAnsi="宋体"/>
          <w:sz w:val="24"/>
        </w:rPr>
        <w:t>负责日常应急管理事务与协调，定期对应急预案进行更新，组织大班对应急预案进行演练。</w:t>
      </w:r>
      <w:r w:rsidRPr="003A7F85">
        <w:rPr>
          <w:rFonts w:ascii="宋体" w:hAnsi="宋体" w:hint="eastAsia"/>
          <w:sz w:val="24"/>
        </w:rPr>
        <w:t>如在夜间及节假日</w:t>
      </w:r>
      <w:r w:rsidRPr="003A7F85">
        <w:rPr>
          <w:rFonts w:ascii="宋体" w:hAnsi="宋体"/>
          <w:sz w:val="24"/>
        </w:rPr>
        <w:t>出现初级险情时</w:t>
      </w:r>
      <w:r w:rsidRPr="003A7F85">
        <w:rPr>
          <w:rFonts w:ascii="宋体" w:hAnsi="宋体" w:hint="eastAsia"/>
          <w:sz w:val="24"/>
        </w:rPr>
        <w:t>，</w:t>
      </w:r>
      <w:r w:rsidRPr="003A7F85">
        <w:rPr>
          <w:rFonts w:ascii="宋体" w:hAnsi="宋体"/>
          <w:sz w:val="24"/>
        </w:rPr>
        <w:t>当班调度为临时总指挥全权负责应急指挥</w:t>
      </w:r>
      <w:r w:rsidRPr="003A7F85">
        <w:rPr>
          <w:rFonts w:ascii="宋体" w:hAnsi="宋体" w:hint="eastAsia"/>
          <w:sz w:val="24"/>
        </w:rPr>
        <w:t>，同时汇报移交当值</w:t>
      </w:r>
      <w:r w:rsidRPr="003A7F85">
        <w:rPr>
          <w:rFonts w:ascii="宋体" w:hAnsi="宋体"/>
          <w:sz w:val="24"/>
        </w:rPr>
        <w:t>生产厂</w:t>
      </w:r>
      <w:r w:rsidRPr="003A7F85">
        <w:rPr>
          <w:rFonts w:ascii="宋体" w:hAnsi="宋体" w:hint="eastAsia"/>
          <w:sz w:val="24"/>
        </w:rPr>
        <w:t>级领导、公司值班人员。</w:t>
      </w:r>
      <w:r w:rsidRPr="003A7F85">
        <w:rPr>
          <w:rFonts w:ascii="宋体" w:hAnsi="宋体"/>
          <w:sz w:val="24"/>
        </w:rPr>
        <w:t>由指挥领导小组组织处置，由</w:t>
      </w:r>
      <w:r w:rsidRPr="003A7F85">
        <w:rPr>
          <w:rFonts w:ascii="宋体" w:hAnsi="宋体" w:hint="eastAsia"/>
          <w:sz w:val="24"/>
        </w:rPr>
        <w:t>总经理</w:t>
      </w:r>
      <w:r w:rsidRPr="003A7F85">
        <w:rPr>
          <w:rFonts w:ascii="宋体" w:hAnsi="宋体"/>
          <w:sz w:val="24"/>
        </w:rPr>
        <w:t>任总指挥，由分管环保副</w:t>
      </w:r>
      <w:r w:rsidRPr="003A7F85">
        <w:rPr>
          <w:rFonts w:ascii="宋体" w:hAnsi="宋体" w:hint="eastAsia"/>
          <w:sz w:val="24"/>
        </w:rPr>
        <w:t>总经理</w:t>
      </w:r>
      <w:r w:rsidRPr="003A7F85">
        <w:rPr>
          <w:rFonts w:ascii="宋体" w:hAnsi="宋体"/>
          <w:sz w:val="24"/>
        </w:rPr>
        <w:t>任副总指挥，负责公司应急救援工作组织和指挥。</w:t>
      </w:r>
    </w:p>
    <w:p w:rsidR="006E7747" w:rsidRPr="003A7F85" w:rsidRDefault="006E7747" w:rsidP="006E7747">
      <w:pPr>
        <w:pStyle w:val="2"/>
        <w:spacing w:before="0" w:after="0" w:line="360" w:lineRule="auto"/>
        <w:ind w:left="425"/>
        <w:jc w:val="left"/>
        <w:rPr>
          <w:rFonts w:ascii="宋体" w:eastAsia="宋体" w:hAnsi="宋体"/>
          <w:sz w:val="24"/>
          <w:szCs w:val="24"/>
        </w:rPr>
      </w:pPr>
      <w:bookmarkStart w:id="32" w:name="_Toc21003892"/>
      <w:r w:rsidRPr="003A7F85">
        <w:rPr>
          <w:rFonts w:ascii="宋体" w:eastAsia="宋体" w:hAnsi="宋体"/>
          <w:sz w:val="24"/>
          <w:szCs w:val="24"/>
        </w:rPr>
        <w:t>4.2 组织体系组成及职责</w:t>
      </w:r>
      <w:bookmarkEnd w:id="32"/>
    </w:p>
    <w:p w:rsidR="006E7747" w:rsidRPr="003A7F85" w:rsidRDefault="006E7747" w:rsidP="006E7747">
      <w:pPr>
        <w:spacing w:line="360" w:lineRule="auto"/>
        <w:rPr>
          <w:rFonts w:ascii="宋体" w:hAnsi="宋体"/>
          <w:b/>
          <w:sz w:val="24"/>
        </w:rPr>
      </w:pPr>
      <w:r w:rsidRPr="003A7F85">
        <w:rPr>
          <w:rFonts w:ascii="宋体" w:hAnsi="宋体"/>
          <w:b/>
          <w:sz w:val="24"/>
        </w:rPr>
        <w:t>4.2.1</w:t>
      </w:r>
      <w:r w:rsidRPr="003A7F85">
        <w:rPr>
          <w:rFonts w:ascii="宋体" w:hAnsi="宋体" w:hint="eastAsia"/>
          <w:b/>
          <w:sz w:val="24"/>
        </w:rPr>
        <w:t>应急领导小组</w:t>
      </w:r>
    </w:p>
    <w:p w:rsidR="006E7747" w:rsidRPr="003A7F85" w:rsidRDefault="00826B1F" w:rsidP="006E7747">
      <w:pPr>
        <w:autoSpaceDE w:val="0"/>
        <w:autoSpaceDN w:val="0"/>
        <w:adjustRightInd w:val="0"/>
        <w:spacing w:line="400" w:lineRule="exact"/>
        <w:jc w:val="left"/>
        <w:rPr>
          <w:rFonts w:ascii="宋体" w:hAnsi="宋体"/>
          <w:kern w:val="0"/>
          <w:sz w:val="24"/>
        </w:rPr>
      </w:pPr>
      <w:r w:rsidRPr="00826B1F">
        <w:rPr>
          <w:rFonts w:ascii="宋体" w:hAnsi="宋体"/>
          <w:kern w:val="0"/>
          <w:sz w:val="24"/>
          <w:lang w:val="zh-CN"/>
        </w:rPr>
        <w:pict>
          <v:rect id="矩形 670" o:spid="_x0000_s2050" style="position:absolute;margin-left:169.35pt;margin-top:.85pt;width:115.7pt;height:24pt;z-index:251568128">
            <v:textbox style="mso-next-textbox:#矩形 670">
              <w:txbxContent>
                <w:p w:rsidR="006E7747" w:rsidRDefault="006E7747" w:rsidP="006E7747">
                  <w:pPr>
                    <w:ind w:firstLineChars="100" w:firstLine="240"/>
                    <w:rPr>
                      <w:rFonts w:ascii="宋体" w:hAnsi="宋体" w:cs="宋体"/>
                      <w:sz w:val="24"/>
                    </w:rPr>
                  </w:pPr>
                  <w:r>
                    <w:rPr>
                      <w:rFonts w:ascii="宋体" w:hAnsi="宋体" w:cs="宋体" w:hint="eastAsia"/>
                      <w:sz w:val="24"/>
                    </w:rPr>
                    <w:t>应急救援指挥部</w:t>
                  </w:r>
                </w:p>
              </w:txbxContent>
            </v:textbox>
          </v:rect>
        </w:pict>
      </w:r>
    </w:p>
    <w:p w:rsidR="006E7747" w:rsidRPr="003A7F85" w:rsidRDefault="00826B1F" w:rsidP="006E7747">
      <w:pPr>
        <w:autoSpaceDE w:val="0"/>
        <w:autoSpaceDN w:val="0"/>
        <w:adjustRightInd w:val="0"/>
        <w:spacing w:line="400" w:lineRule="exact"/>
        <w:jc w:val="left"/>
        <w:rPr>
          <w:rFonts w:ascii="宋体" w:hAnsi="宋体"/>
          <w:kern w:val="0"/>
          <w:sz w:val="24"/>
        </w:rPr>
      </w:pPr>
      <w:r w:rsidRPr="00826B1F">
        <w:rPr>
          <w:rFonts w:ascii="宋体" w:hAnsi="宋体"/>
          <w:kern w:val="0"/>
          <w:sz w:val="24"/>
          <w:lang w:val="zh-CN"/>
        </w:rPr>
        <w:pict>
          <v:line id="直线 672" o:spid="_x0000_s2051" style="position:absolute;z-index:251569152" from="232.65pt,7.1pt" to="232.75pt,24.3pt">
            <v:fill o:detectmouseclick="t"/>
            <v:stroke endarrow="block"/>
          </v:line>
        </w:pict>
      </w:r>
    </w:p>
    <w:p w:rsidR="006E7747" w:rsidRPr="003A7F85" w:rsidRDefault="00826B1F" w:rsidP="006E7747">
      <w:pPr>
        <w:autoSpaceDE w:val="0"/>
        <w:autoSpaceDN w:val="0"/>
        <w:adjustRightInd w:val="0"/>
        <w:spacing w:line="400" w:lineRule="exact"/>
        <w:jc w:val="left"/>
        <w:rPr>
          <w:rFonts w:ascii="宋体" w:hAnsi="宋体"/>
          <w:kern w:val="0"/>
          <w:sz w:val="24"/>
        </w:rPr>
      </w:pPr>
      <w:r w:rsidRPr="00826B1F">
        <w:rPr>
          <w:rFonts w:ascii="宋体" w:hAnsi="宋体"/>
          <w:kern w:val="0"/>
          <w:sz w:val="24"/>
          <w:lang w:val="zh-CN"/>
        </w:rPr>
        <w:pict>
          <v:rect id="矩形 673" o:spid="_x0000_s2052" style="position:absolute;margin-left:36pt;margin-top:6.6pt;width:362.75pt;height:54.25pt;z-index:251570176">
            <v:textbox style="mso-next-textbox:#矩形 673">
              <w:txbxContent>
                <w:p w:rsidR="006E7747" w:rsidRPr="00C1464A" w:rsidRDefault="006E7747" w:rsidP="006E7747">
                  <w:pPr>
                    <w:rPr>
                      <w:rFonts w:ascii="宋体" w:hAnsi="宋体"/>
                      <w:color w:val="FF0000"/>
                      <w:sz w:val="24"/>
                    </w:rPr>
                  </w:pPr>
                  <w:r w:rsidRPr="00C1464A">
                    <w:rPr>
                      <w:rFonts w:ascii="宋体" w:hAnsi="宋体" w:hint="eastAsia"/>
                      <w:color w:val="FF0000"/>
                      <w:sz w:val="24"/>
                    </w:rPr>
                    <w:t>总指挥：</w:t>
                  </w:r>
                  <w:r>
                    <w:rPr>
                      <w:rFonts w:ascii="宋体" w:hAnsi="宋体" w:hint="eastAsia"/>
                      <w:color w:val="FF0000"/>
                      <w:sz w:val="24"/>
                    </w:rPr>
                    <w:t>殷传光</w:t>
                  </w:r>
                </w:p>
                <w:p w:rsidR="006E7747" w:rsidRPr="00C1464A" w:rsidRDefault="006E7747" w:rsidP="006E7747">
                  <w:pPr>
                    <w:rPr>
                      <w:rFonts w:eastAsia="仿宋_GB2312"/>
                      <w:color w:val="FF0000"/>
                      <w:sz w:val="24"/>
                    </w:rPr>
                  </w:pPr>
                  <w:r w:rsidRPr="00C1464A">
                    <w:rPr>
                      <w:rFonts w:ascii="宋体" w:hAnsi="宋体" w:hint="eastAsia"/>
                      <w:color w:val="FF0000"/>
                      <w:sz w:val="24"/>
                    </w:rPr>
                    <w:t>副总指挥：</w:t>
                  </w:r>
                  <w:r>
                    <w:rPr>
                      <w:rFonts w:ascii="宋体" w:hAnsi="宋体" w:hint="eastAsia"/>
                      <w:color w:val="FF0000"/>
                      <w:sz w:val="24"/>
                    </w:rPr>
                    <w:t>张文兵（常务）、</w:t>
                  </w:r>
                  <w:r w:rsidRPr="00C1464A">
                    <w:rPr>
                      <w:rFonts w:ascii="宋体" w:hAnsi="宋体" w:hint="eastAsia"/>
                      <w:color w:val="FF0000"/>
                      <w:sz w:val="24"/>
                    </w:rPr>
                    <w:t>张庆林</w:t>
                  </w:r>
                  <w:r w:rsidRPr="00C1464A">
                    <w:rPr>
                      <w:rFonts w:ascii="宋体" w:hAnsi="宋体"/>
                      <w:color w:val="FF0000"/>
                      <w:sz w:val="24"/>
                    </w:rPr>
                    <w:t>、</w:t>
                  </w:r>
                  <w:r w:rsidRPr="00C1464A">
                    <w:rPr>
                      <w:rFonts w:ascii="宋体" w:hAnsi="宋体" w:hint="eastAsia"/>
                      <w:color w:val="FF0000"/>
                      <w:sz w:val="24"/>
                    </w:rPr>
                    <w:t>田成兵、乔学震、蔡力、李会吉</w:t>
                  </w:r>
                </w:p>
              </w:txbxContent>
            </v:textbox>
          </v:rect>
        </w:pict>
      </w:r>
    </w:p>
    <w:p w:rsidR="006E7747" w:rsidRPr="003A7F85" w:rsidRDefault="006E7747" w:rsidP="006E7747">
      <w:pPr>
        <w:autoSpaceDE w:val="0"/>
        <w:autoSpaceDN w:val="0"/>
        <w:adjustRightInd w:val="0"/>
        <w:spacing w:line="400" w:lineRule="exact"/>
        <w:jc w:val="left"/>
        <w:rPr>
          <w:rFonts w:ascii="宋体" w:hAnsi="宋体"/>
          <w:kern w:val="0"/>
          <w:sz w:val="24"/>
        </w:rPr>
      </w:pPr>
    </w:p>
    <w:p w:rsidR="006E7747" w:rsidRPr="003A7F85" w:rsidRDefault="006E7747" w:rsidP="006E7747">
      <w:pPr>
        <w:autoSpaceDE w:val="0"/>
        <w:autoSpaceDN w:val="0"/>
        <w:adjustRightInd w:val="0"/>
        <w:spacing w:line="400" w:lineRule="exact"/>
        <w:jc w:val="left"/>
        <w:rPr>
          <w:rFonts w:ascii="宋体" w:hAnsi="宋体"/>
          <w:kern w:val="0"/>
          <w:sz w:val="24"/>
        </w:rPr>
      </w:pPr>
    </w:p>
    <w:p w:rsidR="006E7747" w:rsidRPr="003A7F85" w:rsidRDefault="00826B1F" w:rsidP="006E7747">
      <w:pPr>
        <w:autoSpaceDE w:val="0"/>
        <w:autoSpaceDN w:val="0"/>
        <w:adjustRightInd w:val="0"/>
        <w:spacing w:line="400" w:lineRule="exact"/>
        <w:jc w:val="left"/>
        <w:rPr>
          <w:rFonts w:ascii="宋体" w:hAnsi="宋体" w:cs="宋体"/>
          <w:kern w:val="0"/>
          <w:sz w:val="24"/>
        </w:rPr>
      </w:pPr>
      <w:r w:rsidRPr="00826B1F">
        <w:rPr>
          <w:rFonts w:ascii="宋体" w:hAnsi="宋体" w:cs="宋体"/>
          <w:kern w:val="0"/>
          <w:sz w:val="24"/>
          <w:lang w:val="zh-CN"/>
        </w:rPr>
        <w:lastRenderedPageBreak/>
        <w:pict>
          <v:line id="直线 684" o:spid="_x0000_s2055" style="position:absolute;z-index:251571200" from="118.5pt,16.55pt" to="118.55pt,39.95pt">
            <v:stroke endarrow="block"/>
          </v:line>
        </w:pict>
      </w:r>
      <w:r w:rsidRPr="00826B1F">
        <w:rPr>
          <w:rFonts w:ascii="宋体" w:hAnsi="宋体" w:cs="宋体"/>
          <w:kern w:val="0"/>
          <w:sz w:val="24"/>
          <w:lang w:val="zh-CN"/>
        </w:rPr>
        <w:pict>
          <v:line id="直线 686" o:spid="_x0000_s2060" style="position:absolute;z-index:251572224" from=".3pt,13.6pt" to=".35pt,37pt">
            <v:stroke endarrow="block"/>
          </v:line>
        </w:pict>
      </w:r>
      <w:r w:rsidRPr="00826B1F">
        <w:rPr>
          <w:rFonts w:ascii="宋体" w:hAnsi="宋体"/>
          <w:kern w:val="0"/>
          <w:sz w:val="24"/>
          <w:lang w:val="zh-CN"/>
        </w:rPr>
        <w:pict>
          <v:line id="直线 732" o:spid="_x0000_s2065" style="position:absolute;z-index:251573248" from="231.3pt,2.5pt" to="231.35pt,14.25pt">
            <v:fill o:detectmouseclick="t"/>
            <v:stroke endarrow="block"/>
          </v:line>
        </w:pict>
      </w:r>
      <w:r w:rsidRPr="00826B1F">
        <w:rPr>
          <w:rFonts w:ascii="宋体" w:hAnsi="宋体" w:cs="宋体"/>
          <w:kern w:val="0"/>
          <w:sz w:val="24"/>
          <w:lang w:val="zh-CN"/>
        </w:rPr>
        <w:pict>
          <v:line id="直线 679" o:spid="_x0000_s2058" style="position:absolute;z-index:251574272" from="444.3pt,14.25pt" to="444.35pt,37.65pt">
            <v:stroke endarrow="block"/>
          </v:line>
        </w:pict>
      </w:r>
      <w:r w:rsidRPr="00826B1F">
        <w:rPr>
          <w:rFonts w:ascii="宋体" w:hAnsi="宋体" w:cs="宋体"/>
          <w:kern w:val="0"/>
          <w:sz w:val="24"/>
          <w:lang w:val="zh-CN"/>
        </w:rPr>
        <w:pict>
          <v:line id="直线 680" o:spid="_x0000_s2064" style="position:absolute;z-index:251575296" from="373.95pt,14.5pt" to="374pt,37.9pt">
            <v:stroke endarrow="block"/>
          </v:line>
        </w:pict>
      </w:r>
      <w:r w:rsidRPr="00826B1F">
        <w:rPr>
          <w:rFonts w:ascii="宋体" w:hAnsi="宋体" w:cs="宋体"/>
          <w:kern w:val="0"/>
          <w:sz w:val="24"/>
          <w:lang w:val="zh-CN"/>
        </w:rPr>
        <w:pict>
          <v:line id="直线 681" o:spid="_x0000_s2054" style="position:absolute;z-index:251576320" from="1.75pt,14.25pt" to="444.3pt,14.25pt"/>
        </w:pict>
      </w:r>
      <w:r w:rsidRPr="00826B1F">
        <w:rPr>
          <w:rFonts w:ascii="宋体" w:hAnsi="宋体" w:cs="宋体"/>
          <w:kern w:val="0"/>
          <w:sz w:val="24"/>
          <w:lang w:val="zh-CN"/>
        </w:rPr>
        <w:pict>
          <v:line id="直线 682" o:spid="_x0000_s2056" style="position:absolute;z-index:251577344" from="297.55pt,14.25pt" to="297.6pt,37.65pt">
            <v:stroke endarrow="block"/>
          </v:line>
        </w:pict>
      </w:r>
      <w:r w:rsidRPr="00826B1F">
        <w:rPr>
          <w:rFonts w:ascii="宋体" w:hAnsi="宋体" w:cs="宋体"/>
          <w:kern w:val="0"/>
          <w:sz w:val="24"/>
          <w:lang w:val="zh-CN"/>
        </w:rPr>
        <w:pict>
          <v:line id="直线 683" o:spid="_x0000_s2062" style="position:absolute;z-index:251578368" from="217.8pt,14.25pt" to="217.85pt,37.65pt">
            <v:stroke endarrow="block"/>
          </v:line>
        </w:pict>
      </w:r>
    </w:p>
    <w:p w:rsidR="006E7747" w:rsidRPr="003A7F85" w:rsidRDefault="00826B1F" w:rsidP="006E7747">
      <w:pPr>
        <w:autoSpaceDE w:val="0"/>
        <w:autoSpaceDN w:val="0"/>
        <w:adjustRightInd w:val="0"/>
        <w:spacing w:line="400" w:lineRule="exact"/>
        <w:jc w:val="left"/>
        <w:rPr>
          <w:rFonts w:ascii="宋体" w:hAnsi="宋体" w:cs="宋体"/>
          <w:kern w:val="0"/>
          <w:sz w:val="24"/>
        </w:rPr>
      </w:pPr>
      <w:r w:rsidRPr="00826B1F">
        <w:rPr>
          <w:rFonts w:ascii="宋体" w:hAnsi="宋体" w:cs="宋体"/>
          <w:kern w:val="0"/>
          <w:sz w:val="24"/>
          <w:lang w:val="zh-CN"/>
        </w:rPr>
        <w:pict>
          <v:rect id="矩形 687" o:spid="_x0000_s2063" style="position:absolute;margin-left:413.85pt;margin-top:19.35pt;width:68.7pt;height:34.95pt;z-index:251579392">
            <v:textbox style="mso-next-textbox:#矩形 687">
              <w:txbxContent>
                <w:p w:rsidR="006E7747" w:rsidRDefault="006E7747" w:rsidP="006E7747">
                  <w:pPr>
                    <w:rPr>
                      <w:rFonts w:ascii="宋体" w:hAnsi="宋体" w:cs="宋体"/>
                      <w:spacing w:val="-20"/>
                      <w:sz w:val="24"/>
                    </w:rPr>
                  </w:pPr>
                  <w:r>
                    <w:rPr>
                      <w:rFonts w:ascii="宋体" w:hAnsi="宋体" w:cs="宋体" w:hint="eastAsia"/>
                      <w:spacing w:val="-20"/>
                      <w:sz w:val="24"/>
                    </w:rPr>
                    <w:t>消防洗消组</w:t>
                  </w:r>
                </w:p>
              </w:txbxContent>
            </v:textbox>
          </v:rect>
        </w:pict>
      </w:r>
      <w:r w:rsidRPr="00826B1F">
        <w:rPr>
          <w:rFonts w:ascii="宋体" w:hAnsi="宋体" w:cs="宋体"/>
          <w:kern w:val="0"/>
          <w:sz w:val="24"/>
          <w:lang w:val="zh-CN"/>
        </w:rPr>
        <w:pict>
          <v:rect id="矩形 688" o:spid="_x0000_s2059" style="position:absolute;margin-left:340.4pt;margin-top:18.6pt;width:67.9pt;height:35.7pt;z-index:251580416">
            <v:textbox style="mso-next-textbox:#矩形 688">
              <w:txbxContent>
                <w:p w:rsidR="006E7747" w:rsidRDefault="006E7747" w:rsidP="006E7747">
                  <w:pPr>
                    <w:rPr>
                      <w:rFonts w:ascii="宋体" w:hAnsi="宋体" w:cs="宋体"/>
                      <w:spacing w:val="-20"/>
                      <w:sz w:val="24"/>
                    </w:rPr>
                  </w:pPr>
                  <w:r>
                    <w:rPr>
                      <w:rFonts w:ascii="宋体" w:hAnsi="宋体" w:cs="宋体" w:hint="eastAsia"/>
                      <w:spacing w:val="-20"/>
                      <w:sz w:val="24"/>
                    </w:rPr>
                    <w:t>医疗警戒组</w:t>
                  </w:r>
                </w:p>
              </w:txbxContent>
            </v:textbox>
          </v:rect>
        </w:pict>
      </w:r>
      <w:r w:rsidRPr="00826B1F">
        <w:rPr>
          <w:rFonts w:ascii="宋体" w:hAnsi="宋体" w:cs="宋体"/>
          <w:kern w:val="0"/>
          <w:sz w:val="24"/>
          <w:lang w:val="zh-CN"/>
        </w:rPr>
        <w:pict>
          <v:rect id="矩形 689" o:spid="_x0000_s2057" style="position:absolute;margin-left:265.4pt;margin-top:19.55pt;width:69.95pt;height:35.75pt;z-index:251581440">
            <v:textbox style="mso-next-textbox:#矩形 689">
              <w:txbxContent>
                <w:p w:rsidR="006E7747" w:rsidRDefault="006E7747" w:rsidP="006E7747">
                  <w:pPr>
                    <w:rPr>
                      <w:spacing w:val="-20"/>
                      <w:sz w:val="24"/>
                    </w:rPr>
                  </w:pPr>
                  <w:r>
                    <w:rPr>
                      <w:rFonts w:ascii="宋体" w:hAnsi="宋体" w:cs="宋体" w:hint="eastAsia"/>
                      <w:spacing w:val="-20"/>
                      <w:sz w:val="24"/>
                    </w:rPr>
                    <w:t>物资保障组</w:t>
                  </w:r>
                </w:p>
              </w:txbxContent>
            </v:textbox>
          </v:rect>
        </w:pict>
      </w:r>
      <w:r w:rsidRPr="00826B1F">
        <w:rPr>
          <w:rFonts w:ascii="宋体" w:hAnsi="宋体" w:cs="宋体"/>
          <w:kern w:val="0"/>
          <w:sz w:val="24"/>
          <w:lang w:val="zh-CN"/>
        </w:rPr>
        <w:pict>
          <v:rect id="矩形 733" o:spid="_x0000_s2066" style="position:absolute;margin-left:67.5pt;margin-top:19.65pt;width:101.85pt;height:37.4pt;z-index:251582464">
            <v:textbox style="mso-next-textbox:#矩形 733">
              <w:txbxContent>
                <w:p w:rsidR="006E7747" w:rsidRDefault="006E7747" w:rsidP="006E7747">
                  <w:pPr>
                    <w:rPr>
                      <w:rFonts w:ascii="宋体" w:hAnsi="宋体" w:cs="宋体"/>
                      <w:spacing w:val="-20"/>
                      <w:sz w:val="24"/>
                    </w:rPr>
                  </w:pPr>
                  <w:r>
                    <w:rPr>
                      <w:rFonts w:ascii="宋体" w:hAnsi="宋体" w:hint="eastAsia"/>
                      <w:sz w:val="24"/>
                    </w:rPr>
                    <w:t>处置外协及事故调查</w:t>
                  </w:r>
                  <w:r>
                    <w:rPr>
                      <w:rFonts w:ascii="宋体" w:hAnsi="宋体" w:cs="宋体" w:hint="eastAsia"/>
                      <w:spacing w:val="-20"/>
                      <w:sz w:val="24"/>
                    </w:rPr>
                    <w:t>组</w:t>
                  </w:r>
                </w:p>
              </w:txbxContent>
            </v:textbox>
          </v:rect>
        </w:pict>
      </w:r>
      <w:r w:rsidRPr="00826B1F">
        <w:rPr>
          <w:rFonts w:ascii="宋体" w:hAnsi="宋体" w:cs="宋体"/>
          <w:kern w:val="0"/>
          <w:sz w:val="24"/>
          <w:lang w:val="zh-CN"/>
        </w:rPr>
        <w:pict>
          <v:rect id="矩形 693" o:spid="_x0000_s2053" style="position:absolute;margin-left:-45.85pt;margin-top:18.8pt;width:100.6pt;height:39.4pt;z-index:251583488">
            <v:textbox style="mso-next-textbox:#矩形 693">
              <w:txbxContent>
                <w:p w:rsidR="006E7747" w:rsidRDefault="006E7747" w:rsidP="006E7747">
                  <w:pPr>
                    <w:rPr>
                      <w:rFonts w:ascii="宋体" w:hAnsi="宋体" w:cs="宋体"/>
                      <w:spacing w:val="-20"/>
                      <w:sz w:val="24"/>
                    </w:rPr>
                  </w:pPr>
                  <w:r>
                    <w:rPr>
                      <w:rFonts w:ascii="宋体" w:hAnsi="宋体" w:hint="eastAsia"/>
                      <w:sz w:val="24"/>
                    </w:rPr>
                    <w:t>通讯联络及现场处置</w:t>
                  </w:r>
                  <w:r>
                    <w:rPr>
                      <w:rFonts w:ascii="宋体" w:hAnsi="宋体"/>
                      <w:sz w:val="24"/>
                    </w:rPr>
                    <w:t>组</w:t>
                  </w:r>
                </w:p>
              </w:txbxContent>
            </v:textbox>
          </v:rect>
        </w:pict>
      </w:r>
    </w:p>
    <w:p w:rsidR="006E7747" w:rsidRPr="003A7F85" w:rsidRDefault="00826B1F" w:rsidP="006E7747">
      <w:pPr>
        <w:autoSpaceDE w:val="0"/>
        <w:autoSpaceDN w:val="0"/>
        <w:adjustRightInd w:val="0"/>
        <w:spacing w:line="400" w:lineRule="exact"/>
        <w:jc w:val="left"/>
        <w:rPr>
          <w:rFonts w:ascii="宋体" w:hAnsi="宋体" w:cs="宋体"/>
          <w:kern w:val="0"/>
          <w:sz w:val="24"/>
        </w:rPr>
      </w:pPr>
      <w:r w:rsidRPr="00826B1F">
        <w:rPr>
          <w:rFonts w:ascii="宋体" w:hAnsi="宋体" w:cs="宋体"/>
          <w:kern w:val="0"/>
          <w:sz w:val="24"/>
          <w:lang w:val="zh-CN"/>
        </w:rPr>
        <w:pict>
          <v:rect id="矩形 690" o:spid="_x0000_s2061" style="position:absolute;margin-left:184.85pt;margin-top:.1pt;width:70.7pt;height:37pt;z-index:251584512">
            <v:textbox style="mso-next-textbox:#矩形 690">
              <w:txbxContent>
                <w:p w:rsidR="006E7747" w:rsidRDefault="006E7747" w:rsidP="006E7747">
                  <w:pPr>
                    <w:rPr>
                      <w:rFonts w:eastAsia="仿宋_GB2312"/>
                      <w:spacing w:val="50"/>
                      <w:sz w:val="24"/>
                    </w:rPr>
                  </w:pPr>
                  <w:r>
                    <w:rPr>
                      <w:rFonts w:ascii="宋体" w:hAnsi="宋体" w:cs="宋体" w:hint="eastAsia"/>
                      <w:spacing w:val="-20"/>
                      <w:sz w:val="24"/>
                    </w:rPr>
                    <w:t>环保控制</w:t>
                  </w:r>
                  <w:r>
                    <w:rPr>
                      <w:rFonts w:ascii="宋体" w:hAnsi="宋体" w:cs="宋体" w:hint="eastAsia"/>
                      <w:sz w:val="24"/>
                    </w:rPr>
                    <w:t>组</w:t>
                  </w:r>
                </w:p>
              </w:txbxContent>
            </v:textbox>
          </v:rect>
        </w:pict>
      </w:r>
    </w:p>
    <w:p w:rsidR="006E7747" w:rsidRPr="003A7F85" w:rsidRDefault="006E7747" w:rsidP="006E7747">
      <w:pPr>
        <w:spacing w:line="360" w:lineRule="auto"/>
        <w:rPr>
          <w:rFonts w:ascii="宋体" w:hAnsi="宋体" w:cs="宋体"/>
          <w:b/>
          <w:sz w:val="24"/>
        </w:rPr>
      </w:pPr>
    </w:p>
    <w:p w:rsidR="006E7747" w:rsidRPr="003A7F85" w:rsidRDefault="006E7747" w:rsidP="006E7747">
      <w:pPr>
        <w:spacing w:line="360" w:lineRule="exact"/>
        <w:ind w:firstLineChars="91" w:firstLine="218"/>
        <w:rPr>
          <w:rFonts w:ascii="宋体" w:hAnsi="宋体"/>
          <w:color w:val="FF0000"/>
          <w:sz w:val="24"/>
          <w:shd w:val="clear" w:color="auto" w:fill="FAFBFB"/>
        </w:rPr>
      </w:pPr>
      <w:r w:rsidRPr="003A7F85">
        <w:rPr>
          <w:rFonts w:ascii="宋体" w:hAnsi="宋体"/>
          <w:color w:val="FF0000"/>
          <w:sz w:val="24"/>
        </w:rPr>
        <w:t>总</w:t>
      </w:r>
      <w:r w:rsidRPr="003A7F85">
        <w:rPr>
          <w:rFonts w:ascii="宋体" w:hAnsi="宋体" w:hint="eastAsia"/>
          <w:color w:val="FF0000"/>
          <w:sz w:val="24"/>
        </w:rPr>
        <w:t xml:space="preserve">    </w:t>
      </w:r>
      <w:r w:rsidRPr="003A7F85">
        <w:rPr>
          <w:rFonts w:ascii="宋体" w:hAnsi="宋体"/>
          <w:color w:val="FF0000"/>
          <w:sz w:val="24"/>
        </w:rPr>
        <w:t>指</w:t>
      </w:r>
      <w:r w:rsidRPr="003A7F85">
        <w:rPr>
          <w:rFonts w:ascii="宋体" w:hAnsi="宋体" w:hint="eastAsia"/>
          <w:color w:val="FF0000"/>
          <w:sz w:val="24"/>
        </w:rPr>
        <w:t xml:space="preserve">  </w:t>
      </w:r>
      <w:r w:rsidRPr="003A7F85">
        <w:rPr>
          <w:rFonts w:ascii="宋体" w:hAnsi="宋体"/>
          <w:color w:val="FF0000"/>
          <w:sz w:val="24"/>
        </w:rPr>
        <w:t>挥</w:t>
      </w:r>
      <w:r w:rsidRPr="003A7F85">
        <w:rPr>
          <w:rFonts w:ascii="宋体" w:hAnsi="宋体" w:hint="eastAsia"/>
          <w:color w:val="FF0000"/>
          <w:sz w:val="24"/>
        </w:rPr>
        <w:t xml:space="preserve">：董 事 长：殷传光   </w:t>
      </w:r>
      <w:r w:rsidRPr="003A7F85">
        <w:rPr>
          <w:rFonts w:ascii="宋体" w:hAnsi="宋体" w:hint="eastAsia"/>
          <w:color w:val="FF0000"/>
          <w:sz w:val="24"/>
          <w:shd w:val="clear" w:color="auto" w:fill="FAFBFB"/>
        </w:rPr>
        <w:t>13793108595</w:t>
      </w:r>
    </w:p>
    <w:p w:rsidR="006E7747" w:rsidRPr="003A7F85" w:rsidRDefault="006E7747" w:rsidP="006E7747">
      <w:pPr>
        <w:spacing w:line="360" w:lineRule="exact"/>
        <w:ind w:firstLineChars="91" w:firstLine="218"/>
        <w:rPr>
          <w:rFonts w:ascii="宋体" w:hAnsi="宋体"/>
          <w:color w:val="FF0000"/>
          <w:sz w:val="24"/>
        </w:rPr>
      </w:pPr>
      <w:r w:rsidRPr="003A7F85">
        <w:rPr>
          <w:rFonts w:ascii="宋体" w:hAnsi="宋体" w:hint="eastAsia"/>
          <w:color w:val="FF0000"/>
          <w:sz w:val="24"/>
        </w:rPr>
        <w:t xml:space="preserve">常务副总指挥：总 经 理：张文兵   </w:t>
      </w:r>
      <w:r w:rsidRPr="003A7F85">
        <w:rPr>
          <w:rFonts w:ascii="宋体" w:hAnsi="宋体"/>
          <w:color w:val="FF0000"/>
          <w:sz w:val="24"/>
          <w:shd w:val="clear" w:color="auto" w:fill="FFFFFF"/>
        </w:rPr>
        <w:t>13853132282</w:t>
      </w:r>
    </w:p>
    <w:p w:rsidR="006E7747" w:rsidRPr="003A7F85" w:rsidRDefault="006E7747" w:rsidP="006E7747">
      <w:pPr>
        <w:spacing w:line="360" w:lineRule="auto"/>
        <w:ind w:firstLineChars="100" w:firstLine="240"/>
        <w:jc w:val="left"/>
        <w:rPr>
          <w:rFonts w:ascii="宋体" w:hAnsi="宋体"/>
          <w:color w:val="FF0000"/>
          <w:sz w:val="24"/>
        </w:rPr>
      </w:pPr>
      <w:r w:rsidRPr="003A7F85">
        <w:rPr>
          <w:rFonts w:ascii="宋体" w:hAnsi="宋体"/>
          <w:color w:val="FF0000"/>
          <w:sz w:val="24"/>
        </w:rPr>
        <w:t>副</w:t>
      </w:r>
      <w:r w:rsidRPr="003A7F85">
        <w:rPr>
          <w:rFonts w:ascii="宋体" w:hAnsi="宋体" w:hint="eastAsia"/>
          <w:color w:val="FF0000"/>
          <w:sz w:val="24"/>
        </w:rPr>
        <w:t xml:space="preserve"> </w:t>
      </w:r>
      <w:r w:rsidRPr="003A7F85">
        <w:rPr>
          <w:rFonts w:ascii="宋体" w:hAnsi="宋体"/>
          <w:color w:val="FF0000"/>
          <w:sz w:val="24"/>
        </w:rPr>
        <w:t>总</w:t>
      </w:r>
      <w:r w:rsidRPr="003A7F85">
        <w:rPr>
          <w:rFonts w:ascii="宋体" w:hAnsi="宋体" w:hint="eastAsia"/>
          <w:color w:val="FF0000"/>
          <w:sz w:val="24"/>
        </w:rPr>
        <w:t xml:space="preserve">  </w:t>
      </w:r>
      <w:r w:rsidRPr="003A7F85">
        <w:rPr>
          <w:rFonts w:ascii="宋体" w:hAnsi="宋体"/>
          <w:color w:val="FF0000"/>
          <w:sz w:val="24"/>
        </w:rPr>
        <w:t>指</w:t>
      </w:r>
      <w:r w:rsidRPr="003A7F85">
        <w:rPr>
          <w:rFonts w:ascii="宋体" w:hAnsi="宋体" w:hint="eastAsia"/>
          <w:color w:val="FF0000"/>
          <w:sz w:val="24"/>
        </w:rPr>
        <w:t xml:space="preserve"> </w:t>
      </w:r>
      <w:r w:rsidRPr="003A7F85">
        <w:rPr>
          <w:rFonts w:ascii="宋体" w:hAnsi="宋体"/>
          <w:color w:val="FF0000"/>
          <w:sz w:val="24"/>
        </w:rPr>
        <w:t>挥</w:t>
      </w:r>
      <w:r w:rsidRPr="003A7F85">
        <w:rPr>
          <w:rFonts w:ascii="宋体" w:hAnsi="宋体" w:hint="eastAsia"/>
          <w:color w:val="FF0000"/>
          <w:sz w:val="24"/>
        </w:rPr>
        <w:t>：</w:t>
      </w:r>
      <w:r w:rsidRPr="003A7F85">
        <w:rPr>
          <w:rFonts w:ascii="宋体" w:hAnsi="宋体"/>
          <w:color w:val="FF0000"/>
          <w:sz w:val="24"/>
        </w:rPr>
        <w:t>副</w:t>
      </w:r>
      <w:r w:rsidRPr="003A7F85">
        <w:rPr>
          <w:rFonts w:ascii="宋体" w:hAnsi="宋体" w:hint="eastAsia"/>
          <w:color w:val="FF0000"/>
          <w:sz w:val="24"/>
        </w:rPr>
        <w:t xml:space="preserve">总经理：张庆林   </w:t>
      </w:r>
      <w:r w:rsidRPr="003A7F85">
        <w:rPr>
          <w:rFonts w:ascii="宋体" w:hAnsi="宋体"/>
          <w:color w:val="FF0000"/>
          <w:sz w:val="24"/>
          <w:shd w:val="clear" w:color="auto" w:fill="FFFFFF"/>
        </w:rPr>
        <w:t>13705416260</w:t>
      </w:r>
      <w:r w:rsidRPr="003A7F85">
        <w:rPr>
          <w:rFonts w:ascii="宋体" w:hAnsi="宋体" w:hint="eastAsia"/>
          <w:color w:val="FF0000"/>
          <w:sz w:val="24"/>
        </w:rPr>
        <w:t xml:space="preserve"> </w:t>
      </w:r>
    </w:p>
    <w:p w:rsidR="006E7747" w:rsidRPr="003A7F85" w:rsidRDefault="006E7747" w:rsidP="006E7747">
      <w:pPr>
        <w:spacing w:line="360" w:lineRule="auto"/>
        <w:ind w:firstLineChars="1250" w:firstLine="3000"/>
        <w:jc w:val="left"/>
        <w:rPr>
          <w:rFonts w:ascii="宋体" w:hAnsi="宋体"/>
          <w:color w:val="FF0000"/>
          <w:sz w:val="24"/>
        </w:rPr>
      </w:pPr>
      <w:r w:rsidRPr="003A7F85">
        <w:rPr>
          <w:rFonts w:ascii="宋体" w:hAnsi="宋体" w:hint="eastAsia"/>
          <w:color w:val="FF0000"/>
          <w:sz w:val="24"/>
        </w:rPr>
        <w:t xml:space="preserve"> 田成兵   </w:t>
      </w:r>
      <w:r w:rsidRPr="003A7F85">
        <w:rPr>
          <w:rFonts w:ascii="宋体" w:hAnsi="宋体"/>
          <w:color w:val="FF0000"/>
          <w:sz w:val="24"/>
          <w:shd w:val="clear" w:color="auto" w:fill="FFFFFF"/>
        </w:rPr>
        <w:t>13853171157</w:t>
      </w:r>
    </w:p>
    <w:p w:rsidR="006E7747" w:rsidRPr="003A7F85" w:rsidRDefault="006E7747" w:rsidP="006E7747">
      <w:pPr>
        <w:spacing w:line="360" w:lineRule="auto"/>
        <w:ind w:firstLineChars="91" w:firstLine="218"/>
        <w:rPr>
          <w:rFonts w:ascii="宋体" w:hAnsi="宋体"/>
          <w:color w:val="FF0000"/>
          <w:sz w:val="24"/>
        </w:rPr>
      </w:pPr>
      <w:r w:rsidRPr="003A7F85">
        <w:rPr>
          <w:rFonts w:ascii="宋体" w:hAnsi="宋体" w:hint="eastAsia"/>
          <w:color w:val="FF0000"/>
          <w:sz w:val="24"/>
        </w:rPr>
        <w:t xml:space="preserve">                        乔学震   </w:t>
      </w:r>
      <w:r w:rsidRPr="003A7F85">
        <w:rPr>
          <w:rFonts w:ascii="宋体" w:hAnsi="宋体"/>
          <w:color w:val="FF0000"/>
          <w:sz w:val="24"/>
          <w:shd w:val="clear" w:color="auto" w:fill="FFFFFF"/>
        </w:rPr>
        <w:t>13953138703</w:t>
      </w:r>
      <w:r w:rsidRPr="003A7F85">
        <w:rPr>
          <w:rFonts w:ascii="宋体" w:hAnsi="宋体" w:hint="eastAsia"/>
          <w:color w:val="FF0000"/>
          <w:sz w:val="24"/>
        </w:rPr>
        <w:t xml:space="preserve"> </w:t>
      </w:r>
    </w:p>
    <w:p w:rsidR="006E7747" w:rsidRPr="003A7F85" w:rsidRDefault="006E7747" w:rsidP="006E7747">
      <w:pPr>
        <w:spacing w:line="360" w:lineRule="auto"/>
        <w:ind w:firstLineChars="1240" w:firstLine="2976"/>
        <w:rPr>
          <w:rFonts w:ascii="宋体" w:hAnsi="宋体"/>
          <w:color w:val="FF0000"/>
          <w:sz w:val="24"/>
        </w:rPr>
      </w:pPr>
      <w:r w:rsidRPr="003A7F85">
        <w:rPr>
          <w:rFonts w:ascii="宋体" w:hAnsi="宋体" w:hint="eastAsia"/>
          <w:color w:val="FF0000"/>
          <w:sz w:val="24"/>
        </w:rPr>
        <w:t xml:space="preserve"> 蔡  力   </w:t>
      </w:r>
      <w:r w:rsidRPr="003A7F85">
        <w:rPr>
          <w:rFonts w:ascii="宋体" w:hAnsi="宋体"/>
          <w:color w:val="FF0000"/>
          <w:sz w:val="24"/>
          <w:shd w:val="clear" w:color="auto" w:fill="FFFFFF"/>
        </w:rPr>
        <w:t>15166419997</w:t>
      </w:r>
    </w:p>
    <w:p w:rsidR="006E7747" w:rsidRPr="003A7F85" w:rsidRDefault="006E7747" w:rsidP="006E7747">
      <w:pPr>
        <w:spacing w:line="360" w:lineRule="auto"/>
        <w:ind w:firstLineChars="91" w:firstLine="218"/>
        <w:rPr>
          <w:rFonts w:ascii="宋体" w:hAnsi="宋体"/>
          <w:color w:val="FF0000"/>
          <w:sz w:val="24"/>
        </w:rPr>
      </w:pPr>
      <w:r w:rsidRPr="003A7F85">
        <w:rPr>
          <w:rFonts w:ascii="宋体" w:hAnsi="宋体" w:hint="eastAsia"/>
          <w:color w:val="FF0000"/>
          <w:sz w:val="24"/>
        </w:rPr>
        <w:t xml:space="preserve">                        李会吉   </w:t>
      </w:r>
      <w:r w:rsidRPr="003A7F85">
        <w:rPr>
          <w:rFonts w:ascii="宋体" w:hAnsi="宋体"/>
          <w:color w:val="FF0000"/>
          <w:sz w:val="24"/>
          <w:shd w:val="clear" w:color="auto" w:fill="FFFFFF"/>
        </w:rPr>
        <w:t>13705416281</w:t>
      </w:r>
    </w:p>
    <w:p w:rsidR="006E7747" w:rsidRPr="003A7F85" w:rsidRDefault="006E7747" w:rsidP="006E7747">
      <w:pPr>
        <w:spacing w:line="360" w:lineRule="auto"/>
        <w:ind w:firstLineChars="91" w:firstLine="218"/>
        <w:jc w:val="left"/>
        <w:rPr>
          <w:rFonts w:ascii="宋体" w:hAnsi="宋体"/>
          <w:color w:val="FF0000"/>
          <w:sz w:val="24"/>
        </w:rPr>
      </w:pPr>
      <w:r w:rsidRPr="003A7F85">
        <w:rPr>
          <w:rFonts w:ascii="宋体" w:hAnsi="宋体" w:hint="eastAsia"/>
          <w:color w:val="FF0000"/>
          <w:sz w:val="24"/>
        </w:rPr>
        <w:t>区域</w:t>
      </w:r>
      <w:r w:rsidRPr="003A7F85">
        <w:rPr>
          <w:rFonts w:ascii="宋体" w:hAnsi="宋体"/>
          <w:color w:val="FF0000"/>
          <w:sz w:val="24"/>
        </w:rPr>
        <w:t>指挥</w:t>
      </w:r>
      <w:r w:rsidRPr="003A7F85">
        <w:rPr>
          <w:rFonts w:ascii="宋体" w:hAnsi="宋体" w:hint="eastAsia"/>
          <w:color w:val="FF0000"/>
          <w:sz w:val="24"/>
        </w:rPr>
        <w:t>：各部门经理</w:t>
      </w:r>
    </w:p>
    <w:p w:rsidR="006E7747" w:rsidRPr="003A7F85" w:rsidRDefault="006E7747" w:rsidP="006E7747">
      <w:pPr>
        <w:spacing w:line="360" w:lineRule="auto"/>
        <w:ind w:firstLineChars="91" w:firstLine="218"/>
        <w:rPr>
          <w:rFonts w:ascii="宋体" w:hAnsi="宋体"/>
          <w:color w:val="FF0000"/>
          <w:sz w:val="24"/>
        </w:rPr>
      </w:pPr>
      <w:r w:rsidRPr="003A7F85">
        <w:rPr>
          <w:rFonts w:ascii="宋体" w:hAnsi="宋体"/>
          <w:color w:val="FF0000"/>
          <w:sz w:val="24"/>
        </w:rPr>
        <w:t>保障体系：厂区医院电话：83550120</w:t>
      </w:r>
      <w:r w:rsidRPr="003A7F85">
        <w:rPr>
          <w:rFonts w:ascii="宋体" w:hAnsi="宋体" w:hint="eastAsia"/>
          <w:color w:val="FF0000"/>
          <w:sz w:val="24"/>
        </w:rPr>
        <w:t xml:space="preserve">  </w:t>
      </w:r>
      <w:r w:rsidRPr="003A7F85">
        <w:rPr>
          <w:rFonts w:ascii="宋体" w:hAnsi="宋体"/>
          <w:color w:val="FF0000"/>
          <w:sz w:val="24"/>
        </w:rPr>
        <w:t>医疗机构：120</w:t>
      </w:r>
      <w:r w:rsidRPr="003A7F85">
        <w:rPr>
          <w:rFonts w:ascii="宋体" w:hAnsi="宋体" w:hint="eastAsia"/>
          <w:color w:val="FF0000"/>
          <w:sz w:val="24"/>
        </w:rPr>
        <w:t xml:space="preserve">  </w:t>
      </w:r>
      <w:r w:rsidRPr="003A7F85">
        <w:rPr>
          <w:rFonts w:ascii="宋体" w:hAnsi="宋体"/>
          <w:color w:val="FF0000"/>
          <w:sz w:val="24"/>
        </w:rPr>
        <w:t>厂</w:t>
      </w:r>
      <w:r w:rsidRPr="003A7F85">
        <w:rPr>
          <w:rFonts w:ascii="宋体" w:hAnsi="宋体" w:hint="eastAsia"/>
          <w:color w:val="FF0000"/>
          <w:sz w:val="24"/>
        </w:rPr>
        <w:t>救援</w:t>
      </w:r>
      <w:r w:rsidRPr="003A7F85">
        <w:rPr>
          <w:rFonts w:ascii="宋体" w:hAnsi="宋体"/>
          <w:color w:val="FF0000"/>
          <w:sz w:val="24"/>
        </w:rPr>
        <w:t>电话</w:t>
      </w:r>
      <w:r w:rsidRPr="003A7F85">
        <w:rPr>
          <w:rFonts w:ascii="宋体" w:hAnsi="宋体" w:hint="eastAsia"/>
          <w:color w:val="FF0000"/>
          <w:sz w:val="24"/>
        </w:rPr>
        <w:t>：</w:t>
      </w:r>
      <w:r w:rsidRPr="003A7F85">
        <w:rPr>
          <w:rFonts w:ascii="宋体" w:hAnsi="宋体"/>
          <w:color w:val="FF0000"/>
          <w:sz w:val="24"/>
        </w:rPr>
        <w:t>83</w:t>
      </w:r>
      <w:r w:rsidRPr="003A7F85">
        <w:rPr>
          <w:rFonts w:ascii="宋体" w:hAnsi="宋体" w:hint="eastAsia"/>
          <w:color w:val="FF0000"/>
          <w:sz w:val="24"/>
        </w:rPr>
        <w:t>2</w:t>
      </w:r>
      <w:r w:rsidRPr="003A7F85">
        <w:rPr>
          <w:rFonts w:ascii="宋体" w:hAnsi="宋体"/>
          <w:color w:val="FF0000"/>
          <w:sz w:val="24"/>
        </w:rPr>
        <w:t>5</w:t>
      </w:r>
      <w:r w:rsidRPr="003A7F85">
        <w:rPr>
          <w:rFonts w:ascii="宋体" w:hAnsi="宋体" w:hint="eastAsia"/>
          <w:color w:val="FF0000"/>
          <w:sz w:val="24"/>
        </w:rPr>
        <w:t>0119</w:t>
      </w:r>
    </w:p>
    <w:p w:rsidR="006E7747" w:rsidRPr="003A7F85" w:rsidRDefault="006E7747" w:rsidP="006E7747">
      <w:pPr>
        <w:spacing w:line="360" w:lineRule="auto"/>
        <w:ind w:firstLineChars="91" w:firstLine="218"/>
        <w:rPr>
          <w:rFonts w:ascii="宋体" w:hAnsi="宋体"/>
          <w:color w:val="FF0000"/>
          <w:sz w:val="24"/>
        </w:rPr>
      </w:pPr>
      <w:r w:rsidRPr="003A7F85">
        <w:rPr>
          <w:rFonts w:ascii="宋体" w:hAnsi="宋体" w:hint="eastAsia"/>
          <w:color w:val="FF0000"/>
          <w:sz w:val="24"/>
        </w:rPr>
        <w:t>24应急</w:t>
      </w:r>
      <w:r w:rsidRPr="003A7F85">
        <w:rPr>
          <w:rFonts w:ascii="宋体" w:hAnsi="宋体"/>
          <w:color w:val="FF0000"/>
          <w:sz w:val="24"/>
        </w:rPr>
        <w:t>电话</w:t>
      </w:r>
      <w:r w:rsidRPr="003A7F85">
        <w:rPr>
          <w:rFonts w:ascii="宋体" w:hAnsi="宋体" w:hint="eastAsia"/>
          <w:color w:val="FF0000"/>
          <w:sz w:val="24"/>
        </w:rPr>
        <w:t>（</w:t>
      </w:r>
      <w:r w:rsidRPr="003A7F85">
        <w:rPr>
          <w:rFonts w:ascii="宋体" w:hAnsi="宋体"/>
          <w:color w:val="FF0000"/>
          <w:sz w:val="24"/>
        </w:rPr>
        <w:t>调度</w:t>
      </w:r>
      <w:r w:rsidRPr="003A7F85">
        <w:rPr>
          <w:rFonts w:ascii="宋体" w:hAnsi="宋体" w:hint="eastAsia"/>
          <w:color w:val="FF0000"/>
          <w:sz w:val="24"/>
        </w:rPr>
        <w:t>室）：8355</w:t>
      </w:r>
      <w:r w:rsidRPr="003A7F85">
        <w:rPr>
          <w:rFonts w:ascii="宋体" w:hAnsi="宋体"/>
          <w:color w:val="FF0000"/>
          <w:sz w:val="24"/>
        </w:rPr>
        <w:t>2050</w:t>
      </w:r>
      <w:r w:rsidRPr="003A7F85">
        <w:rPr>
          <w:rFonts w:ascii="宋体" w:hAnsi="宋体" w:hint="eastAsia"/>
          <w:color w:val="FF0000"/>
          <w:sz w:val="24"/>
        </w:rPr>
        <w:t xml:space="preserve">  8355</w:t>
      </w:r>
      <w:r w:rsidRPr="003A7F85">
        <w:rPr>
          <w:rFonts w:ascii="宋体" w:hAnsi="宋体"/>
          <w:color w:val="FF0000"/>
          <w:sz w:val="24"/>
        </w:rPr>
        <w:t>0007</w:t>
      </w:r>
    </w:p>
    <w:p w:rsidR="006E7747" w:rsidRPr="003A7F85" w:rsidRDefault="006E7747" w:rsidP="006E7747">
      <w:pPr>
        <w:spacing w:line="360" w:lineRule="auto"/>
        <w:ind w:firstLineChars="91" w:firstLine="218"/>
        <w:rPr>
          <w:rFonts w:ascii="宋体" w:hAnsi="宋体"/>
          <w:color w:val="FF0000"/>
          <w:sz w:val="24"/>
        </w:rPr>
      </w:pPr>
      <w:r w:rsidRPr="003A7F85">
        <w:rPr>
          <w:rFonts w:ascii="宋体" w:hAnsi="宋体" w:hint="eastAsia"/>
          <w:color w:val="FF0000"/>
          <w:sz w:val="24"/>
        </w:rPr>
        <w:t>行动支持</w:t>
      </w:r>
      <w:r w:rsidRPr="003A7F85">
        <w:rPr>
          <w:rFonts w:ascii="宋体" w:hAnsi="宋体"/>
          <w:color w:val="FF0000"/>
          <w:sz w:val="24"/>
        </w:rPr>
        <w:t>电话：</w:t>
      </w:r>
      <w:r w:rsidRPr="003A7F85">
        <w:rPr>
          <w:rFonts w:ascii="宋体" w:hAnsi="宋体" w:hint="eastAsia"/>
          <w:color w:val="FF0000"/>
          <w:sz w:val="24"/>
        </w:rPr>
        <w:t>公司办公室：</w:t>
      </w:r>
      <w:r w:rsidRPr="003A7F85">
        <w:rPr>
          <w:rFonts w:ascii="宋体" w:hAnsi="宋体"/>
          <w:color w:val="FF0000"/>
          <w:sz w:val="24"/>
        </w:rPr>
        <w:t>83253305</w:t>
      </w:r>
      <w:r w:rsidRPr="003A7F85">
        <w:rPr>
          <w:rFonts w:ascii="宋体" w:hAnsi="宋体" w:hint="eastAsia"/>
          <w:color w:val="FF0000"/>
          <w:sz w:val="24"/>
        </w:rPr>
        <w:t>、公司环委办：</w:t>
      </w:r>
      <w:r w:rsidRPr="003A7F85">
        <w:rPr>
          <w:rFonts w:ascii="宋体" w:hAnsi="宋体"/>
          <w:color w:val="FF0000"/>
          <w:sz w:val="24"/>
        </w:rPr>
        <w:t>8325</w:t>
      </w:r>
      <w:r w:rsidRPr="003A7F85">
        <w:rPr>
          <w:rFonts w:ascii="宋体" w:hAnsi="宋体" w:hint="eastAsia"/>
          <w:color w:val="FF0000"/>
          <w:sz w:val="24"/>
        </w:rPr>
        <w:t>3359</w:t>
      </w:r>
    </w:p>
    <w:p w:rsidR="006E7747" w:rsidRPr="003A7F85" w:rsidRDefault="006E7747" w:rsidP="006E7747">
      <w:pPr>
        <w:spacing w:line="360" w:lineRule="auto"/>
        <w:rPr>
          <w:rFonts w:ascii="宋体" w:hAnsi="宋体"/>
          <w:b/>
          <w:sz w:val="24"/>
        </w:rPr>
      </w:pPr>
      <w:bookmarkStart w:id="33" w:name="_Toc260658480"/>
      <w:r w:rsidRPr="003A7F85">
        <w:rPr>
          <w:rFonts w:ascii="宋体" w:hAnsi="宋体"/>
          <w:b/>
          <w:sz w:val="24"/>
        </w:rPr>
        <w:t>4.2.2组织体系的职责</w:t>
      </w:r>
      <w:bookmarkEnd w:id="33"/>
      <w:r w:rsidRPr="003A7F85">
        <w:rPr>
          <w:rFonts w:ascii="宋体" w:hAnsi="宋体"/>
          <w:b/>
          <w:sz w:val="24"/>
        </w:rPr>
        <w:t xml:space="preserve">  </w:t>
      </w:r>
    </w:p>
    <w:p w:rsidR="006E7747" w:rsidRPr="003A7F85" w:rsidRDefault="006E7747" w:rsidP="006E7747">
      <w:pPr>
        <w:spacing w:line="360" w:lineRule="auto"/>
        <w:ind w:firstLineChars="91" w:firstLine="218"/>
        <w:rPr>
          <w:rFonts w:ascii="宋体" w:hAnsi="宋体"/>
          <w:sz w:val="24"/>
          <w:lang w:val="zh-CN"/>
        </w:rPr>
      </w:pPr>
      <w:r w:rsidRPr="003A7F85">
        <w:rPr>
          <w:rFonts w:ascii="宋体" w:hAnsi="宋体"/>
          <w:sz w:val="24"/>
        </w:rPr>
        <w:t>（1）</w:t>
      </w:r>
      <w:r w:rsidRPr="003A7F85">
        <w:rPr>
          <w:rFonts w:ascii="宋体" w:hAnsi="宋体"/>
          <w:sz w:val="24"/>
          <w:lang w:val="zh-CN"/>
        </w:rPr>
        <w:t>贯彻执行国家、当地政府、上级主管部门关于突发环境事件发生和应急救援的方针、政策及有关规定。</w:t>
      </w:r>
    </w:p>
    <w:p w:rsidR="006E7747" w:rsidRPr="003A7F85" w:rsidRDefault="006E7747" w:rsidP="006E7747">
      <w:pPr>
        <w:spacing w:line="360" w:lineRule="auto"/>
        <w:ind w:firstLineChars="91" w:firstLine="218"/>
        <w:rPr>
          <w:rFonts w:ascii="宋体" w:hAnsi="宋体"/>
          <w:sz w:val="24"/>
          <w:lang w:val="zh-CN"/>
        </w:rPr>
      </w:pPr>
      <w:r w:rsidRPr="003A7F85">
        <w:rPr>
          <w:rFonts w:ascii="宋体" w:hAnsi="宋体"/>
          <w:sz w:val="24"/>
          <w:lang w:val="zh-CN"/>
        </w:rPr>
        <w:t>（2）组织制定、修改突发环境事件应急救援预案，组建应急救援队伍，有计划地组织应急救援培训</w:t>
      </w:r>
      <w:r w:rsidRPr="003A7F85">
        <w:rPr>
          <w:rFonts w:ascii="宋体" w:hAnsi="宋体" w:hint="eastAsia"/>
          <w:sz w:val="24"/>
          <w:lang w:val="zh-CN"/>
        </w:rPr>
        <w:t>、</w:t>
      </w:r>
      <w:r w:rsidRPr="003A7F85">
        <w:rPr>
          <w:rFonts w:ascii="宋体" w:hAnsi="宋体"/>
          <w:sz w:val="24"/>
          <w:lang w:val="zh-CN"/>
        </w:rPr>
        <w:t>演习和</w:t>
      </w:r>
      <w:r w:rsidRPr="003A7F85">
        <w:rPr>
          <w:rFonts w:ascii="宋体" w:hAnsi="宋体" w:hint="eastAsia"/>
          <w:sz w:val="24"/>
          <w:lang w:val="zh-CN"/>
        </w:rPr>
        <w:t>考核</w:t>
      </w:r>
      <w:r w:rsidRPr="003A7F85">
        <w:rPr>
          <w:rFonts w:ascii="宋体" w:hAnsi="宋体"/>
          <w:sz w:val="24"/>
          <w:lang w:val="zh-CN"/>
        </w:rPr>
        <w:t>。</w:t>
      </w:r>
    </w:p>
    <w:p w:rsidR="006E7747" w:rsidRPr="003A7F85" w:rsidRDefault="006E7747" w:rsidP="006E7747">
      <w:pPr>
        <w:spacing w:line="360" w:lineRule="auto"/>
        <w:ind w:firstLineChars="91" w:firstLine="218"/>
        <w:rPr>
          <w:rFonts w:ascii="宋体" w:hAnsi="宋体"/>
          <w:sz w:val="24"/>
          <w:lang w:val="zh-CN"/>
        </w:rPr>
      </w:pPr>
      <w:r w:rsidRPr="003A7F85">
        <w:rPr>
          <w:rFonts w:ascii="宋体" w:hAnsi="宋体"/>
          <w:sz w:val="24"/>
          <w:lang w:val="zh-CN"/>
        </w:rPr>
        <w:t>（3）审批并落实突发环境事件应急救援所需的监测仪器、防护器材、救援器材等的购置。</w:t>
      </w:r>
    </w:p>
    <w:p w:rsidR="006E7747" w:rsidRPr="003A7F85" w:rsidRDefault="006E7747" w:rsidP="006E7747">
      <w:pPr>
        <w:spacing w:line="360" w:lineRule="auto"/>
        <w:ind w:firstLineChars="91" w:firstLine="218"/>
        <w:rPr>
          <w:rFonts w:ascii="宋体" w:hAnsi="宋体"/>
          <w:sz w:val="24"/>
          <w:lang w:val="zh-CN"/>
        </w:rPr>
      </w:pPr>
      <w:r w:rsidRPr="003A7F85">
        <w:rPr>
          <w:rFonts w:ascii="宋体" w:hAnsi="宋体"/>
          <w:sz w:val="24"/>
          <w:lang w:val="zh-CN"/>
        </w:rPr>
        <w:t>（4）检查、督促做好突发环境事件的预防措施和应急救援的各项准备工作。</w:t>
      </w:r>
      <w:r w:rsidRPr="003A7F85">
        <w:rPr>
          <w:rFonts w:ascii="宋体" w:hAnsi="宋体"/>
          <w:sz w:val="24"/>
        </w:rPr>
        <w:t>督促、协助有关部门及时消除有毒有害物质的跑、冒、滴、漏</w:t>
      </w:r>
      <w:r w:rsidRPr="003A7F85">
        <w:rPr>
          <w:rFonts w:ascii="宋体" w:hAnsi="宋体" w:hint="eastAsia"/>
          <w:sz w:val="24"/>
        </w:rPr>
        <w:t>。</w:t>
      </w:r>
    </w:p>
    <w:p w:rsidR="006E7747" w:rsidRPr="003A7F85" w:rsidRDefault="006E7747" w:rsidP="006E7747">
      <w:pPr>
        <w:spacing w:line="360" w:lineRule="auto"/>
        <w:ind w:firstLineChars="91" w:firstLine="218"/>
        <w:rPr>
          <w:rFonts w:ascii="宋体" w:hAnsi="宋体"/>
          <w:sz w:val="24"/>
          <w:lang w:val="zh-CN"/>
        </w:rPr>
      </w:pPr>
      <w:r w:rsidRPr="003A7F85">
        <w:rPr>
          <w:rFonts w:ascii="宋体" w:hAnsi="宋体"/>
          <w:sz w:val="24"/>
          <w:lang w:val="zh-CN"/>
        </w:rPr>
        <w:t>（5）批准应急救援的启动和终止。</w:t>
      </w:r>
    </w:p>
    <w:p w:rsidR="006E7747" w:rsidRPr="003A7F85" w:rsidRDefault="006E7747" w:rsidP="006E7747">
      <w:pPr>
        <w:spacing w:line="360" w:lineRule="auto"/>
        <w:ind w:firstLineChars="91" w:firstLine="218"/>
        <w:rPr>
          <w:rFonts w:ascii="宋体" w:hAnsi="宋体"/>
          <w:sz w:val="24"/>
          <w:lang w:val="zh-CN"/>
        </w:rPr>
      </w:pPr>
      <w:r w:rsidRPr="003A7F85">
        <w:rPr>
          <w:rFonts w:ascii="宋体" w:hAnsi="宋体"/>
          <w:sz w:val="24"/>
          <w:lang w:val="zh-CN"/>
        </w:rPr>
        <w:t>（6）及时向上级有关部门报告突发环境事件的具体情况，必要时向有关单位发出增援请求，并向周边单位通报相关情况。</w:t>
      </w:r>
    </w:p>
    <w:p w:rsidR="006E7747" w:rsidRPr="003A7F85" w:rsidRDefault="006E7747" w:rsidP="006E7747">
      <w:pPr>
        <w:spacing w:line="360" w:lineRule="auto"/>
        <w:ind w:firstLineChars="91" w:firstLine="218"/>
        <w:rPr>
          <w:rFonts w:ascii="宋体" w:hAnsi="宋体"/>
          <w:sz w:val="24"/>
          <w:lang w:val="zh-CN"/>
        </w:rPr>
      </w:pPr>
      <w:r w:rsidRPr="003A7F85">
        <w:rPr>
          <w:rFonts w:ascii="宋体" w:hAnsi="宋体"/>
          <w:sz w:val="24"/>
          <w:lang w:val="zh-CN"/>
        </w:rPr>
        <w:t>（7）组织指挥救援队伍实施救援行动，负责人员、资源配置、应急队伍的调</w:t>
      </w:r>
      <w:r w:rsidRPr="003A7F85">
        <w:rPr>
          <w:rFonts w:ascii="宋体" w:hAnsi="宋体" w:hint="eastAsia"/>
          <w:sz w:val="24"/>
          <w:lang w:val="zh-CN"/>
        </w:rPr>
        <w:t>动</w:t>
      </w:r>
      <w:r w:rsidRPr="003A7F85">
        <w:rPr>
          <w:rFonts w:ascii="宋体" w:hAnsi="宋体"/>
          <w:sz w:val="24"/>
          <w:lang w:val="zh-CN"/>
        </w:rPr>
        <w:t>。</w:t>
      </w:r>
    </w:p>
    <w:p w:rsidR="006E7747" w:rsidRPr="003A7F85" w:rsidRDefault="006E7747" w:rsidP="006E7747">
      <w:pPr>
        <w:spacing w:line="360" w:lineRule="auto"/>
        <w:ind w:firstLineChars="91" w:firstLine="218"/>
        <w:rPr>
          <w:rFonts w:ascii="宋体" w:hAnsi="宋体"/>
          <w:sz w:val="24"/>
          <w:lang w:val="zh-CN"/>
        </w:rPr>
      </w:pPr>
      <w:r w:rsidRPr="003A7F85">
        <w:rPr>
          <w:rFonts w:ascii="宋体" w:hAnsi="宋体"/>
          <w:sz w:val="24"/>
          <w:lang w:val="zh-CN"/>
        </w:rPr>
        <w:t>（8）协调事件现场有关工作。配合政府部门对环境进行恢复、事件调查等工作。</w:t>
      </w:r>
    </w:p>
    <w:p w:rsidR="006E7747" w:rsidRPr="003A7F85" w:rsidRDefault="006E7747" w:rsidP="006E7747">
      <w:pPr>
        <w:spacing w:line="360" w:lineRule="exact"/>
        <w:ind w:firstLineChars="91" w:firstLine="218"/>
        <w:rPr>
          <w:rFonts w:ascii="宋体" w:hAnsi="宋体"/>
          <w:sz w:val="24"/>
          <w:lang w:val="zh-CN"/>
        </w:rPr>
      </w:pPr>
      <w:r w:rsidRPr="003A7F85">
        <w:rPr>
          <w:rFonts w:ascii="宋体" w:hAnsi="宋体"/>
          <w:sz w:val="24"/>
          <w:lang w:val="zh-CN"/>
        </w:rPr>
        <w:t>（9）负责对员工进行应急知识和基本防护方法的培训，向周边企业、敏感点等提供本单位有关危险化学品特性、救援知识等的宣传材料。</w:t>
      </w:r>
    </w:p>
    <w:p w:rsidR="006E7747" w:rsidRPr="003A7F85" w:rsidRDefault="006E7747" w:rsidP="006E7747">
      <w:pPr>
        <w:spacing w:line="360" w:lineRule="auto"/>
        <w:rPr>
          <w:rFonts w:ascii="宋体" w:hAnsi="宋体"/>
          <w:b/>
          <w:sz w:val="24"/>
        </w:rPr>
      </w:pPr>
      <w:bookmarkStart w:id="34" w:name="_Toc260658481"/>
      <w:r w:rsidRPr="003A7F85">
        <w:rPr>
          <w:rFonts w:ascii="宋体" w:hAnsi="宋体"/>
          <w:b/>
          <w:sz w:val="24"/>
        </w:rPr>
        <w:lastRenderedPageBreak/>
        <w:t>4.2.3</w:t>
      </w:r>
      <w:r w:rsidRPr="003A7F85">
        <w:rPr>
          <w:rFonts w:ascii="宋体" w:hAnsi="宋体" w:hint="eastAsia"/>
          <w:b/>
          <w:sz w:val="24"/>
        </w:rPr>
        <w:t>应急领导小组及应急指挥体系</w:t>
      </w:r>
      <w:r w:rsidRPr="003A7F85">
        <w:rPr>
          <w:rFonts w:ascii="宋体" w:hAnsi="宋体"/>
          <w:b/>
          <w:sz w:val="24"/>
        </w:rPr>
        <w:t>职责</w:t>
      </w:r>
      <w:bookmarkEnd w:id="34"/>
    </w:p>
    <w:p w:rsidR="006E7747" w:rsidRPr="003A7F85" w:rsidRDefault="006E7747" w:rsidP="006E7747">
      <w:pPr>
        <w:spacing w:line="360" w:lineRule="auto"/>
        <w:rPr>
          <w:rFonts w:ascii="宋体" w:hAnsi="宋体"/>
          <w:b/>
          <w:sz w:val="24"/>
        </w:rPr>
      </w:pPr>
      <w:r w:rsidRPr="003A7F85">
        <w:rPr>
          <w:rFonts w:ascii="宋体" w:hAnsi="宋体" w:hint="eastAsia"/>
          <w:b/>
          <w:sz w:val="24"/>
        </w:rPr>
        <w:t xml:space="preserve">                    </w:t>
      </w:r>
      <w:r w:rsidRPr="003A7F85">
        <w:rPr>
          <w:rFonts w:ascii="宋体" w:hAnsi="宋体"/>
          <w:b/>
          <w:sz w:val="24"/>
        </w:rPr>
        <w:t>表</w:t>
      </w:r>
      <w:r w:rsidRPr="003A7F85">
        <w:rPr>
          <w:rFonts w:ascii="宋体" w:hAnsi="宋体" w:hint="eastAsia"/>
          <w:b/>
          <w:sz w:val="24"/>
        </w:rPr>
        <w:t>4</w:t>
      </w:r>
      <w:r w:rsidRPr="003A7F85">
        <w:rPr>
          <w:rFonts w:ascii="宋体" w:hAnsi="宋体"/>
          <w:b/>
          <w:sz w:val="24"/>
        </w:rPr>
        <w:t>-</w:t>
      </w:r>
      <w:r w:rsidRPr="003A7F85">
        <w:rPr>
          <w:rFonts w:ascii="宋体" w:hAnsi="宋体" w:hint="eastAsia"/>
          <w:b/>
          <w:sz w:val="24"/>
        </w:rPr>
        <w:t>2应急领导小组及应急指挥体系</w:t>
      </w:r>
      <w:r w:rsidRPr="003A7F85">
        <w:rPr>
          <w:rFonts w:ascii="宋体" w:hAnsi="宋体"/>
          <w:b/>
          <w:sz w:val="24"/>
        </w:rPr>
        <w:t>职责</w:t>
      </w:r>
    </w:p>
    <w:p w:rsidR="006E7747" w:rsidRPr="003A7F85" w:rsidRDefault="006E7747" w:rsidP="006E7747">
      <w:pPr>
        <w:spacing w:line="360" w:lineRule="auto"/>
        <w:jc w:val="center"/>
        <w:rPr>
          <w:rFonts w:ascii="宋体" w:hAnsi="宋体"/>
          <w:b/>
          <w:color w:val="FF0000"/>
          <w:sz w:val="24"/>
        </w:rPr>
        <w:sectPr w:rsidR="006E7747" w:rsidRPr="003A7F85" w:rsidSect="00562862">
          <w:headerReference w:type="default" r:id="rId15"/>
          <w:footerReference w:type="default" r:id="rId16"/>
          <w:pgSz w:w="11906" w:h="16838"/>
          <w:pgMar w:top="1440" w:right="991" w:bottom="1440" w:left="1800" w:header="851" w:footer="992" w:gutter="0"/>
          <w:cols w:space="425"/>
          <w:docGrid w:type="lines" w:linePitch="312"/>
        </w:sectPr>
      </w:pPr>
      <w:bookmarkStart w:id="35" w:name="_Toc260658482"/>
    </w:p>
    <w:tbl>
      <w:tblPr>
        <w:tblW w:w="16301" w:type="dxa"/>
        <w:tblInd w:w="-1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6"/>
        <w:gridCol w:w="2345"/>
        <w:gridCol w:w="5528"/>
        <w:gridCol w:w="5812"/>
        <w:gridCol w:w="1700"/>
      </w:tblGrid>
      <w:tr w:rsidR="006E7747" w:rsidRPr="003A7F85" w:rsidTr="00C947F3">
        <w:trPr>
          <w:trHeight w:val="773"/>
        </w:trPr>
        <w:tc>
          <w:tcPr>
            <w:tcW w:w="916" w:type="dxa"/>
            <w:vAlign w:val="center"/>
          </w:tcPr>
          <w:p w:rsidR="006E7747" w:rsidRPr="003A7F85" w:rsidRDefault="006E7747" w:rsidP="00C947F3">
            <w:pPr>
              <w:spacing w:line="360" w:lineRule="auto"/>
              <w:jc w:val="center"/>
              <w:rPr>
                <w:rFonts w:ascii="宋体" w:hAnsi="宋体"/>
                <w:b/>
                <w:color w:val="FF0000"/>
                <w:sz w:val="24"/>
              </w:rPr>
            </w:pPr>
            <w:r w:rsidRPr="003A7F85">
              <w:rPr>
                <w:rFonts w:ascii="宋体" w:hAnsi="宋体" w:hint="eastAsia"/>
                <w:b/>
                <w:color w:val="FF0000"/>
                <w:sz w:val="24"/>
              </w:rPr>
              <w:lastRenderedPageBreak/>
              <w:t>序号</w:t>
            </w:r>
          </w:p>
        </w:tc>
        <w:tc>
          <w:tcPr>
            <w:tcW w:w="2345" w:type="dxa"/>
            <w:vAlign w:val="center"/>
          </w:tcPr>
          <w:p w:rsidR="006E7747" w:rsidRPr="003A7F85" w:rsidRDefault="006E7747" w:rsidP="00C947F3">
            <w:pPr>
              <w:spacing w:line="360" w:lineRule="auto"/>
              <w:jc w:val="center"/>
              <w:rPr>
                <w:rFonts w:ascii="宋体" w:hAnsi="宋体"/>
                <w:b/>
                <w:color w:val="FF0000"/>
                <w:sz w:val="24"/>
              </w:rPr>
            </w:pPr>
            <w:r w:rsidRPr="003A7F85">
              <w:rPr>
                <w:rFonts w:ascii="宋体" w:hAnsi="宋体" w:hint="eastAsia"/>
                <w:b/>
                <w:color w:val="FF0000"/>
                <w:sz w:val="24"/>
              </w:rPr>
              <w:t>名称</w:t>
            </w:r>
          </w:p>
        </w:tc>
        <w:tc>
          <w:tcPr>
            <w:tcW w:w="5528" w:type="dxa"/>
          </w:tcPr>
          <w:p w:rsidR="006E7747" w:rsidRPr="003A7F85" w:rsidRDefault="006E7747" w:rsidP="00C947F3">
            <w:pPr>
              <w:spacing w:line="360" w:lineRule="auto"/>
              <w:jc w:val="center"/>
              <w:rPr>
                <w:rFonts w:ascii="宋体" w:hAnsi="宋体"/>
                <w:b/>
                <w:color w:val="FF0000"/>
                <w:sz w:val="24"/>
              </w:rPr>
            </w:pPr>
            <w:r w:rsidRPr="003A7F85">
              <w:rPr>
                <w:rFonts w:ascii="宋体" w:hAnsi="宋体" w:hint="eastAsia"/>
                <w:b/>
                <w:color w:val="FF0000"/>
                <w:sz w:val="24"/>
              </w:rPr>
              <w:t>日常职责</w:t>
            </w:r>
          </w:p>
        </w:tc>
        <w:tc>
          <w:tcPr>
            <w:tcW w:w="5812" w:type="dxa"/>
            <w:vAlign w:val="center"/>
          </w:tcPr>
          <w:p w:rsidR="006E7747" w:rsidRPr="003A7F85" w:rsidRDefault="006E7747" w:rsidP="00C947F3">
            <w:pPr>
              <w:spacing w:line="360" w:lineRule="auto"/>
              <w:jc w:val="center"/>
              <w:rPr>
                <w:rFonts w:ascii="宋体" w:hAnsi="宋体"/>
                <w:b/>
                <w:color w:val="FF0000"/>
                <w:sz w:val="24"/>
              </w:rPr>
            </w:pPr>
            <w:r w:rsidRPr="003A7F85">
              <w:rPr>
                <w:rFonts w:ascii="宋体" w:hAnsi="宋体" w:hint="eastAsia"/>
                <w:b/>
                <w:color w:val="FF0000"/>
                <w:sz w:val="24"/>
              </w:rPr>
              <w:t>应急职责</w:t>
            </w:r>
          </w:p>
        </w:tc>
        <w:tc>
          <w:tcPr>
            <w:tcW w:w="1700" w:type="dxa"/>
            <w:vAlign w:val="center"/>
          </w:tcPr>
          <w:p w:rsidR="006E7747" w:rsidRPr="003A7F85" w:rsidRDefault="006E7747" w:rsidP="00C947F3">
            <w:pPr>
              <w:spacing w:line="360" w:lineRule="auto"/>
              <w:jc w:val="center"/>
              <w:rPr>
                <w:rFonts w:ascii="宋体" w:hAnsi="宋体"/>
                <w:b/>
                <w:color w:val="FF0000"/>
                <w:sz w:val="24"/>
              </w:rPr>
            </w:pPr>
            <w:r w:rsidRPr="003A7F85">
              <w:rPr>
                <w:rFonts w:ascii="宋体" w:hAnsi="宋体" w:hint="eastAsia"/>
                <w:b/>
                <w:color w:val="FF0000"/>
                <w:sz w:val="24"/>
              </w:rPr>
              <w:t>备注</w:t>
            </w:r>
          </w:p>
        </w:tc>
      </w:tr>
      <w:tr w:rsidR="006E7747" w:rsidRPr="003A7F85" w:rsidTr="00C947F3">
        <w:tc>
          <w:tcPr>
            <w:tcW w:w="916"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t>1</w:t>
            </w:r>
          </w:p>
        </w:tc>
        <w:tc>
          <w:tcPr>
            <w:tcW w:w="2345"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t>总指挥（董事长）</w:t>
            </w:r>
          </w:p>
        </w:tc>
        <w:tc>
          <w:tcPr>
            <w:tcW w:w="5528" w:type="dxa"/>
          </w:tcPr>
          <w:p w:rsidR="006E7747" w:rsidRPr="003A7F85" w:rsidRDefault="006E7747" w:rsidP="00C947F3">
            <w:pPr>
              <w:widowControl/>
              <w:shd w:val="clear" w:color="auto" w:fill="FFFFFF"/>
              <w:spacing w:line="500" w:lineRule="atLeast"/>
              <w:rPr>
                <w:rFonts w:ascii="宋体" w:hAnsi="宋体"/>
                <w:color w:val="FF0000"/>
                <w:kern w:val="0"/>
                <w:sz w:val="24"/>
              </w:rPr>
            </w:pPr>
            <w:r w:rsidRPr="003A7F85">
              <w:rPr>
                <w:rFonts w:ascii="宋体" w:hAnsi="宋体" w:hint="eastAsia"/>
                <w:color w:val="FF0000"/>
                <w:kern w:val="0"/>
                <w:sz w:val="24"/>
              </w:rPr>
              <w:t>1、贯彻有关环保法律法规、方针和政策，落实上级有关突发环境事件应急处置的指示；</w:t>
            </w:r>
          </w:p>
          <w:p w:rsidR="006E7747" w:rsidRPr="003A7F85" w:rsidRDefault="006E7747" w:rsidP="00C947F3">
            <w:pPr>
              <w:widowControl/>
              <w:shd w:val="clear" w:color="auto" w:fill="FFFFFF"/>
              <w:spacing w:line="500" w:lineRule="atLeast"/>
              <w:rPr>
                <w:rFonts w:ascii="宋体" w:hAnsi="宋体"/>
                <w:color w:val="FF0000"/>
                <w:kern w:val="0"/>
                <w:sz w:val="24"/>
              </w:rPr>
            </w:pPr>
            <w:r w:rsidRPr="003A7F85">
              <w:rPr>
                <w:rFonts w:ascii="宋体" w:hAnsi="宋体" w:hint="eastAsia"/>
                <w:color w:val="FF0000"/>
                <w:kern w:val="0"/>
                <w:sz w:val="24"/>
              </w:rPr>
              <w:t>2、根据上级环保部门的要求，组织制定符合实际的环境突发事件应急预案，并定期开展应急预案的演练；</w:t>
            </w:r>
          </w:p>
          <w:p w:rsidR="006E7747" w:rsidRPr="003A7F85" w:rsidRDefault="006E7747" w:rsidP="00C947F3">
            <w:pPr>
              <w:widowControl/>
              <w:shd w:val="clear" w:color="auto" w:fill="FFFFFF"/>
              <w:spacing w:line="500" w:lineRule="atLeast"/>
              <w:rPr>
                <w:rFonts w:ascii="宋体" w:hAnsi="宋体"/>
                <w:color w:val="FF0000"/>
                <w:kern w:val="0"/>
                <w:sz w:val="24"/>
              </w:rPr>
            </w:pPr>
            <w:r w:rsidRPr="003A7F85">
              <w:rPr>
                <w:rFonts w:ascii="宋体" w:hAnsi="宋体" w:hint="eastAsia"/>
                <w:color w:val="FF0000"/>
                <w:kern w:val="0"/>
                <w:sz w:val="24"/>
              </w:rPr>
              <w:t>3、督促开展应急处置队伍的培训、训练工作，做好应急救援工作的日常管理；</w:t>
            </w:r>
          </w:p>
          <w:p w:rsidR="006E7747" w:rsidRPr="003A7F85" w:rsidRDefault="006E7747" w:rsidP="00C947F3">
            <w:pPr>
              <w:widowControl/>
              <w:shd w:val="clear" w:color="auto" w:fill="FFFFFF"/>
              <w:spacing w:line="500" w:lineRule="atLeast"/>
              <w:rPr>
                <w:rFonts w:ascii="宋体" w:hAnsi="宋体"/>
                <w:color w:val="FF0000"/>
                <w:kern w:val="0"/>
                <w:sz w:val="24"/>
              </w:rPr>
            </w:pPr>
            <w:r w:rsidRPr="003A7F85">
              <w:rPr>
                <w:rFonts w:ascii="宋体" w:hAnsi="宋体" w:hint="eastAsia"/>
                <w:color w:val="FF0000"/>
                <w:kern w:val="0"/>
                <w:sz w:val="24"/>
              </w:rPr>
              <w:t>4、</w:t>
            </w:r>
            <w:r w:rsidRPr="003A7F85">
              <w:rPr>
                <w:rFonts w:ascii="宋体" w:hAnsi="宋体"/>
                <w:color w:val="FF0000"/>
                <w:sz w:val="24"/>
              </w:rPr>
              <w:t>负责突发环境事件应急处置的统一指挥协调；整合环境应急力量和资源，积极应对突发环境事件</w:t>
            </w:r>
            <w:r w:rsidRPr="003A7F85">
              <w:rPr>
                <w:rFonts w:ascii="宋体" w:hAnsi="宋体" w:hint="eastAsia"/>
                <w:color w:val="FF0000"/>
                <w:kern w:val="0"/>
                <w:sz w:val="24"/>
              </w:rPr>
              <w:t>。</w:t>
            </w:r>
          </w:p>
          <w:p w:rsidR="006E7747" w:rsidRPr="003A7F85" w:rsidRDefault="006E7747" w:rsidP="00C947F3">
            <w:pPr>
              <w:pStyle w:val="ab"/>
              <w:shd w:val="clear" w:color="auto" w:fill="FFFFFF"/>
              <w:spacing w:before="255" w:beforeAutospacing="0" w:after="255" w:afterAutospacing="0"/>
              <w:rPr>
                <w:color w:val="FF0000"/>
              </w:rPr>
            </w:pPr>
            <w:r w:rsidRPr="003A7F85">
              <w:rPr>
                <w:rFonts w:hint="eastAsia"/>
                <w:color w:val="FF0000"/>
              </w:rPr>
              <w:t>5、签发《突发环境事件应急预案体系》实施。</w:t>
            </w:r>
          </w:p>
        </w:tc>
        <w:tc>
          <w:tcPr>
            <w:tcW w:w="5812" w:type="dxa"/>
            <w:vAlign w:val="center"/>
          </w:tcPr>
          <w:p w:rsidR="006E7747" w:rsidRPr="003A7F85" w:rsidRDefault="006E7747" w:rsidP="00C947F3">
            <w:pPr>
              <w:spacing w:line="360" w:lineRule="auto"/>
              <w:jc w:val="left"/>
              <w:rPr>
                <w:rFonts w:ascii="宋体" w:hAnsi="宋体"/>
                <w:color w:val="FF0000"/>
                <w:sz w:val="24"/>
              </w:rPr>
            </w:pPr>
            <w:r w:rsidRPr="003A7F85">
              <w:rPr>
                <w:rFonts w:ascii="宋体" w:hAnsi="宋体" w:hint="eastAsia"/>
                <w:color w:val="FF0000"/>
                <w:sz w:val="24"/>
              </w:rPr>
              <w:t>1、</w:t>
            </w:r>
            <w:r w:rsidRPr="003A7F85">
              <w:rPr>
                <w:rFonts w:hint="eastAsia"/>
                <w:color w:val="FF0000"/>
                <w:sz w:val="24"/>
              </w:rPr>
              <w:t>根据现场的危险等级、潜在后果等，决定本预案的启动。</w:t>
            </w:r>
          </w:p>
          <w:p w:rsidR="006E7747" w:rsidRPr="003A7F85" w:rsidRDefault="006E7747" w:rsidP="00C947F3">
            <w:pPr>
              <w:pStyle w:val="ab"/>
              <w:shd w:val="clear" w:color="auto" w:fill="FFFFFF"/>
              <w:spacing w:before="0" w:beforeAutospacing="0" w:after="0" w:afterAutospacing="0" w:line="405" w:lineRule="atLeast"/>
              <w:rPr>
                <w:rFonts w:ascii="微软雅黑" w:eastAsia="微软雅黑" w:hAnsi="微软雅黑"/>
                <w:color w:val="FF0000"/>
              </w:rPr>
            </w:pPr>
            <w:r w:rsidRPr="003A7F85">
              <w:rPr>
                <w:rFonts w:hint="eastAsia"/>
                <w:color w:val="FF0000"/>
              </w:rPr>
              <w:t>2、组织现场救援，同时做好与上级部门的联系、协调工作，组织事故原因调查、分析；与园区相邻企业协同救援。</w:t>
            </w:r>
          </w:p>
          <w:p w:rsidR="006E7747" w:rsidRPr="003A7F85" w:rsidRDefault="006E7747" w:rsidP="00C947F3">
            <w:pPr>
              <w:pStyle w:val="ab"/>
              <w:shd w:val="clear" w:color="auto" w:fill="FFFFFF"/>
              <w:spacing w:before="0" w:beforeAutospacing="0" w:after="0" w:afterAutospacing="0" w:line="405" w:lineRule="atLeast"/>
              <w:rPr>
                <w:color w:val="FF0000"/>
              </w:rPr>
            </w:pPr>
            <w:r w:rsidRPr="003A7F85">
              <w:rPr>
                <w:rFonts w:hint="eastAsia"/>
                <w:color w:val="FF0000"/>
              </w:rPr>
              <w:t>3、指挥和组织协调应急行动期间各救援小组工作，保证应急救援工作的顺利完成。</w:t>
            </w:r>
          </w:p>
          <w:p w:rsidR="006E7747" w:rsidRPr="003A7F85" w:rsidRDefault="006E7747" w:rsidP="00C947F3">
            <w:pPr>
              <w:pStyle w:val="ab"/>
              <w:shd w:val="clear" w:color="auto" w:fill="FFFFFF"/>
              <w:spacing w:before="0" w:beforeAutospacing="0" w:after="0" w:afterAutospacing="0" w:line="405" w:lineRule="atLeast"/>
              <w:rPr>
                <w:rFonts w:ascii="微软雅黑" w:eastAsia="微软雅黑" w:hAnsi="微软雅黑"/>
                <w:color w:val="FF0000"/>
              </w:rPr>
            </w:pPr>
            <w:r w:rsidRPr="003A7F85">
              <w:rPr>
                <w:rFonts w:hint="eastAsia"/>
                <w:color w:val="FF0000"/>
              </w:rPr>
              <w:t>4、批准向主管部门、政府有关部门报告和对外信息发布。</w:t>
            </w:r>
          </w:p>
        </w:tc>
        <w:tc>
          <w:tcPr>
            <w:tcW w:w="1700" w:type="dxa"/>
            <w:vAlign w:val="center"/>
          </w:tcPr>
          <w:p w:rsidR="006E7747" w:rsidRPr="003A7F85" w:rsidRDefault="006E7747" w:rsidP="00C947F3">
            <w:pPr>
              <w:spacing w:line="440" w:lineRule="exact"/>
              <w:jc w:val="center"/>
              <w:rPr>
                <w:rFonts w:ascii="宋体" w:hAnsi="宋体"/>
                <w:color w:val="FF0000"/>
                <w:sz w:val="24"/>
              </w:rPr>
            </w:pPr>
          </w:p>
        </w:tc>
      </w:tr>
      <w:tr w:rsidR="006E7747" w:rsidRPr="003A7F85" w:rsidTr="00C947F3">
        <w:tc>
          <w:tcPr>
            <w:tcW w:w="916"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t>2</w:t>
            </w:r>
          </w:p>
        </w:tc>
        <w:tc>
          <w:tcPr>
            <w:tcW w:w="2345"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t>常务副总指挥（公司级别经理）</w:t>
            </w:r>
          </w:p>
        </w:tc>
        <w:tc>
          <w:tcPr>
            <w:tcW w:w="5528" w:type="dxa"/>
          </w:tcPr>
          <w:p w:rsidR="006E7747" w:rsidRPr="003A7F85" w:rsidRDefault="006E7747" w:rsidP="00C947F3">
            <w:pPr>
              <w:widowControl/>
              <w:shd w:val="clear" w:color="auto" w:fill="FFFFFF"/>
              <w:spacing w:line="500" w:lineRule="atLeast"/>
              <w:rPr>
                <w:rFonts w:ascii="宋体" w:hAnsi="宋体"/>
                <w:color w:val="FF0000"/>
                <w:kern w:val="0"/>
                <w:sz w:val="24"/>
              </w:rPr>
            </w:pPr>
            <w:r w:rsidRPr="003A7F85">
              <w:rPr>
                <w:rFonts w:ascii="宋体" w:hAnsi="宋体" w:hint="eastAsia"/>
                <w:color w:val="FF0000"/>
                <w:kern w:val="0"/>
                <w:sz w:val="24"/>
              </w:rPr>
              <w:t>1、根据总指挥要求，组织编写符合实际的环境突发事件应急预案；</w:t>
            </w:r>
          </w:p>
          <w:p w:rsidR="006E7747" w:rsidRPr="003A7F85" w:rsidRDefault="006E7747" w:rsidP="00C947F3">
            <w:pPr>
              <w:rPr>
                <w:rFonts w:ascii="宋体" w:hAnsi="宋体"/>
                <w:color w:val="FF0000"/>
                <w:kern w:val="0"/>
                <w:sz w:val="24"/>
              </w:rPr>
            </w:pPr>
            <w:r w:rsidRPr="003A7F85">
              <w:rPr>
                <w:rFonts w:ascii="宋体" w:hAnsi="宋体" w:hint="eastAsia"/>
                <w:color w:val="FF0000"/>
                <w:kern w:val="0"/>
                <w:sz w:val="24"/>
              </w:rPr>
              <w:t>2、组织开展应急处置队伍的培训、训练工作，做好应急救援工作的日常管理；</w:t>
            </w:r>
          </w:p>
          <w:p w:rsidR="006E7747" w:rsidRPr="003A7F85" w:rsidRDefault="006E7747" w:rsidP="00C947F3">
            <w:pPr>
              <w:rPr>
                <w:rFonts w:ascii="宋体" w:hAnsi="宋体"/>
                <w:color w:val="FF0000"/>
                <w:kern w:val="0"/>
                <w:sz w:val="24"/>
              </w:rPr>
            </w:pPr>
            <w:r w:rsidRPr="003A7F85">
              <w:rPr>
                <w:rFonts w:ascii="宋体" w:hAnsi="宋体" w:hint="eastAsia"/>
                <w:color w:val="FF0000"/>
                <w:kern w:val="0"/>
                <w:sz w:val="24"/>
              </w:rPr>
              <w:t>3、组织开展应急预案的定时演练，并对演练效果进</w:t>
            </w:r>
            <w:r w:rsidRPr="003A7F85">
              <w:rPr>
                <w:rFonts w:ascii="宋体" w:hAnsi="宋体" w:hint="eastAsia"/>
                <w:color w:val="FF0000"/>
                <w:kern w:val="0"/>
                <w:sz w:val="24"/>
              </w:rPr>
              <w:lastRenderedPageBreak/>
              <w:t>行评价，提出改进意见和建议。</w:t>
            </w:r>
          </w:p>
          <w:p w:rsidR="006E7747" w:rsidRPr="003A7F85" w:rsidRDefault="006E7747" w:rsidP="00C947F3">
            <w:pPr>
              <w:rPr>
                <w:color w:val="FF0000"/>
                <w:sz w:val="24"/>
              </w:rPr>
            </w:pPr>
            <w:r w:rsidRPr="003A7F85">
              <w:rPr>
                <w:rFonts w:hint="eastAsia"/>
                <w:color w:val="FF0000"/>
                <w:sz w:val="24"/>
                <w:shd w:val="clear" w:color="auto" w:fill="FFFFFF"/>
              </w:rPr>
              <w:t>4</w:t>
            </w:r>
            <w:r w:rsidRPr="003A7F85">
              <w:rPr>
                <w:rFonts w:hint="eastAsia"/>
                <w:color w:val="FF0000"/>
                <w:sz w:val="24"/>
                <w:shd w:val="clear" w:color="auto" w:fill="FFFFFF"/>
              </w:rPr>
              <w:t>、</w:t>
            </w:r>
            <w:r w:rsidRPr="003A7F85">
              <w:rPr>
                <w:color w:val="FF0000"/>
                <w:sz w:val="24"/>
              </w:rPr>
              <w:t>负责应急防范设施（备）的建设；以及应急救援物资的储备。</w:t>
            </w:r>
          </w:p>
          <w:p w:rsidR="006E7747" w:rsidRPr="003A7F85" w:rsidRDefault="006E7747" w:rsidP="00C947F3">
            <w:pPr>
              <w:pStyle w:val="p15"/>
              <w:ind w:firstLine="0"/>
              <w:rPr>
                <w:rFonts w:ascii="Times New Roman" w:hAnsi="Times New Roman"/>
              </w:rPr>
            </w:pPr>
            <w:r w:rsidRPr="003A7F85">
              <w:rPr>
                <w:rFonts w:hint="eastAsia"/>
                <w:color w:val="FF0000"/>
              </w:rPr>
              <w:t>5</w:t>
            </w:r>
            <w:r w:rsidRPr="003A7F85">
              <w:rPr>
                <w:rFonts w:hint="eastAsia"/>
                <w:color w:val="FF0000"/>
              </w:rPr>
              <w:t>、</w:t>
            </w:r>
            <w:r w:rsidRPr="003A7F85">
              <w:rPr>
                <w:rFonts w:ascii="Times New Roman" w:hAnsi="Times New Roman"/>
                <w:color w:val="FF0000"/>
              </w:rPr>
              <w:t>负责</w:t>
            </w:r>
            <w:r w:rsidRPr="003A7F85">
              <w:rPr>
                <w:rFonts w:ascii="Times New Roman" w:hAnsi="Times New Roman" w:hint="eastAsia"/>
                <w:color w:val="FF0000"/>
              </w:rPr>
              <w:t>组织</w:t>
            </w:r>
            <w:r w:rsidRPr="003A7F85">
              <w:rPr>
                <w:rFonts w:ascii="Times New Roman" w:hAnsi="Times New Roman"/>
                <w:color w:val="FF0000"/>
              </w:rPr>
              <w:t>对员工进行应急知识和基本防护方法的培训</w:t>
            </w:r>
            <w:r w:rsidRPr="003A7F85">
              <w:rPr>
                <w:rFonts w:ascii="Times New Roman" w:hAnsi="Times New Roman" w:hint="eastAsia"/>
                <w:color w:val="FF0000"/>
              </w:rPr>
              <w:t>。</w:t>
            </w:r>
          </w:p>
        </w:tc>
        <w:tc>
          <w:tcPr>
            <w:tcW w:w="5812" w:type="dxa"/>
            <w:vAlign w:val="center"/>
          </w:tcPr>
          <w:p w:rsidR="006E7747" w:rsidRPr="003A7F85" w:rsidRDefault="006E7747" w:rsidP="00C947F3">
            <w:pPr>
              <w:spacing w:line="360" w:lineRule="auto"/>
              <w:jc w:val="left"/>
              <w:rPr>
                <w:rFonts w:ascii="宋体" w:hAnsi="宋体"/>
                <w:color w:val="FF0000"/>
                <w:sz w:val="24"/>
                <w:shd w:val="clear" w:color="auto" w:fill="FFFFFF"/>
              </w:rPr>
            </w:pPr>
            <w:r w:rsidRPr="003A7F85">
              <w:rPr>
                <w:rFonts w:ascii="宋体" w:hAnsi="宋体" w:hint="eastAsia"/>
                <w:color w:val="FF0000"/>
                <w:sz w:val="24"/>
                <w:shd w:val="clear" w:color="auto" w:fill="FFFFFF"/>
              </w:rPr>
              <w:lastRenderedPageBreak/>
              <w:t>1、协助总指挥组织，指挥完成应急行动；</w:t>
            </w:r>
          </w:p>
          <w:p w:rsidR="006E7747" w:rsidRPr="003A7F85" w:rsidRDefault="006E7747" w:rsidP="00C947F3">
            <w:pPr>
              <w:spacing w:line="360" w:lineRule="auto"/>
              <w:rPr>
                <w:rFonts w:ascii="宋体" w:hAnsi="宋体"/>
                <w:color w:val="FF0000"/>
                <w:sz w:val="24"/>
                <w:shd w:val="clear" w:color="auto" w:fill="FFFFFF"/>
              </w:rPr>
            </w:pPr>
            <w:r w:rsidRPr="003A7F85">
              <w:rPr>
                <w:rFonts w:ascii="宋体" w:hAnsi="宋体" w:hint="eastAsia"/>
                <w:color w:val="FF0000"/>
                <w:sz w:val="24"/>
              </w:rPr>
              <w:t>2、</w:t>
            </w:r>
            <w:r w:rsidRPr="003A7F85">
              <w:rPr>
                <w:rFonts w:ascii="宋体" w:hAnsi="宋体" w:hint="eastAsia"/>
                <w:color w:val="FF0000"/>
                <w:sz w:val="24"/>
                <w:shd w:val="clear" w:color="auto" w:fill="FFFFFF"/>
              </w:rPr>
              <w:t>向总指挥提出应采取的减轻事故后果的应急程序和行动建议；</w:t>
            </w:r>
          </w:p>
          <w:p w:rsidR="006E7747" w:rsidRPr="003A7F85" w:rsidRDefault="006E7747" w:rsidP="00C947F3">
            <w:pPr>
              <w:spacing w:line="360" w:lineRule="auto"/>
              <w:rPr>
                <w:rFonts w:ascii="宋体" w:hAnsi="宋体"/>
                <w:color w:val="FF0000"/>
                <w:sz w:val="24"/>
                <w:shd w:val="clear" w:color="auto" w:fill="FFFFFF"/>
              </w:rPr>
            </w:pPr>
            <w:r w:rsidRPr="003A7F85">
              <w:rPr>
                <w:rFonts w:ascii="宋体" w:hAnsi="宋体" w:hint="eastAsia"/>
                <w:color w:val="FF0000"/>
                <w:sz w:val="24"/>
                <w:shd w:val="clear" w:color="auto" w:fill="FFFFFF"/>
              </w:rPr>
              <w:t>3、协调、组织应急行动所需人员、队伍和物资、设备</w:t>
            </w:r>
            <w:r w:rsidRPr="003A7F85">
              <w:rPr>
                <w:rFonts w:ascii="宋体" w:hAnsi="宋体" w:hint="eastAsia"/>
                <w:color w:val="FF0000"/>
                <w:sz w:val="24"/>
                <w:shd w:val="clear" w:color="auto" w:fill="FFFFFF"/>
              </w:rPr>
              <w:lastRenderedPageBreak/>
              <w:t>调运等；</w:t>
            </w:r>
          </w:p>
          <w:p w:rsidR="006E7747" w:rsidRPr="003A7F85" w:rsidRDefault="006E7747" w:rsidP="00C947F3">
            <w:pPr>
              <w:spacing w:line="360" w:lineRule="auto"/>
              <w:rPr>
                <w:rFonts w:ascii="宋体" w:hAnsi="宋体"/>
                <w:color w:val="FF0000"/>
                <w:sz w:val="24"/>
                <w:shd w:val="clear" w:color="auto" w:fill="FFFFFF"/>
              </w:rPr>
            </w:pPr>
            <w:r w:rsidRPr="003A7F85">
              <w:rPr>
                <w:rFonts w:ascii="宋体" w:hAnsi="宋体" w:hint="eastAsia"/>
                <w:color w:val="FF0000"/>
                <w:sz w:val="24"/>
                <w:shd w:val="clear" w:color="auto" w:fill="FFFFFF"/>
              </w:rPr>
              <w:t>4、协调生产的恢复，提出预案终止的建议。</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shd w:val="clear" w:color="auto" w:fill="FFFFFF"/>
              </w:rPr>
              <w:t>5、总指挥不在时，自动行驶总指挥权利。</w:t>
            </w:r>
          </w:p>
        </w:tc>
        <w:tc>
          <w:tcPr>
            <w:tcW w:w="1700" w:type="dxa"/>
            <w:vAlign w:val="center"/>
          </w:tcPr>
          <w:p w:rsidR="006E7747" w:rsidRPr="003A7F85" w:rsidRDefault="006E7747" w:rsidP="00C947F3">
            <w:pPr>
              <w:spacing w:line="440" w:lineRule="exact"/>
              <w:jc w:val="center"/>
              <w:rPr>
                <w:rFonts w:ascii="宋体" w:hAnsi="宋体"/>
                <w:color w:val="FF0000"/>
                <w:sz w:val="24"/>
              </w:rPr>
            </w:pPr>
          </w:p>
        </w:tc>
      </w:tr>
      <w:tr w:rsidR="006E7747" w:rsidRPr="003A7F85" w:rsidTr="00C947F3">
        <w:tc>
          <w:tcPr>
            <w:tcW w:w="916"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lastRenderedPageBreak/>
              <w:t>2</w:t>
            </w:r>
          </w:p>
        </w:tc>
        <w:tc>
          <w:tcPr>
            <w:tcW w:w="2345"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t>副总指挥（公司级别经理）</w:t>
            </w:r>
          </w:p>
          <w:p w:rsidR="006E7747" w:rsidRPr="003A7F85" w:rsidRDefault="006E7747" w:rsidP="00C947F3">
            <w:pPr>
              <w:spacing w:line="360" w:lineRule="exact"/>
              <w:jc w:val="center"/>
              <w:rPr>
                <w:rFonts w:ascii="宋体" w:hAnsi="宋体"/>
                <w:color w:val="FF0000"/>
                <w:sz w:val="24"/>
              </w:rPr>
            </w:pPr>
          </w:p>
        </w:tc>
        <w:tc>
          <w:tcPr>
            <w:tcW w:w="5528" w:type="dxa"/>
          </w:tcPr>
          <w:p w:rsidR="006E7747" w:rsidRPr="003A7F85" w:rsidRDefault="006E7747" w:rsidP="00C947F3">
            <w:pPr>
              <w:pStyle w:val="ad"/>
              <w:numPr>
                <w:ilvl w:val="0"/>
                <w:numId w:val="1"/>
              </w:numPr>
              <w:spacing w:line="360" w:lineRule="exact"/>
              <w:ind w:firstLineChars="0"/>
              <w:jc w:val="left"/>
              <w:rPr>
                <w:rFonts w:ascii="宋体" w:hAnsi="宋体"/>
                <w:color w:val="FF0000"/>
                <w:sz w:val="24"/>
                <w:shd w:val="clear" w:color="auto" w:fill="FFFFFF"/>
              </w:rPr>
            </w:pPr>
            <w:r w:rsidRPr="003A7F85">
              <w:rPr>
                <w:rFonts w:ascii="宋体" w:hAnsi="宋体" w:hint="eastAsia"/>
                <w:color w:val="FF0000"/>
                <w:sz w:val="24"/>
                <w:shd w:val="clear" w:color="auto" w:fill="FFFFFF"/>
              </w:rPr>
              <w:t>协助总经理制定公司突发环境事件紧急预案；</w:t>
            </w:r>
          </w:p>
          <w:p w:rsidR="006E7747" w:rsidRPr="003A7F85" w:rsidRDefault="006E7747" w:rsidP="00C947F3">
            <w:pPr>
              <w:pStyle w:val="ad"/>
              <w:numPr>
                <w:ilvl w:val="0"/>
                <w:numId w:val="1"/>
              </w:numPr>
              <w:spacing w:line="360" w:lineRule="exact"/>
              <w:ind w:firstLineChars="0"/>
              <w:jc w:val="left"/>
              <w:rPr>
                <w:rFonts w:ascii="宋体" w:hAnsi="宋体"/>
                <w:color w:val="FF0000"/>
                <w:sz w:val="24"/>
              </w:rPr>
            </w:pPr>
            <w:r w:rsidRPr="003A7F85">
              <w:rPr>
                <w:rFonts w:ascii="宋体" w:hAnsi="宋体" w:hint="eastAsia"/>
                <w:color w:val="FF0000"/>
                <w:sz w:val="24"/>
                <w:shd w:val="clear" w:color="auto" w:fill="FFFFFF"/>
              </w:rPr>
              <w:t>协助总经理对公司各项环保指令的运作与各职能部门进行管理，协助监督各项管理制度的制定及推行；</w:t>
            </w:r>
          </w:p>
          <w:p w:rsidR="006E7747" w:rsidRPr="003A7F85" w:rsidRDefault="006E7747" w:rsidP="00C947F3">
            <w:pPr>
              <w:pStyle w:val="ad"/>
              <w:numPr>
                <w:ilvl w:val="0"/>
                <w:numId w:val="1"/>
              </w:numPr>
              <w:spacing w:line="360" w:lineRule="exact"/>
              <w:ind w:firstLineChars="0"/>
              <w:jc w:val="left"/>
              <w:rPr>
                <w:rFonts w:ascii="宋体" w:hAnsi="宋体"/>
                <w:color w:val="FF0000"/>
                <w:sz w:val="24"/>
              </w:rPr>
            </w:pPr>
            <w:r w:rsidRPr="003A7F85">
              <w:rPr>
                <w:color w:val="FF0000"/>
                <w:sz w:val="24"/>
              </w:rPr>
              <w:t>检查、督促做好突发环境事件的预防措施和应急救援的各项准备工作，督促、协助有关部门及时消除有毒有害物质的跑、冒、滴、漏。</w:t>
            </w:r>
          </w:p>
          <w:p w:rsidR="006E7747" w:rsidRPr="003A7F85" w:rsidRDefault="006E7747" w:rsidP="00C947F3">
            <w:pPr>
              <w:pStyle w:val="ad"/>
              <w:numPr>
                <w:ilvl w:val="0"/>
                <w:numId w:val="1"/>
              </w:numPr>
              <w:spacing w:line="360" w:lineRule="exact"/>
              <w:ind w:firstLineChars="0"/>
              <w:jc w:val="left"/>
              <w:rPr>
                <w:rFonts w:ascii="宋体" w:hAnsi="宋体"/>
                <w:color w:val="FF0000"/>
                <w:sz w:val="24"/>
              </w:rPr>
            </w:pPr>
            <w:r w:rsidRPr="003A7F85">
              <w:rPr>
                <w:rFonts w:ascii="宋体" w:hAnsi="宋体" w:hint="eastAsia"/>
                <w:color w:val="FF0000"/>
                <w:sz w:val="24"/>
                <w:shd w:val="clear" w:color="auto" w:fill="FFFFFF"/>
              </w:rPr>
              <w:t>定期检查分管方面的环保</w:t>
            </w:r>
            <w:r w:rsidRPr="003A7F85">
              <w:rPr>
                <w:color w:val="FF0000"/>
                <w:sz w:val="24"/>
              </w:rPr>
              <w:t>设施（备）</w:t>
            </w:r>
            <w:r w:rsidRPr="003A7F85">
              <w:rPr>
                <w:rFonts w:hint="eastAsia"/>
                <w:color w:val="FF0000"/>
                <w:sz w:val="24"/>
              </w:rPr>
              <w:t>运转情况，保证应急物资完好备用。</w:t>
            </w:r>
          </w:p>
          <w:p w:rsidR="006E7747" w:rsidRPr="003A7F85" w:rsidRDefault="006E7747" w:rsidP="00C947F3">
            <w:pPr>
              <w:pStyle w:val="ad"/>
              <w:numPr>
                <w:ilvl w:val="0"/>
                <w:numId w:val="1"/>
              </w:numPr>
              <w:spacing w:line="360" w:lineRule="exact"/>
              <w:ind w:firstLineChars="0"/>
              <w:jc w:val="left"/>
              <w:rPr>
                <w:rFonts w:ascii="宋体" w:hAnsi="宋体"/>
                <w:color w:val="FF0000"/>
                <w:sz w:val="24"/>
              </w:rPr>
            </w:pPr>
            <w:r w:rsidRPr="003A7F85">
              <w:rPr>
                <w:rFonts w:ascii="宋体" w:hAnsi="宋体" w:hint="eastAsia"/>
                <w:color w:val="FF0000"/>
                <w:sz w:val="24"/>
              </w:rPr>
              <w:t>积极参加应急演练工作，并结合分管职责提出改进建议。</w:t>
            </w:r>
          </w:p>
        </w:tc>
        <w:tc>
          <w:tcPr>
            <w:tcW w:w="5812" w:type="dxa"/>
            <w:vAlign w:val="center"/>
          </w:tcPr>
          <w:p w:rsidR="006E7747" w:rsidRPr="003A7F85" w:rsidRDefault="006E7747" w:rsidP="00C947F3">
            <w:pPr>
              <w:spacing w:line="360" w:lineRule="auto"/>
              <w:jc w:val="left"/>
              <w:rPr>
                <w:rFonts w:ascii="宋体" w:hAnsi="宋体"/>
                <w:color w:val="FF0000"/>
                <w:sz w:val="24"/>
                <w:shd w:val="clear" w:color="auto" w:fill="FFFFFF"/>
              </w:rPr>
            </w:pPr>
            <w:r w:rsidRPr="003A7F85">
              <w:rPr>
                <w:rFonts w:ascii="宋体" w:hAnsi="宋体" w:hint="eastAsia"/>
                <w:color w:val="FF0000"/>
                <w:sz w:val="24"/>
                <w:shd w:val="clear" w:color="auto" w:fill="FFFFFF"/>
              </w:rPr>
              <w:t>1、协助总指挥组织，指挥完成应急行动；</w:t>
            </w:r>
          </w:p>
          <w:p w:rsidR="006E7747" w:rsidRPr="003A7F85" w:rsidRDefault="006E7747" w:rsidP="00C947F3">
            <w:pPr>
              <w:spacing w:line="360" w:lineRule="auto"/>
              <w:rPr>
                <w:rFonts w:ascii="宋体" w:hAnsi="宋体"/>
                <w:color w:val="FF0000"/>
                <w:sz w:val="24"/>
                <w:shd w:val="clear" w:color="auto" w:fill="FFFFFF"/>
              </w:rPr>
            </w:pPr>
            <w:r w:rsidRPr="003A7F85">
              <w:rPr>
                <w:rFonts w:ascii="宋体" w:hAnsi="宋体" w:hint="eastAsia"/>
                <w:color w:val="FF0000"/>
                <w:sz w:val="24"/>
              </w:rPr>
              <w:t>2、</w:t>
            </w:r>
            <w:r w:rsidRPr="003A7F85">
              <w:rPr>
                <w:rFonts w:ascii="宋体" w:hAnsi="宋体" w:hint="eastAsia"/>
                <w:color w:val="FF0000"/>
                <w:sz w:val="24"/>
                <w:shd w:val="clear" w:color="auto" w:fill="FFFFFF"/>
              </w:rPr>
              <w:t>向总指挥提出应采取的减轻事故后果的应急程序和行动建议；</w:t>
            </w:r>
          </w:p>
          <w:p w:rsidR="006E7747" w:rsidRPr="003A7F85" w:rsidRDefault="006E7747" w:rsidP="00C947F3">
            <w:pPr>
              <w:spacing w:line="360" w:lineRule="auto"/>
              <w:rPr>
                <w:rFonts w:ascii="宋体" w:hAnsi="宋体"/>
                <w:color w:val="FF0000"/>
                <w:sz w:val="24"/>
                <w:shd w:val="clear" w:color="auto" w:fill="FFFFFF"/>
              </w:rPr>
            </w:pPr>
            <w:r w:rsidRPr="003A7F85">
              <w:rPr>
                <w:rFonts w:ascii="宋体" w:hAnsi="宋体" w:hint="eastAsia"/>
                <w:color w:val="FF0000"/>
                <w:sz w:val="24"/>
                <w:shd w:val="clear" w:color="auto" w:fill="FFFFFF"/>
              </w:rPr>
              <w:t>3、协调、组织应急行动所需人员、队伍和物资、设备调运等；</w:t>
            </w:r>
          </w:p>
          <w:p w:rsidR="006E7747" w:rsidRPr="003A7F85" w:rsidRDefault="006E7747" w:rsidP="00C947F3">
            <w:pPr>
              <w:spacing w:line="360" w:lineRule="auto"/>
              <w:rPr>
                <w:rFonts w:ascii="宋体" w:hAnsi="宋体"/>
                <w:color w:val="FF0000"/>
                <w:sz w:val="24"/>
                <w:shd w:val="clear" w:color="auto" w:fill="FFFFFF"/>
              </w:rPr>
            </w:pPr>
            <w:r w:rsidRPr="003A7F85">
              <w:rPr>
                <w:rFonts w:ascii="宋体" w:hAnsi="宋体" w:hint="eastAsia"/>
                <w:color w:val="FF0000"/>
                <w:sz w:val="24"/>
                <w:shd w:val="clear" w:color="auto" w:fill="FFFFFF"/>
              </w:rPr>
              <w:t>4、协调生产的恢复，提出预案终止的建议。</w:t>
            </w:r>
          </w:p>
          <w:p w:rsidR="006E7747" w:rsidRPr="003A7F85" w:rsidRDefault="006E7747" w:rsidP="00C947F3">
            <w:pPr>
              <w:spacing w:line="360" w:lineRule="exact"/>
              <w:jc w:val="left"/>
              <w:rPr>
                <w:rFonts w:ascii="宋体" w:hAnsi="宋体"/>
                <w:color w:val="FF0000"/>
                <w:sz w:val="24"/>
              </w:rPr>
            </w:pPr>
          </w:p>
        </w:tc>
        <w:tc>
          <w:tcPr>
            <w:tcW w:w="1700" w:type="dxa"/>
            <w:vAlign w:val="center"/>
          </w:tcPr>
          <w:p w:rsidR="006E7747" w:rsidRPr="003A7F85" w:rsidRDefault="006E7747" w:rsidP="00C947F3">
            <w:pPr>
              <w:spacing w:line="440" w:lineRule="exact"/>
              <w:jc w:val="center"/>
              <w:rPr>
                <w:rFonts w:ascii="宋体" w:hAnsi="宋体"/>
                <w:color w:val="FF0000"/>
                <w:sz w:val="24"/>
              </w:rPr>
            </w:pPr>
          </w:p>
        </w:tc>
      </w:tr>
      <w:tr w:rsidR="006E7747" w:rsidRPr="003A7F85" w:rsidTr="00C947F3">
        <w:tc>
          <w:tcPr>
            <w:tcW w:w="916"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t>3</w:t>
            </w:r>
          </w:p>
        </w:tc>
        <w:tc>
          <w:tcPr>
            <w:tcW w:w="2345"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t>环保控制组</w:t>
            </w:r>
          </w:p>
          <w:p w:rsidR="006E7747" w:rsidRPr="003A7F85" w:rsidRDefault="006E7747" w:rsidP="00C947F3">
            <w:pPr>
              <w:spacing w:line="360" w:lineRule="exact"/>
              <w:jc w:val="center"/>
              <w:rPr>
                <w:rFonts w:ascii="宋体" w:hAnsi="宋体"/>
                <w:color w:val="FF0000"/>
                <w:sz w:val="24"/>
              </w:rPr>
            </w:pPr>
          </w:p>
        </w:tc>
        <w:tc>
          <w:tcPr>
            <w:tcW w:w="5528" w:type="dxa"/>
          </w:tcPr>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1、认真贯彻国家、省、市及行业环保法律法规与政策标准,负责本企业环保管理工作；</w:t>
            </w:r>
          </w:p>
          <w:p w:rsidR="006E7747" w:rsidRPr="003A7F85" w:rsidRDefault="006E7747" w:rsidP="00C947F3">
            <w:pPr>
              <w:rPr>
                <w:rFonts w:ascii="宋体" w:hAnsi="宋体"/>
                <w:color w:val="FF0000"/>
                <w:sz w:val="24"/>
              </w:rPr>
            </w:pPr>
            <w:r w:rsidRPr="003A7F85">
              <w:rPr>
                <w:rFonts w:ascii="宋体" w:hAnsi="宋体" w:hint="eastAsia"/>
                <w:color w:val="FF0000"/>
                <w:sz w:val="24"/>
              </w:rPr>
              <w:t>2、负责组织实施企业环保规划、污染减排计划、年度环境工作目标的分解与考核,监督环保各项规章制度的执行。</w:t>
            </w:r>
          </w:p>
          <w:p w:rsidR="006E7747" w:rsidRPr="003A7F85" w:rsidRDefault="006E7747" w:rsidP="00C947F3">
            <w:pPr>
              <w:rPr>
                <w:rFonts w:ascii="宋体" w:hAnsi="宋体"/>
                <w:color w:val="FF0000"/>
                <w:sz w:val="24"/>
              </w:rPr>
            </w:pPr>
            <w:r w:rsidRPr="003A7F85">
              <w:rPr>
                <w:rFonts w:ascii="宋体" w:hAnsi="宋体" w:hint="eastAsia"/>
                <w:color w:val="FF0000"/>
                <w:sz w:val="24"/>
              </w:rPr>
              <w:t>3、扎实做好环境安全应急处置工作,按照企业环境应急预案负责应急演练；</w:t>
            </w:r>
          </w:p>
          <w:p w:rsidR="006E7747" w:rsidRPr="003A7F85" w:rsidRDefault="006E7747" w:rsidP="00C947F3">
            <w:pPr>
              <w:rPr>
                <w:rFonts w:ascii="宋体" w:hAnsi="宋体"/>
                <w:color w:val="FF0000"/>
                <w:sz w:val="24"/>
              </w:rPr>
            </w:pPr>
            <w:r w:rsidRPr="003A7F85">
              <w:rPr>
                <w:rFonts w:ascii="宋体" w:hAnsi="宋体" w:hint="eastAsia"/>
                <w:color w:val="FF0000"/>
                <w:sz w:val="24"/>
              </w:rPr>
              <w:lastRenderedPageBreak/>
              <w:t>4、抓好环境安全隐患风险点源排查工作,做好应急物资储备。</w:t>
            </w:r>
          </w:p>
          <w:p w:rsidR="006E7747" w:rsidRPr="003A7F85" w:rsidRDefault="006E7747" w:rsidP="00C947F3">
            <w:pPr>
              <w:rPr>
                <w:rFonts w:ascii="宋体" w:hAnsi="宋体"/>
                <w:color w:val="FF0000"/>
                <w:sz w:val="24"/>
              </w:rPr>
            </w:pPr>
            <w:r w:rsidRPr="003A7F85">
              <w:rPr>
                <w:rFonts w:ascii="宋体" w:hAnsi="宋体" w:hint="eastAsia"/>
                <w:color w:val="FF0000"/>
                <w:sz w:val="24"/>
              </w:rPr>
              <w:t>5、制定企业污染治理岗位管理制度和操作规程,监督检查企业污染治理设施运行情况,保证污染设备正常运行和达标排放。</w:t>
            </w:r>
          </w:p>
          <w:p w:rsidR="006E7747" w:rsidRPr="003A7F85" w:rsidRDefault="006E7747" w:rsidP="00C947F3">
            <w:pPr>
              <w:rPr>
                <w:color w:val="FF0000"/>
                <w:sz w:val="24"/>
              </w:rPr>
            </w:pPr>
            <w:r w:rsidRPr="003A7F85">
              <w:rPr>
                <w:rFonts w:ascii="宋体" w:hAnsi="宋体" w:hint="eastAsia"/>
                <w:color w:val="FF0000"/>
                <w:sz w:val="24"/>
              </w:rPr>
              <w:t>6、制定环境监测计划并组织环境监测工作，建立环保设施运行台账，做好环保资料归档和统计工作。</w:t>
            </w:r>
          </w:p>
        </w:tc>
        <w:tc>
          <w:tcPr>
            <w:tcW w:w="5812" w:type="dxa"/>
            <w:vAlign w:val="center"/>
          </w:tcPr>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lastRenderedPageBreak/>
              <w:t>组长：环保经理 康峰</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职责任务：1、负责事件报警、情况通报及处置工作。2、负责自救资源使用和增援力量的引导，污染物的处置；</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副组长：质检经理 高树国</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职责任务：</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lastRenderedPageBreak/>
              <w:t>1、负责事件中水、气、土壤等环境污染检测工作；</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成员：环保员、化验员</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职责任务：1、对抢救现场提出合理化排放处置建议。2、对大气、水进行严密检测、及时提供环境样数据，防止污染源对区域外引起二次污染。</w:t>
            </w:r>
          </w:p>
        </w:tc>
        <w:tc>
          <w:tcPr>
            <w:tcW w:w="1700" w:type="dxa"/>
            <w:vAlign w:val="center"/>
          </w:tcPr>
          <w:p w:rsidR="006E7747" w:rsidRPr="003A7F85" w:rsidRDefault="006E7747" w:rsidP="00C947F3">
            <w:pPr>
              <w:spacing w:line="440" w:lineRule="exact"/>
              <w:jc w:val="center"/>
              <w:rPr>
                <w:rFonts w:ascii="宋体" w:hAnsi="宋体"/>
                <w:color w:val="FF0000"/>
                <w:sz w:val="24"/>
              </w:rPr>
            </w:pPr>
          </w:p>
        </w:tc>
      </w:tr>
      <w:tr w:rsidR="006E7747" w:rsidRPr="003A7F85" w:rsidTr="00C947F3">
        <w:tc>
          <w:tcPr>
            <w:tcW w:w="916"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lastRenderedPageBreak/>
              <w:t>4</w:t>
            </w:r>
          </w:p>
        </w:tc>
        <w:tc>
          <w:tcPr>
            <w:tcW w:w="2345"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t>通讯联络及现场处置组</w:t>
            </w:r>
          </w:p>
        </w:tc>
        <w:tc>
          <w:tcPr>
            <w:tcW w:w="5528" w:type="dxa"/>
          </w:tcPr>
          <w:p w:rsidR="006E7747" w:rsidRPr="003A7F85" w:rsidRDefault="006E7747" w:rsidP="00C947F3">
            <w:pPr>
              <w:spacing w:line="360" w:lineRule="auto"/>
              <w:jc w:val="left"/>
              <w:rPr>
                <w:rFonts w:ascii="宋体" w:hAnsi="宋体"/>
                <w:color w:val="FF0000"/>
                <w:sz w:val="24"/>
                <w:shd w:val="clear" w:color="auto" w:fill="FFFFFF"/>
              </w:rPr>
            </w:pPr>
            <w:r w:rsidRPr="003A7F85">
              <w:rPr>
                <w:rFonts w:ascii="宋体" w:hAnsi="宋体" w:hint="eastAsia"/>
                <w:color w:val="FF0000"/>
                <w:sz w:val="24"/>
                <w:shd w:val="clear" w:color="auto" w:fill="FFFFFF"/>
              </w:rPr>
              <w:t>1、建立和完善安全生产管理制度，组织实施并监督、检查生产质量体系的运行；</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2、熟悉公司重点危险目标单位主要的结构、工艺流程、危险化学品特性。熟悉本预案，积极参加应急救援培训和演练，不断提高业务能力；</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3、</w:t>
            </w:r>
            <w:r w:rsidRPr="003A7F85">
              <w:rPr>
                <w:rFonts w:ascii="宋体" w:hAnsi="宋体"/>
                <w:color w:val="FF0000"/>
                <w:sz w:val="24"/>
              </w:rPr>
              <w:t>掌握</w:t>
            </w:r>
            <w:r w:rsidRPr="003A7F85">
              <w:rPr>
                <w:rFonts w:ascii="宋体" w:hAnsi="宋体" w:hint="eastAsia"/>
                <w:color w:val="FF0000"/>
                <w:sz w:val="24"/>
              </w:rPr>
              <w:t>当地政府</w:t>
            </w:r>
            <w:r w:rsidRPr="003A7F85">
              <w:rPr>
                <w:rFonts w:ascii="宋体" w:hAnsi="宋体"/>
                <w:color w:val="FF0000"/>
                <w:sz w:val="24"/>
              </w:rPr>
              <w:t>部门及消防部门的联系方式；</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4、</w:t>
            </w:r>
            <w:r w:rsidRPr="003A7F85">
              <w:rPr>
                <w:rFonts w:ascii="宋体" w:hAnsi="宋体"/>
                <w:color w:val="FF0000"/>
                <w:sz w:val="24"/>
              </w:rPr>
              <w:t>了解周边企业</w:t>
            </w:r>
            <w:r w:rsidRPr="003A7F85">
              <w:rPr>
                <w:rFonts w:ascii="宋体" w:hAnsi="宋体" w:hint="eastAsia"/>
                <w:color w:val="FF0000"/>
                <w:sz w:val="24"/>
              </w:rPr>
              <w:t>、</w:t>
            </w:r>
            <w:r w:rsidRPr="003A7F85">
              <w:rPr>
                <w:rFonts w:ascii="宋体" w:hAnsi="宋体"/>
                <w:color w:val="FF0000"/>
                <w:sz w:val="24"/>
              </w:rPr>
              <w:t>社区的相关</w:t>
            </w:r>
            <w:r w:rsidRPr="003A7F85">
              <w:rPr>
                <w:rFonts w:ascii="宋体" w:hAnsi="宋体" w:hint="eastAsia"/>
                <w:color w:val="FF0000"/>
                <w:sz w:val="24"/>
              </w:rPr>
              <w:t>联络</w:t>
            </w:r>
            <w:r w:rsidRPr="003A7F85">
              <w:rPr>
                <w:rFonts w:ascii="宋体" w:hAnsi="宋体"/>
                <w:color w:val="FF0000"/>
                <w:sz w:val="24"/>
              </w:rPr>
              <w:t>人员以及联系方式，对突发环境事件可能会产生的事故进行简单的了解。</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5、</w:t>
            </w:r>
            <w:r w:rsidRPr="003A7F85">
              <w:rPr>
                <w:rFonts w:ascii="宋体" w:hAnsi="宋体"/>
                <w:color w:val="FF0000"/>
                <w:sz w:val="24"/>
              </w:rPr>
              <w:t>了解</w:t>
            </w:r>
            <w:r w:rsidRPr="003A7F85">
              <w:rPr>
                <w:rFonts w:ascii="宋体" w:hAnsi="宋体" w:hint="eastAsia"/>
                <w:color w:val="FF0000"/>
                <w:sz w:val="24"/>
              </w:rPr>
              <w:t>救援</w:t>
            </w:r>
            <w:r w:rsidRPr="003A7F85">
              <w:rPr>
                <w:rFonts w:ascii="宋体" w:hAnsi="宋体"/>
                <w:color w:val="FF0000"/>
                <w:sz w:val="24"/>
              </w:rPr>
              <w:t>队伍到达厂区的基本路线。</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shd w:val="clear" w:color="auto" w:fill="FFFFFF"/>
              </w:rPr>
              <w:t>6、指导、监督、检查所属下级的各项工作，掌握工作情况和有关数据。</w:t>
            </w:r>
          </w:p>
        </w:tc>
        <w:tc>
          <w:tcPr>
            <w:tcW w:w="5812" w:type="dxa"/>
            <w:vAlign w:val="center"/>
          </w:tcPr>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组长：生产经理 乔学震</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职责任务：1</w:t>
            </w:r>
            <w:r>
              <w:rPr>
                <w:rFonts w:ascii="宋体" w:hAnsi="宋体" w:hint="eastAsia"/>
                <w:color w:val="FF0000"/>
                <w:sz w:val="24"/>
              </w:rPr>
              <w:t>、负责事故处置时生产系统开</w:t>
            </w:r>
            <w:r w:rsidRPr="003A7F85">
              <w:rPr>
                <w:rFonts w:ascii="宋体" w:hAnsi="宋体" w:hint="eastAsia"/>
                <w:color w:val="FF0000"/>
                <w:sz w:val="24"/>
              </w:rPr>
              <w:t>、停调度工作；2、事故现场通讯联络和对外应急报警、救援联系；3、负责事故现场应急处置及有害物质控制工作；</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通讯联络组长：当班主调度。成员：当班副调度、当班工长</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职责任务：出现险情后及时联系突发事件的车间主任，组织初期的抢险救援及采取必要的控制措施，并及时汇报指挥部成员。</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现场处置组组长：各部门经理，成员：事故单位班组长及岗位操作人员</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职责任务：事故设施、设备抢修、堵漏，突击转移危险物品和现场受困人员</w:t>
            </w:r>
          </w:p>
        </w:tc>
        <w:tc>
          <w:tcPr>
            <w:tcW w:w="1700" w:type="dxa"/>
            <w:vAlign w:val="center"/>
          </w:tcPr>
          <w:p w:rsidR="006E7747" w:rsidRPr="003A7F85" w:rsidRDefault="006E7747" w:rsidP="00C947F3">
            <w:pPr>
              <w:spacing w:line="440" w:lineRule="exact"/>
              <w:jc w:val="center"/>
              <w:rPr>
                <w:rFonts w:ascii="宋体" w:hAnsi="宋体"/>
                <w:color w:val="FF0000"/>
                <w:sz w:val="24"/>
              </w:rPr>
            </w:pPr>
          </w:p>
        </w:tc>
      </w:tr>
      <w:tr w:rsidR="006E7747" w:rsidRPr="003A7F85" w:rsidTr="00C947F3">
        <w:tc>
          <w:tcPr>
            <w:tcW w:w="916"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t>5</w:t>
            </w:r>
          </w:p>
        </w:tc>
        <w:tc>
          <w:tcPr>
            <w:tcW w:w="2345"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t>消防洗消组</w:t>
            </w:r>
          </w:p>
          <w:p w:rsidR="006E7747" w:rsidRPr="003A7F85" w:rsidRDefault="006E7747" w:rsidP="00C947F3">
            <w:pPr>
              <w:spacing w:line="360" w:lineRule="exact"/>
              <w:jc w:val="center"/>
              <w:rPr>
                <w:rFonts w:ascii="宋体" w:hAnsi="宋体"/>
                <w:color w:val="FF0000"/>
                <w:sz w:val="24"/>
              </w:rPr>
            </w:pPr>
          </w:p>
        </w:tc>
        <w:tc>
          <w:tcPr>
            <w:tcW w:w="5528" w:type="dxa"/>
          </w:tcPr>
          <w:p w:rsidR="006E7747" w:rsidRPr="003A7F85" w:rsidRDefault="006E7747" w:rsidP="00C947F3">
            <w:pPr>
              <w:spacing w:line="360" w:lineRule="auto"/>
              <w:rPr>
                <w:rFonts w:ascii="宋体" w:hAnsi="宋体"/>
                <w:color w:val="FF0000"/>
                <w:kern w:val="0"/>
                <w:sz w:val="24"/>
                <w:lang w:val="zh-CN"/>
              </w:rPr>
            </w:pPr>
            <w:r w:rsidRPr="003A7F85">
              <w:rPr>
                <w:rFonts w:ascii="宋体" w:hAnsi="宋体" w:hint="eastAsia"/>
                <w:color w:val="FF0000"/>
                <w:sz w:val="24"/>
              </w:rPr>
              <w:lastRenderedPageBreak/>
              <w:t>1、</w:t>
            </w:r>
            <w:r w:rsidRPr="003A7F85">
              <w:rPr>
                <w:rFonts w:ascii="宋体" w:hAnsi="宋体"/>
                <w:color w:val="FF0000"/>
                <w:kern w:val="0"/>
                <w:sz w:val="24"/>
                <w:lang w:val="zh-CN"/>
              </w:rPr>
              <w:t>对设备进行日常的维护和巡检，了解厂区内的电</w:t>
            </w:r>
            <w:r w:rsidRPr="003A7F85">
              <w:rPr>
                <w:rFonts w:ascii="宋体" w:hAnsi="宋体"/>
                <w:color w:val="FF0000"/>
                <w:kern w:val="0"/>
                <w:sz w:val="24"/>
                <w:lang w:val="zh-CN"/>
              </w:rPr>
              <w:lastRenderedPageBreak/>
              <w:t>源分布</w:t>
            </w:r>
            <w:r w:rsidRPr="003A7F85">
              <w:rPr>
                <w:rFonts w:ascii="宋体" w:hAnsi="宋体" w:hint="eastAsia"/>
                <w:color w:val="FF0000"/>
                <w:kern w:val="0"/>
                <w:sz w:val="24"/>
                <w:lang w:val="zh-CN"/>
              </w:rPr>
              <w:t>，</w:t>
            </w:r>
            <w:r w:rsidRPr="003A7F85">
              <w:rPr>
                <w:rFonts w:ascii="宋体" w:hAnsi="宋体" w:hint="eastAsia"/>
                <w:color w:val="FF0000"/>
                <w:sz w:val="24"/>
                <w:shd w:val="clear" w:color="auto" w:fill="FFFFFF"/>
              </w:rPr>
              <w:t>保证生产现场能够正常运转，设备处于良好状态；</w:t>
            </w:r>
          </w:p>
          <w:p w:rsidR="006E7747" w:rsidRPr="003A7F85" w:rsidRDefault="006E7747" w:rsidP="00C947F3">
            <w:pPr>
              <w:spacing w:line="360" w:lineRule="auto"/>
              <w:rPr>
                <w:rFonts w:ascii="宋体" w:hAnsi="宋体"/>
                <w:color w:val="FF0000"/>
                <w:sz w:val="24"/>
                <w:shd w:val="clear" w:color="auto" w:fill="FFFFFF"/>
              </w:rPr>
            </w:pPr>
            <w:r w:rsidRPr="003A7F85">
              <w:rPr>
                <w:rFonts w:ascii="宋体" w:hAnsi="宋体" w:hint="eastAsia"/>
                <w:color w:val="FF0000"/>
                <w:kern w:val="0"/>
                <w:sz w:val="24"/>
                <w:lang w:val="zh-CN"/>
              </w:rPr>
              <w:t>2、</w:t>
            </w:r>
            <w:r w:rsidRPr="003A7F85">
              <w:rPr>
                <w:rFonts w:ascii="宋体" w:hAnsi="宋体"/>
                <w:color w:val="FF0000"/>
                <w:kern w:val="0"/>
                <w:sz w:val="24"/>
                <w:lang w:val="zh-CN"/>
              </w:rPr>
              <w:t>对厂区内的排水系统进行维护、检查。</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3、掌握厂区内危险源的危险特性，遇险科学施救。</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4、熟悉公司重点危险目标单位主要的结构、工艺流程。</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5、熟悉本预案，积极参加应急救援培训和演练，不断提高业务能力；</w:t>
            </w:r>
          </w:p>
        </w:tc>
        <w:tc>
          <w:tcPr>
            <w:tcW w:w="5812" w:type="dxa"/>
            <w:vAlign w:val="center"/>
          </w:tcPr>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lastRenderedPageBreak/>
              <w:t>组长：安全经理 毕桂东</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lastRenderedPageBreak/>
              <w:t>职责任务：负责安全制度贯彻落实，做好风险管控。</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成员：非事故单位班组骨干人员</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职责任务：现场实施灭火、洗消、防污染抢险。</w:t>
            </w:r>
          </w:p>
        </w:tc>
        <w:tc>
          <w:tcPr>
            <w:tcW w:w="1700" w:type="dxa"/>
            <w:vAlign w:val="center"/>
          </w:tcPr>
          <w:p w:rsidR="006E7747" w:rsidRPr="003A7F85" w:rsidRDefault="006E7747" w:rsidP="00C947F3">
            <w:pPr>
              <w:spacing w:line="440" w:lineRule="exact"/>
              <w:jc w:val="center"/>
              <w:rPr>
                <w:rFonts w:ascii="宋体" w:hAnsi="宋体"/>
                <w:color w:val="FF0000"/>
                <w:sz w:val="24"/>
              </w:rPr>
            </w:pPr>
          </w:p>
        </w:tc>
      </w:tr>
      <w:tr w:rsidR="006E7747" w:rsidRPr="003A7F85" w:rsidTr="00C947F3">
        <w:tc>
          <w:tcPr>
            <w:tcW w:w="916"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lastRenderedPageBreak/>
              <w:t>6</w:t>
            </w:r>
          </w:p>
        </w:tc>
        <w:tc>
          <w:tcPr>
            <w:tcW w:w="2345"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t>物资保障组</w:t>
            </w:r>
          </w:p>
        </w:tc>
        <w:tc>
          <w:tcPr>
            <w:tcW w:w="5528" w:type="dxa"/>
          </w:tcPr>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1、负责应急救援器材的保障、生活保障及其它物资保障工作；</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2、检查抢险抢修、个体防护、医疗救援、通讯联络等装备器材配备情况，是否符合事故应急救援的需要。确保器材始终处于完好状态，保证能有效使用。</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3、</w:t>
            </w:r>
            <w:r w:rsidRPr="003A7F85">
              <w:rPr>
                <w:rFonts w:ascii="宋体" w:hAnsi="宋体"/>
                <w:color w:val="FF0000"/>
                <w:sz w:val="24"/>
              </w:rPr>
              <w:t>了解日常生产过程中所需要的基本物资以及采购途径</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4、</w:t>
            </w:r>
            <w:r w:rsidRPr="003A7F85">
              <w:rPr>
                <w:rFonts w:ascii="宋体" w:hAnsi="宋体"/>
                <w:color w:val="FF0000"/>
                <w:sz w:val="24"/>
              </w:rPr>
              <w:t>了解物资运送所需的时间。</w:t>
            </w:r>
          </w:p>
        </w:tc>
        <w:tc>
          <w:tcPr>
            <w:tcW w:w="5812" w:type="dxa"/>
            <w:vAlign w:val="center"/>
          </w:tcPr>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组长：设备经理 刘树强</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职责任务：协助总指挥负责工程抢险、抢修的现场指挥和抢险物资的供应和运输，各类检修器械的调配安排等工作；</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成员：事故车间设备经理、保全组长、电工、仪表组长</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职责任务：1、做好现场应急救援、抢修工作，为指挥部提出事故抢救中电气系统的处理建议及提供抢救所需设备和备品备件。2、组织联系供应部门提供抢险救援物资。</w:t>
            </w:r>
          </w:p>
        </w:tc>
        <w:tc>
          <w:tcPr>
            <w:tcW w:w="1700" w:type="dxa"/>
            <w:vAlign w:val="center"/>
          </w:tcPr>
          <w:p w:rsidR="006E7747" w:rsidRPr="003A7F85" w:rsidRDefault="006E7747" w:rsidP="00C947F3">
            <w:pPr>
              <w:spacing w:line="440" w:lineRule="exact"/>
              <w:jc w:val="center"/>
              <w:rPr>
                <w:rFonts w:ascii="宋体" w:hAnsi="宋体"/>
                <w:color w:val="FF0000"/>
                <w:sz w:val="24"/>
              </w:rPr>
            </w:pPr>
          </w:p>
        </w:tc>
      </w:tr>
      <w:tr w:rsidR="006E7747" w:rsidRPr="003A7F85" w:rsidTr="00C947F3">
        <w:tc>
          <w:tcPr>
            <w:tcW w:w="916"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t>7</w:t>
            </w:r>
          </w:p>
        </w:tc>
        <w:tc>
          <w:tcPr>
            <w:tcW w:w="2345"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t>医疗警戒组</w:t>
            </w:r>
          </w:p>
          <w:p w:rsidR="006E7747" w:rsidRPr="003A7F85" w:rsidRDefault="006E7747" w:rsidP="00C947F3">
            <w:pPr>
              <w:spacing w:line="360" w:lineRule="exact"/>
              <w:jc w:val="center"/>
              <w:rPr>
                <w:rFonts w:ascii="宋体" w:hAnsi="宋体"/>
                <w:color w:val="FF0000"/>
                <w:sz w:val="24"/>
              </w:rPr>
            </w:pPr>
          </w:p>
        </w:tc>
        <w:tc>
          <w:tcPr>
            <w:tcW w:w="5528" w:type="dxa"/>
          </w:tcPr>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1、</w:t>
            </w:r>
            <w:r w:rsidRPr="003A7F85">
              <w:rPr>
                <w:rFonts w:ascii="宋体" w:hAnsi="宋体"/>
                <w:color w:val="FF0000"/>
                <w:sz w:val="24"/>
              </w:rPr>
              <w:t>负责了解厂区内的逃生路线；</w:t>
            </w:r>
          </w:p>
          <w:p w:rsidR="006E7747" w:rsidRPr="003A7F85" w:rsidRDefault="006E7747" w:rsidP="00C947F3">
            <w:pPr>
              <w:rPr>
                <w:rFonts w:ascii="宋体" w:hAnsi="宋体"/>
                <w:color w:val="FF0000"/>
                <w:sz w:val="24"/>
              </w:rPr>
            </w:pPr>
            <w:r w:rsidRPr="003A7F85">
              <w:rPr>
                <w:rFonts w:ascii="宋体" w:hAnsi="宋体" w:hint="eastAsia"/>
                <w:color w:val="FF0000"/>
                <w:sz w:val="24"/>
              </w:rPr>
              <w:t>2、</w:t>
            </w:r>
            <w:r w:rsidRPr="003A7F85">
              <w:rPr>
                <w:rFonts w:ascii="宋体" w:hAnsi="宋体"/>
                <w:color w:val="FF0000"/>
                <w:sz w:val="24"/>
              </w:rPr>
              <w:t>当进行应急演练时，负责对人群进行疏散，维护</w:t>
            </w:r>
            <w:r w:rsidRPr="003A7F85">
              <w:rPr>
                <w:rFonts w:ascii="宋体" w:hAnsi="宋体"/>
                <w:color w:val="FF0000"/>
                <w:sz w:val="24"/>
              </w:rPr>
              <w:lastRenderedPageBreak/>
              <w:t>现场秩序；</w:t>
            </w:r>
          </w:p>
          <w:p w:rsidR="006E7747" w:rsidRPr="003A7F85" w:rsidRDefault="006E7747" w:rsidP="00C947F3">
            <w:pPr>
              <w:rPr>
                <w:rFonts w:ascii="宋体" w:hAnsi="宋体"/>
                <w:color w:val="FF0000"/>
                <w:sz w:val="24"/>
              </w:rPr>
            </w:pPr>
            <w:r w:rsidRPr="003A7F85">
              <w:rPr>
                <w:rFonts w:ascii="宋体" w:hAnsi="宋体" w:hint="eastAsia"/>
                <w:color w:val="FF0000"/>
                <w:sz w:val="24"/>
              </w:rPr>
              <w:t>3、</w:t>
            </w:r>
            <w:r w:rsidRPr="003A7F85">
              <w:rPr>
                <w:rFonts w:ascii="宋体" w:hAnsi="宋体"/>
                <w:color w:val="FF0000"/>
                <w:sz w:val="24"/>
              </w:rPr>
              <w:t>了解厂区内的原料和产品分布了解现场灭火的基本常识</w:t>
            </w:r>
            <w:r w:rsidRPr="003A7F85">
              <w:rPr>
                <w:rFonts w:ascii="宋体" w:hAnsi="宋体" w:hint="eastAsia"/>
                <w:color w:val="FF0000"/>
                <w:sz w:val="24"/>
              </w:rPr>
              <w:t>；</w:t>
            </w:r>
          </w:p>
          <w:p w:rsidR="006E7747" w:rsidRPr="003A7F85" w:rsidRDefault="006E7747" w:rsidP="00C947F3">
            <w:pPr>
              <w:rPr>
                <w:rFonts w:ascii="宋体" w:hAnsi="宋体"/>
                <w:color w:val="FF0000"/>
                <w:sz w:val="24"/>
              </w:rPr>
            </w:pPr>
            <w:r w:rsidRPr="003A7F85">
              <w:rPr>
                <w:rFonts w:ascii="宋体" w:hAnsi="宋体" w:hint="eastAsia"/>
                <w:color w:val="FF0000"/>
                <w:sz w:val="24"/>
              </w:rPr>
              <w:t>4、</w:t>
            </w:r>
            <w:r w:rsidRPr="003A7F85">
              <w:rPr>
                <w:rFonts w:ascii="宋体" w:hAnsi="宋体"/>
                <w:color w:val="FF0000"/>
                <w:sz w:val="24"/>
              </w:rPr>
              <w:t>掌握救护伤势较轻伤员的基本技能，了解附近最近医院的联系方式以及到达厂区的最近路线。</w:t>
            </w:r>
          </w:p>
        </w:tc>
        <w:tc>
          <w:tcPr>
            <w:tcW w:w="5812" w:type="dxa"/>
            <w:vAlign w:val="center"/>
          </w:tcPr>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lastRenderedPageBreak/>
              <w:t>组长：安保经理 魏春兰</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职责任务：现场医疗救护指挥接洽及中毒、受伤人员</w:t>
            </w:r>
            <w:r w:rsidRPr="003A7F85">
              <w:rPr>
                <w:rFonts w:ascii="宋体" w:hAnsi="宋体" w:hint="eastAsia"/>
                <w:color w:val="FF0000"/>
                <w:sz w:val="24"/>
              </w:rPr>
              <w:lastRenderedPageBreak/>
              <w:t>分类抢救、院前救护。</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成员：非事故车间工长、保卫科及医务人员</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职责任务：1、组织指导员工进行疏散、撤离，疏散到安全区域后进行清点人数，安抚人员情绪。2、对现场治安、设置警戒与增援指引向导；3、负责现场医疗急救，初期的救援工作，联系通知医疗机构救援，陪送伤者。</w:t>
            </w:r>
          </w:p>
        </w:tc>
        <w:tc>
          <w:tcPr>
            <w:tcW w:w="1700" w:type="dxa"/>
            <w:vAlign w:val="center"/>
          </w:tcPr>
          <w:p w:rsidR="006E7747" w:rsidRPr="003A7F85" w:rsidRDefault="006E7747" w:rsidP="00C947F3">
            <w:pPr>
              <w:spacing w:line="440" w:lineRule="exact"/>
              <w:jc w:val="center"/>
              <w:rPr>
                <w:rFonts w:ascii="宋体" w:hAnsi="宋体"/>
                <w:color w:val="FF0000"/>
                <w:sz w:val="24"/>
              </w:rPr>
            </w:pPr>
          </w:p>
        </w:tc>
      </w:tr>
      <w:tr w:rsidR="006E7747" w:rsidRPr="003A7F85" w:rsidTr="00C947F3">
        <w:tc>
          <w:tcPr>
            <w:tcW w:w="916" w:type="dxa"/>
            <w:vAlign w:val="center"/>
          </w:tcPr>
          <w:p w:rsidR="006E7747" w:rsidRPr="003A7F85" w:rsidRDefault="006E7747" w:rsidP="00C947F3">
            <w:pPr>
              <w:spacing w:line="360" w:lineRule="exact"/>
              <w:jc w:val="center"/>
              <w:rPr>
                <w:rFonts w:ascii="宋体" w:hAnsi="宋体"/>
                <w:color w:val="FF0000"/>
                <w:sz w:val="24"/>
              </w:rPr>
            </w:pPr>
            <w:r w:rsidRPr="003A7F85">
              <w:rPr>
                <w:rFonts w:ascii="宋体" w:hAnsi="宋体" w:hint="eastAsia"/>
                <w:color w:val="FF0000"/>
                <w:sz w:val="24"/>
              </w:rPr>
              <w:lastRenderedPageBreak/>
              <w:t>8</w:t>
            </w:r>
          </w:p>
        </w:tc>
        <w:tc>
          <w:tcPr>
            <w:tcW w:w="2345" w:type="dxa"/>
            <w:vAlign w:val="center"/>
          </w:tcPr>
          <w:p w:rsidR="006E7747" w:rsidRPr="003A7F85" w:rsidRDefault="006E7747" w:rsidP="00C947F3">
            <w:pPr>
              <w:jc w:val="center"/>
              <w:rPr>
                <w:rFonts w:ascii="宋体" w:hAnsi="宋体" w:cs="宋体"/>
                <w:color w:val="FF0000"/>
                <w:spacing w:val="-20"/>
                <w:sz w:val="24"/>
              </w:rPr>
            </w:pPr>
            <w:r w:rsidRPr="003A7F85">
              <w:rPr>
                <w:rFonts w:ascii="宋体" w:hAnsi="宋体" w:hint="eastAsia"/>
                <w:color w:val="FF0000"/>
                <w:sz w:val="24"/>
              </w:rPr>
              <w:t>处置外协及事故调查</w:t>
            </w:r>
            <w:r w:rsidRPr="003A7F85">
              <w:rPr>
                <w:rFonts w:ascii="宋体" w:hAnsi="宋体" w:cs="宋体" w:hint="eastAsia"/>
                <w:color w:val="FF0000"/>
                <w:spacing w:val="-20"/>
                <w:sz w:val="24"/>
              </w:rPr>
              <w:t>组</w:t>
            </w:r>
          </w:p>
          <w:p w:rsidR="006E7747" w:rsidRPr="003A7F85" w:rsidRDefault="006E7747" w:rsidP="00C947F3">
            <w:pPr>
              <w:spacing w:line="360" w:lineRule="exact"/>
              <w:jc w:val="center"/>
              <w:rPr>
                <w:rFonts w:ascii="宋体" w:hAnsi="宋体"/>
                <w:color w:val="FF0000"/>
                <w:sz w:val="24"/>
              </w:rPr>
            </w:pPr>
          </w:p>
        </w:tc>
        <w:tc>
          <w:tcPr>
            <w:tcW w:w="5528" w:type="dxa"/>
          </w:tcPr>
          <w:p w:rsidR="006E7747" w:rsidRPr="003A7F85" w:rsidRDefault="006E7747" w:rsidP="007F682A">
            <w:pPr>
              <w:spacing w:beforeLines="25" w:afterLines="25" w:line="360" w:lineRule="auto"/>
              <w:rPr>
                <w:rFonts w:ascii="宋体" w:hAnsi="宋体"/>
                <w:color w:val="FF0000"/>
                <w:sz w:val="24"/>
              </w:rPr>
            </w:pPr>
            <w:r w:rsidRPr="003A7F85">
              <w:rPr>
                <w:rFonts w:ascii="宋体" w:hAnsi="宋体" w:hint="eastAsia"/>
                <w:color w:val="FF0000"/>
                <w:sz w:val="24"/>
              </w:rPr>
              <w:t>1、熟悉公司危险化学品的性质；</w:t>
            </w:r>
          </w:p>
          <w:p w:rsidR="006E7747" w:rsidRPr="003A7F85" w:rsidRDefault="006E7747" w:rsidP="007F682A">
            <w:pPr>
              <w:spacing w:beforeLines="25" w:afterLines="25" w:line="360" w:lineRule="auto"/>
              <w:rPr>
                <w:rFonts w:ascii="宋体" w:hAnsi="宋体"/>
                <w:color w:val="FF0000"/>
                <w:sz w:val="24"/>
              </w:rPr>
            </w:pPr>
            <w:r w:rsidRPr="003A7F85">
              <w:rPr>
                <w:rFonts w:ascii="宋体" w:hAnsi="宋体" w:hint="eastAsia"/>
                <w:color w:val="FF0000"/>
                <w:sz w:val="24"/>
              </w:rPr>
              <w:t>2、掌握周边企业的应急救援队伍、物资的基本情况。规划好应急路线和不同应急的队伍职责。</w:t>
            </w:r>
          </w:p>
          <w:p w:rsidR="006E7747" w:rsidRPr="003A7F85" w:rsidRDefault="006E7747" w:rsidP="00C947F3">
            <w:pPr>
              <w:rPr>
                <w:rFonts w:ascii="宋体" w:hAnsi="宋体"/>
                <w:color w:val="FF0000"/>
                <w:sz w:val="24"/>
              </w:rPr>
            </w:pPr>
            <w:r w:rsidRPr="003A7F85">
              <w:rPr>
                <w:rFonts w:ascii="宋体" w:hAnsi="宋体" w:hint="eastAsia"/>
                <w:color w:val="FF0000"/>
                <w:sz w:val="24"/>
              </w:rPr>
              <w:t>3、负责与环境监测单位的日常沟通。</w:t>
            </w:r>
            <w:r w:rsidRPr="003A7F85">
              <w:rPr>
                <w:rFonts w:ascii="宋体" w:hAnsi="宋体"/>
                <w:color w:val="FF0000"/>
                <w:sz w:val="24"/>
              </w:rPr>
              <w:t>了解环境监测的基本方法以及监测方案制定相关问题；</w:t>
            </w:r>
          </w:p>
          <w:p w:rsidR="006E7747" w:rsidRPr="003A7F85" w:rsidRDefault="006E7747" w:rsidP="00C947F3">
            <w:pPr>
              <w:rPr>
                <w:rFonts w:ascii="宋体" w:hAnsi="宋体"/>
                <w:color w:val="FF0000"/>
                <w:sz w:val="24"/>
              </w:rPr>
            </w:pPr>
            <w:r w:rsidRPr="003A7F85">
              <w:rPr>
                <w:rFonts w:ascii="宋体" w:hAnsi="宋体" w:hint="eastAsia"/>
                <w:color w:val="FF0000"/>
                <w:sz w:val="24"/>
              </w:rPr>
              <w:t>4、</w:t>
            </w:r>
            <w:r w:rsidRPr="003A7F85">
              <w:rPr>
                <w:rFonts w:ascii="宋体" w:hAnsi="宋体"/>
                <w:color w:val="FF0000"/>
                <w:sz w:val="24"/>
              </w:rPr>
              <w:t>掌握事件记录和存档的方法；</w:t>
            </w:r>
          </w:p>
          <w:p w:rsidR="006E7747" w:rsidRPr="003A7F85" w:rsidRDefault="006E7747" w:rsidP="00C947F3">
            <w:pPr>
              <w:rPr>
                <w:rFonts w:ascii="宋体" w:hAnsi="宋体"/>
                <w:color w:val="FF0000"/>
                <w:sz w:val="24"/>
              </w:rPr>
            </w:pPr>
            <w:r w:rsidRPr="003A7F85">
              <w:rPr>
                <w:rFonts w:ascii="宋体" w:hAnsi="宋体" w:hint="eastAsia"/>
                <w:color w:val="FF0000"/>
                <w:sz w:val="24"/>
              </w:rPr>
              <w:t>5、</w:t>
            </w:r>
            <w:r w:rsidRPr="003A7F85">
              <w:rPr>
                <w:rFonts w:ascii="宋体" w:hAnsi="宋体"/>
                <w:color w:val="FF0000"/>
                <w:sz w:val="24"/>
              </w:rPr>
              <w:t>掌握事件调查的基本原则及主要职责。</w:t>
            </w:r>
          </w:p>
          <w:p w:rsidR="006E7747" w:rsidRPr="003A7F85" w:rsidRDefault="006E7747" w:rsidP="00C947F3">
            <w:pPr>
              <w:rPr>
                <w:sz w:val="24"/>
              </w:rPr>
            </w:pPr>
            <w:r w:rsidRPr="003A7F85">
              <w:rPr>
                <w:rFonts w:ascii="宋体" w:hAnsi="宋体" w:hint="eastAsia"/>
                <w:color w:val="FF0000"/>
                <w:sz w:val="24"/>
              </w:rPr>
              <w:t>6、</w:t>
            </w:r>
            <w:r w:rsidRPr="003A7F85">
              <w:rPr>
                <w:rFonts w:ascii="宋体" w:hAnsi="宋体"/>
                <w:color w:val="FF0000"/>
                <w:sz w:val="24"/>
              </w:rPr>
              <w:t>事件后分析事件发生的原因，预测事件发生的概率，从而降低事件再次发生的几率。</w:t>
            </w:r>
          </w:p>
        </w:tc>
        <w:tc>
          <w:tcPr>
            <w:tcW w:w="5812" w:type="dxa"/>
            <w:vAlign w:val="center"/>
          </w:tcPr>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组长：技术经理 尹玉庆</w:t>
            </w:r>
          </w:p>
          <w:p w:rsidR="006E7747" w:rsidRPr="003A7F85" w:rsidRDefault="006E7747" w:rsidP="00C947F3">
            <w:pPr>
              <w:spacing w:line="360" w:lineRule="exact"/>
              <w:jc w:val="left"/>
              <w:rPr>
                <w:rFonts w:ascii="宋体" w:hAnsi="宋体"/>
                <w:color w:val="FF0000"/>
                <w:sz w:val="24"/>
              </w:rPr>
            </w:pPr>
            <w:r w:rsidRPr="003A7F85">
              <w:rPr>
                <w:rFonts w:ascii="宋体" w:hAnsi="宋体" w:hint="eastAsia"/>
                <w:color w:val="FF0000"/>
                <w:sz w:val="24"/>
              </w:rPr>
              <w:t>职责任务：1、负责技术支持和与专家组对接。2、分析事故发生原因，危害程度，制定事故后续处理改进措施。</w:t>
            </w:r>
          </w:p>
        </w:tc>
        <w:tc>
          <w:tcPr>
            <w:tcW w:w="1700" w:type="dxa"/>
            <w:vAlign w:val="center"/>
          </w:tcPr>
          <w:p w:rsidR="006E7747" w:rsidRPr="003A7F85" w:rsidRDefault="006E7747" w:rsidP="00C947F3">
            <w:pPr>
              <w:spacing w:line="440" w:lineRule="exact"/>
              <w:jc w:val="center"/>
              <w:rPr>
                <w:rFonts w:ascii="宋体" w:hAnsi="宋体"/>
                <w:color w:val="FF0000"/>
                <w:sz w:val="24"/>
              </w:rPr>
            </w:pPr>
          </w:p>
        </w:tc>
      </w:tr>
    </w:tbl>
    <w:p w:rsidR="006E7747" w:rsidRPr="003A7F85" w:rsidRDefault="006E7747" w:rsidP="006E7747">
      <w:pPr>
        <w:spacing w:line="360" w:lineRule="auto"/>
        <w:rPr>
          <w:rFonts w:ascii="宋体" w:hAnsi="宋体"/>
          <w:b/>
          <w:sz w:val="24"/>
        </w:rPr>
        <w:sectPr w:rsidR="006E7747" w:rsidRPr="003A7F85" w:rsidSect="00275EE7">
          <w:pgSz w:w="16838" w:h="11906" w:orient="landscape"/>
          <w:pgMar w:top="1797" w:right="1440" w:bottom="1797" w:left="1440" w:header="851" w:footer="992" w:gutter="0"/>
          <w:cols w:space="425"/>
          <w:docGrid w:type="linesAndChars" w:linePitch="312"/>
        </w:sectPr>
      </w:pPr>
    </w:p>
    <w:p w:rsidR="006E7747" w:rsidRPr="003A7F85" w:rsidRDefault="006E7747" w:rsidP="006E7747">
      <w:pPr>
        <w:spacing w:line="360" w:lineRule="auto"/>
        <w:rPr>
          <w:rFonts w:ascii="宋体" w:hAnsi="宋体"/>
          <w:b/>
          <w:sz w:val="24"/>
        </w:rPr>
      </w:pPr>
      <w:r w:rsidRPr="003A7F85">
        <w:rPr>
          <w:rFonts w:ascii="宋体" w:hAnsi="宋体"/>
          <w:b/>
          <w:sz w:val="24"/>
        </w:rPr>
        <w:lastRenderedPageBreak/>
        <w:t>4.2.4现场指挥与救援专业小组的组成、职责</w:t>
      </w:r>
      <w:bookmarkEnd w:id="35"/>
      <w:r w:rsidRPr="003A7F85">
        <w:rPr>
          <w:rFonts w:ascii="宋体" w:hAnsi="宋体"/>
          <w:b/>
          <w:sz w:val="24"/>
        </w:rPr>
        <w:t>任务</w:t>
      </w:r>
      <w:r w:rsidRPr="003A7F85">
        <w:rPr>
          <w:rFonts w:ascii="宋体" w:hAnsi="宋体" w:hint="eastAsia"/>
          <w:b/>
          <w:sz w:val="24"/>
        </w:rPr>
        <w:t>（同</w:t>
      </w:r>
      <w:r w:rsidRPr="003A7F85">
        <w:rPr>
          <w:rFonts w:ascii="宋体" w:hAnsi="宋体"/>
          <w:b/>
          <w:sz w:val="24"/>
        </w:rPr>
        <w:t>表</w:t>
      </w:r>
      <w:r w:rsidRPr="003A7F85">
        <w:rPr>
          <w:rFonts w:ascii="宋体" w:hAnsi="宋体" w:hint="eastAsia"/>
          <w:b/>
          <w:sz w:val="24"/>
        </w:rPr>
        <w:t>4</w:t>
      </w:r>
      <w:r w:rsidRPr="003A7F85">
        <w:rPr>
          <w:rFonts w:ascii="宋体" w:hAnsi="宋体"/>
          <w:b/>
          <w:sz w:val="24"/>
        </w:rPr>
        <w:t>-</w:t>
      </w:r>
      <w:r w:rsidRPr="003A7F85">
        <w:rPr>
          <w:rFonts w:ascii="宋体" w:hAnsi="宋体" w:hint="eastAsia"/>
          <w:b/>
          <w:sz w:val="24"/>
        </w:rPr>
        <w:t>2）</w:t>
      </w:r>
    </w:p>
    <w:p w:rsidR="006E7747" w:rsidRPr="003A7F85" w:rsidRDefault="006E7747" w:rsidP="006E7747">
      <w:pPr>
        <w:spacing w:line="360" w:lineRule="auto"/>
        <w:rPr>
          <w:rFonts w:ascii="宋体" w:hAnsi="宋体"/>
          <w:b/>
          <w:sz w:val="24"/>
        </w:rPr>
      </w:pPr>
      <w:bookmarkStart w:id="36" w:name="_Toc1753"/>
      <w:r w:rsidRPr="003A7F85">
        <w:rPr>
          <w:rFonts w:ascii="宋体" w:hAnsi="宋体" w:hint="eastAsia"/>
          <w:b/>
          <w:sz w:val="24"/>
        </w:rPr>
        <w:t>4.2.4夜间、节假日及</w:t>
      </w:r>
      <w:bookmarkEnd w:id="36"/>
      <w:r w:rsidRPr="003A7F85">
        <w:rPr>
          <w:rFonts w:ascii="宋体" w:hAnsi="宋体" w:hint="eastAsia"/>
          <w:b/>
          <w:sz w:val="24"/>
        </w:rPr>
        <w:t>园区协救</w:t>
      </w:r>
    </w:p>
    <w:p w:rsidR="006E7747" w:rsidRPr="003A7F85" w:rsidRDefault="006E7747" w:rsidP="007F682A">
      <w:pPr>
        <w:spacing w:beforeLines="50" w:line="360" w:lineRule="auto"/>
        <w:ind w:firstLineChars="200" w:firstLine="480"/>
        <w:rPr>
          <w:rFonts w:ascii="宋体" w:hAnsi="宋体"/>
          <w:sz w:val="24"/>
        </w:rPr>
      </w:pPr>
      <w:r w:rsidRPr="003A7F85">
        <w:rPr>
          <w:rFonts w:ascii="宋体" w:hAnsi="宋体" w:hint="eastAsia"/>
          <w:sz w:val="24"/>
        </w:rPr>
        <w:t>由公司夜班值班领导负责组成临时指挥系统，在公司指挥系统人员未到之前行使指挥系统职责、权利，并负责向公司指挥系统汇报事件、抢险有关情况。</w:t>
      </w:r>
    </w:p>
    <w:p w:rsidR="006E7747" w:rsidRPr="003A7F85" w:rsidRDefault="006E7747" w:rsidP="007F682A">
      <w:pPr>
        <w:spacing w:beforeLines="50" w:line="360" w:lineRule="auto"/>
        <w:ind w:firstLineChars="200" w:firstLine="480"/>
        <w:rPr>
          <w:rFonts w:ascii="宋体" w:hAnsi="宋体"/>
          <w:sz w:val="24"/>
        </w:rPr>
      </w:pPr>
      <w:r w:rsidRPr="003A7F85">
        <w:rPr>
          <w:rFonts w:ascii="宋体" w:hAnsi="宋体" w:hint="eastAsia"/>
          <w:sz w:val="24"/>
        </w:rPr>
        <w:t>园区协救，由总指挥确定是否通知园区相邻到位进行协救；发挥公司气防站（济南市危险化学品章丘应急救援队）优势，按照上级环保、安监部门要求，及企业需要，及时出动救援力量，参与事件救援。</w:t>
      </w:r>
    </w:p>
    <w:p w:rsidR="006E7747" w:rsidRPr="003A7F85" w:rsidRDefault="006E7747" w:rsidP="006E7747">
      <w:pPr>
        <w:pStyle w:val="1"/>
        <w:numPr>
          <w:ilvl w:val="0"/>
          <w:numId w:val="0"/>
        </w:numPr>
        <w:jc w:val="left"/>
        <w:rPr>
          <w:b/>
          <w:bCs/>
          <w:sz w:val="24"/>
        </w:rPr>
      </w:pPr>
      <w:bookmarkStart w:id="37" w:name="_Toc21003893"/>
      <w:r w:rsidRPr="003A7F85">
        <w:rPr>
          <w:sz w:val="24"/>
        </w:rPr>
        <w:t>5.</w:t>
      </w:r>
      <w:r w:rsidRPr="003A7F85">
        <w:rPr>
          <w:sz w:val="24"/>
        </w:rPr>
        <w:t>预防与预警</w:t>
      </w:r>
      <w:bookmarkEnd w:id="37"/>
    </w:p>
    <w:p w:rsidR="006E7747" w:rsidRPr="003A7F85" w:rsidRDefault="006E7747" w:rsidP="006E7747">
      <w:pPr>
        <w:pStyle w:val="2"/>
        <w:spacing w:before="0" w:after="0" w:line="360" w:lineRule="auto"/>
        <w:ind w:left="425"/>
        <w:jc w:val="left"/>
        <w:rPr>
          <w:rFonts w:ascii="宋体" w:eastAsia="宋体" w:hAnsi="宋体"/>
          <w:color w:val="FF0000"/>
          <w:sz w:val="24"/>
          <w:szCs w:val="24"/>
        </w:rPr>
      </w:pPr>
      <w:bookmarkStart w:id="38" w:name="_Toc21003894"/>
      <w:r w:rsidRPr="003A7F85">
        <w:rPr>
          <w:rFonts w:ascii="宋体" w:eastAsia="宋体" w:hAnsi="宋体"/>
          <w:color w:val="FF0000"/>
          <w:sz w:val="24"/>
          <w:szCs w:val="24"/>
        </w:rPr>
        <w:t>5.1环境风险源监控</w:t>
      </w:r>
      <w:bookmarkEnd w:id="38"/>
    </w:p>
    <w:p w:rsidR="006E7747" w:rsidRPr="003A7F85" w:rsidRDefault="006E7747" w:rsidP="007F682A">
      <w:pPr>
        <w:pStyle w:val="3"/>
        <w:spacing w:beforeLines="50" w:afterLines="50" w:line="360" w:lineRule="auto"/>
        <w:rPr>
          <w:rFonts w:ascii="宋体" w:hAnsi="宋体"/>
          <w:sz w:val="24"/>
          <w:szCs w:val="24"/>
        </w:rPr>
      </w:pPr>
      <w:bookmarkStart w:id="39" w:name="_Toc21003455"/>
      <w:bookmarkStart w:id="40" w:name="_Toc21003895"/>
      <w:r w:rsidRPr="003A7F85">
        <w:rPr>
          <w:rFonts w:ascii="宋体" w:hAnsi="宋体"/>
          <w:sz w:val="24"/>
          <w:szCs w:val="24"/>
        </w:rPr>
        <w:t>5.1.1监控方式</w:t>
      </w:r>
      <w:bookmarkEnd w:id="39"/>
      <w:bookmarkEnd w:id="40"/>
    </w:p>
    <w:p w:rsidR="006E7747" w:rsidRPr="003A7F85" w:rsidRDefault="006E7747" w:rsidP="006E7747">
      <w:pPr>
        <w:pStyle w:val="p15"/>
        <w:ind w:firstLine="482"/>
        <w:rPr>
          <w:rFonts w:ascii="Times New Roman" w:hAnsi="Times New Roman"/>
          <w:color w:val="FF0000"/>
        </w:rPr>
      </w:pPr>
      <w:r w:rsidRPr="003A7F85">
        <w:rPr>
          <w:rFonts w:ascii="Times New Roman" w:hAnsi="Times New Roman"/>
          <w:color w:val="FF0000"/>
        </w:rPr>
        <w:t>本企业风险源监控应遵循以下原则：</w:t>
      </w:r>
    </w:p>
    <w:p w:rsidR="006E7747" w:rsidRPr="003A7F85" w:rsidRDefault="006E7747" w:rsidP="006E7747">
      <w:pPr>
        <w:pStyle w:val="p15"/>
        <w:ind w:firstLine="482"/>
        <w:rPr>
          <w:rFonts w:ascii="Times New Roman" w:hAnsi="Times New Roman"/>
          <w:color w:val="FF0000"/>
        </w:rPr>
      </w:pPr>
      <w:r w:rsidRPr="003A7F85">
        <w:rPr>
          <w:rFonts w:ascii="Times New Roman" w:hAnsi="Times New Roman"/>
          <w:color w:val="FF0000"/>
        </w:rPr>
        <w:t>（</w:t>
      </w:r>
      <w:r w:rsidRPr="003A7F85">
        <w:rPr>
          <w:rFonts w:ascii="Times New Roman" w:hAnsi="Times New Roman"/>
          <w:color w:val="FF0000"/>
        </w:rPr>
        <w:t>1</w:t>
      </w:r>
      <w:r w:rsidRPr="003A7F85">
        <w:rPr>
          <w:rFonts w:ascii="Times New Roman" w:hAnsi="Times New Roman"/>
          <w:color w:val="FF0000"/>
        </w:rPr>
        <w:t>）</w:t>
      </w:r>
      <w:r w:rsidRPr="003A7F85">
        <w:rPr>
          <w:rFonts w:ascii="Times New Roman" w:hAnsi="Times New Roman" w:hint="eastAsia"/>
          <w:color w:val="FF0000"/>
        </w:rPr>
        <w:t>“</w:t>
      </w:r>
      <w:r w:rsidRPr="003A7F85">
        <w:rPr>
          <w:rFonts w:ascii="Times New Roman" w:hAnsi="Times New Roman"/>
          <w:color w:val="FF0000"/>
        </w:rPr>
        <w:t>安全第一，预防为主，综合治理</w:t>
      </w:r>
      <w:r w:rsidRPr="003A7F85">
        <w:rPr>
          <w:rFonts w:ascii="Times New Roman" w:hAnsi="Times New Roman" w:hint="eastAsia"/>
          <w:color w:val="FF0000"/>
        </w:rPr>
        <w:t>”</w:t>
      </w:r>
      <w:r w:rsidRPr="003A7F85">
        <w:rPr>
          <w:rFonts w:ascii="Times New Roman" w:hAnsi="Times New Roman"/>
          <w:color w:val="FF0000"/>
        </w:rPr>
        <w:t>的原则；</w:t>
      </w:r>
    </w:p>
    <w:p w:rsidR="006E7747" w:rsidRPr="003A7F85" w:rsidRDefault="006E7747" w:rsidP="006E7747">
      <w:pPr>
        <w:pStyle w:val="p15"/>
        <w:ind w:firstLine="482"/>
        <w:rPr>
          <w:rFonts w:ascii="Times New Roman" w:hAnsi="Times New Roman"/>
          <w:color w:val="FF0000"/>
        </w:rPr>
      </w:pPr>
      <w:r w:rsidRPr="003A7F85">
        <w:rPr>
          <w:rFonts w:ascii="Times New Roman" w:hAnsi="Times New Roman"/>
          <w:color w:val="FF0000"/>
        </w:rPr>
        <w:t>（</w:t>
      </w:r>
      <w:r w:rsidRPr="003A7F85">
        <w:rPr>
          <w:rFonts w:ascii="Times New Roman" w:hAnsi="Times New Roman"/>
          <w:color w:val="FF0000"/>
        </w:rPr>
        <w:t>2</w:t>
      </w:r>
      <w:r w:rsidRPr="003A7F85">
        <w:rPr>
          <w:rFonts w:ascii="Times New Roman" w:hAnsi="Times New Roman"/>
          <w:color w:val="FF0000"/>
        </w:rPr>
        <w:t>）分级负责，分工协作的原则；</w:t>
      </w:r>
    </w:p>
    <w:p w:rsidR="006E7747" w:rsidRPr="003A7F85" w:rsidRDefault="006E7747" w:rsidP="006E7747">
      <w:pPr>
        <w:pStyle w:val="p15"/>
        <w:ind w:firstLine="482"/>
        <w:rPr>
          <w:rFonts w:ascii="Times New Roman" w:hAnsi="Times New Roman"/>
          <w:color w:val="FF0000"/>
        </w:rPr>
      </w:pPr>
      <w:r w:rsidRPr="003A7F85">
        <w:rPr>
          <w:rFonts w:ascii="Times New Roman" w:hAnsi="Times New Roman"/>
          <w:color w:val="FF0000"/>
        </w:rPr>
        <w:t>（</w:t>
      </w:r>
      <w:r w:rsidRPr="003A7F85">
        <w:rPr>
          <w:rFonts w:ascii="Times New Roman" w:hAnsi="Times New Roman"/>
          <w:color w:val="FF0000"/>
        </w:rPr>
        <w:t>3</w:t>
      </w:r>
      <w:r w:rsidRPr="003A7F85">
        <w:rPr>
          <w:rFonts w:ascii="Times New Roman" w:hAnsi="Times New Roman"/>
          <w:color w:val="FF0000"/>
        </w:rPr>
        <w:t>）以建立事故的长效管理和应急处理机制为根本原则。</w:t>
      </w:r>
    </w:p>
    <w:p w:rsidR="006E7747" w:rsidRPr="003A7F85" w:rsidRDefault="006E7747" w:rsidP="006E7747">
      <w:pPr>
        <w:pStyle w:val="p15"/>
        <w:ind w:firstLine="482"/>
        <w:rPr>
          <w:rFonts w:ascii="宋体" w:hAnsi="宋体"/>
          <w:color w:val="FF0000"/>
        </w:rPr>
      </w:pPr>
      <w:r w:rsidRPr="003A7F85">
        <w:rPr>
          <w:rFonts w:ascii="Times New Roman" w:hAnsi="Times New Roman"/>
          <w:color w:val="FF0000"/>
        </w:rPr>
        <w:t>针对公司存在的风险，采取相应的风险防范措施，建立应急监控和报警系统，加强报警仪的监护和管理，对重要的设备运行状态、重点区域进行监控。主要措施有</w:t>
      </w:r>
      <w:r w:rsidRPr="003A7F85">
        <w:rPr>
          <w:rFonts w:ascii="宋体" w:hAnsi="宋体"/>
          <w:color w:val="FF0000"/>
        </w:rPr>
        <w:t>：</w:t>
      </w:r>
    </w:p>
    <w:p w:rsidR="006E7747" w:rsidRPr="003A7F85" w:rsidRDefault="006E7747" w:rsidP="006E7747">
      <w:pPr>
        <w:pStyle w:val="p15"/>
        <w:ind w:firstLine="482"/>
        <w:rPr>
          <w:rFonts w:ascii="宋体" w:hAnsi="宋体"/>
          <w:color w:val="FF0000"/>
        </w:rPr>
      </w:pPr>
      <w:r w:rsidRPr="003A7F85">
        <w:rPr>
          <w:rFonts w:ascii="宋体" w:hAnsi="宋体"/>
          <w:color w:val="FF0000"/>
        </w:rPr>
        <w:t>（1）</w:t>
      </w:r>
      <w:r w:rsidRPr="003A7F85">
        <w:rPr>
          <w:rFonts w:ascii="宋体" w:hAnsi="宋体" w:hint="eastAsia"/>
          <w:color w:val="FF0000"/>
        </w:rPr>
        <w:t>全厂区</w:t>
      </w:r>
      <w:r w:rsidRPr="003A7F85">
        <w:rPr>
          <w:rFonts w:ascii="宋体" w:hAnsi="宋体"/>
          <w:color w:val="FF0000"/>
        </w:rPr>
        <w:t>内在各</w:t>
      </w:r>
      <w:r w:rsidRPr="003A7F85">
        <w:rPr>
          <w:rFonts w:ascii="宋体" w:hAnsi="宋体" w:hint="eastAsia"/>
          <w:color w:val="FF0000"/>
        </w:rPr>
        <w:t>关键控制点及控制室内</w:t>
      </w:r>
      <w:r w:rsidRPr="003A7F85">
        <w:rPr>
          <w:rFonts w:ascii="宋体" w:hAnsi="宋体"/>
          <w:color w:val="FF0000"/>
        </w:rPr>
        <w:t>安装摄像头，监控</w:t>
      </w:r>
      <w:r w:rsidRPr="003A7F85">
        <w:rPr>
          <w:rFonts w:ascii="宋体" w:hAnsi="宋体" w:hint="eastAsia"/>
          <w:color w:val="FF0000"/>
        </w:rPr>
        <w:t>全厂设备设施及各项作业</w:t>
      </w:r>
      <w:r w:rsidRPr="003A7F85">
        <w:rPr>
          <w:rFonts w:ascii="宋体" w:hAnsi="宋体"/>
          <w:color w:val="FF0000"/>
        </w:rPr>
        <w:t>活动；</w:t>
      </w:r>
    </w:p>
    <w:p w:rsidR="006E7747" w:rsidRPr="003A7F85" w:rsidRDefault="006E7747" w:rsidP="006E7747">
      <w:pPr>
        <w:spacing w:line="360" w:lineRule="auto"/>
        <w:ind w:firstLineChars="250" w:firstLine="600"/>
        <w:rPr>
          <w:rFonts w:ascii="宋体" w:hAnsi="宋体"/>
          <w:color w:val="FF0000"/>
          <w:sz w:val="24"/>
        </w:rPr>
      </w:pPr>
      <w:r w:rsidRPr="003A7F85">
        <w:rPr>
          <w:rFonts w:ascii="宋体" w:hAnsi="宋体"/>
          <w:color w:val="FF0000"/>
          <w:sz w:val="24"/>
        </w:rPr>
        <w:t>（2）全厂生产过程采用DCS自动化仪表控制系统进行自动控制，各操作参数报警、越限联锁及机泵、阀门等联锁主要通过连锁控制。各环境风险源采用配套的温度、压力、液位远程控制系统和视频监控，一旦发生事故，应立即通过远程控制系统切断泄漏源。</w:t>
      </w:r>
    </w:p>
    <w:p w:rsidR="006E7747" w:rsidRPr="003A7F85" w:rsidRDefault="006E7747" w:rsidP="006E7747">
      <w:pPr>
        <w:adjustRightInd w:val="0"/>
        <w:snapToGrid w:val="0"/>
        <w:spacing w:line="360" w:lineRule="auto"/>
        <w:ind w:firstLineChars="250" w:firstLine="600"/>
        <w:rPr>
          <w:rFonts w:ascii="宋体" w:hAnsi="宋体"/>
          <w:color w:val="FF0000"/>
          <w:sz w:val="24"/>
        </w:rPr>
      </w:pPr>
      <w:r w:rsidRPr="003A7F85">
        <w:rPr>
          <w:rFonts w:ascii="宋体" w:hAnsi="宋体"/>
          <w:color w:val="FF0000"/>
          <w:sz w:val="24"/>
        </w:rPr>
        <w:t>（3）全厂共配备可燃有毒气体报警仪</w:t>
      </w:r>
      <w:r w:rsidRPr="003A7F85">
        <w:rPr>
          <w:rFonts w:ascii="宋体" w:hAnsi="宋体" w:hint="eastAsia"/>
          <w:color w:val="FF0000"/>
          <w:sz w:val="24"/>
        </w:rPr>
        <w:t>530</w:t>
      </w:r>
      <w:r w:rsidRPr="003A7F85">
        <w:rPr>
          <w:rFonts w:ascii="宋体" w:hAnsi="宋体"/>
          <w:color w:val="FF0000"/>
          <w:sz w:val="24"/>
        </w:rPr>
        <w:t>台，各环境风险源内的敏感泄漏区均安装报警仪，当可燃有毒气体在空气中的浓度达到爆炸下限（LEL）的2</w:t>
      </w:r>
      <w:r w:rsidRPr="003A7F85">
        <w:rPr>
          <w:rFonts w:ascii="宋体" w:hAnsi="宋体" w:hint="eastAsia"/>
          <w:color w:val="FF0000"/>
          <w:sz w:val="24"/>
        </w:rPr>
        <w:t>5</w:t>
      </w:r>
      <w:r w:rsidRPr="003A7F85">
        <w:rPr>
          <w:rFonts w:ascii="宋体" w:hAnsi="宋体"/>
          <w:color w:val="FF0000"/>
          <w:sz w:val="24"/>
        </w:rPr>
        <w:t>%时，便发出声光信号报警，以提示尽快进行排险处理。</w:t>
      </w:r>
    </w:p>
    <w:p w:rsidR="006E7747" w:rsidRPr="003A7F85" w:rsidRDefault="006E7747" w:rsidP="006E7747">
      <w:pPr>
        <w:adjustRightInd w:val="0"/>
        <w:snapToGrid w:val="0"/>
        <w:spacing w:line="360" w:lineRule="auto"/>
        <w:ind w:firstLineChars="250" w:firstLine="600"/>
        <w:rPr>
          <w:rFonts w:ascii="宋体" w:hAnsi="宋体"/>
          <w:color w:val="FF0000"/>
          <w:sz w:val="24"/>
        </w:rPr>
      </w:pPr>
      <w:r w:rsidRPr="003A7F85">
        <w:rPr>
          <w:rFonts w:ascii="宋体" w:hAnsi="宋体"/>
          <w:color w:val="FF0000"/>
          <w:sz w:val="24"/>
        </w:rPr>
        <w:t>（</w:t>
      </w:r>
      <w:r w:rsidRPr="003A7F85">
        <w:rPr>
          <w:rFonts w:ascii="宋体" w:hAnsi="宋体" w:hint="eastAsia"/>
          <w:color w:val="FF0000"/>
          <w:sz w:val="24"/>
        </w:rPr>
        <w:t>4</w:t>
      </w:r>
      <w:r w:rsidRPr="003A7F85">
        <w:rPr>
          <w:rFonts w:ascii="宋体" w:hAnsi="宋体"/>
          <w:color w:val="FF0000"/>
          <w:sz w:val="24"/>
        </w:rPr>
        <w:t>）控制室内安装各类监控设备的显示器及报警</w:t>
      </w:r>
      <w:r w:rsidRPr="003A7F85">
        <w:rPr>
          <w:rFonts w:ascii="宋体" w:hAnsi="宋体" w:hint="eastAsia"/>
          <w:color w:val="FF0000"/>
          <w:sz w:val="24"/>
        </w:rPr>
        <w:t>中央控制</w:t>
      </w:r>
      <w:r w:rsidRPr="003A7F85">
        <w:rPr>
          <w:rFonts w:ascii="宋体" w:hAnsi="宋体"/>
          <w:color w:val="FF0000"/>
          <w:sz w:val="24"/>
        </w:rPr>
        <w:t>器，操作人员在</w:t>
      </w:r>
      <w:r w:rsidRPr="003A7F85">
        <w:rPr>
          <w:rFonts w:ascii="宋体" w:hAnsi="宋体" w:hint="eastAsia"/>
          <w:color w:val="FF0000"/>
          <w:sz w:val="24"/>
        </w:rPr>
        <w:lastRenderedPageBreak/>
        <w:t>车间总</w:t>
      </w:r>
      <w:r w:rsidRPr="003A7F85">
        <w:rPr>
          <w:rFonts w:ascii="宋体" w:hAnsi="宋体"/>
          <w:color w:val="FF0000"/>
          <w:sz w:val="24"/>
        </w:rPr>
        <w:t>控制室内监控</w:t>
      </w:r>
      <w:r w:rsidRPr="003A7F85">
        <w:rPr>
          <w:rFonts w:ascii="宋体" w:hAnsi="宋体" w:hint="eastAsia"/>
          <w:color w:val="FF0000"/>
          <w:sz w:val="24"/>
        </w:rPr>
        <w:t>各工段</w:t>
      </w:r>
      <w:r w:rsidRPr="003A7F85">
        <w:rPr>
          <w:rFonts w:ascii="宋体" w:hAnsi="宋体"/>
          <w:color w:val="FF0000"/>
          <w:sz w:val="24"/>
        </w:rPr>
        <w:t>内总体情况及运作情况</w:t>
      </w:r>
      <w:r w:rsidRPr="003A7F85">
        <w:rPr>
          <w:rFonts w:ascii="宋体" w:hAnsi="宋体" w:hint="eastAsia"/>
          <w:color w:val="FF0000"/>
          <w:sz w:val="24"/>
        </w:rPr>
        <w:t>，调度中心</w:t>
      </w:r>
      <w:r w:rsidRPr="003A7F85">
        <w:rPr>
          <w:rFonts w:ascii="宋体" w:hAnsi="宋体"/>
          <w:color w:val="FF0000"/>
          <w:sz w:val="24"/>
        </w:rPr>
        <w:t>安装各类监控设备的显示器</w:t>
      </w:r>
      <w:r w:rsidRPr="003A7F85">
        <w:rPr>
          <w:rFonts w:ascii="宋体" w:hAnsi="宋体" w:hint="eastAsia"/>
          <w:color w:val="FF0000"/>
          <w:sz w:val="24"/>
        </w:rPr>
        <w:t>调度员可以监控全厂</w:t>
      </w:r>
      <w:r w:rsidRPr="003A7F85">
        <w:rPr>
          <w:rFonts w:ascii="宋体" w:hAnsi="宋体"/>
          <w:color w:val="FF0000"/>
          <w:sz w:val="24"/>
        </w:rPr>
        <w:t>总体情况及运作情况</w:t>
      </w:r>
      <w:r w:rsidRPr="003A7F85">
        <w:rPr>
          <w:rFonts w:ascii="宋体" w:hAnsi="宋体" w:hint="eastAsia"/>
          <w:color w:val="FF0000"/>
          <w:sz w:val="24"/>
        </w:rPr>
        <w:t>。</w:t>
      </w:r>
    </w:p>
    <w:p w:rsidR="006E7747" w:rsidRPr="003A7F85" w:rsidRDefault="006E7747" w:rsidP="006E7747">
      <w:pPr>
        <w:pStyle w:val="p15"/>
        <w:ind w:firstLine="482"/>
        <w:rPr>
          <w:rFonts w:ascii="宋体" w:hAnsi="宋体"/>
          <w:color w:val="FF0000"/>
        </w:rPr>
      </w:pPr>
      <w:r w:rsidRPr="003A7F85">
        <w:rPr>
          <w:rFonts w:ascii="宋体" w:hAnsi="宋体"/>
          <w:color w:val="FF0000"/>
        </w:rPr>
        <w:t>（</w:t>
      </w:r>
      <w:r w:rsidRPr="003A7F85">
        <w:rPr>
          <w:rFonts w:ascii="宋体" w:hAnsi="宋体" w:hint="eastAsia"/>
          <w:color w:val="FF0000"/>
        </w:rPr>
        <w:t>5</w:t>
      </w:r>
      <w:r w:rsidRPr="003A7F85">
        <w:rPr>
          <w:rFonts w:ascii="宋体" w:hAnsi="宋体"/>
          <w:color w:val="FF0000"/>
        </w:rPr>
        <w:t>）操作人员每天定时到仓库区及作业区查看情况，检查各种设备是否正常运行，有无泄漏；</w:t>
      </w:r>
    </w:p>
    <w:p w:rsidR="006E7747" w:rsidRPr="003A7F85" w:rsidRDefault="006E7747" w:rsidP="006E7747">
      <w:pPr>
        <w:pStyle w:val="p15"/>
        <w:ind w:firstLine="482"/>
        <w:rPr>
          <w:rFonts w:ascii="宋体" w:hAnsi="宋体"/>
          <w:color w:val="FF0000"/>
        </w:rPr>
      </w:pPr>
      <w:r w:rsidRPr="003A7F85">
        <w:rPr>
          <w:rFonts w:ascii="宋体" w:hAnsi="宋体"/>
          <w:color w:val="FF0000"/>
        </w:rPr>
        <w:t>（</w:t>
      </w:r>
      <w:r w:rsidRPr="003A7F85">
        <w:rPr>
          <w:rFonts w:ascii="宋体" w:hAnsi="宋体" w:hint="eastAsia"/>
          <w:color w:val="FF0000"/>
        </w:rPr>
        <w:t>6</w:t>
      </w:r>
      <w:r w:rsidRPr="003A7F85">
        <w:rPr>
          <w:rFonts w:ascii="宋体" w:hAnsi="宋体"/>
          <w:color w:val="FF0000"/>
        </w:rPr>
        <w:t>）公司内生产部门安排开、停车、检修前，以文件形式通知公司内各部门；</w:t>
      </w:r>
    </w:p>
    <w:p w:rsidR="006E7747" w:rsidRPr="003A7F85" w:rsidRDefault="006E7747" w:rsidP="006E7747">
      <w:pPr>
        <w:pStyle w:val="p15"/>
        <w:ind w:firstLine="482"/>
        <w:rPr>
          <w:rFonts w:ascii="宋体" w:hAnsi="宋体"/>
          <w:color w:val="FF0000"/>
        </w:rPr>
      </w:pPr>
      <w:r w:rsidRPr="003A7F85">
        <w:rPr>
          <w:rFonts w:ascii="宋体" w:hAnsi="宋体"/>
          <w:color w:val="FF0000"/>
        </w:rPr>
        <w:t>（</w:t>
      </w:r>
      <w:r w:rsidRPr="003A7F85">
        <w:rPr>
          <w:rFonts w:ascii="宋体" w:hAnsi="宋体" w:hint="eastAsia"/>
          <w:color w:val="FF0000"/>
        </w:rPr>
        <w:t>7</w:t>
      </w:r>
      <w:r w:rsidRPr="003A7F85">
        <w:rPr>
          <w:rFonts w:ascii="宋体" w:hAnsi="宋体"/>
          <w:color w:val="FF0000"/>
        </w:rPr>
        <w:t>）公司内及时通过网络、上级部门文件等方式接收停水、停电通知、天气预报、气象灾害预警等信息；</w:t>
      </w:r>
    </w:p>
    <w:p w:rsidR="006E7747" w:rsidRPr="003A7F85" w:rsidRDefault="006E7747" w:rsidP="007F682A">
      <w:pPr>
        <w:pStyle w:val="3"/>
        <w:spacing w:beforeLines="50" w:afterLines="50" w:line="360" w:lineRule="auto"/>
        <w:rPr>
          <w:rFonts w:ascii="宋体" w:hAnsi="宋体"/>
          <w:color w:val="FF0000"/>
          <w:sz w:val="24"/>
          <w:szCs w:val="24"/>
        </w:rPr>
      </w:pPr>
      <w:bookmarkStart w:id="41" w:name="_Toc21003456"/>
      <w:bookmarkStart w:id="42" w:name="_Toc21003896"/>
      <w:r w:rsidRPr="003A7F85">
        <w:rPr>
          <w:rFonts w:ascii="宋体" w:hAnsi="宋体"/>
          <w:color w:val="FF0000"/>
          <w:sz w:val="24"/>
          <w:szCs w:val="24"/>
        </w:rPr>
        <w:t>5.</w:t>
      </w:r>
      <w:r w:rsidRPr="003A7F85">
        <w:rPr>
          <w:rFonts w:ascii="宋体" w:hAnsi="宋体" w:hint="eastAsia"/>
          <w:color w:val="FF0000"/>
          <w:sz w:val="24"/>
          <w:szCs w:val="24"/>
        </w:rPr>
        <w:t>1.2</w:t>
      </w:r>
      <w:r w:rsidRPr="003A7F85">
        <w:rPr>
          <w:rFonts w:ascii="宋体" w:hAnsi="宋体"/>
          <w:color w:val="FF0000"/>
          <w:sz w:val="24"/>
          <w:szCs w:val="24"/>
        </w:rPr>
        <w:t>监控信息分析研判的方式方法</w:t>
      </w:r>
      <w:bookmarkEnd w:id="41"/>
      <w:bookmarkEnd w:id="42"/>
    </w:p>
    <w:p w:rsidR="006E7747" w:rsidRPr="003A7F85" w:rsidRDefault="006E7747" w:rsidP="006E7747">
      <w:pPr>
        <w:pStyle w:val="p15"/>
        <w:ind w:firstLine="480"/>
        <w:rPr>
          <w:rFonts w:ascii="Times New Roman" w:hAnsi="Times New Roman"/>
          <w:color w:val="FF0000"/>
        </w:rPr>
      </w:pPr>
      <w:r w:rsidRPr="003A7F85">
        <w:rPr>
          <w:rFonts w:ascii="Times New Roman" w:hAnsi="Times New Roman"/>
          <w:color w:val="FF0000"/>
        </w:rPr>
        <w:t>山东</w:t>
      </w:r>
      <w:r w:rsidRPr="003A7F85">
        <w:rPr>
          <w:rFonts w:ascii="Times New Roman" w:hAnsi="Times New Roman" w:hint="eastAsia"/>
          <w:color w:val="FF0000"/>
        </w:rPr>
        <w:t>晋煤明水化工集团有限公司</w:t>
      </w:r>
      <w:r w:rsidRPr="003A7F85">
        <w:rPr>
          <w:rFonts w:ascii="Times New Roman" w:hAnsi="Times New Roman"/>
          <w:color w:val="FF0000"/>
        </w:rPr>
        <w:t>接收监控信息后，根据相关监控信息和山东</w:t>
      </w:r>
      <w:r w:rsidRPr="003A7F85">
        <w:rPr>
          <w:rFonts w:ascii="Times New Roman" w:hAnsi="Times New Roman" w:hint="eastAsia"/>
          <w:color w:val="FF0000"/>
        </w:rPr>
        <w:t>晋煤明水化工集团有限公司</w:t>
      </w:r>
      <w:r w:rsidRPr="003A7F85">
        <w:rPr>
          <w:rFonts w:ascii="Times New Roman" w:hAnsi="Times New Roman"/>
          <w:color w:val="FF0000"/>
        </w:rPr>
        <w:t>内应急能力，结合自身实际进行分析研判。主要监控信息包括：</w:t>
      </w:r>
    </w:p>
    <w:p w:rsidR="006E7747" w:rsidRPr="003A7F85" w:rsidRDefault="006E7747" w:rsidP="006E7747">
      <w:pPr>
        <w:pStyle w:val="p15"/>
        <w:ind w:firstLine="480"/>
        <w:rPr>
          <w:rFonts w:ascii="Times New Roman" w:hAnsi="Times New Roman"/>
          <w:color w:val="FF0000"/>
        </w:rPr>
      </w:pPr>
      <w:r w:rsidRPr="003A7F85">
        <w:rPr>
          <w:rFonts w:ascii="Times New Roman" w:hAnsi="Times New Roman"/>
          <w:color w:val="FF0000"/>
        </w:rPr>
        <w:t>（</w:t>
      </w:r>
      <w:r w:rsidRPr="003A7F85">
        <w:rPr>
          <w:rFonts w:ascii="Times New Roman" w:hAnsi="Times New Roman"/>
          <w:color w:val="FF0000"/>
        </w:rPr>
        <w:t>1</w:t>
      </w:r>
      <w:r w:rsidRPr="003A7F85">
        <w:rPr>
          <w:rFonts w:ascii="Times New Roman" w:hAnsi="Times New Roman"/>
          <w:color w:val="FF0000"/>
        </w:rPr>
        <w:t>）发生生产安全事故可能次生突发环境事件时；</w:t>
      </w:r>
    </w:p>
    <w:p w:rsidR="006E7747" w:rsidRPr="003A7F85" w:rsidRDefault="006E7747" w:rsidP="006E7747">
      <w:pPr>
        <w:pStyle w:val="p15"/>
        <w:ind w:firstLine="480"/>
        <w:rPr>
          <w:rFonts w:ascii="Times New Roman" w:hAnsi="Times New Roman"/>
          <w:color w:val="FF0000"/>
        </w:rPr>
      </w:pPr>
      <w:r w:rsidRPr="003A7F85">
        <w:rPr>
          <w:rFonts w:ascii="Times New Roman" w:hAnsi="Times New Roman"/>
          <w:color w:val="FF0000"/>
        </w:rPr>
        <w:t>（</w:t>
      </w:r>
      <w:r w:rsidRPr="003A7F85">
        <w:rPr>
          <w:rFonts w:ascii="Times New Roman" w:hAnsi="Times New Roman"/>
          <w:color w:val="FF0000"/>
        </w:rPr>
        <w:t>2</w:t>
      </w:r>
      <w:r w:rsidRPr="003A7F85">
        <w:rPr>
          <w:rFonts w:ascii="Times New Roman" w:hAnsi="Times New Roman"/>
          <w:color w:val="FF0000"/>
        </w:rPr>
        <w:t>）被监控物质的浓度等指标超过预警系统设置阈值时；</w:t>
      </w:r>
    </w:p>
    <w:p w:rsidR="006E7747" w:rsidRPr="003A7F85" w:rsidRDefault="006E7747" w:rsidP="006E7747">
      <w:pPr>
        <w:pStyle w:val="p15"/>
        <w:ind w:firstLine="480"/>
        <w:rPr>
          <w:rFonts w:ascii="Times New Roman" w:hAnsi="Times New Roman"/>
          <w:color w:val="FF0000"/>
        </w:rPr>
      </w:pPr>
      <w:r w:rsidRPr="003A7F85">
        <w:rPr>
          <w:rFonts w:ascii="Times New Roman" w:hAnsi="Times New Roman"/>
          <w:color w:val="FF0000"/>
        </w:rPr>
        <w:t>（</w:t>
      </w:r>
      <w:r w:rsidRPr="003A7F85">
        <w:rPr>
          <w:rFonts w:ascii="Times New Roman" w:hAnsi="Times New Roman"/>
          <w:color w:val="FF0000"/>
        </w:rPr>
        <w:t>3</w:t>
      </w:r>
      <w:r w:rsidRPr="003A7F85">
        <w:rPr>
          <w:rFonts w:ascii="Times New Roman" w:hAnsi="Times New Roman"/>
          <w:color w:val="FF0000"/>
        </w:rPr>
        <w:t>）通过对主要工段和生产系统各环节监控，发现生产指标、参数及状态偏离正常值时；</w:t>
      </w:r>
    </w:p>
    <w:p w:rsidR="006E7747" w:rsidRPr="003A7F85" w:rsidRDefault="006E7747" w:rsidP="006E7747">
      <w:pPr>
        <w:pStyle w:val="p15"/>
        <w:ind w:firstLine="480"/>
        <w:rPr>
          <w:rFonts w:ascii="Times New Roman" w:hAnsi="Times New Roman"/>
          <w:color w:val="FF0000"/>
        </w:rPr>
      </w:pPr>
      <w:r w:rsidRPr="003A7F85">
        <w:rPr>
          <w:rFonts w:ascii="Times New Roman" w:hAnsi="Times New Roman"/>
          <w:color w:val="FF0000"/>
        </w:rPr>
        <w:t>（</w:t>
      </w:r>
      <w:r w:rsidRPr="003A7F85">
        <w:rPr>
          <w:rFonts w:ascii="Times New Roman" w:hAnsi="Times New Roman"/>
          <w:color w:val="FF0000"/>
        </w:rPr>
        <w:t>4</w:t>
      </w:r>
      <w:r w:rsidRPr="003A7F85">
        <w:rPr>
          <w:rFonts w:ascii="Times New Roman" w:hAnsi="Times New Roman"/>
          <w:color w:val="FF0000"/>
        </w:rPr>
        <w:t>）环境风险防控设施或污染处理设施异常，不能正常发挥作用时；</w:t>
      </w:r>
    </w:p>
    <w:p w:rsidR="006E7747" w:rsidRPr="003A7F85" w:rsidRDefault="006E7747" w:rsidP="006E7747">
      <w:pPr>
        <w:pStyle w:val="p15"/>
        <w:ind w:firstLine="480"/>
        <w:rPr>
          <w:rFonts w:ascii="Times New Roman" w:hAnsi="Times New Roman"/>
          <w:color w:val="FF0000"/>
        </w:rPr>
      </w:pPr>
      <w:r w:rsidRPr="003A7F85">
        <w:rPr>
          <w:rFonts w:ascii="Times New Roman" w:hAnsi="Times New Roman"/>
          <w:color w:val="FF0000"/>
        </w:rPr>
        <w:t>（</w:t>
      </w:r>
      <w:r w:rsidRPr="003A7F85">
        <w:rPr>
          <w:rFonts w:ascii="Times New Roman" w:hAnsi="Times New Roman"/>
          <w:color w:val="FF0000"/>
        </w:rPr>
        <w:t>5</w:t>
      </w:r>
      <w:r w:rsidRPr="003A7F85">
        <w:rPr>
          <w:rFonts w:ascii="Times New Roman" w:hAnsi="Times New Roman"/>
          <w:color w:val="FF0000"/>
        </w:rPr>
        <w:t>）气象部门等通知有极端天气发生或其他地质灾害预警时。</w:t>
      </w:r>
    </w:p>
    <w:p w:rsidR="006E7747" w:rsidRPr="003A7F85" w:rsidRDefault="006E7747" w:rsidP="007F682A">
      <w:pPr>
        <w:pStyle w:val="3"/>
        <w:spacing w:beforeLines="50" w:afterLines="50" w:line="360" w:lineRule="auto"/>
        <w:rPr>
          <w:rFonts w:ascii="宋体" w:hAnsi="宋体"/>
          <w:color w:val="FF0000"/>
          <w:sz w:val="24"/>
          <w:szCs w:val="24"/>
        </w:rPr>
      </w:pPr>
      <w:bookmarkStart w:id="43" w:name="_Toc21003457"/>
      <w:bookmarkStart w:id="44" w:name="_Toc21003897"/>
      <w:r w:rsidRPr="003A7F85">
        <w:rPr>
          <w:rFonts w:ascii="宋体" w:hAnsi="宋体"/>
          <w:color w:val="FF0000"/>
          <w:sz w:val="24"/>
          <w:szCs w:val="24"/>
        </w:rPr>
        <w:t>5.1.3技术性预防措施</w:t>
      </w:r>
      <w:bookmarkEnd w:id="43"/>
      <w:bookmarkEnd w:id="44"/>
    </w:p>
    <w:p w:rsidR="006E7747" w:rsidRPr="003A7F85" w:rsidRDefault="006E7747" w:rsidP="006E7747">
      <w:pPr>
        <w:pStyle w:val="p15"/>
        <w:ind w:firstLineChars="200" w:firstLine="480"/>
        <w:rPr>
          <w:rFonts w:ascii="Times New Roman" w:hAnsi="Times New Roman"/>
          <w:color w:val="FF0000"/>
        </w:rPr>
      </w:pPr>
      <w:r w:rsidRPr="003A7F85">
        <w:rPr>
          <w:rFonts w:ascii="Times New Roman" w:hAnsi="Times New Roman"/>
          <w:color w:val="FF0000"/>
        </w:rPr>
        <w:t>（</w:t>
      </w:r>
      <w:r w:rsidRPr="003A7F85">
        <w:rPr>
          <w:rFonts w:ascii="Times New Roman" w:hAnsi="Times New Roman"/>
          <w:color w:val="FF0000"/>
        </w:rPr>
        <w:t>1</w:t>
      </w:r>
      <w:r w:rsidRPr="003A7F85">
        <w:rPr>
          <w:rFonts w:ascii="Times New Roman" w:hAnsi="Times New Roman"/>
          <w:color w:val="FF0000"/>
        </w:rPr>
        <w:t>）对进入山东</w:t>
      </w:r>
      <w:r w:rsidRPr="003A7F85">
        <w:rPr>
          <w:rFonts w:ascii="Times New Roman" w:hAnsi="Times New Roman" w:hint="eastAsia"/>
          <w:color w:val="FF0000"/>
        </w:rPr>
        <w:t>晋煤明水化工集团有限公司</w:t>
      </w:r>
      <w:r w:rsidRPr="003A7F85">
        <w:rPr>
          <w:rFonts w:ascii="Times New Roman" w:hAnsi="Times New Roman"/>
          <w:color w:val="FF0000"/>
        </w:rPr>
        <w:t>的人员加强安全监管，提醒禁止火源或火种进入；</w:t>
      </w:r>
    </w:p>
    <w:p w:rsidR="006E7747" w:rsidRPr="003A7F85" w:rsidRDefault="006E7747" w:rsidP="006E7747">
      <w:pPr>
        <w:adjustRightInd w:val="0"/>
        <w:snapToGrid w:val="0"/>
        <w:spacing w:line="360" w:lineRule="auto"/>
        <w:ind w:firstLineChars="200" w:firstLine="480"/>
        <w:rPr>
          <w:rFonts w:ascii="宋体" w:hAnsi="宋体"/>
          <w:color w:val="FF0000"/>
          <w:sz w:val="24"/>
        </w:rPr>
      </w:pPr>
      <w:r w:rsidRPr="003A7F85">
        <w:rPr>
          <w:color w:val="FF0000"/>
          <w:sz w:val="24"/>
        </w:rPr>
        <w:t>（</w:t>
      </w:r>
      <w:r w:rsidRPr="003A7F85">
        <w:rPr>
          <w:color w:val="FF0000"/>
          <w:sz w:val="24"/>
        </w:rPr>
        <w:t>2</w:t>
      </w:r>
      <w:r w:rsidRPr="003A7F85">
        <w:rPr>
          <w:color w:val="FF0000"/>
          <w:sz w:val="24"/>
        </w:rPr>
        <w:t>）</w:t>
      </w:r>
      <w:r w:rsidRPr="003A7F85">
        <w:rPr>
          <w:rFonts w:ascii="宋体" w:hAnsi="宋体"/>
          <w:color w:val="FF0000"/>
          <w:sz w:val="24"/>
        </w:rPr>
        <w:t>厂区内配备完善消防系统，配有完善的安全消防设施。各重点部位罐区设置自动控制系统控制和完善的报警联锁系统、以及消防水、泡沫灭火系统和</w:t>
      </w:r>
      <w:r w:rsidRPr="003A7F85">
        <w:rPr>
          <w:rFonts w:ascii="宋体" w:hAnsi="宋体" w:hint="eastAsia"/>
          <w:color w:val="FF0000"/>
          <w:sz w:val="24"/>
        </w:rPr>
        <w:t>手提式</w:t>
      </w:r>
      <w:r w:rsidRPr="003A7F85">
        <w:rPr>
          <w:rFonts w:ascii="宋体" w:hAnsi="宋体"/>
          <w:color w:val="FF0000"/>
          <w:sz w:val="24"/>
        </w:rPr>
        <w:t>、推车式干粉灭火器等消防设施。</w:t>
      </w:r>
    </w:p>
    <w:p w:rsidR="006E7747" w:rsidRPr="003A7F85" w:rsidRDefault="006E7747" w:rsidP="006E7747">
      <w:pPr>
        <w:pStyle w:val="p15"/>
        <w:ind w:firstLineChars="200" w:firstLine="480"/>
        <w:rPr>
          <w:rFonts w:ascii="Times New Roman" w:hAnsi="Times New Roman"/>
          <w:color w:val="FF0000"/>
        </w:rPr>
      </w:pPr>
      <w:r w:rsidRPr="003A7F85">
        <w:rPr>
          <w:rFonts w:ascii="Times New Roman" w:hAnsi="Times New Roman"/>
          <w:color w:val="FF0000"/>
        </w:rPr>
        <w:t>（</w:t>
      </w:r>
      <w:r w:rsidRPr="003A7F85">
        <w:rPr>
          <w:rFonts w:ascii="Times New Roman" w:hAnsi="Times New Roman"/>
          <w:color w:val="FF0000"/>
        </w:rPr>
        <w:t>3</w:t>
      </w:r>
      <w:r w:rsidRPr="003A7F85">
        <w:rPr>
          <w:rFonts w:ascii="Times New Roman" w:hAnsi="Times New Roman"/>
          <w:color w:val="FF0000"/>
        </w:rPr>
        <w:t>）工作人员必须佩带符合要求的劳动保护用品，安全操作；</w:t>
      </w:r>
    </w:p>
    <w:p w:rsidR="006E7747" w:rsidRPr="003A7F85" w:rsidRDefault="006E7747" w:rsidP="006E7747">
      <w:pPr>
        <w:pStyle w:val="p15"/>
        <w:ind w:firstLineChars="200" w:firstLine="480"/>
        <w:rPr>
          <w:rFonts w:ascii="Times New Roman" w:hAnsi="Times New Roman"/>
          <w:color w:val="FF0000"/>
        </w:rPr>
      </w:pPr>
      <w:r w:rsidRPr="003A7F85">
        <w:rPr>
          <w:rFonts w:ascii="Times New Roman" w:hAnsi="Times New Roman"/>
          <w:color w:val="FF0000"/>
        </w:rPr>
        <w:t>（</w:t>
      </w:r>
      <w:r w:rsidRPr="003A7F85">
        <w:rPr>
          <w:rFonts w:ascii="Times New Roman" w:hAnsi="Times New Roman"/>
          <w:color w:val="FF0000"/>
        </w:rPr>
        <w:t>4</w:t>
      </w:r>
      <w:r w:rsidRPr="003A7F85">
        <w:rPr>
          <w:rFonts w:ascii="Times New Roman" w:hAnsi="Times New Roman"/>
          <w:color w:val="FF0000"/>
        </w:rPr>
        <w:t>）加强对</w:t>
      </w:r>
      <w:r w:rsidRPr="003A7F85">
        <w:rPr>
          <w:rFonts w:ascii="Times New Roman" w:hAnsi="Times New Roman" w:hint="eastAsia"/>
          <w:color w:val="FF0000"/>
        </w:rPr>
        <w:t>在职各级工作人员</w:t>
      </w:r>
      <w:r w:rsidRPr="003A7F85">
        <w:rPr>
          <w:rFonts w:ascii="Times New Roman" w:hAnsi="Times New Roman"/>
          <w:color w:val="FF0000"/>
        </w:rPr>
        <w:t>的安全教育，严格执行操作规程，杜绝违章作业；</w:t>
      </w:r>
    </w:p>
    <w:p w:rsidR="006E7747" w:rsidRPr="003A7F85" w:rsidRDefault="006E7747" w:rsidP="006E7747">
      <w:pPr>
        <w:pStyle w:val="p15"/>
        <w:ind w:firstLineChars="200" w:firstLine="480"/>
        <w:rPr>
          <w:rFonts w:ascii="Times New Roman" w:hAnsi="Times New Roman"/>
          <w:color w:val="FF0000"/>
        </w:rPr>
      </w:pPr>
      <w:r w:rsidRPr="003A7F85">
        <w:rPr>
          <w:rFonts w:ascii="Times New Roman" w:hAnsi="Times New Roman"/>
          <w:color w:val="FF0000"/>
        </w:rPr>
        <w:lastRenderedPageBreak/>
        <w:t>（</w:t>
      </w:r>
      <w:r w:rsidRPr="003A7F85">
        <w:rPr>
          <w:rFonts w:ascii="Times New Roman" w:hAnsi="Times New Roman" w:hint="eastAsia"/>
          <w:color w:val="FF0000"/>
        </w:rPr>
        <w:t>5</w:t>
      </w:r>
      <w:r w:rsidRPr="003A7F85">
        <w:rPr>
          <w:rFonts w:ascii="Times New Roman" w:hAnsi="Times New Roman"/>
          <w:color w:val="FF0000"/>
        </w:rPr>
        <w:t>）山东</w:t>
      </w:r>
      <w:r w:rsidRPr="003A7F85">
        <w:rPr>
          <w:rFonts w:ascii="Times New Roman" w:hAnsi="Times New Roman" w:hint="eastAsia"/>
          <w:color w:val="FF0000"/>
        </w:rPr>
        <w:t>晋煤明水化工集团有限公司</w:t>
      </w:r>
      <w:r w:rsidRPr="003A7F85">
        <w:rPr>
          <w:rFonts w:ascii="Times New Roman" w:hAnsi="Times New Roman"/>
          <w:color w:val="FF0000"/>
        </w:rPr>
        <w:t>按照《企业突发环境事件隐患排查和治理工作指南（试行）》开展突发环境事件隐患排查和治理，建立健全隐患排查治理制度，开展隐患排查治理工作和建立档案。综合排查（指山东</w:t>
      </w:r>
      <w:r w:rsidRPr="003A7F85">
        <w:rPr>
          <w:rFonts w:ascii="Times New Roman" w:hAnsi="Times New Roman" w:hint="eastAsia"/>
          <w:color w:val="FF0000"/>
        </w:rPr>
        <w:t>晋煤明水化工集团有限公司全厂</w:t>
      </w:r>
      <w:r w:rsidRPr="003A7F85">
        <w:rPr>
          <w:rFonts w:ascii="Times New Roman" w:hAnsi="Times New Roman"/>
          <w:color w:val="FF0000"/>
        </w:rPr>
        <w:t>全面排查）一年应不少于一次。日常排查（是指组织的对单个或几个项目采取日常的、巡视性的排查工作）其频次根据具体排查项目确定，一月应不少于一次。</w:t>
      </w:r>
    </w:p>
    <w:p w:rsidR="006E7747" w:rsidRPr="003A7F85" w:rsidRDefault="006E7747" w:rsidP="006E7747">
      <w:pPr>
        <w:adjustRightInd w:val="0"/>
        <w:snapToGrid w:val="0"/>
        <w:spacing w:line="360" w:lineRule="auto"/>
        <w:rPr>
          <w:rFonts w:ascii="宋体" w:hAnsi="宋体"/>
          <w:b/>
          <w:color w:val="FF0000"/>
          <w:sz w:val="24"/>
        </w:rPr>
      </w:pPr>
      <w:r w:rsidRPr="003A7F85">
        <w:rPr>
          <w:rFonts w:ascii="宋体" w:hAnsi="宋体" w:hint="eastAsia"/>
          <w:b/>
          <w:color w:val="FF0000"/>
          <w:sz w:val="24"/>
        </w:rPr>
        <w:t>5.1.4极端天气监控与防范措施</w:t>
      </w:r>
    </w:p>
    <w:p w:rsidR="006E7747" w:rsidRPr="003A7F85" w:rsidRDefault="006E7747" w:rsidP="006E7747">
      <w:pPr>
        <w:adjustRightInd w:val="0"/>
        <w:snapToGrid w:val="0"/>
        <w:spacing w:line="360" w:lineRule="auto"/>
        <w:rPr>
          <w:rFonts w:ascii="宋体" w:hAnsi="宋体"/>
          <w:color w:val="FF0000"/>
          <w:sz w:val="24"/>
        </w:rPr>
      </w:pPr>
      <w:r w:rsidRPr="003A7F85">
        <w:rPr>
          <w:rFonts w:ascii="宋体" w:hAnsi="宋体" w:hint="eastAsia"/>
          <w:b/>
          <w:sz w:val="24"/>
        </w:rPr>
        <w:t xml:space="preserve">     </w:t>
      </w:r>
      <w:r w:rsidRPr="003A7F85">
        <w:rPr>
          <w:rFonts w:ascii="宋体" w:hAnsi="宋体" w:hint="eastAsia"/>
          <w:color w:val="FF0000"/>
          <w:sz w:val="24"/>
        </w:rPr>
        <w:t>大雨、大雾、大风、大雪、雷电、高温、冰冻等极端天气对安全生产影响巨大,极易发生恶性生产安全事件继而引发环境污染事故。所以为了安全生产,我们要从以下四个方面预防。</w:t>
      </w:r>
    </w:p>
    <w:p w:rsidR="006E7747" w:rsidRPr="003A7F85" w:rsidRDefault="006E7747" w:rsidP="006E7747">
      <w:pPr>
        <w:adjustRightInd w:val="0"/>
        <w:snapToGrid w:val="0"/>
        <w:spacing w:line="360" w:lineRule="auto"/>
        <w:rPr>
          <w:rFonts w:ascii="宋体" w:hAnsi="宋体"/>
          <w:color w:val="FF0000"/>
          <w:sz w:val="24"/>
        </w:rPr>
      </w:pPr>
      <w:r w:rsidRPr="003A7F85">
        <w:rPr>
          <w:rFonts w:ascii="宋体" w:hAnsi="宋体" w:hint="eastAsia"/>
          <w:color w:val="FF0000"/>
          <w:sz w:val="24"/>
        </w:rPr>
        <w:t>1、做好极端天气条件预测预报及对安全生产影响的预研预判工作。调度室要与气象部门保持联系,加强对极端天气条件的预测、预报工作，及时向社会发布各类极端天气的预警信息。各级、各部门要建立健全预研预判工作机制，充分做好极端天气条件下可能对安全生产造成不良影响的预研预判工作。</w:t>
      </w:r>
    </w:p>
    <w:p w:rsidR="006E7747" w:rsidRPr="003A7F85" w:rsidRDefault="006E7747" w:rsidP="006E7747">
      <w:pPr>
        <w:spacing w:line="360" w:lineRule="auto"/>
        <w:rPr>
          <w:rFonts w:ascii="宋体" w:hAnsi="宋体"/>
          <w:color w:val="FF0000"/>
          <w:sz w:val="24"/>
        </w:rPr>
      </w:pPr>
      <w:r w:rsidRPr="003A7F85">
        <w:rPr>
          <w:rFonts w:ascii="宋体" w:hAnsi="宋体" w:hint="eastAsia"/>
          <w:color w:val="FF0000"/>
          <w:sz w:val="24"/>
        </w:rPr>
        <w:t>2、做好安全生产隐患排查工作。进一步加强现场安全监管,结合极端天气条件对安全生产带来的不利因素和影响,扎实做好隐患排查工作。</w:t>
      </w:r>
    </w:p>
    <w:p w:rsidR="006E7747" w:rsidRPr="003A7F85" w:rsidRDefault="006E7747" w:rsidP="006E7747">
      <w:pPr>
        <w:spacing w:line="360" w:lineRule="auto"/>
        <w:rPr>
          <w:rFonts w:ascii="宋体" w:hAnsi="宋体"/>
          <w:color w:val="FF0000"/>
          <w:sz w:val="24"/>
        </w:rPr>
      </w:pPr>
      <w:r w:rsidRPr="003A7F85">
        <w:rPr>
          <w:rFonts w:ascii="宋体" w:hAnsi="宋体" w:hint="eastAsia"/>
          <w:color w:val="FF0000"/>
          <w:sz w:val="24"/>
        </w:rPr>
        <w:t>3、三是做好安全生产隐患治理工作。对排查中发现的隐患和问题,能整改的要立即采取有效措施予以整改;不能立即整改的,要制定并落实防范措施,确保隐患整改期间不发生事故;</w:t>
      </w:r>
    </w:p>
    <w:p w:rsidR="006E7747" w:rsidRPr="003A7F85" w:rsidRDefault="006E7747" w:rsidP="006E7747">
      <w:pPr>
        <w:spacing w:line="360" w:lineRule="auto"/>
        <w:rPr>
          <w:rFonts w:ascii="宋体" w:hAnsi="宋体"/>
          <w:color w:val="FF0000"/>
          <w:sz w:val="24"/>
        </w:rPr>
      </w:pPr>
      <w:r w:rsidRPr="003A7F85">
        <w:rPr>
          <w:rFonts w:ascii="宋体" w:hAnsi="宋体" w:hint="eastAsia"/>
          <w:color w:val="FF0000"/>
          <w:sz w:val="24"/>
        </w:rPr>
        <w:t>4、做好安全生产应急处置工作。加强对极端天气条件下重点领域、重点部位的巡查力度, 加强应急值守工作,严格执行24小时值班和领导带班制度;要制定和完善极端天气条件下安全生产事故应急救援预案,强化演练,确保应急救援组织机构、队伍、装备、物资等应急资源的落实。一旦发生事故或紧急情况, 主要领导、主管领导和分管领导要在第一时间赶赴现场组织抢险和处置,第一时间按程序向有关部门报告,妥善处理事故善后工作,力争将灾害和事故损失降至最低程度。</w:t>
      </w:r>
    </w:p>
    <w:p w:rsidR="006E7747" w:rsidRPr="003A7F85" w:rsidRDefault="006E7747" w:rsidP="006E7747">
      <w:pPr>
        <w:pStyle w:val="2"/>
        <w:spacing w:before="0" w:after="0" w:line="360" w:lineRule="auto"/>
        <w:ind w:left="425"/>
        <w:jc w:val="left"/>
        <w:rPr>
          <w:rFonts w:ascii="宋体" w:eastAsia="宋体" w:hAnsi="宋体"/>
          <w:sz w:val="24"/>
          <w:szCs w:val="24"/>
        </w:rPr>
      </w:pPr>
      <w:bookmarkStart w:id="45" w:name="_Toc21003898"/>
      <w:r w:rsidRPr="003A7F85">
        <w:rPr>
          <w:rFonts w:ascii="宋体" w:eastAsia="宋体" w:hAnsi="宋体"/>
          <w:sz w:val="24"/>
          <w:szCs w:val="24"/>
        </w:rPr>
        <w:t>5.</w:t>
      </w:r>
      <w:r w:rsidRPr="003A7F85">
        <w:rPr>
          <w:rFonts w:ascii="宋体" w:eastAsia="宋体" w:hAnsi="宋体" w:hint="eastAsia"/>
          <w:sz w:val="24"/>
          <w:szCs w:val="24"/>
        </w:rPr>
        <w:t>2</w:t>
      </w:r>
      <w:r w:rsidRPr="003A7F85">
        <w:rPr>
          <w:rFonts w:ascii="宋体" w:eastAsia="宋体" w:hAnsi="宋体"/>
          <w:sz w:val="24"/>
          <w:szCs w:val="24"/>
        </w:rPr>
        <w:t>预警</w:t>
      </w:r>
      <w:r w:rsidRPr="003A7F85">
        <w:rPr>
          <w:rFonts w:ascii="宋体" w:eastAsia="宋体" w:hAnsi="宋体" w:hint="eastAsia"/>
          <w:sz w:val="24"/>
          <w:szCs w:val="24"/>
        </w:rPr>
        <w:t>及</w:t>
      </w:r>
      <w:r w:rsidRPr="003A7F85">
        <w:rPr>
          <w:rFonts w:ascii="宋体" w:eastAsia="宋体" w:hAnsi="宋体"/>
          <w:sz w:val="24"/>
          <w:szCs w:val="24"/>
        </w:rPr>
        <w:t>措施</w:t>
      </w:r>
      <w:bookmarkEnd w:id="45"/>
    </w:p>
    <w:p w:rsidR="006E7747" w:rsidRPr="003A7F85" w:rsidRDefault="006E7747" w:rsidP="006E7747">
      <w:pPr>
        <w:spacing w:line="360" w:lineRule="auto"/>
        <w:rPr>
          <w:rFonts w:ascii="宋体" w:hAnsi="宋体"/>
          <w:b/>
          <w:sz w:val="24"/>
        </w:rPr>
      </w:pPr>
      <w:r w:rsidRPr="003A7F85">
        <w:rPr>
          <w:rFonts w:ascii="宋体" w:hAnsi="宋体" w:hint="eastAsia"/>
          <w:b/>
          <w:sz w:val="24"/>
        </w:rPr>
        <w:t>5.2.1预警</w:t>
      </w:r>
      <w:r w:rsidRPr="003A7F85">
        <w:rPr>
          <w:rFonts w:ascii="宋体" w:hAnsi="宋体"/>
          <w:b/>
          <w:sz w:val="24"/>
        </w:rPr>
        <w:t>分级</w:t>
      </w:r>
      <w:r w:rsidRPr="003A7F85">
        <w:rPr>
          <w:rFonts w:ascii="宋体" w:hAnsi="宋体" w:hint="eastAsia"/>
          <w:b/>
          <w:sz w:val="24"/>
        </w:rPr>
        <w:t>和预警方式</w:t>
      </w:r>
    </w:p>
    <w:p w:rsidR="006E7747" w:rsidRPr="003A7F85" w:rsidRDefault="006E7747" w:rsidP="006E7747">
      <w:pPr>
        <w:spacing w:line="360" w:lineRule="auto"/>
        <w:ind w:firstLineChars="250" w:firstLine="600"/>
        <w:rPr>
          <w:rFonts w:ascii="宋体" w:hAnsi="宋体"/>
          <w:sz w:val="24"/>
        </w:rPr>
      </w:pPr>
      <w:r w:rsidRPr="003A7F85">
        <w:rPr>
          <w:rFonts w:ascii="宋体" w:hAnsi="宋体" w:hint="eastAsia"/>
          <w:sz w:val="24"/>
        </w:rPr>
        <w:t>山东晋煤明水化工集团有限公司根据突发环境事件的危害程度、影响范围、周边环境敏感点、企业应急响应能力等多方面综合考虑设置一级、二级、三级三</w:t>
      </w:r>
      <w:r w:rsidRPr="003A7F85">
        <w:rPr>
          <w:rFonts w:ascii="宋体" w:hAnsi="宋体" w:hint="eastAsia"/>
          <w:sz w:val="24"/>
        </w:rPr>
        <w:lastRenderedPageBreak/>
        <w:t>个预警等级并详细明确了各自等级的预警情形、预警方式、预警人等信息，具体内容请参照表5-1.</w:t>
      </w:r>
    </w:p>
    <w:p w:rsidR="006E7747" w:rsidRPr="003A7F85" w:rsidRDefault="006E7747" w:rsidP="006E7747">
      <w:pPr>
        <w:spacing w:line="360" w:lineRule="auto"/>
        <w:rPr>
          <w:rFonts w:ascii="宋体" w:hAnsi="宋体"/>
          <w:sz w:val="24"/>
        </w:rPr>
      </w:pPr>
      <w:r w:rsidRPr="003A7F85">
        <w:rPr>
          <w:rFonts w:ascii="宋体" w:hAnsi="宋体" w:hint="eastAsia"/>
          <w:sz w:val="24"/>
        </w:rPr>
        <w:t xml:space="preserve">                            </w:t>
      </w:r>
      <w:r w:rsidRPr="003A7F85">
        <w:rPr>
          <w:rFonts w:ascii="宋体" w:hAnsi="宋体" w:hint="eastAsia"/>
          <w:b/>
          <w:sz w:val="24"/>
        </w:rPr>
        <w:t>表5-1</w:t>
      </w:r>
      <w:r w:rsidRPr="003A7F85">
        <w:rPr>
          <w:rFonts w:ascii="宋体" w:hAnsi="宋体"/>
          <w:b/>
          <w:sz w:val="24"/>
        </w:rPr>
        <w:t>预警及措施</w:t>
      </w:r>
      <w:r w:rsidRPr="003A7F85">
        <w:rPr>
          <w:rFonts w:ascii="宋体" w:hAnsi="宋体" w:hint="eastAsia"/>
          <w:b/>
          <w:sz w:val="24"/>
        </w:rPr>
        <w:t>一览表</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8"/>
        <w:gridCol w:w="2996"/>
        <w:gridCol w:w="3120"/>
        <w:gridCol w:w="87"/>
        <w:gridCol w:w="2519"/>
      </w:tblGrid>
      <w:tr w:rsidR="006E7747" w:rsidRPr="003A7F85" w:rsidTr="00C947F3">
        <w:trPr>
          <w:trHeight w:val="849"/>
        </w:trPr>
        <w:tc>
          <w:tcPr>
            <w:tcW w:w="798" w:type="dxa"/>
            <w:shd w:val="clear" w:color="auto" w:fill="auto"/>
          </w:tcPr>
          <w:p w:rsidR="006E7747" w:rsidRPr="003A7F85" w:rsidRDefault="006E7747" w:rsidP="00C947F3">
            <w:pPr>
              <w:spacing w:line="360" w:lineRule="auto"/>
              <w:jc w:val="center"/>
              <w:rPr>
                <w:rFonts w:ascii="宋体" w:hAnsi="宋体"/>
                <w:sz w:val="24"/>
              </w:rPr>
            </w:pPr>
            <w:r w:rsidRPr="003A7F85">
              <w:rPr>
                <w:rFonts w:ascii="宋体" w:hAnsi="宋体" w:hint="eastAsia"/>
                <w:b/>
                <w:sz w:val="24"/>
              </w:rPr>
              <w:t>预警级别</w:t>
            </w:r>
          </w:p>
        </w:tc>
        <w:tc>
          <w:tcPr>
            <w:tcW w:w="2996" w:type="dxa"/>
            <w:shd w:val="clear" w:color="auto" w:fill="4F81BD"/>
          </w:tcPr>
          <w:p w:rsidR="006E7747" w:rsidRPr="003A7F85" w:rsidRDefault="006E7747" w:rsidP="00C947F3">
            <w:pPr>
              <w:pStyle w:val="2"/>
              <w:spacing w:before="0" w:after="0" w:line="360" w:lineRule="auto"/>
              <w:rPr>
                <w:rFonts w:ascii="宋体" w:eastAsia="宋体" w:hAnsi="宋体"/>
                <w:color w:val="C7DAF1"/>
                <w:sz w:val="24"/>
                <w:szCs w:val="24"/>
              </w:rPr>
            </w:pPr>
            <w:r w:rsidRPr="003A7F85">
              <w:rPr>
                <w:rFonts w:ascii="宋体" w:eastAsia="宋体" w:hAnsi="宋体" w:hint="eastAsia"/>
                <w:color w:val="C7DAF1"/>
                <w:sz w:val="24"/>
                <w:szCs w:val="24"/>
              </w:rPr>
              <w:t xml:space="preserve">          </w:t>
            </w:r>
            <w:bookmarkStart w:id="46" w:name="_Toc464289477"/>
            <w:bookmarkStart w:id="47" w:name="_Toc465344929"/>
            <w:bookmarkStart w:id="48" w:name="_Toc21003459"/>
            <w:bookmarkStart w:id="49" w:name="_Toc21003899"/>
            <w:r w:rsidRPr="003A7F85">
              <w:rPr>
                <w:rFonts w:ascii="宋体" w:eastAsia="宋体" w:hAnsi="宋体" w:hint="eastAsia"/>
                <w:color w:val="C7DAF1"/>
                <w:sz w:val="24"/>
                <w:szCs w:val="24"/>
              </w:rPr>
              <w:t>三级</w:t>
            </w:r>
            <w:bookmarkEnd w:id="46"/>
            <w:bookmarkEnd w:id="47"/>
            <w:bookmarkEnd w:id="48"/>
            <w:bookmarkEnd w:id="49"/>
          </w:p>
        </w:tc>
        <w:tc>
          <w:tcPr>
            <w:tcW w:w="3120" w:type="dxa"/>
          </w:tcPr>
          <w:p w:rsidR="006E7747" w:rsidRPr="003A7F85" w:rsidRDefault="006E7747" w:rsidP="00C947F3">
            <w:pPr>
              <w:pStyle w:val="2"/>
              <w:spacing w:before="0" w:after="0" w:line="360" w:lineRule="auto"/>
              <w:rPr>
                <w:rFonts w:ascii="宋体" w:eastAsia="宋体" w:hAnsi="宋体"/>
                <w:color w:val="F79646"/>
                <w:sz w:val="24"/>
                <w:szCs w:val="24"/>
              </w:rPr>
            </w:pPr>
            <w:r w:rsidRPr="003A7F85">
              <w:rPr>
                <w:rFonts w:ascii="宋体" w:eastAsia="宋体" w:hAnsi="宋体" w:hint="eastAsia"/>
                <w:color w:val="F79646"/>
                <w:sz w:val="24"/>
                <w:szCs w:val="24"/>
              </w:rPr>
              <w:t xml:space="preserve">         </w:t>
            </w:r>
            <w:bookmarkStart w:id="50" w:name="_Toc464289478"/>
            <w:bookmarkStart w:id="51" w:name="_Toc465344930"/>
            <w:bookmarkStart w:id="52" w:name="_Toc21003460"/>
            <w:bookmarkStart w:id="53" w:name="_Toc21003900"/>
            <w:r w:rsidRPr="003A7F85">
              <w:rPr>
                <w:rFonts w:ascii="宋体" w:eastAsia="宋体" w:hAnsi="宋体" w:hint="eastAsia"/>
                <w:color w:val="F79646"/>
                <w:sz w:val="24"/>
                <w:szCs w:val="24"/>
              </w:rPr>
              <w:t>二级</w:t>
            </w:r>
            <w:bookmarkEnd w:id="50"/>
            <w:bookmarkEnd w:id="51"/>
            <w:bookmarkEnd w:id="52"/>
            <w:bookmarkEnd w:id="53"/>
          </w:p>
        </w:tc>
        <w:tc>
          <w:tcPr>
            <w:tcW w:w="2606" w:type="dxa"/>
            <w:gridSpan w:val="2"/>
          </w:tcPr>
          <w:p w:rsidR="006E7747" w:rsidRPr="003A7F85" w:rsidRDefault="006E7747" w:rsidP="00C947F3">
            <w:pPr>
              <w:pStyle w:val="2"/>
              <w:spacing w:before="0" w:after="0" w:line="360" w:lineRule="auto"/>
              <w:rPr>
                <w:rFonts w:ascii="宋体" w:eastAsia="宋体" w:hAnsi="宋体"/>
                <w:color w:val="FF0000"/>
                <w:sz w:val="24"/>
                <w:szCs w:val="24"/>
              </w:rPr>
            </w:pPr>
            <w:r w:rsidRPr="003A7F85">
              <w:rPr>
                <w:rFonts w:ascii="宋体" w:eastAsia="宋体" w:hAnsi="宋体" w:hint="eastAsia"/>
                <w:color w:val="FF0000"/>
                <w:sz w:val="24"/>
                <w:szCs w:val="24"/>
              </w:rPr>
              <w:t xml:space="preserve">        </w:t>
            </w:r>
            <w:bookmarkStart w:id="54" w:name="_Toc464289479"/>
            <w:bookmarkStart w:id="55" w:name="_Toc465344931"/>
            <w:bookmarkStart w:id="56" w:name="_Toc21003461"/>
            <w:bookmarkStart w:id="57" w:name="_Toc21003901"/>
            <w:r w:rsidRPr="003A7F85">
              <w:rPr>
                <w:rFonts w:ascii="宋体" w:eastAsia="宋体" w:hAnsi="宋体" w:hint="eastAsia"/>
                <w:color w:val="FF0000"/>
                <w:sz w:val="24"/>
                <w:szCs w:val="24"/>
              </w:rPr>
              <w:t>一级</w:t>
            </w:r>
            <w:bookmarkEnd w:id="54"/>
            <w:bookmarkEnd w:id="55"/>
            <w:bookmarkEnd w:id="56"/>
            <w:bookmarkEnd w:id="57"/>
          </w:p>
        </w:tc>
      </w:tr>
      <w:tr w:rsidR="006E7747" w:rsidRPr="003A7F85" w:rsidTr="00C947F3">
        <w:trPr>
          <w:trHeight w:val="462"/>
        </w:trPr>
        <w:tc>
          <w:tcPr>
            <w:tcW w:w="798" w:type="dxa"/>
            <w:shd w:val="clear" w:color="auto" w:fill="auto"/>
          </w:tcPr>
          <w:p w:rsidR="006E7747" w:rsidRPr="003A7F85" w:rsidRDefault="006E7747" w:rsidP="00C947F3">
            <w:pPr>
              <w:spacing w:line="360" w:lineRule="auto"/>
              <w:jc w:val="center"/>
              <w:rPr>
                <w:rFonts w:ascii="宋体" w:hAnsi="宋体"/>
                <w:sz w:val="24"/>
              </w:rPr>
            </w:pPr>
            <w:r w:rsidRPr="003A7F85">
              <w:rPr>
                <w:rFonts w:ascii="宋体" w:hAnsi="宋体" w:hint="eastAsia"/>
                <w:b/>
                <w:sz w:val="24"/>
              </w:rPr>
              <w:t>警色</w:t>
            </w:r>
          </w:p>
        </w:tc>
        <w:tc>
          <w:tcPr>
            <w:tcW w:w="2996" w:type="dxa"/>
            <w:shd w:val="clear" w:color="auto" w:fill="4F81BD"/>
          </w:tcPr>
          <w:p w:rsidR="006E7747" w:rsidRPr="003A7F85" w:rsidRDefault="006E7747" w:rsidP="00C947F3">
            <w:pPr>
              <w:pStyle w:val="2"/>
              <w:spacing w:before="0" w:after="0" w:line="360" w:lineRule="auto"/>
              <w:rPr>
                <w:rFonts w:ascii="宋体" w:eastAsia="宋体" w:hAnsi="宋体"/>
                <w:color w:val="C7DAF1"/>
                <w:sz w:val="24"/>
                <w:szCs w:val="24"/>
              </w:rPr>
            </w:pPr>
            <w:r w:rsidRPr="003A7F85">
              <w:rPr>
                <w:rFonts w:ascii="宋体" w:eastAsia="宋体" w:hAnsi="宋体" w:hint="eastAsia"/>
                <w:color w:val="C7DAF1"/>
                <w:sz w:val="24"/>
                <w:szCs w:val="24"/>
              </w:rPr>
              <w:t xml:space="preserve">    </w:t>
            </w:r>
            <w:bookmarkStart w:id="58" w:name="_Toc464289480"/>
            <w:bookmarkStart w:id="59" w:name="_Toc465344932"/>
            <w:bookmarkStart w:id="60" w:name="_Toc21003462"/>
            <w:bookmarkStart w:id="61" w:name="_Toc21003902"/>
            <w:r w:rsidRPr="003A7F85">
              <w:rPr>
                <w:rFonts w:ascii="宋体" w:eastAsia="宋体" w:hAnsi="宋体"/>
                <w:color w:val="C7DAF1"/>
                <w:sz w:val="24"/>
                <w:szCs w:val="24"/>
              </w:rPr>
              <w:t>蓝色预警</w:t>
            </w:r>
            <w:bookmarkEnd w:id="58"/>
            <w:bookmarkEnd w:id="59"/>
            <w:bookmarkEnd w:id="60"/>
            <w:bookmarkEnd w:id="61"/>
            <w:r w:rsidRPr="003A7F85">
              <w:rPr>
                <w:rFonts w:ascii="宋体" w:eastAsia="宋体" w:hAnsi="宋体"/>
                <w:color w:val="C7DAF1"/>
                <w:sz w:val="24"/>
                <w:szCs w:val="24"/>
              </w:rPr>
              <w:t xml:space="preserve"> </w:t>
            </w:r>
          </w:p>
        </w:tc>
        <w:tc>
          <w:tcPr>
            <w:tcW w:w="3120" w:type="dxa"/>
          </w:tcPr>
          <w:p w:rsidR="006E7747" w:rsidRPr="003A7F85" w:rsidRDefault="006E7747" w:rsidP="00C947F3">
            <w:pPr>
              <w:pStyle w:val="2"/>
              <w:spacing w:before="0" w:after="0" w:line="360" w:lineRule="auto"/>
              <w:rPr>
                <w:rFonts w:ascii="宋体" w:eastAsia="宋体" w:hAnsi="宋体"/>
                <w:color w:val="F79646"/>
                <w:sz w:val="24"/>
                <w:szCs w:val="24"/>
              </w:rPr>
            </w:pPr>
            <w:r w:rsidRPr="003A7F85">
              <w:rPr>
                <w:rFonts w:ascii="宋体" w:eastAsia="宋体" w:hAnsi="宋体" w:hint="eastAsia"/>
                <w:color w:val="F79646"/>
                <w:sz w:val="24"/>
                <w:szCs w:val="24"/>
              </w:rPr>
              <w:t xml:space="preserve">     </w:t>
            </w:r>
            <w:bookmarkStart w:id="62" w:name="_Toc464289481"/>
            <w:bookmarkStart w:id="63" w:name="_Toc465344933"/>
            <w:bookmarkStart w:id="64" w:name="_Toc21003463"/>
            <w:bookmarkStart w:id="65" w:name="_Toc21003903"/>
            <w:r w:rsidRPr="003A7F85">
              <w:rPr>
                <w:rFonts w:ascii="宋体" w:eastAsia="宋体" w:hAnsi="宋体" w:hint="eastAsia"/>
                <w:color w:val="F79646"/>
                <w:sz w:val="24"/>
                <w:szCs w:val="24"/>
              </w:rPr>
              <w:t>橙</w:t>
            </w:r>
            <w:r w:rsidRPr="003A7F85">
              <w:rPr>
                <w:rFonts w:ascii="宋体" w:eastAsia="宋体" w:hAnsi="宋体"/>
                <w:color w:val="F79646"/>
                <w:sz w:val="24"/>
                <w:szCs w:val="24"/>
              </w:rPr>
              <w:t>色预警</w:t>
            </w:r>
            <w:bookmarkEnd w:id="62"/>
            <w:bookmarkEnd w:id="63"/>
            <w:bookmarkEnd w:id="64"/>
            <w:bookmarkEnd w:id="65"/>
            <w:r w:rsidRPr="003A7F85">
              <w:rPr>
                <w:rFonts w:ascii="宋体" w:eastAsia="宋体" w:hAnsi="宋体"/>
                <w:color w:val="F79646"/>
                <w:sz w:val="24"/>
                <w:szCs w:val="24"/>
              </w:rPr>
              <w:t xml:space="preserve"> </w:t>
            </w:r>
          </w:p>
        </w:tc>
        <w:tc>
          <w:tcPr>
            <w:tcW w:w="2606" w:type="dxa"/>
            <w:gridSpan w:val="2"/>
          </w:tcPr>
          <w:p w:rsidR="006E7747" w:rsidRPr="003A7F85" w:rsidRDefault="006E7747" w:rsidP="00C947F3">
            <w:pPr>
              <w:pStyle w:val="2"/>
              <w:spacing w:before="0" w:after="0" w:line="360" w:lineRule="auto"/>
              <w:rPr>
                <w:rFonts w:ascii="宋体" w:eastAsia="宋体" w:hAnsi="宋体"/>
                <w:color w:val="FF0000"/>
                <w:sz w:val="24"/>
                <w:szCs w:val="24"/>
              </w:rPr>
            </w:pPr>
            <w:r w:rsidRPr="003A7F85">
              <w:rPr>
                <w:rFonts w:ascii="宋体" w:eastAsia="宋体" w:hAnsi="宋体" w:hint="eastAsia"/>
                <w:color w:val="FF0000"/>
                <w:sz w:val="24"/>
                <w:szCs w:val="24"/>
              </w:rPr>
              <w:t xml:space="preserve">    </w:t>
            </w:r>
            <w:bookmarkStart w:id="66" w:name="_Toc464289482"/>
            <w:bookmarkStart w:id="67" w:name="_Toc465344934"/>
            <w:bookmarkStart w:id="68" w:name="_Toc21003464"/>
            <w:bookmarkStart w:id="69" w:name="_Toc21003904"/>
            <w:r w:rsidRPr="003A7F85">
              <w:rPr>
                <w:rFonts w:ascii="宋体" w:eastAsia="宋体" w:hAnsi="宋体" w:hint="eastAsia"/>
                <w:color w:val="FF0000"/>
                <w:sz w:val="24"/>
                <w:szCs w:val="24"/>
              </w:rPr>
              <w:t>红</w:t>
            </w:r>
            <w:r w:rsidRPr="003A7F85">
              <w:rPr>
                <w:rFonts w:ascii="宋体" w:eastAsia="宋体" w:hAnsi="宋体"/>
                <w:color w:val="FF0000"/>
                <w:sz w:val="24"/>
                <w:szCs w:val="24"/>
              </w:rPr>
              <w:t>色预警</w:t>
            </w:r>
            <w:bookmarkEnd w:id="66"/>
            <w:bookmarkEnd w:id="67"/>
            <w:bookmarkEnd w:id="68"/>
            <w:bookmarkEnd w:id="69"/>
            <w:r w:rsidRPr="003A7F85">
              <w:rPr>
                <w:rFonts w:ascii="宋体" w:eastAsia="宋体" w:hAnsi="宋体"/>
                <w:color w:val="FF0000"/>
                <w:sz w:val="24"/>
                <w:szCs w:val="24"/>
              </w:rPr>
              <w:t xml:space="preserve"> </w:t>
            </w:r>
          </w:p>
        </w:tc>
      </w:tr>
      <w:tr w:rsidR="006E7747" w:rsidRPr="003A7F85" w:rsidTr="00C947F3">
        <w:trPr>
          <w:trHeight w:val="3370"/>
        </w:trPr>
        <w:tc>
          <w:tcPr>
            <w:tcW w:w="798" w:type="dxa"/>
            <w:shd w:val="clear" w:color="auto" w:fill="auto"/>
          </w:tcPr>
          <w:p w:rsidR="006E7747" w:rsidRPr="003A7F85" w:rsidRDefault="006E7747" w:rsidP="00C947F3">
            <w:pPr>
              <w:spacing w:line="360" w:lineRule="auto"/>
              <w:jc w:val="center"/>
              <w:rPr>
                <w:rFonts w:ascii="宋体" w:hAnsi="宋体"/>
                <w:sz w:val="24"/>
              </w:rPr>
            </w:pPr>
            <w:r w:rsidRPr="003A7F85">
              <w:rPr>
                <w:rFonts w:ascii="宋体" w:hAnsi="宋体" w:hint="eastAsia"/>
                <w:b/>
                <w:sz w:val="24"/>
              </w:rPr>
              <w:t>预警情形</w:t>
            </w:r>
          </w:p>
        </w:tc>
        <w:tc>
          <w:tcPr>
            <w:tcW w:w="2996" w:type="dxa"/>
            <w:shd w:val="clear" w:color="auto" w:fill="4F81BD"/>
          </w:tcPr>
          <w:p w:rsidR="006E7747" w:rsidRPr="003A7F85" w:rsidRDefault="006E7747" w:rsidP="00C947F3">
            <w:pPr>
              <w:spacing w:line="360" w:lineRule="auto"/>
              <w:rPr>
                <w:rFonts w:ascii="宋体" w:hAnsi="宋体"/>
                <w:color w:val="C7DAF1"/>
                <w:sz w:val="24"/>
              </w:rPr>
            </w:pPr>
            <w:r w:rsidRPr="003A7F85">
              <w:rPr>
                <w:rFonts w:ascii="宋体" w:hAnsi="宋体" w:hint="eastAsia"/>
                <w:color w:val="C7DAF1"/>
                <w:sz w:val="24"/>
              </w:rPr>
              <w:t>1.现场发现可能发生泄漏或火灾迹象的，若发生影响范围可以控制在本工段内的；</w:t>
            </w:r>
          </w:p>
          <w:p w:rsidR="006E7747" w:rsidRPr="003A7F85" w:rsidRDefault="006E7747" w:rsidP="00C947F3">
            <w:pPr>
              <w:spacing w:line="360" w:lineRule="auto"/>
              <w:rPr>
                <w:rFonts w:ascii="宋体" w:hAnsi="宋体"/>
                <w:color w:val="C7DAF1"/>
                <w:sz w:val="24"/>
              </w:rPr>
            </w:pPr>
            <w:r w:rsidRPr="003A7F85">
              <w:rPr>
                <w:rFonts w:ascii="宋体" w:hAnsi="宋体" w:hint="eastAsia"/>
                <w:color w:val="C7DAF1"/>
                <w:sz w:val="24"/>
              </w:rPr>
              <w:t>2.可燃气体检测系统发出警报；</w:t>
            </w:r>
          </w:p>
          <w:p w:rsidR="006E7747" w:rsidRPr="003A7F85" w:rsidRDefault="006E7747" w:rsidP="00C947F3">
            <w:pPr>
              <w:spacing w:line="360" w:lineRule="auto"/>
              <w:rPr>
                <w:rFonts w:ascii="宋体" w:hAnsi="宋体"/>
                <w:color w:val="C7DAF1"/>
                <w:sz w:val="24"/>
              </w:rPr>
            </w:pPr>
            <w:r w:rsidRPr="003A7F85">
              <w:rPr>
                <w:rFonts w:ascii="宋体" w:hAnsi="宋体" w:hint="eastAsia"/>
                <w:color w:val="C7DAF1"/>
                <w:sz w:val="24"/>
              </w:rPr>
              <w:t>3.遇雷雨、强风、极端高温、汛涝等恶劣气候；</w:t>
            </w:r>
          </w:p>
          <w:p w:rsidR="006E7747" w:rsidRPr="003A7F85" w:rsidRDefault="006E7747" w:rsidP="00C947F3">
            <w:pPr>
              <w:spacing w:line="360" w:lineRule="auto"/>
              <w:rPr>
                <w:rFonts w:ascii="宋体" w:hAnsi="宋体"/>
                <w:color w:val="C7DAF1"/>
                <w:sz w:val="24"/>
              </w:rPr>
            </w:pPr>
            <w:r w:rsidRPr="003A7F85">
              <w:rPr>
                <w:rFonts w:ascii="宋体" w:hAnsi="宋体" w:hint="eastAsia"/>
                <w:color w:val="C7DAF1"/>
                <w:sz w:val="24"/>
              </w:rPr>
              <w:t>4.其他异常现象</w:t>
            </w:r>
          </w:p>
        </w:tc>
        <w:tc>
          <w:tcPr>
            <w:tcW w:w="3120" w:type="dxa"/>
          </w:tcPr>
          <w:p w:rsidR="006E7747" w:rsidRPr="003A7F85" w:rsidRDefault="006E7747" w:rsidP="00C947F3">
            <w:pPr>
              <w:spacing w:line="360" w:lineRule="auto"/>
              <w:rPr>
                <w:rFonts w:ascii="宋体" w:hAnsi="宋体"/>
                <w:color w:val="F79646"/>
                <w:sz w:val="24"/>
              </w:rPr>
            </w:pPr>
            <w:r w:rsidRPr="003A7F85">
              <w:rPr>
                <w:rFonts w:ascii="宋体" w:hAnsi="宋体" w:hint="eastAsia"/>
                <w:color w:val="F79646"/>
                <w:sz w:val="24"/>
              </w:rPr>
              <w:t>1.若发生火灾和泄漏</w:t>
            </w:r>
            <w:r w:rsidRPr="003A7F85">
              <w:rPr>
                <w:rFonts w:ascii="宋体" w:hAnsi="宋体" w:hint="eastAsia"/>
                <w:color w:val="00B0F0"/>
                <w:sz w:val="24"/>
              </w:rPr>
              <w:t>征兆</w:t>
            </w:r>
            <w:r w:rsidRPr="003A7F85">
              <w:rPr>
                <w:rFonts w:ascii="宋体" w:hAnsi="宋体" w:hint="eastAsia"/>
                <w:color w:val="F79646"/>
                <w:sz w:val="24"/>
              </w:rPr>
              <w:t>，在短时间内可处置、控制在本车间（或分厂区）内，不会对周边装置线产生影响的情况。</w:t>
            </w:r>
          </w:p>
          <w:p w:rsidR="006E7747" w:rsidRPr="003A7F85" w:rsidRDefault="006E7747" w:rsidP="00C947F3">
            <w:pPr>
              <w:spacing w:line="360" w:lineRule="auto"/>
              <w:rPr>
                <w:rFonts w:ascii="宋体" w:hAnsi="宋体"/>
                <w:color w:val="F79646"/>
                <w:sz w:val="24"/>
              </w:rPr>
            </w:pPr>
            <w:r w:rsidRPr="003A7F85">
              <w:rPr>
                <w:rFonts w:ascii="宋体" w:hAnsi="宋体" w:hint="eastAsia"/>
                <w:color w:val="F79646"/>
                <w:sz w:val="24"/>
              </w:rPr>
              <w:t>2.设备、设施严重故障，将会导致泄漏、火灾爆炸等重大环境事件的。</w:t>
            </w:r>
          </w:p>
          <w:p w:rsidR="006E7747" w:rsidRPr="003A7F85" w:rsidRDefault="006E7747" w:rsidP="00C947F3">
            <w:pPr>
              <w:spacing w:line="360" w:lineRule="auto"/>
              <w:rPr>
                <w:rFonts w:ascii="宋体" w:hAnsi="宋体"/>
                <w:color w:val="F79646"/>
                <w:sz w:val="24"/>
              </w:rPr>
            </w:pPr>
            <w:r w:rsidRPr="003A7F85">
              <w:rPr>
                <w:rFonts w:ascii="宋体" w:hAnsi="宋体" w:hint="eastAsia"/>
                <w:color w:val="F79646"/>
                <w:sz w:val="24"/>
              </w:rPr>
              <w:t>3、发生三级预警情况的事故时</w:t>
            </w:r>
          </w:p>
        </w:tc>
        <w:tc>
          <w:tcPr>
            <w:tcW w:w="2606" w:type="dxa"/>
            <w:gridSpan w:val="2"/>
          </w:tcPr>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1、发现若发生火灾爆炸和泄漏事故，污染物有可能流入水域或扩散到周边社区、企业的情况。</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2、发生二级预警情况的事故时</w:t>
            </w:r>
          </w:p>
        </w:tc>
      </w:tr>
      <w:tr w:rsidR="006E7747" w:rsidRPr="003A7F85" w:rsidTr="00C947F3">
        <w:trPr>
          <w:trHeight w:val="4630"/>
        </w:trPr>
        <w:tc>
          <w:tcPr>
            <w:tcW w:w="798" w:type="dxa"/>
            <w:vMerge w:val="restart"/>
            <w:shd w:val="clear" w:color="auto" w:fill="auto"/>
          </w:tcPr>
          <w:p w:rsidR="006E7747" w:rsidRPr="003A7F85" w:rsidRDefault="006E7747" w:rsidP="00C947F3">
            <w:pPr>
              <w:spacing w:line="360" w:lineRule="auto"/>
              <w:jc w:val="center"/>
              <w:rPr>
                <w:rFonts w:ascii="宋体" w:hAnsi="宋体"/>
                <w:sz w:val="24"/>
              </w:rPr>
            </w:pPr>
            <w:r w:rsidRPr="003A7F85">
              <w:rPr>
                <w:rFonts w:ascii="宋体" w:hAnsi="宋体" w:hint="eastAsia"/>
                <w:b/>
                <w:sz w:val="24"/>
              </w:rPr>
              <w:t>预警方式</w:t>
            </w:r>
          </w:p>
        </w:tc>
        <w:tc>
          <w:tcPr>
            <w:tcW w:w="2996" w:type="dxa"/>
            <w:shd w:val="clear" w:color="auto" w:fill="4F81BD"/>
          </w:tcPr>
          <w:p w:rsidR="006E7747" w:rsidRPr="003A7F85" w:rsidRDefault="006E7747" w:rsidP="00C947F3">
            <w:pPr>
              <w:spacing w:line="360" w:lineRule="auto"/>
              <w:rPr>
                <w:rFonts w:ascii="宋体" w:hAnsi="宋体"/>
                <w:color w:val="C7DAF1"/>
                <w:sz w:val="24"/>
              </w:rPr>
            </w:pPr>
            <w:r w:rsidRPr="003A7F85">
              <w:rPr>
                <w:rFonts w:ascii="宋体" w:hAnsi="宋体" w:hint="eastAsia"/>
                <w:color w:val="C7DAF1"/>
                <w:sz w:val="24"/>
              </w:rPr>
              <w:t>现场人员立即报告所在部门负责人、值班调度、安全环保部门，部门负责人或调度视现场情况，按照现场处置方案进行现场处置，安全环保部门视情况协调相关部门进行现场处置，落实巡查、监控措施；如隐患未消除，应通知相关应急部门、人员作好应急准备。</w:t>
            </w:r>
          </w:p>
        </w:tc>
        <w:tc>
          <w:tcPr>
            <w:tcW w:w="3120" w:type="dxa"/>
          </w:tcPr>
          <w:p w:rsidR="006E7747" w:rsidRPr="003A7F85" w:rsidRDefault="006E7747" w:rsidP="00C947F3">
            <w:pPr>
              <w:spacing w:line="360" w:lineRule="auto"/>
              <w:rPr>
                <w:rFonts w:ascii="宋体" w:hAnsi="宋体"/>
                <w:color w:val="F79646"/>
                <w:sz w:val="24"/>
              </w:rPr>
            </w:pPr>
            <w:r w:rsidRPr="003A7F85">
              <w:rPr>
                <w:rFonts w:ascii="宋体" w:hAnsi="宋体" w:hint="eastAsia"/>
                <w:color w:val="F79646"/>
                <w:sz w:val="24"/>
              </w:rPr>
              <w:t>现场人员或调度向安全环保部门报告，由安全环保部门根据情况负责上报公司有关部门，厂应急指挥部做好启动二级应急准备。</w:t>
            </w:r>
          </w:p>
        </w:tc>
        <w:tc>
          <w:tcPr>
            <w:tcW w:w="2606" w:type="dxa"/>
            <w:gridSpan w:val="2"/>
          </w:tcPr>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现场人员报告值班调度，调度核实情况后立即报告厂长，厂应急指挥中心组织启动厂预案并汇报集团。有可能启动上级应急预案，将现场情况汇报章丘市政府相关部门，做好启动一级应急准备。</w:t>
            </w:r>
          </w:p>
        </w:tc>
      </w:tr>
      <w:tr w:rsidR="006E7747" w:rsidRPr="003A7F85" w:rsidTr="00C947F3">
        <w:trPr>
          <w:trHeight w:val="849"/>
        </w:trPr>
        <w:tc>
          <w:tcPr>
            <w:tcW w:w="798" w:type="dxa"/>
            <w:vMerge/>
          </w:tcPr>
          <w:p w:rsidR="006E7747" w:rsidRPr="003A7F85" w:rsidRDefault="006E7747" w:rsidP="00C947F3">
            <w:pPr>
              <w:pStyle w:val="2"/>
              <w:spacing w:before="0" w:after="0" w:line="360" w:lineRule="auto"/>
              <w:rPr>
                <w:rFonts w:ascii="宋体" w:eastAsia="宋体" w:hAnsi="宋体"/>
                <w:sz w:val="24"/>
                <w:szCs w:val="24"/>
              </w:rPr>
            </w:pPr>
          </w:p>
        </w:tc>
        <w:tc>
          <w:tcPr>
            <w:tcW w:w="8722" w:type="dxa"/>
            <w:gridSpan w:val="4"/>
          </w:tcPr>
          <w:p w:rsidR="006E7747" w:rsidRPr="003A7F85" w:rsidRDefault="006E7747" w:rsidP="00C947F3">
            <w:pPr>
              <w:spacing w:line="360" w:lineRule="auto"/>
              <w:rPr>
                <w:rFonts w:ascii="宋体" w:hAnsi="宋体"/>
                <w:sz w:val="24"/>
              </w:rPr>
            </w:pPr>
            <w:r w:rsidRPr="003A7F85">
              <w:rPr>
                <w:rFonts w:ascii="宋体" w:hAnsi="宋体" w:hint="eastAsia"/>
                <w:sz w:val="24"/>
              </w:rPr>
              <w:t>以上预警信息报告通知，遇非工作日时，通知值班调度和总值班人员，并及时报告应急指挥中心总指挥和有关人员；特殊情况下，可越级上报。</w:t>
            </w:r>
          </w:p>
        </w:tc>
      </w:tr>
      <w:tr w:rsidR="006E7747" w:rsidRPr="003A7F85" w:rsidTr="00C947F3">
        <w:trPr>
          <w:trHeight w:val="858"/>
        </w:trPr>
        <w:tc>
          <w:tcPr>
            <w:tcW w:w="798" w:type="dxa"/>
          </w:tcPr>
          <w:p w:rsidR="006E7747" w:rsidRPr="003A7F85" w:rsidRDefault="006E7747" w:rsidP="00C947F3">
            <w:pPr>
              <w:spacing w:line="360" w:lineRule="auto"/>
              <w:jc w:val="center"/>
              <w:rPr>
                <w:rFonts w:ascii="宋体" w:hAnsi="宋体"/>
                <w:sz w:val="24"/>
              </w:rPr>
            </w:pPr>
            <w:r w:rsidRPr="003A7F85">
              <w:rPr>
                <w:rFonts w:ascii="宋体" w:hAnsi="宋体" w:hint="eastAsia"/>
                <w:b/>
                <w:sz w:val="24"/>
              </w:rPr>
              <w:t>预警人</w:t>
            </w:r>
          </w:p>
        </w:tc>
        <w:tc>
          <w:tcPr>
            <w:tcW w:w="2996" w:type="dxa"/>
          </w:tcPr>
          <w:p w:rsidR="006E7747" w:rsidRPr="003A7F85" w:rsidRDefault="006E7747" w:rsidP="00C947F3">
            <w:pPr>
              <w:spacing w:line="360" w:lineRule="auto"/>
              <w:rPr>
                <w:rFonts w:ascii="宋体" w:hAnsi="宋体"/>
                <w:sz w:val="24"/>
              </w:rPr>
            </w:pPr>
            <w:r w:rsidRPr="003A7F85">
              <w:rPr>
                <w:rFonts w:ascii="宋体" w:hAnsi="宋体" w:hint="eastAsia"/>
                <w:sz w:val="24"/>
              </w:rPr>
              <w:t>现场人员</w:t>
            </w:r>
          </w:p>
        </w:tc>
        <w:tc>
          <w:tcPr>
            <w:tcW w:w="3207" w:type="dxa"/>
            <w:gridSpan w:val="2"/>
          </w:tcPr>
          <w:p w:rsidR="006E7747" w:rsidRPr="003A7F85" w:rsidRDefault="006E7747" w:rsidP="00C947F3">
            <w:pPr>
              <w:spacing w:line="360" w:lineRule="auto"/>
              <w:rPr>
                <w:rFonts w:ascii="宋体" w:hAnsi="宋体"/>
                <w:sz w:val="24"/>
              </w:rPr>
            </w:pPr>
            <w:r w:rsidRPr="003A7F85">
              <w:rPr>
                <w:rFonts w:ascii="宋体" w:hAnsi="宋体" w:hint="eastAsia"/>
                <w:sz w:val="24"/>
              </w:rPr>
              <w:t>车间领导</w:t>
            </w:r>
          </w:p>
        </w:tc>
        <w:tc>
          <w:tcPr>
            <w:tcW w:w="2519" w:type="dxa"/>
          </w:tcPr>
          <w:p w:rsidR="006E7747" w:rsidRPr="003A7F85" w:rsidRDefault="006E7747" w:rsidP="00C947F3">
            <w:pPr>
              <w:spacing w:line="360" w:lineRule="auto"/>
              <w:rPr>
                <w:rFonts w:ascii="宋体" w:hAnsi="宋体"/>
                <w:sz w:val="24"/>
              </w:rPr>
            </w:pPr>
            <w:r w:rsidRPr="003A7F85">
              <w:rPr>
                <w:rFonts w:ascii="宋体" w:hAnsi="宋体" w:hint="eastAsia"/>
                <w:sz w:val="24"/>
              </w:rPr>
              <w:t>厂级领导</w:t>
            </w:r>
          </w:p>
        </w:tc>
      </w:tr>
    </w:tbl>
    <w:p w:rsidR="006E7747" w:rsidRPr="003A7F85" w:rsidRDefault="006E7747" w:rsidP="006E7747">
      <w:pPr>
        <w:pStyle w:val="2"/>
        <w:spacing w:before="0" w:after="0" w:line="360" w:lineRule="auto"/>
        <w:ind w:left="425"/>
        <w:jc w:val="left"/>
        <w:rPr>
          <w:rFonts w:ascii="宋体" w:eastAsia="宋体" w:hAnsi="宋体"/>
          <w:sz w:val="24"/>
          <w:szCs w:val="24"/>
        </w:rPr>
      </w:pPr>
      <w:bookmarkStart w:id="70" w:name="_Toc21003905"/>
      <w:r w:rsidRPr="003A7F85">
        <w:rPr>
          <w:rFonts w:ascii="宋体" w:eastAsia="宋体" w:hAnsi="宋体"/>
          <w:sz w:val="24"/>
          <w:szCs w:val="24"/>
        </w:rPr>
        <w:t>5.3预警发布、调整与解除</w:t>
      </w:r>
      <w:bookmarkEnd w:id="70"/>
    </w:p>
    <w:p w:rsidR="006E7747" w:rsidRPr="003A7F85" w:rsidRDefault="006E7747" w:rsidP="006E7747">
      <w:pPr>
        <w:rPr>
          <w:rFonts w:ascii="宋体" w:hAnsi="宋体"/>
          <w:b/>
          <w:bCs/>
          <w:sz w:val="24"/>
        </w:rPr>
      </w:pPr>
      <w:r w:rsidRPr="003A7F85">
        <w:rPr>
          <w:rFonts w:ascii="宋体" w:hAnsi="宋体" w:hint="eastAsia"/>
          <w:b/>
          <w:bCs/>
          <w:sz w:val="24"/>
        </w:rPr>
        <w:t>5.3.1预警发布</w:t>
      </w:r>
    </w:p>
    <w:p w:rsidR="006E7747" w:rsidRPr="003A7F85" w:rsidRDefault="006E7747" w:rsidP="006E7747">
      <w:pPr>
        <w:spacing w:line="360" w:lineRule="auto"/>
        <w:rPr>
          <w:rFonts w:ascii="宋体" w:hAnsi="宋体"/>
          <w:b/>
          <w:sz w:val="24"/>
        </w:rPr>
      </w:pPr>
      <w:r w:rsidRPr="003A7F85">
        <w:rPr>
          <w:rFonts w:ascii="宋体" w:hAnsi="宋体" w:hint="eastAsia"/>
          <w:b/>
          <w:sz w:val="24"/>
        </w:rPr>
        <w:t>1、</w:t>
      </w:r>
      <w:r w:rsidRPr="003A7F85">
        <w:rPr>
          <w:rFonts w:ascii="宋体" w:hAnsi="宋体"/>
          <w:b/>
          <w:sz w:val="24"/>
        </w:rPr>
        <w:t>内部信息报告与通知</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color w:val="000000"/>
          <w:sz w:val="24"/>
        </w:rPr>
        <w:t>（</w:t>
      </w:r>
      <w:r w:rsidRPr="003A7F85">
        <w:rPr>
          <w:rFonts w:ascii="宋体" w:hAnsi="宋体"/>
          <w:color w:val="000000"/>
          <w:sz w:val="24"/>
        </w:rPr>
        <w:t>1</w:t>
      </w:r>
      <w:r w:rsidRPr="003A7F85">
        <w:rPr>
          <w:rFonts w:ascii="宋体" w:hAnsi="宋体" w:hint="eastAsia"/>
          <w:color w:val="000000"/>
          <w:sz w:val="24"/>
        </w:rPr>
        <w:t>）</w:t>
      </w:r>
      <w:r w:rsidRPr="003A7F85">
        <w:rPr>
          <w:rFonts w:ascii="宋体" w:hAnsi="宋体"/>
          <w:color w:val="FF0000"/>
          <w:sz w:val="24"/>
        </w:rPr>
        <w:t>厂安全</w:t>
      </w:r>
      <w:r w:rsidRPr="003A7F85">
        <w:rPr>
          <w:rFonts w:ascii="宋体" w:hAnsi="宋体" w:hint="eastAsia"/>
          <w:color w:val="FF0000"/>
          <w:sz w:val="24"/>
        </w:rPr>
        <w:t>环保</w:t>
      </w:r>
      <w:r w:rsidRPr="003A7F85">
        <w:rPr>
          <w:rFonts w:ascii="宋体" w:hAnsi="宋体"/>
          <w:color w:val="FF0000"/>
          <w:sz w:val="24"/>
        </w:rPr>
        <w:t>管理人员</w:t>
      </w:r>
      <w:r w:rsidRPr="003A7F85">
        <w:rPr>
          <w:rFonts w:ascii="宋体" w:hAnsi="宋体"/>
          <w:color w:val="000000"/>
          <w:sz w:val="24"/>
        </w:rPr>
        <w:t>为24小时值班</w:t>
      </w:r>
      <w:r w:rsidRPr="003A7F85">
        <w:rPr>
          <w:rFonts w:ascii="宋体" w:hAnsi="宋体"/>
          <w:sz w:val="24"/>
        </w:rPr>
        <w:t>，一旦发生事故，通过内、外线电话与有关应急救援部门、人员联系；</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w:t>
      </w:r>
      <w:r w:rsidRPr="003A7F85">
        <w:rPr>
          <w:rFonts w:ascii="宋体" w:hAnsi="宋体"/>
          <w:sz w:val="24"/>
        </w:rPr>
        <w:t>2</w:t>
      </w:r>
      <w:r w:rsidRPr="003A7F85">
        <w:rPr>
          <w:rFonts w:ascii="宋体" w:hAnsi="宋体" w:hint="eastAsia"/>
          <w:sz w:val="24"/>
        </w:rPr>
        <w:t>）</w:t>
      </w:r>
      <w:r w:rsidRPr="003A7F85">
        <w:rPr>
          <w:rFonts w:ascii="宋体" w:hAnsi="宋体"/>
          <w:sz w:val="24"/>
        </w:rPr>
        <w:t>厂有关应急指挥成员的手机实行24小时开机，发生紧急情况时通过手机联系、传达有关应急信息和命令；</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w:t>
      </w:r>
      <w:r w:rsidRPr="003A7F85">
        <w:rPr>
          <w:rFonts w:ascii="宋体" w:hAnsi="宋体"/>
          <w:sz w:val="24"/>
        </w:rPr>
        <w:t>3</w:t>
      </w:r>
      <w:r w:rsidRPr="003A7F85">
        <w:rPr>
          <w:rFonts w:ascii="宋体" w:hAnsi="宋体" w:hint="eastAsia"/>
          <w:sz w:val="24"/>
        </w:rPr>
        <w:t>）</w:t>
      </w:r>
      <w:r w:rsidRPr="003A7F85">
        <w:rPr>
          <w:rFonts w:ascii="宋体" w:hAnsi="宋体"/>
          <w:sz w:val="24"/>
        </w:rPr>
        <w:t>自动报警装置：发生泄漏时可在相应岗位自动声光报警；</w:t>
      </w:r>
    </w:p>
    <w:p w:rsidR="006E7747" w:rsidRPr="003A7F85" w:rsidRDefault="006E7747" w:rsidP="006E7747">
      <w:pPr>
        <w:spacing w:line="360" w:lineRule="auto"/>
        <w:ind w:firstLineChars="91" w:firstLine="218"/>
        <w:rPr>
          <w:rFonts w:ascii="宋体" w:hAnsi="宋体"/>
          <w:color w:val="000000"/>
          <w:sz w:val="24"/>
        </w:rPr>
      </w:pPr>
      <w:r w:rsidRPr="003A7F85">
        <w:rPr>
          <w:rFonts w:ascii="宋体" w:hAnsi="宋体" w:hint="eastAsia"/>
          <w:color w:val="000000"/>
          <w:sz w:val="24"/>
        </w:rPr>
        <w:t>（</w:t>
      </w:r>
      <w:r w:rsidRPr="003A7F85">
        <w:rPr>
          <w:rFonts w:ascii="宋体" w:hAnsi="宋体"/>
          <w:color w:val="000000"/>
          <w:sz w:val="24"/>
        </w:rPr>
        <w:t>4</w:t>
      </w:r>
      <w:r w:rsidRPr="003A7F85">
        <w:rPr>
          <w:rFonts w:ascii="宋体" w:hAnsi="宋体" w:hint="eastAsia"/>
          <w:color w:val="000000"/>
          <w:sz w:val="24"/>
        </w:rPr>
        <w:t>）</w:t>
      </w:r>
      <w:r w:rsidRPr="003A7F85">
        <w:rPr>
          <w:rFonts w:ascii="宋体" w:hAnsi="宋体"/>
          <w:color w:val="000000"/>
          <w:sz w:val="24"/>
        </w:rPr>
        <w:t>人工报警：辖区现场人员发现火灾或泄漏时，可通过现场手摇报警器、呼叫、内线电话报警；</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w:t>
      </w:r>
      <w:r w:rsidRPr="003A7F85">
        <w:rPr>
          <w:rFonts w:ascii="宋体" w:hAnsi="宋体"/>
          <w:sz w:val="24"/>
        </w:rPr>
        <w:t>5</w:t>
      </w:r>
      <w:r w:rsidRPr="003A7F85">
        <w:rPr>
          <w:rFonts w:ascii="宋体" w:hAnsi="宋体" w:hint="eastAsia"/>
          <w:sz w:val="24"/>
        </w:rPr>
        <w:t>）</w:t>
      </w:r>
      <w:r w:rsidRPr="003A7F85">
        <w:rPr>
          <w:rFonts w:ascii="宋体" w:hAnsi="宋体"/>
          <w:sz w:val="24"/>
        </w:rPr>
        <w:t>事故信息报送：发现事故人员立即向调度或</w:t>
      </w:r>
      <w:r w:rsidRPr="003A7F85">
        <w:rPr>
          <w:rFonts w:ascii="宋体" w:hAnsi="宋体"/>
          <w:color w:val="FF0000"/>
          <w:sz w:val="24"/>
        </w:rPr>
        <w:t>部门</w:t>
      </w:r>
      <w:r w:rsidRPr="003A7F85">
        <w:rPr>
          <w:rFonts w:ascii="宋体" w:hAnsi="宋体" w:hint="eastAsia"/>
          <w:color w:val="FF0000"/>
          <w:sz w:val="24"/>
        </w:rPr>
        <w:t>经理</w:t>
      </w:r>
      <w:r w:rsidRPr="003A7F85">
        <w:rPr>
          <w:rFonts w:ascii="宋体" w:hAnsi="宋体"/>
          <w:sz w:val="24"/>
        </w:rPr>
        <w:t>报告，接报人立即向</w:t>
      </w:r>
      <w:r w:rsidRPr="003A7F85">
        <w:rPr>
          <w:rFonts w:ascii="宋体" w:hAnsi="宋体" w:hint="eastAsia"/>
          <w:sz w:val="24"/>
        </w:rPr>
        <w:t>总经理</w:t>
      </w:r>
      <w:r w:rsidRPr="003A7F85">
        <w:rPr>
          <w:rFonts w:ascii="宋体" w:hAnsi="宋体"/>
          <w:sz w:val="24"/>
        </w:rPr>
        <w:t>或副</w:t>
      </w:r>
      <w:r w:rsidRPr="003A7F85">
        <w:rPr>
          <w:rFonts w:ascii="宋体" w:hAnsi="宋体" w:hint="eastAsia"/>
          <w:sz w:val="24"/>
        </w:rPr>
        <w:t>总经理</w:t>
      </w:r>
      <w:r w:rsidRPr="003A7F85">
        <w:rPr>
          <w:rFonts w:ascii="宋体" w:hAnsi="宋体"/>
          <w:sz w:val="24"/>
        </w:rPr>
        <w:t>报告、通知安全环保部门，同时指挥现场处置。</w:t>
      </w:r>
      <w:r w:rsidRPr="003A7F85">
        <w:rPr>
          <w:rFonts w:ascii="宋体" w:hAnsi="宋体" w:hint="eastAsia"/>
          <w:sz w:val="24"/>
        </w:rPr>
        <w:t>总经理</w:t>
      </w:r>
      <w:r w:rsidRPr="003A7F85">
        <w:rPr>
          <w:rFonts w:ascii="宋体" w:hAnsi="宋体"/>
          <w:sz w:val="24"/>
        </w:rPr>
        <w:t>或</w:t>
      </w:r>
      <w:r w:rsidRPr="003A7F85">
        <w:rPr>
          <w:rFonts w:ascii="宋体" w:hAnsi="宋体" w:hint="eastAsia"/>
          <w:sz w:val="24"/>
        </w:rPr>
        <w:t>安全总监</w:t>
      </w:r>
      <w:r w:rsidRPr="003A7F85">
        <w:rPr>
          <w:rFonts w:ascii="宋体" w:hAnsi="宋体"/>
          <w:sz w:val="24"/>
        </w:rPr>
        <w:t>到达事故现场后，视事故程度、应急等级立即发出应急救援指令，提出应急响应级别，启动相应应急预案。</w:t>
      </w:r>
    </w:p>
    <w:p w:rsidR="006E7747" w:rsidRPr="003A7F85" w:rsidRDefault="006E7747" w:rsidP="006E7747">
      <w:pPr>
        <w:spacing w:line="360" w:lineRule="auto"/>
        <w:rPr>
          <w:rFonts w:ascii="宋体" w:hAnsi="宋体"/>
          <w:b/>
          <w:sz w:val="24"/>
        </w:rPr>
      </w:pPr>
      <w:r w:rsidRPr="003A7F85">
        <w:rPr>
          <w:rFonts w:ascii="宋体" w:hAnsi="宋体" w:hint="eastAsia"/>
          <w:b/>
          <w:sz w:val="24"/>
        </w:rPr>
        <w:t>2、</w:t>
      </w:r>
      <w:r w:rsidRPr="003A7F85">
        <w:rPr>
          <w:rFonts w:ascii="宋体" w:hAnsi="宋体"/>
          <w:b/>
          <w:sz w:val="24"/>
        </w:rPr>
        <w:t>外部信息信息报告与通报</w:t>
      </w:r>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发生火灾、爆炸、中毒、重大伤亡事故和重（特）大环境污染和人员伤害等事故，</w:t>
      </w:r>
      <w:r w:rsidRPr="003A7F85">
        <w:rPr>
          <w:rFonts w:ascii="宋体" w:hAnsi="宋体" w:hint="eastAsia"/>
          <w:sz w:val="24"/>
        </w:rPr>
        <w:t>在1小时之内</w:t>
      </w:r>
      <w:r w:rsidRPr="003A7F85">
        <w:rPr>
          <w:rFonts w:ascii="宋体" w:hAnsi="宋体"/>
          <w:sz w:val="24"/>
        </w:rPr>
        <w:t>，</w:t>
      </w:r>
      <w:r w:rsidRPr="003A7F85">
        <w:rPr>
          <w:rFonts w:ascii="宋体" w:hAnsi="宋体" w:hint="eastAsia"/>
          <w:sz w:val="24"/>
        </w:rPr>
        <w:t>向环保部门及</w:t>
      </w:r>
      <w:r w:rsidRPr="003A7F85">
        <w:rPr>
          <w:rFonts w:ascii="宋体" w:hAnsi="宋体"/>
          <w:sz w:val="24"/>
        </w:rPr>
        <w:t>公安消防、安监等部门报告，其他政府部门的信息上报，由总指挥或指令有关人员立即通过电话或派</w:t>
      </w:r>
      <w:r w:rsidRPr="003A7F85">
        <w:rPr>
          <w:rFonts w:ascii="宋体" w:hAnsi="宋体" w:hint="eastAsia"/>
          <w:sz w:val="24"/>
        </w:rPr>
        <w:t>人</w:t>
      </w:r>
      <w:r w:rsidRPr="003A7F85">
        <w:rPr>
          <w:rFonts w:ascii="宋体" w:hAnsi="宋体"/>
          <w:sz w:val="24"/>
        </w:rPr>
        <w:t>员向政府有关部门报告</w:t>
      </w:r>
      <w:r w:rsidRPr="003A7F85">
        <w:rPr>
          <w:rFonts w:ascii="宋体" w:hAnsi="宋体" w:hint="eastAsia"/>
          <w:sz w:val="24"/>
        </w:rPr>
        <w:t>、</w:t>
      </w:r>
      <w:r w:rsidRPr="003A7F85">
        <w:rPr>
          <w:rFonts w:ascii="宋体" w:hAnsi="宋体"/>
          <w:sz w:val="24"/>
        </w:rPr>
        <w:t>通报事故情况。</w:t>
      </w:r>
    </w:p>
    <w:p w:rsidR="006E7747" w:rsidRPr="003A7F85" w:rsidRDefault="006E7747" w:rsidP="006E7747">
      <w:pPr>
        <w:spacing w:line="360" w:lineRule="auto"/>
        <w:rPr>
          <w:rFonts w:ascii="宋体" w:hAnsi="宋体"/>
          <w:b/>
          <w:sz w:val="24"/>
        </w:rPr>
      </w:pPr>
      <w:r w:rsidRPr="003A7F85">
        <w:rPr>
          <w:rFonts w:ascii="宋体" w:hAnsi="宋体" w:hint="eastAsia"/>
          <w:b/>
          <w:sz w:val="24"/>
        </w:rPr>
        <w:t>3、</w:t>
      </w:r>
      <w:r w:rsidRPr="003A7F85">
        <w:rPr>
          <w:rFonts w:ascii="宋体" w:hAnsi="宋体"/>
          <w:b/>
          <w:sz w:val="24"/>
        </w:rPr>
        <w:t>事故报告基本要求与内容</w:t>
      </w:r>
    </w:p>
    <w:p w:rsidR="006E7747" w:rsidRPr="003A7F85" w:rsidRDefault="006E7747" w:rsidP="006E7747">
      <w:pPr>
        <w:spacing w:line="360" w:lineRule="auto"/>
        <w:ind w:firstLineChars="91" w:firstLine="218"/>
        <w:rPr>
          <w:rFonts w:ascii="宋体" w:hAnsi="宋体"/>
          <w:bCs/>
          <w:sz w:val="24"/>
        </w:rPr>
      </w:pPr>
      <w:r w:rsidRPr="003A7F85">
        <w:rPr>
          <w:rFonts w:ascii="宋体" w:hAnsi="宋体" w:hint="eastAsia"/>
          <w:bCs/>
          <w:sz w:val="24"/>
        </w:rPr>
        <w:t>1）</w:t>
      </w:r>
      <w:r w:rsidRPr="003A7F85">
        <w:rPr>
          <w:rFonts w:ascii="宋体" w:hAnsi="宋体"/>
          <w:bCs/>
          <w:sz w:val="24"/>
        </w:rPr>
        <w:t>内部报告基本内容</w:t>
      </w:r>
    </w:p>
    <w:p w:rsidR="006E7747" w:rsidRPr="003A7F85" w:rsidRDefault="006E7747" w:rsidP="006E7747">
      <w:pPr>
        <w:autoSpaceDE w:val="0"/>
        <w:autoSpaceDN w:val="0"/>
        <w:adjustRightInd w:val="0"/>
        <w:snapToGrid w:val="0"/>
        <w:spacing w:line="360" w:lineRule="auto"/>
        <w:ind w:firstLineChars="91" w:firstLine="218"/>
        <w:jc w:val="left"/>
        <w:rPr>
          <w:rFonts w:ascii="宋体" w:hAnsi="宋体"/>
          <w:bCs/>
          <w:sz w:val="24"/>
        </w:rPr>
      </w:pPr>
      <w:r w:rsidRPr="003A7F85">
        <w:rPr>
          <w:rFonts w:ascii="宋体" w:hAnsi="宋体" w:hint="eastAsia"/>
          <w:bCs/>
          <w:sz w:val="24"/>
        </w:rPr>
        <w:t>（</w:t>
      </w:r>
      <w:r w:rsidRPr="003A7F85">
        <w:rPr>
          <w:rFonts w:ascii="宋体" w:hAnsi="宋体"/>
          <w:bCs/>
          <w:sz w:val="24"/>
        </w:rPr>
        <w:t>1）事故地点、时间以及设备设施；</w:t>
      </w:r>
    </w:p>
    <w:p w:rsidR="006E7747" w:rsidRPr="003A7F85" w:rsidRDefault="006E7747" w:rsidP="006E7747">
      <w:pPr>
        <w:autoSpaceDE w:val="0"/>
        <w:autoSpaceDN w:val="0"/>
        <w:adjustRightInd w:val="0"/>
        <w:snapToGrid w:val="0"/>
        <w:spacing w:line="360" w:lineRule="auto"/>
        <w:ind w:firstLineChars="91" w:firstLine="218"/>
        <w:jc w:val="left"/>
        <w:rPr>
          <w:rFonts w:ascii="宋体" w:hAnsi="宋体"/>
          <w:bCs/>
          <w:sz w:val="24"/>
        </w:rPr>
      </w:pPr>
      <w:r w:rsidRPr="003A7F85">
        <w:rPr>
          <w:rFonts w:ascii="宋体" w:hAnsi="宋体" w:hint="eastAsia"/>
          <w:bCs/>
          <w:sz w:val="24"/>
        </w:rPr>
        <w:t>（</w:t>
      </w:r>
      <w:r w:rsidRPr="003A7F85">
        <w:rPr>
          <w:rFonts w:ascii="宋体" w:hAnsi="宋体"/>
          <w:bCs/>
          <w:sz w:val="24"/>
        </w:rPr>
        <w:t>2）事故类型：火灾爆炸、中毒、泄漏等；</w:t>
      </w:r>
    </w:p>
    <w:p w:rsidR="006E7747" w:rsidRPr="003A7F85" w:rsidRDefault="006E7747" w:rsidP="006E7747">
      <w:pPr>
        <w:autoSpaceDE w:val="0"/>
        <w:autoSpaceDN w:val="0"/>
        <w:adjustRightInd w:val="0"/>
        <w:snapToGrid w:val="0"/>
        <w:spacing w:line="360" w:lineRule="auto"/>
        <w:ind w:firstLineChars="91" w:firstLine="218"/>
        <w:jc w:val="left"/>
        <w:rPr>
          <w:rFonts w:ascii="宋体" w:hAnsi="宋体"/>
          <w:bCs/>
          <w:sz w:val="24"/>
        </w:rPr>
      </w:pPr>
      <w:r w:rsidRPr="003A7F85">
        <w:rPr>
          <w:rFonts w:ascii="宋体" w:hAnsi="宋体" w:hint="eastAsia"/>
          <w:bCs/>
          <w:sz w:val="24"/>
        </w:rPr>
        <w:t>（</w:t>
      </w:r>
      <w:r w:rsidRPr="003A7F85">
        <w:rPr>
          <w:rFonts w:ascii="宋体" w:hAnsi="宋体"/>
          <w:bCs/>
          <w:sz w:val="24"/>
        </w:rPr>
        <w:t>3）有无人员伤亡与被困人员</w:t>
      </w:r>
      <w:r w:rsidRPr="003A7F85">
        <w:rPr>
          <w:rFonts w:ascii="宋体" w:hAnsi="宋体" w:hint="eastAsia"/>
          <w:bCs/>
          <w:sz w:val="24"/>
        </w:rPr>
        <w:t>，对环境影响范围</w:t>
      </w:r>
      <w:r w:rsidRPr="003A7F85">
        <w:rPr>
          <w:rFonts w:ascii="宋体" w:hAnsi="宋体"/>
          <w:bCs/>
          <w:sz w:val="24"/>
        </w:rPr>
        <w:t>；</w:t>
      </w:r>
    </w:p>
    <w:p w:rsidR="006E7747" w:rsidRPr="003A7F85" w:rsidRDefault="006E7747" w:rsidP="006E7747">
      <w:pPr>
        <w:autoSpaceDE w:val="0"/>
        <w:autoSpaceDN w:val="0"/>
        <w:adjustRightInd w:val="0"/>
        <w:snapToGrid w:val="0"/>
        <w:spacing w:line="360" w:lineRule="auto"/>
        <w:ind w:firstLineChars="91" w:firstLine="218"/>
        <w:jc w:val="left"/>
        <w:rPr>
          <w:rFonts w:ascii="宋体" w:hAnsi="宋体"/>
          <w:bCs/>
          <w:sz w:val="24"/>
        </w:rPr>
      </w:pPr>
      <w:r w:rsidRPr="003A7F85">
        <w:rPr>
          <w:rFonts w:ascii="宋体" w:hAnsi="宋体" w:hint="eastAsia"/>
          <w:bCs/>
          <w:sz w:val="24"/>
        </w:rPr>
        <w:t>（</w:t>
      </w:r>
      <w:r w:rsidRPr="003A7F85">
        <w:rPr>
          <w:rFonts w:ascii="宋体" w:hAnsi="宋体"/>
          <w:bCs/>
          <w:sz w:val="24"/>
        </w:rPr>
        <w:t>4）已采取的应急措施；</w:t>
      </w:r>
    </w:p>
    <w:p w:rsidR="006E7747" w:rsidRPr="003A7F85" w:rsidRDefault="006E7747" w:rsidP="006E7747">
      <w:pPr>
        <w:spacing w:line="360" w:lineRule="auto"/>
        <w:ind w:firstLineChars="91" w:firstLine="218"/>
        <w:rPr>
          <w:rFonts w:ascii="宋体" w:hAnsi="宋体"/>
          <w:bCs/>
          <w:sz w:val="24"/>
        </w:rPr>
      </w:pPr>
      <w:r w:rsidRPr="003A7F85">
        <w:rPr>
          <w:rFonts w:ascii="宋体" w:hAnsi="宋体" w:hint="eastAsia"/>
          <w:bCs/>
          <w:sz w:val="24"/>
        </w:rPr>
        <w:t>2）</w:t>
      </w:r>
      <w:r w:rsidRPr="003A7F85">
        <w:rPr>
          <w:rFonts w:ascii="宋体" w:hAnsi="宋体"/>
          <w:bCs/>
          <w:sz w:val="24"/>
        </w:rPr>
        <w:t>政府部门报告基本内容</w:t>
      </w:r>
    </w:p>
    <w:p w:rsidR="006E7747" w:rsidRPr="003A7F85" w:rsidRDefault="006E7747" w:rsidP="006E7747">
      <w:pPr>
        <w:autoSpaceDE w:val="0"/>
        <w:autoSpaceDN w:val="0"/>
        <w:adjustRightInd w:val="0"/>
        <w:snapToGrid w:val="0"/>
        <w:spacing w:line="360" w:lineRule="auto"/>
        <w:ind w:firstLineChars="91" w:firstLine="218"/>
        <w:jc w:val="left"/>
        <w:rPr>
          <w:rFonts w:ascii="宋体" w:hAnsi="宋体"/>
          <w:bCs/>
          <w:sz w:val="24"/>
        </w:rPr>
      </w:pPr>
      <w:r w:rsidRPr="003A7F85">
        <w:rPr>
          <w:rFonts w:ascii="宋体" w:hAnsi="宋体" w:hint="eastAsia"/>
          <w:bCs/>
          <w:sz w:val="24"/>
        </w:rPr>
        <w:lastRenderedPageBreak/>
        <w:t>（</w:t>
      </w:r>
      <w:r w:rsidRPr="003A7F85">
        <w:rPr>
          <w:rFonts w:ascii="宋体" w:hAnsi="宋体"/>
          <w:bCs/>
          <w:sz w:val="24"/>
        </w:rPr>
        <w:t>1）单位名称、事故发生时间、装置、设备；</w:t>
      </w:r>
    </w:p>
    <w:p w:rsidR="006E7747" w:rsidRPr="003A7F85" w:rsidRDefault="006E7747" w:rsidP="006E7747">
      <w:pPr>
        <w:autoSpaceDE w:val="0"/>
        <w:autoSpaceDN w:val="0"/>
        <w:adjustRightInd w:val="0"/>
        <w:snapToGrid w:val="0"/>
        <w:spacing w:line="360" w:lineRule="auto"/>
        <w:ind w:firstLineChars="91" w:firstLine="218"/>
        <w:jc w:val="left"/>
        <w:rPr>
          <w:rFonts w:ascii="宋体" w:hAnsi="宋体"/>
          <w:bCs/>
          <w:sz w:val="24"/>
        </w:rPr>
      </w:pPr>
      <w:r w:rsidRPr="003A7F85">
        <w:rPr>
          <w:rFonts w:ascii="宋体" w:hAnsi="宋体" w:hint="eastAsia"/>
          <w:bCs/>
          <w:sz w:val="24"/>
        </w:rPr>
        <w:t>（</w:t>
      </w:r>
      <w:r w:rsidRPr="003A7F85">
        <w:rPr>
          <w:rFonts w:ascii="宋体" w:hAnsi="宋体"/>
          <w:bCs/>
          <w:sz w:val="24"/>
        </w:rPr>
        <w:t>2）事故类型：火灾爆炸、中毒、泄漏等</w:t>
      </w:r>
      <w:r w:rsidRPr="003A7F85">
        <w:rPr>
          <w:rFonts w:ascii="宋体" w:hAnsi="宋体" w:hint="eastAsia"/>
          <w:bCs/>
          <w:sz w:val="24"/>
        </w:rPr>
        <w:t>；</w:t>
      </w:r>
    </w:p>
    <w:p w:rsidR="006E7747" w:rsidRPr="003A7F85" w:rsidRDefault="006E7747" w:rsidP="006E7747">
      <w:pPr>
        <w:autoSpaceDE w:val="0"/>
        <w:autoSpaceDN w:val="0"/>
        <w:adjustRightInd w:val="0"/>
        <w:snapToGrid w:val="0"/>
        <w:spacing w:line="360" w:lineRule="auto"/>
        <w:ind w:firstLineChars="91" w:firstLine="218"/>
        <w:jc w:val="left"/>
        <w:rPr>
          <w:rFonts w:ascii="宋体" w:hAnsi="宋体"/>
          <w:bCs/>
          <w:sz w:val="24"/>
        </w:rPr>
      </w:pPr>
      <w:r w:rsidRPr="003A7F85">
        <w:rPr>
          <w:rFonts w:ascii="宋体" w:hAnsi="宋体" w:hint="eastAsia"/>
          <w:bCs/>
          <w:sz w:val="24"/>
        </w:rPr>
        <w:t>（</w:t>
      </w:r>
      <w:r w:rsidRPr="003A7F85">
        <w:rPr>
          <w:rFonts w:ascii="宋体" w:hAnsi="宋体"/>
          <w:bCs/>
          <w:sz w:val="24"/>
        </w:rPr>
        <w:t>3）事故伤亡情况、严重程度，有无被困人员</w:t>
      </w:r>
      <w:r w:rsidRPr="003A7F85">
        <w:rPr>
          <w:rFonts w:ascii="宋体" w:hAnsi="宋体" w:hint="eastAsia"/>
          <w:bCs/>
          <w:sz w:val="24"/>
        </w:rPr>
        <w:t>，对环境影响程度</w:t>
      </w:r>
      <w:r w:rsidRPr="003A7F85">
        <w:rPr>
          <w:rFonts w:ascii="宋体" w:hAnsi="宋体"/>
          <w:bCs/>
          <w:sz w:val="24"/>
        </w:rPr>
        <w:t>；</w:t>
      </w:r>
    </w:p>
    <w:p w:rsidR="006E7747" w:rsidRPr="003A7F85" w:rsidRDefault="006E7747" w:rsidP="006E7747">
      <w:pPr>
        <w:autoSpaceDE w:val="0"/>
        <w:autoSpaceDN w:val="0"/>
        <w:adjustRightInd w:val="0"/>
        <w:snapToGrid w:val="0"/>
        <w:spacing w:line="360" w:lineRule="auto"/>
        <w:ind w:firstLineChars="91" w:firstLine="218"/>
        <w:jc w:val="left"/>
        <w:rPr>
          <w:rFonts w:ascii="宋体" w:hAnsi="宋体"/>
          <w:bCs/>
          <w:sz w:val="24"/>
        </w:rPr>
      </w:pPr>
      <w:r w:rsidRPr="003A7F85">
        <w:rPr>
          <w:rFonts w:ascii="宋体" w:hAnsi="宋体" w:hint="eastAsia"/>
          <w:bCs/>
          <w:sz w:val="24"/>
        </w:rPr>
        <w:t>(</w:t>
      </w:r>
      <w:r w:rsidRPr="003A7F85">
        <w:rPr>
          <w:rFonts w:ascii="宋体" w:hAnsi="宋体"/>
          <w:bCs/>
          <w:sz w:val="24"/>
        </w:rPr>
        <w:t>4）已采取的相关应急措施和将要采取的措施；</w:t>
      </w:r>
    </w:p>
    <w:p w:rsidR="006E7747" w:rsidRPr="003A7F85" w:rsidRDefault="006E7747" w:rsidP="006E7747">
      <w:pPr>
        <w:autoSpaceDE w:val="0"/>
        <w:autoSpaceDN w:val="0"/>
        <w:adjustRightInd w:val="0"/>
        <w:snapToGrid w:val="0"/>
        <w:spacing w:line="360" w:lineRule="auto"/>
        <w:ind w:firstLineChars="91" w:firstLine="218"/>
        <w:jc w:val="left"/>
        <w:rPr>
          <w:rFonts w:ascii="宋体" w:hAnsi="宋体"/>
          <w:bCs/>
          <w:sz w:val="24"/>
        </w:rPr>
      </w:pPr>
      <w:r w:rsidRPr="003A7F85">
        <w:rPr>
          <w:rFonts w:ascii="宋体" w:hAnsi="宋体" w:hint="eastAsia"/>
          <w:bCs/>
          <w:sz w:val="24"/>
        </w:rPr>
        <w:t>(</w:t>
      </w:r>
      <w:r w:rsidRPr="003A7F85">
        <w:rPr>
          <w:rFonts w:ascii="宋体" w:hAnsi="宋体"/>
          <w:bCs/>
          <w:sz w:val="24"/>
        </w:rPr>
        <w:t>5）事故</w:t>
      </w:r>
      <w:r w:rsidRPr="003A7F85">
        <w:rPr>
          <w:rFonts w:ascii="宋体" w:hAnsi="宋体" w:hint="eastAsia"/>
          <w:bCs/>
          <w:sz w:val="24"/>
        </w:rPr>
        <w:t>发生</w:t>
      </w:r>
      <w:r w:rsidRPr="003A7F85">
        <w:rPr>
          <w:rFonts w:ascii="宋体" w:hAnsi="宋体"/>
          <w:bCs/>
          <w:sz w:val="24"/>
        </w:rPr>
        <w:t>的原因、影响范围和事态发展趋势；</w:t>
      </w:r>
    </w:p>
    <w:p w:rsidR="006E7747" w:rsidRPr="003A7F85" w:rsidRDefault="006E7747" w:rsidP="006E7747">
      <w:pPr>
        <w:autoSpaceDE w:val="0"/>
        <w:autoSpaceDN w:val="0"/>
        <w:adjustRightInd w:val="0"/>
        <w:snapToGrid w:val="0"/>
        <w:spacing w:line="360" w:lineRule="auto"/>
        <w:ind w:firstLineChars="91" w:firstLine="218"/>
        <w:jc w:val="left"/>
        <w:rPr>
          <w:rFonts w:ascii="宋体" w:hAnsi="宋体"/>
          <w:bCs/>
          <w:sz w:val="24"/>
        </w:rPr>
      </w:pPr>
      <w:r w:rsidRPr="003A7F85">
        <w:rPr>
          <w:rFonts w:ascii="宋体" w:hAnsi="宋体" w:hint="eastAsia"/>
          <w:bCs/>
          <w:sz w:val="24"/>
        </w:rPr>
        <w:t>(</w:t>
      </w:r>
      <w:r w:rsidRPr="003A7F85">
        <w:rPr>
          <w:rFonts w:ascii="宋体" w:hAnsi="宋体"/>
          <w:bCs/>
          <w:sz w:val="24"/>
        </w:rPr>
        <w:t>6）警示事项和咨询电话；</w:t>
      </w:r>
    </w:p>
    <w:p w:rsidR="006E7747" w:rsidRPr="003A7F85" w:rsidRDefault="006E7747" w:rsidP="006E7747">
      <w:pPr>
        <w:spacing w:line="360" w:lineRule="auto"/>
        <w:ind w:firstLineChars="91" w:firstLine="218"/>
        <w:rPr>
          <w:rFonts w:ascii="宋体" w:hAnsi="宋体"/>
          <w:bCs/>
          <w:sz w:val="24"/>
        </w:rPr>
      </w:pPr>
      <w:r w:rsidRPr="003A7F85">
        <w:rPr>
          <w:rFonts w:ascii="宋体" w:hAnsi="宋体" w:hint="eastAsia"/>
          <w:bCs/>
          <w:sz w:val="24"/>
        </w:rPr>
        <w:t>3）</w:t>
      </w:r>
      <w:r w:rsidRPr="003A7F85">
        <w:rPr>
          <w:rFonts w:ascii="宋体" w:hAnsi="宋体"/>
          <w:bCs/>
          <w:sz w:val="24"/>
        </w:rPr>
        <w:t>火灾报警基本内容</w:t>
      </w:r>
    </w:p>
    <w:p w:rsidR="006E7747" w:rsidRPr="003A7F85" w:rsidRDefault="006E7747" w:rsidP="006E7747">
      <w:pPr>
        <w:autoSpaceDE w:val="0"/>
        <w:autoSpaceDN w:val="0"/>
        <w:adjustRightInd w:val="0"/>
        <w:snapToGrid w:val="0"/>
        <w:spacing w:line="360" w:lineRule="auto"/>
        <w:ind w:firstLineChars="91" w:firstLine="218"/>
        <w:jc w:val="left"/>
        <w:rPr>
          <w:rFonts w:ascii="宋体" w:hAnsi="宋体"/>
          <w:bCs/>
          <w:sz w:val="24"/>
        </w:rPr>
      </w:pPr>
      <w:r w:rsidRPr="003A7F85">
        <w:rPr>
          <w:rFonts w:ascii="宋体" w:hAnsi="宋体" w:hint="eastAsia"/>
          <w:bCs/>
          <w:sz w:val="24"/>
        </w:rPr>
        <w:t>(</w:t>
      </w:r>
      <w:r w:rsidRPr="003A7F85">
        <w:rPr>
          <w:rFonts w:ascii="宋体" w:hAnsi="宋体"/>
          <w:bCs/>
          <w:sz w:val="24"/>
        </w:rPr>
        <w:t>1）单位名称、地址；</w:t>
      </w:r>
    </w:p>
    <w:p w:rsidR="006E7747" w:rsidRPr="003A7F85" w:rsidRDefault="006E7747" w:rsidP="006E7747">
      <w:pPr>
        <w:autoSpaceDE w:val="0"/>
        <w:autoSpaceDN w:val="0"/>
        <w:adjustRightInd w:val="0"/>
        <w:snapToGrid w:val="0"/>
        <w:spacing w:line="360" w:lineRule="auto"/>
        <w:ind w:firstLineChars="91" w:firstLine="218"/>
        <w:jc w:val="left"/>
        <w:rPr>
          <w:rFonts w:ascii="宋体" w:hAnsi="宋体"/>
          <w:sz w:val="24"/>
        </w:rPr>
      </w:pPr>
      <w:r w:rsidRPr="003A7F85">
        <w:rPr>
          <w:rFonts w:ascii="宋体" w:hAnsi="宋体" w:hint="eastAsia"/>
          <w:sz w:val="24"/>
        </w:rPr>
        <w:t>(</w:t>
      </w:r>
      <w:r w:rsidRPr="003A7F85">
        <w:rPr>
          <w:rFonts w:ascii="宋体" w:hAnsi="宋体"/>
          <w:sz w:val="24"/>
        </w:rPr>
        <w:t>2）火灾发生地点、燃烧物质与面积；</w:t>
      </w:r>
    </w:p>
    <w:p w:rsidR="006E7747" w:rsidRPr="003A7F85" w:rsidRDefault="006E7747" w:rsidP="006E7747">
      <w:pPr>
        <w:autoSpaceDE w:val="0"/>
        <w:autoSpaceDN w:val="0"/>
        <w:adjustRightInd w:val="0"/>
        <w:snapToGrid w:val="0"/>
        <w:spacing w:line="360" w:lineRule="auto"/>
        <w:ind w:firstLineChars="91" w:firstLine="218"/>
        <w:jc w:val="left"/>
        <w:rPr>
          <w:rFonts w:ascii="宋体" w:hAnsi="宋体"/>
          <w:sz w:val="24"/>
        </w:rPr>
      </w:pPr>
      <w:r w:rsidRPr="003A7F85">
        <w:rPr>
          <w:rFonts w:ascii="宋体" w:hAnsi="宋体" w:hint="eastAsia"/>
          <w:sz w:val="24"/>
        </w:rPr>
        <w:t>(</w:t>
      </w:r>
      <w:r w:rsidRPr="003A7F85">
        <w:rPr>
          <w:rFonts w:ascii="宋体" w:hAnsi="宋体"/>
          <w:sz w:val="24"/>
        </w:rPr>
        <w:t>3）有无人员伤亡与被困人员；</w:t>
      </w:r>
    </w:p>
    <w:p w:rsidR="006E7747" w:rsidRPr="003A7F85" w:rsidRDefault="006E7747" w:rsidP="006E7747">
      <w:pPr>
        <w:autoSpaceDE w:val="0"/>
        <w:autoSpaceDN w:val="0"/>
        <w:adjustRightInd w:val="0"/>
        <w:snapToGrid w:val="0"/>
        <w:spacing w:line="360" w:lineRule="auto"/>
        <w:ind w:firstLineChars="91" w:firstLine="218"/>
        <w:jc w:val="left"/>
        <w:rPr>
          <w:rFonts w:ascii="宋体" w:hAnsi="宋体"/>
          <w:sz w:val="24"/>
        </w:rPr>
      </w:pPr>
      <w:r w:rsidRPr="003A7F85">
        <w:rPr>
          <w:rFonts w:ascii="宋体" w:hAnsi="宋体" w:hint="eastAsia"/>
          <w:sz w:val="24"/>
        </w:rPr>
        <w:t>(</w:t>
      </w:r>
      <w:r w:rsidRPr="003A7F85">
        <w:rPr>
          <w:rFonts w:ascii="宋体" w:hAnsi="宋体"/>
          <w:sz w:val="24"/>
        </w:rPr>
        <w:t>4）报警人姓名与联系电话，待接警人挂电话后才搁电话；</w:t>
      </w:r>
    </w:p>
    <w:p w:rsidR="006E7747" w:rsidRPr="003A7F85" w:rsidRDefault="006E7747" w:rsidP="006E7747">
      <w:pPr>
        <w:spacing w:line="360" w:lineRule="auto"/>
        <w:rPr>
          <w:rFonts w:ascii="宋体" w:hAnsi="宋体"/>
          <w:b/>
          <w:sz w:val="24"/>
        </w:rPr>
      </w:pPr>
      <w:bookmarkStart w:id="71" w:name="_6.__应急处置"/>
      <w:bookmarkEnd w:id="71"/>
      <w:r w:rsidRPr="003A7F85">
        <w:rPr>
          <w:rFonts w:ascii="宋体" w:hAnsi="宋体" w:hint="eastAsia"/>
          <w:b/>
          <w:sz w:val="24"/>
        </w:rPr>
        <w:t>5.3.2预警调整</w:t>
      </w:r>
    </w:p>
    <w:p w:rsidR="006E7747" w:rsidRPr="003A7F85" w:rsidRDefault="006E7747" w:rsidP="006E7747">
      <w:pPr>
        <w:spacing w:line="360" w:lineRule="auto"/>
        <w:ind w:firstLineChars="200" w:firstLine="480"/>
        <w:rPr>
          <w:rFonts w:ascii="宋体" w:hAnsi="宋体"/>
          <w:sz w:val="24"/>
        </w:rPr>
      </w:pPr>
      <w:r w:rsidRPr="003A7F85">
        <w:rPr>
          <w:rFonts w:ascii="宋体" w:hAnsi="宋体" w:hint="eastAsia"/>
          <w:sz w:val="24"/>
        </w:rPr>
        <w:t>总指挥接到汇报后，迅速做出判断，确定警报和响应级别。如果重大人身伤害事故或事故救援无效、失去控制扩大时，则预警升级，启动相应级别应急救援预案，预警调整信息的调整发布，可通过固话、手机、人员通知等通讯渠道</w:t>
      </w:r>
      <w:r w:rsidRPr="003A7F85">
        <w:rPr>
          <w:rFonts w:ascii="宋体" w:hAnsi="宋体"/>
          <w:sz w:val="24"/>
        </w:rPr>
        <w:t>逐点通知等方式进行。信息发布应当及时、准确、全面。在</w:t>
      </w:r>
      <w:r w:rsidRPr="003A7F85">
        <w:rPr>
          <w:rFonts w:ascii="宋体" w:hAnsi="宋体" w:hint="eastAsia"/>
          <w:sz w:val="24"/>
        </w:rPr>
        <w:t>预警信息调整</w:t>
      </w:r>
      <w:r w:rsidRPr="003A7F85">
        <w:rPr>
          <w:rFonts w:ascii="宋体" w:hAnsi="宋体"/>
          <w:sz w:val="24"/>
        </w:rPr>
        <w:t>发布前</w:t>
      </w:r>
      <w:r w:rsidRPr="003A7F85">
        <w:rPr>
          <w:rFonts w:ascii="宋体" w:hAnsi="宋体" w:hint="eastAsia"/>
          <w:sz w:val="24"/>
        </w:rPr>
        <w:t>，</w:t>
      </w:r>
      <w:r w:rsidRPr="003A7F85">
        <w:rPr>
          <w:rFonts w:ascii="宋体" w:hAnsi="宋体"/>
          <w:sz w:val="24"/>
        </w:rPr>
        <w:t>须经</w:t>
      </w:r>
      <w:r w:rsidRPr="003A7F85">
        <w:rPr>
          <w:rFonts w:ascii="宋体" w:hAnsi="宋体" w:hint="eastAsia"/>
          <w:sz w:val="24"/>
        </w:rPr>
        <w:t>总指挥</w:t>
      </w:r>
      <w:r w:rsidRPr="003A7F85">
        <w:rPr>
          <w:rFonts w:ascii="宋体" w:hAnsi="宋体"/>
          <w:sz w:val="24"/>
        </w:rPr>
        <w:t>批准</w:t>
      </w:r>
      <w:r w:rsidRPr="003A7F85">
        <w:rPr>
          <w:rFonts w:ascii="宋体" w:hAnsi="宋体" w:hint="eastAsia"/>
          <w:sz w:val="24"/>
        </w:rPr>
        <w:t>。</w:t>
      </w:r>
    </w:p>
    <w:p w:rsidR="006E7747" w:rsidRPr="003A7F85" w:rsidRDefault="006E7747" w:rsidP="006E7747">
      <w:pPr>
        <w:spacing w:line="360" w:lineRule="auto"/>
        <w:rPr>
          <w:rFonts w:ascii="宋体" w:hAnsi="宋体"/>
          <w:b/>
          <w:sz w:val="24"/>
        </w:rPr>
      </w:pPr>
      <w:r w:rsidRPr="003A7F85">
        <w:rPr>
          <w:rFonts w:ascii="宋体" w:hAnsi="宋体" w:hint="eastAsia"/>
          <w:b/>
          <w:sz w:val="24"/>
        </w:rPr>
        <w:t>5.3.3预警解除</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各工作组工作完成，岗位人员反馈险情已排除，总指挥宣布警情解除，人员回位</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1、应急终止条件。当符合以下条件应确认应急救援工作结束：</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（1）事故现场得到控制，事件条件已经消除；</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（2）泄漏已降至规定限值内；</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（3）事故造成的危害已被彻底清除，无继发可能；</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（4）事故现场的各种专业应急处置行动已无继续的必要。</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2、事故终止程序</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（1）现场救援指挥部确认终止时机；</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（2）现场救援指挥部向各专业应急救援队伍下达应急终止命令；</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（3）应急状态终止后，继续进行现场监测，直到其它补救措施无需继续进行为止。</w:t>
      </w:r>
    </w:p>
    <w:p w:rsidR="006E7747" w:rsidRPr="003A7F85" w:rsidRDefault="006E7747" w:rsidP="006E7747">
      <w:pPr>
        <w:spacing w:line="360" w:lineRule="auto"/>
        <w:ind w:firstLineChars="91" w:firstLine="218"/>
        <w:rPr>
          <w:rFonts w:ascii="宋体" w:hAnsi="宋体"/>
          <w:sz w:val="24"/>
        </w:rPr>
      </w:pPr>
      <w:bookmarkStart w:id="72" w:name="_Toc295802670"/>
      <w:bookmarkStart w:id="73" w:name="_Toc288661124"/>
      <w:r w:rsidRPr="003A7F85">
        <w:rPr>
          <w:rFonts w:ascii="宋体" w:hAnsi="宋体" w:hint="eastAsia"/>
          <w:sz w:val="24"/>
        </w:rPr>
        <w:lastRenderedPageBreak/>
        <w:t>3、事故应急救援</w:t>
      </w:r>
      <w:bookmarkEnd w:id="72"/>
      <w:bookmarkEnd w:id="73"/>
      <w:r w:rsidRPr="003A7F85">
        <w:rPr>
          <w:rFonts w:ascii="宋体" w:hAnsi="宋体" w:hint="eastAsia"/>
          <w:sz w:val="24"/>
        </w:rPr>
        <w:t>结束后事项</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 xml:space="preserve">（1）事故抢险结束后，指挥部宣布应急救援终止，通知相关部门和周边社区人员返回；向上级有关部门汇报； </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（2）计算事故损失和工伤情况，经指挥部批准抢修组进入现场进行抢修，抢修方案由设备中心确定，维修相关人员执行。</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（3）在恢复开车前必须经总指挥认可，并接总指挥通知后，方可做恢复生产准备。</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（4）恢复生产后，要尽快清理现场，对事故中遭到破坏的设备、管道、厂房尽快进行拆除或恢复，已达文明生产要求。</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（5）在事故对外联系中，总指挥是厂发言人，禁止他人谣传、误传、造成不良影响。</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（6）制定预防措施，防止重复事故发生。</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7）环保科负责事故信息的编写，要对救援工作进行全面总结，出具总结报告，上报审核、修改和相应分厂范围内发布。如有必要，应上报集团有关部门。由集团向上级有关部门及外界新闻媒体等通报事故信息。</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4、总结及处理</w:t>
      </w:r>
      <w:r w:rsidRPr="003A7F85">
        <w:rPr>
          <w:rFonts w:ascii="宋体" w:hAnsi="宋体" w:hint="eastAsia"/>
          <w:b/>
          <w:sz w:val="24"/>
        </w:rPr>
        <w:t>。</w:t>
      </w:r>
      <w:r w:rsidRPr="003A7F85">
        <w:rPr>
          <w:rFonts w:ascii="宋体" w:hAnsi="宋体" w:hint="eastAsia"/>
          <w:sz w:val="24"/>
        </w:rPr>
        <w:t>环保科对本次险情处理做出总结，领导作处理意见。</w:t>
      </w:r>
    </w:p>
    <w:p w:rsidR="006E7747" w:rsidRPr="003A7F85" w:rsidRDefault="006E7747" w:rsidP="006E7747">
      <w:pPr>
        <w:pStyle w:val="1"/>
        <w:numPr>
          <w:ilvl w:val="0"/>
          <w:numId w:val="0"/>
        </w:numPr>
        <w:jc w:val="left"/>
        <w:rPr>
          <w:sz w:val="24"/>
        </w:rPr>
      </w:pPr>
      <w:bookmarkStart w:id="74" w:name="_Toc21003906"/>
      <w:r w:rsidRPr="003A7F85">
        <w:rPr>
          <w:sz w:val="24"/>
        </w:rPr>
        <w:t>6</w:t>
      </w:r>
      <w:r w:rsidRPr="003A7F85">
        <w:rPr>
          <w:rFonts w:ascii="宋体" w:hAnsi="宋体"/>
          <w:b/>
          <w:sz w:val="24"/>
        </w:rPr>
        <w:t>.应急处置</w:t>
      </w:r>
      <w:bookmarkEnd w:id="74"/>
    </w:p>
    <w:p w:rsidR="006E7747" w:rsidRPr="003A7F85" w:rsidRDefault="006E7747" w:rsidP="006E7747">
      <w:pPr>
        <w:pStyle w:val="2"/>
        <w:spacing w:before="0" w:after="0" w:line="360" w:lineRule="auto"/>
        <w:ind w:left="425"/>
        <w:jc w:val="left"/>
        <w:rPr>
          <w:rFonts w:ascii="宋体" w:eastAsia="宋体" w:hAnsi="宋体"/>
          <w:sz w:val="24"/>
          <w:szCs w:val="24"/>
        </w:rPr>
      </w:pPr>
      <w:bookmarkStart w:id="75" w:name="_Toc21003907"/>
      <w:r w:rsidRPr="003A7F85">
        <w:rPr>
          <w:rFonts w:ascii="宋体" w:eastAsia="宋体" w:hAnsi="宋体"/>
          <w:sz w:val="24"/>
          <w:szCs w:val="24"/>
        </w:rPr>
        <w:t>6.1应急响应</w:t>
      </w:r>
      <w:bookmarkEnd w:id="75"/>
    </w:p>
    <w:p w:rsidR="006E7747" w:rsidRPr="003A7F85" w:rsidRDefault="006E7747" w:rsidP="007F682A">
      <w:pPr>
        <w:pStyle w:val="3"/>
        <w:spacing w:beforeLines="50" w:afterLines="50" w:line="360" w:lineRule="auto"/>
        <w:rPr>
          <w:rFonts w:ascii="宋体" w:hAnsi="宋体"/>
          <w:sz w:val="24"/>
          <w:szCs w:val="24"/>
        </w:rPr>
      </w:pPr>
      <w:bookmarkStart w:id="76" w:name="_Toc21003468"/>
      <w:bookmarkStart w:id="77" w:name="_Toc21003908"/>
      <w:r w:rsidRPr="003A7F85">
        <w:rPr>
          <w:rFonts w:ascii="宋体" w:hAnsi="宋体"/>
          <w:color w:val="000000"/>
          <w:sz w:val="24"/>
          <w:szCs w:val="24"/>
        </w:rPr>
        <w:t>6.1.1</w:t>
      </w:r>
      <w:r w:rsidRPr="003A7F85">
        <w:rPr>
          <w:rFonts w:ascii="宋体" w:hAnsi="宋体"/>
          <w:sz w:val="24"/>
          <w:szCs w:val="24"/>
        </w:rPr>
        <w:t>启动应急预案的条件</w:t>
      </w:r>
      <w:bookmarkEnd w:id="76"/>
      <w:bookmarkEnd w:id="77"/>
    </w:p>
    <w:p w:rsidR="006E7747" w:rsidRPr="003A7F85" w:rsidRDefault="006E7747" w:rsidP="006E7747">
      <w:pPr>
        <w:pStyle w:val="p15"/>
        <w:ind w:firstLineChars="200" w:firstLine="480"/>
        <w:rPr>
          <w:rFonts w:ascii="Times New Roman" w:hAnsi="Times New Roman"/>
        </w:rPr>
      </w:pPr>
      <w:r w:rsidRPr="003A7F85">
        <w:rPr>
          <w:rFonts w:ascii="Times New Roman" w:hAnsi="Times New Roman"/>
        </w:rPr>
        <w:t>一级应急响应先由公司内部先期响应处置，随着事件扩大，报当地人民政府及</w:t>
      </w:r>
      <w:r w:rsidRPr="003A7F85">
        <w:rPr>
          <w:rFonts w:ascii="Times New Roman" w:hAnsi="Times New Roman" w:hint="eastAsia"/>
        </w:rPr>
        <w:t>生态环境</w:t>
      </w:r>
      <w:r w:rsidRPr="003A7F85">
        <w:rPr>
          <w:rFonts w:ascii="Times New Roman" w:hAnsi="Times New Roman"/>
        </w:rPr>
        <w:t>局，由上级应急指挥机构组织实施；二级应急响应由公司应急指挥部组织实施；三级应急响应由现场指挥领导，各部门负责人组织实施。</w:t>
      </w:r>
    </w:p>
    <w:p w:rsidR="006E7747" w:rsidRPr="003A7F85" w:rsidRDefault="006E7747" w:rsidP="006E7747">
      <w:pPr>
        <w:pStyle w:val="p15"/>
        <w:ind w:firstLineChars="200" w:firstLine="480"/>
        <w:rPr>
          <w:rFonts w:ascii="Times New Roman" w:hAnsi="Times New Roman"/>
        </w:rPr>
      </w:pPr>
      <w:r w:rsidRPr="003A7F85">
        <w:rPr>
          <w:rFonts w:ascii="Times New Roman" w:hAnsi="Times New Roman"/>
        </w:rPr>
        <w:t>（</w:t>
      </w:r>
      <w:r w:rsidRPr="003A7F85">
        <w:rPr>
          <w:rFonts w:ascii="Times New Roman" w:hAnsi="Times New Roman"/>
        </w:rPr>
        <w:t>1</w:t>
      </w:r>
      <w:r w:rsidRPr="003A7F85">
        <w:rPr>
          <w:rFonts w:ascii="Times New Roman" w:hAnsi="Times New Roman"/>
        </w:rPr>
        <w:t>）内部环境要求</w:t>
      </w:r>
    </w:p>
    <w:p w:rsidR="006E7747" w:rsidRPr="003A7F85" w:rsidRDefault="006E7747" w:rsidP="006E7747">
      <w:pPr>
        <w:pStyle w:val="p15"/>
        <w:ind w:firstLineChars="200" w:firstLine="480"/>
        <w:rPr>
          <w:rFonts w:ascii="Times New Roman" w:hAnsi="Times New Roman"/>
        </w:rPr>
      </w:pPr>
      <w:r w:rsidRPr="003A7F85">
        <w:rPr>
          <w:rFonts w:ascii="Times New Roman" w:hAnsi="Times New Roman"/>
        </w:rPr>
        <w:t>发生不可控危险化学品、危险废物泄漏事件、火灾爆炸事件或其他突发环境事件后，根据环境风险物质种类、危害性及事件造成的影响或其潜在危害性，由应急指挥部根据事件分级原则、事件影响及公司应急救援力量和资源情况，决定应急救援的级别及应急救援力量分配，由相应级别的人员决定启动本预案。</w:t>
      </w:r>
    </w:p>
    <w:p w:rsidR="006E7747" w:rsidRPr="003A7F85" w:rsidRDefault="006E7747" w:rsidP="006E7747">
      <w:pPr>
        <w:pStyle w:val="p15"/>
        <w:ind w:firstLineChars="200" w:firstLine="480"/>
        <w:rPr>
          <w:rFonts w:ascii="Times New Roman" w:hAnsi="Times New Roman"/>
        </w:rPr>
      </w:pPr>
      <w:r w:rsidRPr="003A7F85">
        <w:rPr>
          <w:rFonts w:ascii="Times New Roman" w:hAnsi="Times New Roman"/>
        </w:rPr>
        <w:t>（</w:t>
      </w:r>
      <w:r w:rsidRPr="003A7F85">
        <w:rPr>
          <w:rFonts w:ascii="Times New Roman" w:hAnsi="Times New Roman"/>
        </w:rPr>
        <w:t>2</w:t>
      </w:r>
      <w:r w:rsidRPr="003A7F85">
        <w:rPr>
          <w:rFonts w:ascii="Times New Roman" w:hAnsi="Times New Roman"/>
        </w:rPr>
        <w:t>）外部环境要求</w:t>
      </w:r>
    </w:p>
    <w:p w:rsidR="006E7747" w:rsidRPr="003A7F85" w:rsidRDefault="006E7747" w:rsidP="006E7747">
      <w:pPr>
        <w:pStyle w:val="p15"/>
        <w:ind w:firstLineChars="200" w:firstLine="480"/>
        <w:rPr>
          <w:rFonts w:ascii="Times New Roman" w:hAnsi="Times New Roman"/>
        </w:rPr>
      </w:pPr>
      <w:r w:rsidRPr="003A7F85">
        <w:rPr>
          <w:rFonts w:ascii="Times New Roman" w:hAnsi="Times New Roman"/>
        </w:rPr>
        <w:lastRenderedPageBreak/>
        <w:t>当社会、周围环境发生特殊状况或有特殊需求，需要公司停产或救援，应在接到外部指令或政府要求的情况下，启动应急预案。</w:t>
      </w:r>
    </w:p>
    <w:p w:rsidR="006E7747" w:rsidRPr="003A7F85" w:rsidRDefault="006E7747" w:rsidP="006E7747">
      <w:pPr>
        <w:spacing w:line="360" w:lineRule="auto"/>
        <w:rPr>
          <w:rFonts w:ascii="宋体" w:hAnsi="宋体"/>
          <w:b/>
          <w:color w:val="000000"/>
          <w:sz w:val="24"/>
        </w:rPr>
      </w:pPr>
      <w:r w:rsidRPr="003A7F85">
        <w:rPr>
          <w:rFonts w:ascii="宋体" w:hAnsi="宋体" w:hint="eastAsia"/>
          <w:b/>
          <w:color w:val="000000"/>
          <w:sz w:val="24"/>
        </w:rPr>
        <w:t>6.1.2</w:t>
      </w:r>
      <w:r w:rsidRPr="003A7F85">
        <w:rPr>
          <w:rFonts w:ascii="宋体" w:hAnsi="宋体"/>
          <w:b/>
          <w:color w:val="000000"/>
          <w:sz w:val="24"/>
        </w:rPr>
        <w:t>分级响应机制</w:t>
      </w:r>
    </w:p>
    <w:p w:rsidR="006E7747" w:rsidRPr="003A7F85" w:rsidRDefault="006E7747" w:rsidP="006E7747">
      <w:pPr>
        <w:pStyle w:val="p15"/>
        <w:ind w:firstLineChars="200" w:firstLine="480"/>
        <w:rPr>
          <w:rFonts w:ascii="Times New Roman" w:hAnsi="Times New Roman"/>
          <w:color w:val="FF0000"/>
        </w:rPr>
      </w:pPr>
      <w:r w:rsidRPr="003A7F85">
        <w:rPr>
          <w:rFonts w:ascii="Times New Roman" w:hAnsi="Times New Roman"/>
          <w:color w:val="FF0000"/>
        </w:rPr>
        <w:t>应急响应主要的程序包括相关人员发现突发环境事件，及时逐级上报，公司相关领导或政府部门担任指挥，并根据报告情况判断风险事故等级，下达应急命令，启动应急预案，迅速开展应急救援行动。</w:t>
      </w:r>
      <w:r w:rsidRPr="003A7F85">
        <w:rPr>
          <w:rFonts w:ascii="Times New Roman" w:hAnsi="Times New Roman" w:hint="eastAsia"/>
          <w:color w:val="FF0000"/>
        </w:rPr>
        <w:t>具体</w:t>
      </w:r>
      <w:r w:rsidRPr="003A7F85">
        <w:rPr>
          <w:rFonts w:ascii="Times New Roman" w:hAnsi="Times New Roman"/>
          <w:color w:val="FF0000"/>
        </w:rPr>
        <w:t>应急响应</w:t>
      </w:r>
      <w:r w:rsidRPr="003A7F85">
        <w:rPr>
          <w:rFonts w:ascii="Times New Roman" w:hAnsi="Times New Roman" w:hint="eastAsia"/>
          <w:color w:val="FF0000"/>
        </w:rPr>
        <w:t>操作步骤如图</w:t>
      </w:r>
      <w:r w:rsidRPr="003A7F85">
        <w:rPr>
          <w:rFonts w:ascii="Times New Roman" w:hAnsi="Times New Roman"/>
          <w:color w:val="FF0000"/>
        </w:rPr>
        <w:t>6.1-1</w:t>
      </w:r>
      <w:r w:rsidRPr="003A7F85">
        <w:rPr>
          <w:rFonts w:ascii="宋体" w:hAnsi="宋体" w:hint="eastAsia"/>
          <w:color w:val="FF0000"/>
        </w:rPr>
        <w:t>所示</w:t>
      </w:r>
      <w:r w:rsidRPr="003A7F85">
        <w:rPr>
          <w:rFonts w:ascii="Times New Roman" w:hAnsi="Times New Roman"/>
          <w:color w:val="FF0000"/>
        </w:rPr>
        <w:t>。</w:t>
      </w:r>
    </w:p>
    <w:p w:rsidR="006E7747" w:rsidRPr="003A7F85" w:rsidRDefault="006E7747" w:rsidP="006E7747">
      <w:pPr>
        <w:pStyle w:val="p15"/>
        <w:rPr>
          <w:rFonts w:ascii="Times New Roman" w:hAnsi="Times New Roman"/>
          <w:color w:val="FF0000"/>
        </w:rPr>
      </w:pPr>
      <w:r w:rsidRPr="003A7F85">
        <w:rPr>
          <w:rFonts w:ascii="宋体" w:hAnsi="宋体"/>
          <w:color w:val="FF0000"/>
        </w:rPr>
        <w:t>按照事故可控性、严重程度和影响范围及</w:t>
      </w:r>
      <w:r w:rsidRPr="003A7F85">
        <w:rPr>
          <w:rFonts w:ascii="宋体" w:hAnsi="宋体" w:hint="eastAsia"/>
          <w:color w:val="FF0000"/>
        </w:rPr>
        <w:t>处理事故所需的</w:t>
      </w:r>
      <w:r w:rsidRPr="003A7F85">
        <w:rPr>
          <w:rFonts w:ascii="宋体" w:hAnsi="宋体"/>
          <w:color w:val="FF0000"/>
        </w:rPr>
        <w:t>资源</w:t>
      </w:r>
      <w:r w:rsidRPr="003A7F85">
        <w:rPr>
          <w:rFonts w:ascii="宋体" w:hAnsi="宋体" w:hint="eastAsia"/>
          <w:color w:val="FF0000"/>
        </w:rPr>
        <w:t>援助范围</w:t>
      </w:r>
      <w:r w:rsidRPr="003A7F85">
        <w:rPr>
          <w:rFonts w:ascii="宋体" w:hAnsi="宋体"/>
          <w:color w:val="FF0000"/>
        </w:rPr>
        <w:t>，将事故应急响应分为三级应急状态（一般或轻微事故或事件），二级应急状态（较大事故），一级应急状态（重、特大事故）。</w:t>
      </w:r>
      <w:r w:rsidRPr="003A7F85">
        <w:rPr>
          <w:rFonts w:ascii="宋体" w:hAnsi="宋体" w:hint="eastAsia"/>
          <w:color w:val="FF0000"/>
        </w:rPr>
        <w:t>具体内容见表6-1.</w:t>
      </w:r>
      <w:r w:rsidRPr="003A7F85">
        <w:rPr>
          <w:color w:val="FF0000"/>
        </w:rPr>
        <w:t xml:space="preserve"> </w:t>
      </w:r>
    </w:p>
    <w:p w:rsidR="006E7747" w:rsidRPr="003A7F85" w:rsidRDefault="006E7747" w:rsidP="006E7747">
      <w:pPr>
        <w:spacing w:line="360" w:lineRule="auto"/>
        <w:ind w:firstLineChars="200" w:firstLine="482"/>
        <w:jc w:val="center"/>
        <w:rPr>
          <w:rFonts w:ascii="宋体" w:hAnsi="宋体"/>
          <w:b/>
          <w:color w:val="FF0000"/>
          <w:sz w:val="24"/>
        </w:rPr>
      </w:pPr>
      <w:r w:rsidRPr="003A7F85">
        <w:rPr>
          <w:rFonts w:ascii="宋体" w:hAnsi="宋体"/>
          <w:b/>
          <w:color w:val="FF0000"/>
          <w:sz w:val="24"/>
        </w:rPr>
        <w:t>图6.1-1 应急响应流程图</w:t>
      </w:r>
    </w:p>
    <w:p w:rsidR="006E7747" w:rsidRPr="003A7F85" w:rsidRDefault="006E7747" w:rsidP="006E7747">
      <w:pPr>
        <w:pStyle w:val="p15"/>
        <w:rPr>
          <w:rFonts w:ascii="Times New Roman" w:hAnsi="Times New Roman"/>
        </w:rPr>
      </w:pPr>
    </w:p>
    <w:p w:rsidR="006E7747" w:rsidRPr="003A7F85" w:rsidRDefault="006E7747" w:rsidP="006E7747">
      <w:pPr>
        <w:pStyle w:val="p15"/>
        <w:ind w:firstLine="0"/>
        <w:jc w:val="center"/>
        <w:rPr>
          <w:rFonts w:ascii="Times New Roman" w:hAnsi="Times New Roman"/>
        </w:rPr>
      </w:pPr>
      <w:r w:rsidRPr="003A7F85">
        <w:rPr>
          <w:rFonts w:ascii="Times New Roman" w:hAnsi="Times New Roman"/>
        </w:rPr>
        <w:object w:dxaOrig="11564" w:dyaOrig="9277">
          <v:shape id="对象 5" o:spid="_x0000_i1027" type="#_x0000_t75" style="width:370.9pt;height:297.2pt;mso-position-horizontal-relative:page;mso-position-vertical-relative:page" o:ole="">
            <v:imagedata r:id="rId17" o:title=""/>
          </v:shape>
          <o:OLEObject Type="Embed" ProgID="Visio.Drawing.11" ShapeID="对象 5" DrawAspect="Content" ObjectID="_1638771576" r:id="rId18"/>
        </w:object>
      </w:r>
    </w:p>
    <w:p w:rsidR="006E7747" w:rsidRPr="003A7F85" w:rsidRDefault="006E7747" w:rsidP="006E7747">
      <w:pPr>
        <w:spacing w:line="360" w:lineRule="auto"/>
        <w:ind w:firstLineChars="200" w:firstLine="480"/>
        <w:rPr>
          <w:rFonts w:ascii="宋体" w:hAnsi="宋体"/>
          <w:b/>
          <w:color w:val="000000"/>
          <w:sz w:val="24"/>
        </w:rPr>
      </w:pPr>
      <w:r w:rsidRPr="003A7F85">
        <w:rPr>
          <w:rFonts w:ascii="宋体" w:hAnsi="宋体" w:hint="eastAsia"/>
          <w:color w:val="000000"/>
          <w:sz w:val="24"/>
        </w:rPr>
        <w:t xml:space="preserve">           </w:t>
      </w:r>
      <w:r w:rsidRPr="003A7F85">
        <w:rPr>
          <w:rFonts w:ascii="宋体" w:hAnsi="宋体" w:hint="eastAsia"/>
          <w:b/>
          <w:color w:val="000000"/>
          <w:sz w:val="24"/>
        </w:rPr>
        <w:t xml:space="preserve">  表6-1</w:t>
      </w:r>
      <w:r w:rsidRPr="003A7F85">
        <w:rPr>
          <w:rFonts w:ascii="宋体" w:hAnsi="宋体"/>
          <w:b/>
          <w:color w:val="000000"/>
          <w:sz w:val="24"/>
        </w:rPr>
        <w:t>响应状态</w:t>
      </w:r>
      <w:r w:rsidRPr="003A7F85">
        <w:rPr>
          <w:rFonts w:ascii="宋体" w:hAnsi="宋体" w:hint="eastAsia"/>
          <w:b/>
          <w:color w:val="000000"/>
          <w:sz w:val="24"/>
        </w:rPr>
        <w:t>、</w:t>
      </w:r>
      <w:r w:rsidRPr="003A7F85">
        <w:rPr>
          <w:rFonts w:ascii="宋体" w:hAnsi="宋体"/>
          <w:b/>
          <w:color w:val="000000"/>
          <w:sz w:val="24"/>
        </w:rPr>
        <w:t>应急指挥</w:t>
      </w:r>
      <w:r w:rsidRPr="003A7F85">
        <w:rPr>
          <w:rFonts w:ascii="宋体" w:hAnsi="宋体" w:hint="eastAsia"/>
          <w:b/>
          <w:color w:val="000000"/>
          <w:sz w:val="24"/>
        </w:rPr>
        <w:t>及结束上报</w:t>
      </w:r>
    </w:p>
    <w:tbl>
      <w:tblPr>
        <w:tblW w:w="10253" w:type="dxa"/>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4"/>
        <w:gridCol w:w="3340"/>
        <w:gridCol w:w="63"/>
        <w:gridCol w:w="3298"/>
        <w:gridCol w:w="94"/>
        <w:gridCol w:w="2714"/>
      </w:tblGrid>
      <w:tr w:rsidR="006E7747" w:rsidRPr="003A7F85" w:rsidTr="00C947F3">
        <w:trPr>
          <w:trHeight w:val="755"/>
        </w:trPr>
        <w:tc>
          <w:tcPr>
            <w:tcW w:w="744" w:type="dxa"/>
            <w:shd w:val="clear" w:color="auto" w:fill="auto"/>
          </w:tcPr>
          <w:p w:rsidR="006E7747" w:rsidRPr="003A7F85" w:rsidRDefault="006E7747" w:rsidP="00C947F3">
            <w:pPr>
              <w:spacing w:line="360" w:lineRule="auto"/>
              <w:jc w:val="center"/>
              <w:rPr>
                <w:rFonts w:ascii="宋体" w:hAnsi="宋体"/>
                <w:sz w:val="24"/>
              </w:rPr>
            </w:pPr>
            <w:r w:rsidRPr="003A7F85">
              <w:rPr>
                <w:rFonts w:ascii="宋体" w:hAnsi="宋体" w:hint="eastAsia"/>
                <w:b/>
                <w:sz w:val="24"/>
              </w:rPr>
              <w:t>响应级别</w:t>
            </w:r>
          </w:p>
        </w:tc>
        <w:tc>
          <w:tcPr>
            <w:tcW w:w="3340" w:type="dxa"/>
            <w:shd w:val="clear" w:color="auto" w:fill="4F81BD"/>
          </w:tcPr>
          <w:p w:rsidR="006E7747" w:rsidRPr="003A7F85" w:rsidRDefault="006E7747" w:rsidP="00C947F3">
            <w:pPr>
              <w:spacing w:line="360" w:lineRule="auto"/>
              <w:rPr>
                <w:rFonts w:ascii="宋体" w:hAnsi="宋体"/>
                <w:color w:val="C6D9F0"/>
                <w:sz w:val="24"/>
              </w:rPr>
            </w:pPr>
            <w:r w:rsidRPr="003A7F85">
              <w:rPr>
                <w:rFonts w:ascii="宋体" w:hAnsi="宋体" w:hint="eastAsia"/>
                <w:color w:val="C6D9F0"/>
                <w:sz w:val="24"/>
              </w:rPr>
              <w:t xml:space="preserve">          三级</w:t>
            </w:r>
          </w:p>
        </w:tc>
        <w:tc>
          <w:tcPr>
            <w:tcW w:w="3361" w:type="dxa"/>
            <w:gridSpan w:val="2"/>
          </w:tcPr>
          <w:p w:rsidR="006E7747" w:rsidRPr="003A7F85" w:rsidRDefault="006E7747" w:rsidP="00C947F3">
            <w:pPr>
              <w:pStyle w:val="2"/>
              <w:spacing w:before="0" w:after="0" w:line="360" w:lineRule="auto"/>
              <w:rPr>
                <w:rFonts w:ascii="宋体" w:eastAsia="宋体" w:hAnsi="宋体"/>
                <w:color w:val="F79646"/>
                <w:sz w:val="24"/>
                <w:szCs w:val="24"/>
              </w:rPr>
            </w:pPr>
            <w:r w:rsidRPr="003A7F85">
              <w:rPr>
                <w:rFonts w:ascii="宋体" w:eastAsia="宋体" w:hAnsi="宋体" w:hint="eastAsia"/>
                <w:color w:val="F79646"/>
                <w:sz w:val="24"/>
                <w:szCs w:val="24"/>
              </w:rPr>
              <w:t xml:space="preserve">         </w:t>
            </w:r>
            <w:bookmarkStart w:id="78" w:name="_Toc464289486"/>
            <w:bookmarkStart w:id="79" w:name="_Toc465344938"/>
            <w:bookmarkStart w:id="80" w:name="_Toc21003469"/>
            <w:bookmarkStart w:id="81" w:name="_Toc21003909"/>
            <w:r w:rsidRPr="003A7F85">
              <w:rPr>
                <w:rFonts w:ascii="宋体" w:eastAsia="宋体" w:hAnsi="宋体" w:hint="eastAsia"/>
                <w:color w:val="F79646"/>
                <w:sz w:val="24"/>
                <w:szCs w:val="24"/>
              </w:rPr>
              <w:t>二级</w:t>
            </w:r>
            <w:bookmarkEnd w:id="78"/>
            <w:bookmarkEnd w:id="79"/>
            <w:bookmarkEnd w:id="80"/>
            <w:bookmarkEnd w:id="81"/>
          </w:p>
        </w:tc>
        <w:tc>
          <w:tcPr>
            <w:tcW w:w="2808" w:type="dxa"/>
            <w:gridSpan w:val="2"/>
          </w:tcPr>
          <w:p w:rsidR="006E7747" w:rsidRPr="003A7F85" w:rsidRDefault="006E7747" w:rsidP="00C947F3">
            <w:pPr>
              <w:pStyle w:val="2"/>
              <w:spacing w:before="0" w:after="0" w:line="360" w:lineRule="auto"/>
              <w:rPr>
                <w:rFonts w:ascii="宋体" w:eastAsia="宋体" w:hAnsi="宋体"/>
                <w:color w:val="FF0000"/>
                <w:sz w:val="24"/>
                <w:szCs w:val="24"/>
              </w:rPr>
            </w:pPr>
            <w:r w:rsidRPr="003A7F85">
              <w:rPr>
                <w:rFonts w:ascii="宋体" w:eastAsia="宋体" w:hAnsi="宋体" w:hint="eastAsia"/>
                <w:color w:val="FF0000"/>
                <w:sz w:val="24"/>
                <w:szCs w:val="24"/>
              </w:rPr>
              <w:t xml:space="preserve">        </w:t>
            </w:r>
            <w:bookmarkStart w:id="82" w:name="_Toc464289487"/>
            <w:bookmarkStart w:id="83" w:name="_Toc465344939"/>
            <w:bookmarkStart w:id="84" w:name="_Toc21003470"/>
            <w:bookmarkStart w:id="85" w:name="_Toc21003910"/>
            <w:r w:rsidRPr="003A7F85">
              <w:rPr>
                <w:rFonts w:ascii="宋体" w:eastAsia="宋体" w:hAnsi="宋体" w:hint="eastAsia"/>
                <w:color w:val="FF0000"/>
                <w:sz w:val="24"/>
                <w:szCs w:val="24"/>
              </w:rPr>
              <w:t>一级</w:t>
            </w:r>
            <w:bookmarkEnd w:id="82"/>
            <w:bookmarkEnd w:id="83"/>
            <w:bookmarkEnd w:id="84"/>
            <w:bookmarkEnd w:id="85"/>
          </w:p>
        </w:tc>
      </w:tr>
      <w:tr w:rsidR="006E7747" w:rsidRPr="003A7F85" w:rsidTr="00C947F3">
        <w:trPr>
          <w:trHeight w:val="381"/>
        </w:trPr>
        <w:tc>
          <w:tcPr>
            <w:tcW w:w="744" w:type="dxa"/>
            <w:shd w:val="clear" w:color="auto" w:fill="auto"/>
          </w:tcPr>
          <w:p w:rsidR="006E7747" w:rsidRPr="003A7F85" w:rsidRDefault="006E7747" w:rsidP="00C947F3">
            <w:pPr>
              <w:spacing w:line="360" w:lineRule="auto"/>
              <w:jc w:val="center"/>
              <w:rPr>
                <w:rFonts w:ascii="宋体" w:hAnsi="宋体"/>
                <w:sz w:val="24"/>
              </w:rPr>
            </w:pPr>
            <w:r w:rsidRPr="003A7F85">
              <w:rPr>
                <w:rFonts w:ascii="宋体" w:hAnsi="宋体" w:hint="eastAsia"/>
                <w:b/>
                <w:sz w:val="24"/>
              </w:rPr>
              <w:t>警色</w:t>
            </w:r>
          </w:p>
        </w:tc>
        <w:tc>
          <w:tcPr>
            <w:tcW w:w="3340" w:type="dxa"/>
            <w:shd w:val="clear" w:color="auto" w:fill="4F81BD"/>
          </w:tcPr>
          <w:p w:rsidR="006E7747" w:rsidRPr="003A7F85" w:rsidRDefault="006E7747" w:rsidP="00C947F3">
            <w:pPr>
              <w:spacing w:line="360" w:lineRule="auto"/>
              <w:rPr>
                <w:rFonts w:ascii="宋体" w:hAnsi="宋体"/>
                <w:color w:val="C6D9F0"/>
                <w:sz w:val="24"/>
              </w:rPr>
            </w:pPr>
            <w:r w:rsidRPr="003A7F85">
              <w:rPr>
                <w:rFonts w:ascii="宋体" w:hAnsi="宋体" w:hint="eastAsia"/>
                <w:color w:val="C6D9F0"/>
                <w:sz w:val="24"/>
              </w:rPr>
              <w:t xml:space="preserve">    蓝色响应</w:t>
            </w:r>
          </w:p>
        </w:tc>
        <w:tc>
          <w:tcPr>
            <w:tcW w:w="3361" w:type="dxa"/>
            <w:gridSpan w:val="2"/>
          </w:tcPr>
          <w:p w:rsidR="006E7747" w:rsidRPr="003A7F85" w:rsidRDefault="006E7747" w:rsidP="00C947F3">
            <w:pPr>
              <w:pStyle w:val="2"/>
              <w:spacing w:before="0" w:after="0" w:line="360" w:lineRule="auto"/>
              <w:rPr>
                <w:rFonts w:ascii="宋体" w:eastAsia="宋体" w:hAnsi="宋体"/>
                <w:color w:val="F79646"/>
                <w:sz w:val="24"/>
                <w:szCs w:val="24"/>
              </w:rPr>
            </w:pPr>
            <w:r w:rsidRPr="003A7F85">
              <w:rPr>
                <w:rFonts w:ascii="宋体" w:eastAsia="宋体" w:hAnsi="宋体" w:hint="eastAsia"/>
                <w:color w:val="F79646"/>
                <w:sz w:val="24"/>
                <w:szCs w:val="24"/>
              </w:rPr>
              <w:t xml:space="preserve">      </w:t>
            </w:r>
            <w:bookmarkStart w:id="86" w:name="_Toc464289488"/>
            <w:bookmarkStart w:id="87" w:name="_Toc465344940"/>
            <w:bookmarkStart w:id="88" w:name="_Toc21003471"/>
            <w:bookmarkStart w:id="89" w:name="_Toc21003911"/>
            <w:r w:rsidRPr="003A7F85">
              <w:rPr>
                <w:rFonts w:ascii="宋体" w:eastAsia="宋体" w:hAnsi="宋体" w:hint="eastAsia"/>
                <w:color w:val="F79646"/>
                <w:sz w:val="24"/>
                <w:szCs w:val="24"/>
              </w:rPr>
              <w:t>橙色响应</w:t>
            </w:r>
            <w:bookmarkEnd w:id="86"/>
            <w:bookmarkEnd w:id="87"/>
            <w:bookmarkEnd w:id="88"/>
            <w:bookmarkEnd w:id="89"/>
            <w:r w:rsidRPr="003A7F85">
              <w:rPr>
                <w:rFonts w:ascii="宋体" w:eastAsia="宋体" w:hAnsi="宋体" w:hint="eastAsia"/>
                <w:color w:val="F79646"/>
                <w:sz w:val="24"/>
                <w:szCs w:val="24"/>
              </w:rPr>
              <w:t xml:space="preserve"> </w:t>
            </w:r>
          </w:p>
        </w:tc>
        <w:tc>
          <w:tcPr>
            <w:tcW w:w="2808" w:type="dxa"/>
            <w:gridSpan w:val="2"/>
          </w:tcPr>
          <w:p w:rsidR="006E7747" w:rsidRPr="003A7F85" w:rsidRDefault="006E7747" w:rsidP="00C947F3">
            <w:pPr>
              <w:pStyle w:val="2"/>
              <w:spacing w:before="0" w:after="0" w:line="360" w:lineRule="auto"/>
              <w:rPr>
                <w:rFonts w:ascii="宋体" w:eastAsia="宋体" w:hAnsi="宋体"/>
                <w:color w:val="FF0000"/>
                <w:sz w:val="24"/>
                <w:szCs w:val="24"/>
              </w:rPr>
            </w:pPr>
            <w:r w:rsidRPr="003A7F85">
              <w:rPr>
                <w:rFonts w:ascii="宋体" w:eastAsia="宋体" w:hAnsi="宋体" w:hint="eastAsia"/>
                <w:color w:val="FF0000"/>
                <w:sz w:val="24"/>
                <w:szCs w:val="24"/>
              </w:rPr>
              <w:t xml:space="preserve">    </w:t>
            </w:r>
            <w:bookmarkStart w:id="90" w:name="_Toc464289489"/>
            <w:bookmarkStart w:id="91" w:name="_Toc465344941"/>
            <w:bookmarkStart w:id="92" w:name="_Toc21003472"/>
            <w:bookmarkStart w:id="93" w:name="_Toc21003912"/>
            <w:r w:rsidRPr="003A7F85">
              <w:rPr>
                <w:rFonts w:ascii="宋体" w:eastAsia="宋体" w:hAnsi="宋体" w:hint="eastAsia"/>
                <w:color w:val="FF0000"/>
                <w:sz w:val="24"/>
                <w:szCs w:val="24"/>
              </w:rPr>
              <w:t>红</w:t>
            </w:r>
            <w:r w:rsidRPr="003A7F85">
              <w:rPr>
                <w:rFonts w:ascii="宋体" w:eastAsia="宋体" w:hAnsi="宋体"/>
                <w:color w:val="FF0000"/>
                <w:sz w:val="24"/>
                <w:szCs w:val="24"/>
              </w:rPr>
              <w:t>色</w:t>
            </w:r>
            <w:r w:rsidRPr="003A7F85">
              <w:rPr>
                <w:rFonts w:ascii="宋体" w:eastAsia="宋体" w:hAnsi="宋体" w:hint="eastAsia"/>
                <w:color w:val="FF0000"/>
                <w:sz w:val="24"/>
                <w:szCs w:val="24"/>
              </w:rPr>
              <w:t>响应</w:t>
            </w:r>
            <w:bookmarkEnd w:id="90"/>
            <w:bookmarkEnd w:id="91"/>
            <w:bookmarkEnd w:id="92"/>
            <w:bookmarkEnd w:id="93"/>
            <w:r w:rsidRPr="003A7F85">
              <w:rPr>
                <w:rFonts w:ascii="宋体" w:eastAsia="宋体" w:hAnsi="宋体"/>
                <w:color w:val="FF0000"/>
                <w:sz w:val="24"/>
                <w:szCs w:val="24"/>
              </w:rPr>
              <w:t xml:space="preserve"> </w:t>
            </w:r>
          </w:p>
        </w:tc>
      </w:tr>
      <w:tr w:rsidR="006E7747" w:rsidRPr="003A7F85" w:rsidTr="00C947F3">
        <w:trPr>
          <w:trHeight w:val="2622"/>
        </w:trPr>
        <w:tc>
          <w:tcPr>
            <w:tcW w:w="744" w:type="dxa"/>
            <w:shd w:val="clear" w:color="auto" w:fill="auto"/>
          </w:tcPr>
          <w:p w:rsidR="006E7747" w:rsidRPr="003A7F85" w:rsidRDefault="006E7747" w:rsidP="00C947F3">
            <w:pPr>
              <w:spacing w:line="360" w:lineRule="auto"/>
              <w:jc w:val="center"/>
              <w:rPr>
                <w:rFonts w:ascii="宋体" w:hAnsi="宋体"/>
                <w:sz w:val="24"/>
              </w:rPr>
            </w:pPr>
            <w:r w:rsidRPr="003A7F85">
              <w:rPr>
                <w:rFonts w:ascii="宋体" w:hAnsi="宋体" w:hint="eastAsia"/>
                <w:b/>
                <w:sz w:val="24"/>
              </w:rPr>
              <w:lastRenderedPageBreak/>
              <w:t>响应情形</w:t>
            </w:r>
          </w:p>
        </w:tc>
        <w:tc>
          <w:tcPr>
            <w:tcW w:w="3340" w:type="dxa"/>
            <w:shd w:val="clear" w:color="auto" w:fill="4F81BD"/>
          </w:tcPr>
          <w:p w:rsidR="006E7747" w:rsidRPr="003A7F85" w:rsidRDefault="006E7747" w:rsidP="00C947F3">
            <w:pPr>
              <w:spacing w:line="360" w:lineRule="auto"/>
              <w:rPr>
                <w:rFonts w:ascii="宋体" w:hAnsi="宋体"/>
                <w:color w:val="C6D9F0"/>
                <w:sz w:val="24"/>
              </w:rPr>
            </w:pPr>
            <w:r w:rsidRPr="003A7F85">
              <w:rPr>
                <w:rFonts w:ascii="宋体" w:hAnsi="宋体" w:hint="eastAsia"/>
                <w:color w:val="C6D9F0"/>
                <w:sz w:val="24"/>
              </w:rPr>
              <w:t>1.现场发现存在泄漏或火灾迹象的，且影响范围可能控制在本工段内的；</w:t>
            </w:r>
          </w:p>
          <w:p w:rsidR="006E7747" w:rsidRPr="003A7F85" w:rsidRDefault="006E7747" w:rsidP="00C947F3">
            <w:pPr>
              <w:spacing w:line="360" w:lineRule="auto"/>
              <w:rPr>
                <w:rFonts w:ascii="宋体" w:hAnsi="宋体"/>
                <w:color w:val="C6D9F0"/>
                <w:sz w:val="24"/>
              </w:rPr>
            </w:pPr>
            <w:r w:rsidRPr="003A7F85">
              <w:rPr>
                <w:rFonts w:ascii="宋体" w:hAnsi="宋体" w:hint="eastAsia"/>
                <w:color w:val="C6D9F0"/>
                <w:sz w:val="24"/>
              </w:rPr>
              <w:t>2.可燃气体检测系统发出警报；</w:t>
            </w:r>
          </w:p>
          <w:p w:rsidR="006E7747" w:rsidRPr="003A7F85" w:rsidRDefault="006E7747" w:rsidP="00C947F3">
            <w:pPr>
              <w:spacing w:line="360" w:lineRule="auto"/>
              <w:rPr>
                <w:rFonts w:ascii="宋体" w:hAnsi="宋体"/>
                <w:color w:val="C6D9F0"/>
                <w:sz w:val="24"/>
              </w:rPr>
            </w:pPr>
            <w:r w:rsidRPr="003A7F85">
              <w:rPr>
                <w:rFonts w:ascii="宋体" w:hAnsi="宋体" w:hint="eastAsia"/>
                <w:color w:val="C6D9F0"/>
                <w:sz w:val="24"/>
              </w:rPr>
              <w:t>3.遇雷雨、强风、极端高温、汛涝等恶劣气候；4.其他异常现象</w:t>
            </w:r>
          </w:p>
        </w:tc>
        <w:tc>
          <w:tcPr>
            <w:tcW w:w="3361" w:type="dxa"/>
            <w:gridSpan w:val="2"/>
          </w:tcPr>
          <w:p w:rsidR="006E7747" w:rsidRPr="003A7F85" w:rsidRDefault="006E7747" w:rsidP="00C947F3">
            <w:pPr>
              <w:spacing w:line="360" w:lineRule="auto"/>
              <w:rPr>
                <w:rFonts w:ascii="宋体" w:hAnsi="宋体"/>
                <w:color w:val="F79646"/>
                <w:sz w:val="24"/>
              </w:rPr>
            </w:pPr>
            <w:r w:rsidRPr="003A7F85">
              <w:rPr>
                <w:rFonts w:ascii="宋体" w:hAnsi="宋体" w:hint="eastAsia"/>
                <w:color w:val="F79646"/>
                <w:sz w:val="24"/>
              </w:rPr>
              <w:t>1.已发生火灾和泄漏，在短时间内可处置、控制在本车间（或分厂区）内，未对周边装置线产生影响的事故时；</w:t>
            </w:r>
          </w:p>
          <w:p w:rsidR="006E7747" w:rsidRPr="003A7F85" w:rsidRDefault="006E7747" w:rsidP="00C947F3">
            <w:pPr>
              <w:spacing w:line="360" w:lineRule="auto"/>
              <w:rPr>
                <w:rFonts w:ascii="宋体" w:hAnsi="宋体"/>
                <w:color w:val="F79646"/>
                <w:sz w:val="24"/>
              </w:rPr>
            </w:pPr>
            <w:r w:rsidRPr="003A7F85">
              <w:rPr>
                <w:rFonts w:ascii="宋体" w:hAnsi="宋体" w:hint="eastAsia"/>
                <w:color w:val="F79646"/>
                <w:sz w:val="24"/>
              </w:rPr>
              <w:t>2.设备、设施严重故障，将会导致泄漏、火灾爆炸等重大环境事件的。</w:t>
            </w:r>
          </w:p>
        </w:tc>
        <w:tc>
          <w:tcPr>
            <w:tcW w:w="2808" w:type="dxa"/>
            <w:gridSpan w:val="2"/>
          </w:tcPr>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已发生火灾爆炸和大面积泄漏事故，泄漏已有可能流入水域或扩散到周边社区、企业；</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再发展或已预示着超出本企业控制能力的事件。</w:t>
            </w:r>
          </w:p>
        </w:tc>
      </w:tr>
      <w:tr w:rsidR="006E7747" w:rsidRPr="003A7F85" w:rsidTr="00C947F3">
        <w:trPr>
          <w:trHeight w:val="3367"/>
        </w:trPr>
        <w:tc>
          <w:tcPr>
            <w:tcW w:w="744" w:type="dxa"/>
            <w:vMerge w:val="restart"/>
            <w:shd w:val="clear" w:color="auto" w:fill="auto"/>
          </w:tcPr>
          <w:p w:rsidR="006E7747" w:rsidRPr="003A7F85" w:rsidRDefault="006E7747" w:rsidP="00C947F3">
            <w:pPr>
              <w:spacing w:line="360" w:lineRule="auto"/>
              <w:jc w:val="center"/>
              <w:rPr>
                <w:rFonts w:ascii="宋体" w:hAnsi="宋体"/>
                <w:sz w:val="24"/>
              </w:rPr>
            </w:pPr>
            <w:r w:rsidRPr="003A7F85">
              <w:rPr>
                <w:rFonts w:ascii="宋体" w:hAnsi="宋体" w:hint="eastAsia"/>
                <w:b/>
                <w:sz w:val="24"/>
              </w:rPr>
              <w:t>响应方式</w:t>
            </w:r>
          </w:p>
        </w:tc>
        <w:tc>
          <w:tcPr>
            <w:tcW w:w="3340" w:type="dxa"/>
            <w:shd w:val="clear" w:color="auto" w:fill="4F81BD"/>
          </w:tcPr>
          <w:p w:rsidR="006E7747" w:rsidRPr="003A7F85" w:rsidRDefault="006E7747" w:rsidP="00C947F3">
            <w:pPr>
              <w:spacing w:line="360" w:lineRule="auto"/>
              <w:rPr>
                <w:rFonts w:ascii="宋体" w:hAnsi="宋体"/>
                <w:color w:val="C6D9F0"/>
                <w:sz w:val="24"/>
              </w:rPr>
            </w:pPr>
            <w:r w:rsidRPr="003A7F85">
              <w:rPr>
                <w:rFonts w:ascii="宋体" w:hAnsi="宋体" w:hint="eastAsia"/>
                <w:color w:val="C6D9F0"/>
                <w:sz w:val="24"/>
              </w:rPr>
              <w:t>现场人员立即报告事故发生部门负责人、值班调度、安全环保部门，部门负责人或调度视现场情况，按照现场处置方案进行现场处置，安保部门协调相关部门进行现场处置；如隐患未消除，应通知相关应急部门、人员作好应急准备。</w:t>
            </w:r>
          </w:p>
        </w:tc>
        <w:tc>
          <w:tcPr>
            <w:tcW w:w="3361" w:type="dxa"/>
            <w:gridSpan w:val="2"/>
          </w:tcPr>
          <w:p w:rsidR="006E7747" w:rsidRPr="003A7F85" w:rsidRDefault="006E7747" w:rsidP="00C947F3">
            <w:pPr>
              <w:spacing w:line="360" w:lineRule="auto"/>
              <w:rPr>
                <w:rFonts w:ascii="宋体" w:hAnsi="宋体"/>
                <w:color w:val="F79646"/>
                <w:sz w:val="24"/>
              </w:rPr>
            </w:pPr>
            <w:r w:rsidRPr="003A7F85">
              <w:rPr>
                <w:rFonts w:ascii="宋体" w:hAnsi="宋体" w:hint="eastAsia"/>
                <w:color w:val="F79646"/>
                <w:sz w:val="24"/>
              </w:rPr>
              <w:t>现场人员或调度向安全环保部门报告，由安全环保部门根据负责上报公司有关部门，厂应急指挥部启动二级应急预案并汇报集团。</w:t>
            </w:r>
          </w:p>
        </w:tc>
        <w:tc>
          <w:tcPr>
            <w:tcW w:w="2808" w:type="dxa"/>
            <w:gridSpan w:val="2"/>
          </w:tcPr>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现场人员报告值班调度，调度核实情况后立即报告总经理，厂应急指挥中心组织启动厂预案并汇报集团，有可能启动上级应急预案，将现场情况汇报章丘市政府部门，做好启动应急预案准备。</w:t>
            </w:r>
          </w:p>
        </w:tc>
      </w:tr>
      <w:tr w:rsidR="006E7747" w:rsidRPr="003A7F85" w:rsidTr="00C947F3">
        <w:trPr>
          <w:trHeight w:val="755"/>
        </w:trPr>
        <w:tc>
          <w:tcPr>
            <w:tcW w:w="744" w:type="dxa"/>
            <w:vMerge/>
          </w:tcPr>
          <w:p w:rsidR="006E7747" w:rsidRPr="003A7F85" w:rsidRDefault="006E7747" w:rsidP="00C947F3">
            <w:pPr>
              <w:pStyle w:val="2"/>
              <w:spacing w:before="0" w:after="0" w:line="360" w:lineRule="auto"/>
              <w:rPr>
                <w:rFonts w:ascii="宋体" w:eastAsia="宋体" w:hAnsi="宋体"/>
                <w:sz w:val="24"/>
                <w:szCs w:val="24"/>
              </w:rPr>
            </w:pPr>
          </w:p>
        </w:tc>
        <w:tc>
          <w:tcPr>
            <w:tcW w:w="9509" w:type="dxa"/>
            <w:gridSpan w:val="5"/>
          </w:tcPr>
          <w:p w:rsidR="006E7747" w:rsidRPr="003A7F85" w:rsidRDefault="006E7747" w:rsidP="00C947F3">
            <w:pPr>
              <w:spacing w:line="360" w:lineRule="auto"/>
              <w:rPr>
                <w:rFonts w:ascii="宋体" w:hAnsi="宋体"/>
                <w:sz w:val="24"/>
              </w:rPr>
            </w:pPr>
            <w:r w:rsidRPr="003A7F85">
              <w:rPr>
                <w:rFonts w:ascii="宋体" w:hAnsi="宋体"/>
                <w:color w:val="000000"/>
                <w:sz w:val="24"/>
              </w:rPr>
              <w:t>遇政府成立现场应急指挥部时，移交政府指挥部人员指挥</w:t>
            </w:r>
            <w:r w:rsidRPr="003A7F85">
              <w:rPr>
                <w:rFonts w:ascii="宋体" w:hAnsi="宋体" w:hint="eastAsia"/>
                <w:color w:val="000000"/>
                <w:sz w:val="24"/>
              </w:rPr>
              <w:t>，</w:t>
            </w:r>
            <w:r w:rsidRPr="003A7F85">
              <w:rPr>
                <w:rFonts w:ascii="宋体" w:hAnsi="宋体"/>
                <w:color w:val="000000"/>
                <w:sz w:val="24"/>
              </w:rPr>
              <w:t>并介绍事故情况和已采取的应急措施，配合协助应急指挥与处置</w:t>
            </w:r>
            <w:r w:rsidRPr="003A7F85">
              <w:rPr>
                <w:rFonts w:ascii="宋体" w:hAnsi="宋体" w:hint="eastAsia"/>
                <w:sz w:val="24"/>
              </w:rPr>
              <w:t>。</w:t>
            </w:r>
          </w:p>
        </w:tc>
      </w:tr>
      <w:tr w:rsidR="006E7747" w:rsidRPr="003A7F85" w:rsidTr="00C947F3">
        <w:trPr>
          <w:trHeight w:val="1127"/>
        </w:trPr>
        <w:tc>
          <w:tcPr>
            <w:tcW w:w="744" w:type="dxa"/>
          </w:tcPr>
          <w:p w:rsidR="006E7747" w:rsidRPr="003A7F85" w:rsidRDefault="006E7747" w:rsidP="00C947F3">
            <w:pPr>
              <w:spacing w:line="360" w:lineRule="auto"/>
              <w:jc w:val="center"/>
              <w:rPr>
                <w:rFonts w:ascii="宋体" w:hAnsi="宋体"/>
                <w:sz w:val="24"/>
              </w:rPr>
            </w:pPr>
            <w:r w:rsidRPr="003A7F85">
              <w:rPr>
                <w:rFonts w:ascii="宋体" w:hAnsi="宋体" w:hint="eastAsia"/>
                <w:b/>
                <w:sz w:val="24"/>
              </w:rPr>
              <w:t>响应指挥人</w:t>
            </w:r>
          </w:p>
        </w:tc>
        <w:tc>
          <w:tcPr>
            <w:tcW w:w="3403" w:type="dxa"/>
            <w:gridSpan w:val="2"/>
          </w:tcPr>
          <w:p w:rsidR="006E7747" w:rsidRPr="003A7F85" w:rsidRDefault="006E7747" w:rsidP="00C947F3">
            <w:pPr>
              <w:spacing w:line="360" w:lineRule="auto"/>
              <w:rPr>
                <w:rFonts w:ascii="宋体" w:hAnsi="宋体"/>
                <w:sz w:val="24"/>
              </w:rPr>
            </w:pPr>
            <w:r w:rsidRPr="003A7F85">
              <w:rPr>
                <w:rFonts w:ascii="宋体" w:hAnsi="宋体"/>
                <w:color w:val="000000"/>
                <w:sz w:val="24"/>
              </w:rPr>
              <w:t>指挥由值班调度</w:t>
            </w:r>
            <w:r w:rsidRPr="003A7F85">
              <w:rPr>
                <w:rFonts w:ascii="宋体" w:hAnsi="宋体"/>
                <w:sz w:val="24"/>
              </w:rPr>
              <w:t>或现场</w:t>
            </w:r>
            <w:r w:rsidRPr="003A7F85">
              <w:rPr>
                <w:rFonts w:ascii="宋体" w:hAnsi="宋体"/>
                <w:color w:val="000000"/>
                <w:sz w:val="24"/>
              </w:rPr>
              <w:t>最高职务人员</w:t>
            </w:r>
            <w:r w:rsidRPr="003A7F85">
              <w:rPr>
                <w:rFonts w:ascii="宋体" w:hAnsi="宋体" w:hint="eastAsia"/>
                <w:color w:val="000000"/>
                <w:sz w:val="24"/>
              </w:rPr>
              <w:t>；同时也</w:t>
            </w:r>
            <w:r w:rsidRPr="003A7F85">
              <w:rPr>
                <w:rFonts w:ascii="宋体" w:hAnsi="宋体" w:hint="eastAsia"/>
                <w:sz w:val="24"/>
              </w:rPr>
              <w:t>是应急结束命令下达人员（后同）。</w:t>
            </w:r>
          </w:p>
        </w:tc>
        <w:tc>
          <w:tcPr>
            <w:tcW w:w="3392" w:type="dxa"/>
            <w:gridSpan w:val="2"/>
          </w:tcPr>
          <w:p w:rsidR="006E7747" w:rsidRPr="003A7F85" w:rsidRDefault="006E7747" w:rsidP="00C947F3">
            <w:pPr>
              <w:spacing w:line="360" w:lineRule="auto"/>
              <w:rPr>
                <w:rFonts w:ascii="宋体" w:hAnsi="宋体"/>
                <w:sz w:val="24"/>
              </w:rPr>
            </w:pPr>
            <w:r w:rsidRPr="003A7F85">
              <w:rPr>
                <w:rFonts w:ascii="宋体" w:hAnsi="宋体"/>
                <w:color w:val="000000"/>
                <w:sz w:val="24"/>
              </w:rPr>
              <w:t>由现场指挥组成员执行，由安全</w:t>
            </w:r>
            <w:r w:rsidRPr="003A7F85">
              <w:rPr>
                <w:rFonts w:ascii="宋体" w:hAnsi="宋体" w:hint="eastAsia"/>
                <w:color w:val="000000"/>
                <w:sz w:val="24"/>
              </w:rPr>
              <w:t>总监</w:t>
            </w:r>
            <w:r w:rsidRPr="003A7F85">
              <w:rPr>
                <w:rFonts w:ascii="宋体" w:hAnsi="宋体"/>
                <w:color w:val="000000"/>
                <w:sz w:val="24"/>
              </w:rPr>
              <w:t>、生产副</w:t>
            </w:r>
            <w:r w:rsidRPr="003A7F85">
              <w:rPr>
                <w:rFonts w:ascii="宋体" w:hAnsi="宋体" w:hint="eastAsia"/>
                <w:color w:val="000000"/>
                <w:sz w:val="24"/>
              </w:rPr>
              <w:t>经理</w:t>
            </w:r>
            <w:r w:rsidRPr="003A7F85">
              <w:rPr>
                <w:rFonts w:ascii="宋体" w:hAnsi="宋体"/>
                <w:color w:val="000000"/>
                <w:sz w:val="24"/>
              </w:rPr>
              <w:t>、当班调度</w:t>
            </w:r>
          </w:p>
        </w:tc>
        <w:tc>
          <w:tcPr>
            <w:tcW w:w="2714" w:type="dxa"/>
          </w:tcPr>
          <w:p w:rsidR="006E7747" w:rsidRPr="003A7F85" w:rsidRDefault="006E7747" w:rsidP="00C947F3">
            <w:pPr>
              <w:spacing w:line="360" w:lineRule="auto"/>
              <w:rPr>
                <w:rFonts w:ascii="宋体" w:hAnsi="宋体"/>
                <w:sz w:val="24"/>
              </w:rPr>
            </w:pPr>
            <w:r w:rsidRPr="003A7F85">
              <w:rPr>
                <w:rFonts w:ascii="宋体" w:hAnsi="宋体"/>
                <w:color w:val="000000"/>
                <w:sz w:val="24"/>
              </w:rPr>
              <w:t>由厂应急指挥领导小组总指挥执行</w:t>
            </w:r>
            <w:r w:rsidRPr="003A7F85">
              <w:rPr>
                <w:rFonts w:ascii="宋体" w:hAnsi="宋体" w:hint="eastAsia"/>
                <w:color w:val="000000"/>
                <w:sz w:val="24"/>
              </w:rPr>
              <w:t>或授权副总指挥</w:t>
            </w:r>
          </w:p>
        </w:tc>
      </w:tr>
      <w:tr w:rsidR="006E7747" w:rsidRPr="003A7F85" w:rsidTr="00C947F3">
        <w:trPr>
          <w:trHeight w:val="1171"/>
        </w:trPr>
        <w:tc>
          <w:tcPr>
            <w:tcW w:w="744" w:type="dxa"/>
          </w:tcPr>
          <w:p w:rsidR="006E7747" w:rsidRPr="003A7F85" w:rsidRDefault="006E7747" w:rsidP="00C947F3">
            <w:pPr>
              <w:spacing w:line="360" w:lineRule="auto"/>
              <w:jc w:val="center"/>
              <w:rPr>
                <w:rFonts w:ascii="宋体" w:hAnsi="宋体"/>
                <w:sz w:val="24"/>
              </w:rPr>
            </w:pPr>
            <w:r w:rsidRPr="003A7F85">
              <w:rPr>
                <w:rFonts w:ascii="宋体" w:hAnsi="宋体" w:hint="eastAsia"/>
                <w:b/>
                <w:sz w:val="24"/>
              </w:rPr>
              <w:t>应急结束条件</w:t>
            </w:r>
          </w:p>
        </w:tc>
        <w:tc>
          <w:tcPr>
            <w:tcW w:w="9509" w:type="dxa"/>
            <w:gridSpan w:val="5"/>
          </w:tcPr>
          <w:p w:rsidR="006E7747" w:rsidRPr="003A7F85" w:rsidRDefault="006E7747" w:rsidP="00C947F3">
            <w:pPr>
              <w:pStyle w:val="ae"/>
              <w:spacing w:line="360" w:lineRule="auto"/>
              <w:ind w:firstLineChars="0" w:firstLine="0"/>
              <w:rPr>
                <w:rFonts w:ascii="宋体" w:eastAsia="宋体" w:hAnsi="宋体"/>
                <w:color w:val="000000"/>
                <w:sz w:val="24"/>
              </w:rPr>
            </w:pPr>
            <w:r w:rsidRPr="003A7F85">
              <w:rPr>
                <w:rFonts w:ascii="宋体" w:eastAsia="宋体" w:hAnsi="宋体" w:hint="eastAsia"/>
                <w:sz w:val="24"/>
              </w:rPr>
              <w:t>1.</w:t>
            </w:r>
            <w:r w:rsidRPr="003A7F85">
              <w:rPr>
                <w:rFonts w:ascii="宋体" w:eastAsia="宋体" w:hAnsi="宋体"/>
                <w:sz w:val="24"/>
              </w:rPr>
              <w:t>火源已得到控制、扑灭，现场检查确认无残余火种、热源，无物料泄漏；</w:t>
            </w:r>
            <w:r w:rsidRPr="003A7F85">
              <w:rPr>
                <w:rFonts w:ascii="宋体" w:eastAsia="宋体" w:hAnsi="宋体" w:hint="eastAsia"/>
                <w:sz w:val="24"/>
              </w:rPr>
              <w:t>2.</w:t>
            </w:r>
            <w:r w:rsidRPr="003A7F85">
              <w:rPr>
                <w:rFonts w:ascii="宋体" w:eastAsia="宋体" w:hAnsi="宋体"/>
                <w:sz w:val="24"/>
              </w:rPr>
              <w:t>受伤人员已得到有效的救治，失踪人员已确认查实；3</w:t>
            </w:r>
            <w:r w:rsidRPr="003A7F85">
              <w:rPr>
                <w:rFonts w:ascii="宋体" w:eastAsia="宋体" w:hAnsi="宋体" w:hint="eastAsia"/>
                <w:sz w:val="24"/>
              </w:rPr>
              <w:t>.</w:t>
            </w:r>
            <w:r w:rsidRPr="003A7F85">
              <w:rPr>
                <w:rFonts w:ascii="宋体" w:eastAsia="宋体" w:hAnsi="宋体"/>
                <w:sz w:val="24"/>
              </w:rPr>
              <w:t>现场事故设备、设施、建筑已检查确认无危险隐患或可能发生次生危害；4</w:t>
            </w:r>
            <w:r w:rsidRPr="003A7F85">
              <w:rPr>
                <w:rFonts w:ascii="宋体" w:eastAsia="宋体" w:hAnsi="宋体" w:hint="eastAsia"/>
                <w:sz w:val="24"/>
              </w:rPr>
              <w:t>.</w:t>
            </w:r>
            <w:r w:rsidRPr="003A7F85">
              <w:rPr>
                <w:rFonts w:ascii="宋体" w:eastAsia="宋体" w:hAnsi="宋体"/>
                <w:sz w:val="24"/>
              </w:rPr>
              <w:t>泄漏物已得到控制，现场经检测</w:t>
            </w:r>
            <w:r w:rsidRPr="003A7F85">
              <w:rPr>
                <w:rFonts w:ascii="宋体" w:eastAsia="宋体" w:hAnsi="宋体" w:hint="eastAsia"/>
                <w:sz w:val="24"/>
              </w:rPr>
              <w:t>污染物浓度已达标</w:t>
            </w:r>
            <w:r w:rsidRPr="003A7F85">
              <w:rPr>
                <w:rFonts w:ascii="宋体" w:eastAsia="宋体" w:hAnsi="宋体"/>
                <w:sz w:val="24"/>
              </w:rPr>
              <w:t>。</w:t>
            </w:r>
          </w:p>
        </w:tc>
      </w:tr>
      <w:tr w:rsidR="006E7747" w:rsidRPr="003A7F85" w:rsidTr="00C947F3">
        <w:trPr>
          <w:trHeight w:val="1882"/>
        </w:trPr>
        <w:tc>
          <w:tcPr>
            <w:tcW w:w="744" w:type="dxa"/>
          </w:tcPr>
          <w:p w:rsidR="006E7747" w:rsidRPr="003A7F85" w:rsidRDefault="006E7747" w:rsidP="00C947F3">
            <w:pPr>
              <w:spacing w:line="360" w:lineRule="auto"/>
              <w:jc w:val="center"/>
              <w:rPr>
                <w:rFonts w:ascii="宋体" w:hAnsi="宋体"/>
                <w:sz w:val="24"/>
              </w:rPr>
            </w:pPr>
            <w:r w:rsidRPr="003A7F85">
              <w:rPr>
                <w:rFonts w:ascii="宋体" w:hAnsi="宋体" w:hint="eastAsia"/>
                <w:b/>
                <w:sz w:val="24"/>
              </w:rPr>
              <w:t>应急结束上报</w:t>
            </w:r>
          </w:p>
        </w:tc>
        <w:tc>
          <w:tcPr>
            <w:tcW w:w="9509" w:type="dxa"/>
            <w:gridSpan w:val="5"/>
          </w:tcPr>
          <w:p w:rsidR="006E7747" w:rsidRPr="003A7F85" w:rsidRDefault="006E7747" w:rsidP="00C947F3">
            <w:pPr>
              <w:autoSpaceDE w:val="0"/>
              <w:autoSpaceDN w:val="0"/>
              <w:adjustRightInd w:val="0"/>
              <w:snapToGrid w:val="0"/>
              <w:spacing w:line="360" w:lineRule="auto"/>
              <w:jc w:val="left"/>
              <w:rPr>
                <w:rFonts w:ascii="宋体" w:hAnsi="宋体"/>
                <w:sz w:val="24"/>
              </w:rPr>
            </w:pPr>
            <w:r w:rsidRPr="003A7F85">
              <w:rPr>
                <w:rFonts w:ascii="宋体" w:hAnsi="宋体" w:hint="eastAsia"/>
                <w:sz w:val="24"/>
              </w:rPr>
              <w:t>1.</w:t>
            </w:r>
            <w:r w:rsidRPr="003A7F85">
              <w:rPr>
                <w:rFonts w:ascii="宋体" w:hAnsi="宋体"/>
                <w:sz w:val="24"/>
              </w:rPr>
              <w:t>通知本单位相关部门、周边企业（或事业）单位、社区及人员事件危险已解除；2</w:t>
            </w:r>
            <w:r w:rsidRPr="003A7F85">
              <w:rPr>
                <w:rFonts w:ascii="宋体" w:hAnsi="宋体" w:hint="eastAsia"/>
                <w:sz w:val="24"/>
              </w:rPr>
              <w:t>.</w:t>
            </w:r>
            <w:r w:rsidRPr="003A7F85">
              <w:rPr>
                <w:rFonts w:ascii="宋体" w:hAnsi="宋体"/>
                <w:sz w:val="24"/>
              </w:rPr>
              <w:t>对暴露</w:t>
            </w:r>
            <w:r w:rsidRPr="003A7F85">
              <w:rPr>
                <w:rFonts w:ascii="宋体" w:hAnsi="宋体" w:hint="eastAsia"/>
                <w:sz w:val="24"/>
              </w:rPr>
              <w:t>在</w:t>
            </w:r>
            <w:r w:rsidRPr="003A7F85">
              <w:rPr>
                <w:rFonts w:ascii="宋体" w:hAnsi="宋体"/>
                <w:sz w:val="24"/>
              </w:rPr>
              <w:t>现场中的工作人员、应急行动人员和受污染设备进行清洁消洗；3</w:t>
            </w:r>
            <w:r w:rsidRPr="003A7F85">
              <w:rPr>
                <w:rFonts w:ascii="宋体" w:hAnsi="宋体" w:hint="eastAsia"/>
                <w:sz w:val="24"/>
              </w:rPr>
              <w:t>.</w:t>
            </w:r>
            <w:r w:rsidRPr="003A7F85">
              <w:rPr>
                <w:rFonts w:ascii="宋体" w:hAnsi="宋体"/>
                <w:sz w:val="24"/>
              </w:rPr>
              <w:t>事件情况上报事项；4</w:t>
            </w:r>
            <w:r w:rsidRPr="003A7F85">
              <w:rPr>
                <w:rFonts w:ascii="宋体" w:hAnsi="宋体" w:hint="eastAsia"/>
                <w:sz w:val="24"/>
              </w:rPr>
              <w:t>.</w:t>
            </w:r>
            <w:r w:rsidRPr="003A7F85">
              <w:rPr>
                <w:rFonts w:ascii="宋体" w:hAnsi="宋体"/>
                <w:sz w:val="24"/>
              </w:rPr>
              <w:t>需向事件调查处理小组移交的相关事项；5</w:t>
            </w:r>
            <w:r w:rsidRPr="003A7F85">
              <w:rPr>
                <w:rFonts w:ascii="宋体" w:hAnsi="宋体" w:hint="eastAsia"/>
                <w:sz w:val="24"/>
              </w:rPr>
              <w:t>.</w:t>
            </w:r>
            <w:r w:rsidRPr="003A7F85">
              <w:rPr>
                <w:rFonts w:ascii="宋体" w:hAnsi="宋体"/>
                <w:sz w:val="24"/>
              </w:rPr>
              <w:t>事件原因、损失调查与责任认定；6</w:t>
            </w:r>
            <w:r w:rsidRPr="003A7F85">
              <w:rPr>
                <w:rFonts w:ascii="宋体" w:hAnsi="宋体" w:hint="eastAsia"/>
                <w:sz w:val="24"/>
              </w:rPr>
              <w:t>.</w:t>
            </w:r>
            <w:r w:rsidRPr="003A7F85">
              <w:rPr>
                <w:rFonts w:ascii="宋体" w:hAnsi="宋体"/>
                <w:sz w:val="24"/>
              </w:rPr>
              <w:t>应急过程评价；7</w:t>
            </w:r>
            <w:r w:rsidRPr="003A7F85">
              <w:rPr>
                <w:rFonts w:ascii="宋体" w:hAnsi="宋体" w:hint="eastAsia"/>
                <w:sz w:val="24"/>
              </w:rPr>
              <w:t>.</w:t>
            </w:r>
            <w:r w:rsidRPr="003A7F85">
              <w:rPr>
                <w:rFonts w:ascii="宋体" w:hAnsi="宋体"/>
                <w:sz w:val="24"/>
              </w:rPr>
              <w:t>事件应急救援工作总结报告；8</w:t>
            </w:r>
            <w:r w:rsidRPr="003A7F85">
              <w:rPr>
                <w:rFonts w:ascii="宋体" w:hAnsi="宋体" w:hint="eastAsia"/>
                <w:sz w:val="24"/>
              </w:rPr>
              <w:t>.</w:t>
            </w:r>
            <w:r w:rsidRPr="003A7F85">
              <w:rPr>
                <w:rFonts w:ascii="宋体" w:hAnsi="宋体"/>
                <w:sz w:val="24"/>
              </w:rPr>
              <w:t>突发环境事件应急预案的修订；9</w:t>
            </w:r>
            <w:r w:rsidRPr="003A7F85">
              <w:rPr>
                <w:rFonts w:ascii="宋体" w:hAnsi="宋体" w:hint="eastAsia"/>
                <w:sz w:val="24"/>
              </w:rPr>
              <w:t>.</w:t>
            </w:r>
            <w:r w:rsidRPr="003A7F85">
              <w:rPr>
                <w:rFonts w:ascii="宋体" w:hAnsi="宋体"/>
                <w:sz w:val="24"/>
              </w:rPr>
              <w:t>维护、保养应急仪器设备。</w:t>
            </w:r>
          </w:p>
        </w:tc>
      </w:tr>
    </w:tbl>
    <w:p w:rsidR="006E7747" w:rsidRPr="003A7F85" w:rsidRDefault="006E7747" w:rsidP="006E7747">
      <w:pPr>
        <w:spacing w:line="320" w:lineRule="exact"/>
        <w:rPr>
          <w:rFonts w:ascii="宋体" w:hAnsi="宋体"/>
          <w:b/>
          <w:color w:val="000000"/>
          <w:sz w:val="24"/>
        </w:rPr>
      </w:pPr>
      <w:bookmarkStart w:id="94" w:name="_Toc260658497"/>
      <w:r w:rsidRPr="003A7F85">
        <w:rPr>
          <w:rFonts w:ascii="宋体" w:hAnsi="宋体"/>
          <w:b/>
          <w:color w:val="000000"/>
          <w:sz w:val="24"/>
        </w:rPr>
        <w:t>6.1.</w:t>
      </w:r>
      <w:r w:rsidRPr="003A7F85">
        <w:rPr>
          <w:rFonts w:ascii="宋体" w:hAnsi="宋体" w:hint="eastAsia"/>
          <w:b/>
          <w:color w:val="000000"/>
          <w:sz w:val="24"/>
        </w:rPr>
        <w:t>3</w:t>
      </w:r>
      <w:r w:rsidRPr="003A7F85">
        <w:rPr>
          <w:rFonts w:ascii="宋体" w:hAnsi="宋体"/>
          <w:b/>
          <w:color w:val="000000"/>
          <w:sz w:val="24"/>
        </w:rPr>
        <w:t>应急</w:t>
      </w:r>
      <w:bookmarkEnd w:id="94"/>
      <w:r w:rsidRPr="003A7F85">
        <w:rPr>
          <w:rFonts w:ascii="宋体" w:hAnsi="宋体"/>
          <w:b/>
          <w:color w:val="000000"/>
          <w:sz w:val="24"/>
        </w:rPr>
        <w:t>结束</w:t>
      </w:r>
      <w:r w:rsidRPr="003A7F85">
        <w:rPr>
          <w:rFonts w:ascii="宋体" w:hAnsi="宋体" w:hint="eastAsia"/>
          <w:b/>
          <w:color w:val="000000"/>
          <w:sz w:val="24"/>
        </w:rPr>
        <w:t>上报，见表6-1</w:t>
      </w:r>
    </w:p>
    <w:p w:rsidR="006E7747" w:rsidRPr="003A7F85" w:rsidRDefault="006E7747" w:rsidP="006E7747">
      <w:pPr>
        <w:pStyle w:val="2"/>
        <w:spacing w:before="0" w:after="0" w:line="360" w:lineRule="auto"/>
        <w:ind w:left="425"/>
        <w:jc w:val="left"/>
        <w:rPr>
          <w:rFonts w:ascii="宋体" w:eastAsia="宋体" w:hAnsi="宋体"/>
          <w:color w:val="000000"/>
          <w:sz w:val="24"/>
          <w:szCs w:val="24"/>
        </w:rPr>
      </w:pPr>
      <w:bookmarkStart w:id="95" w:name="_Toc21003913"/>
      <w:r w:rsidRPr="003A7F85">
        <w:rPr>
          <w:rFonts w:ascii="宋体" w:eastAsia="宋体" w:hAnsi="宋体"/>
          <w:color w:val="000000"/>
          <w:sz w:val="24"/>
          <w:szCs w:val="24"/>
        </w:rPr>
        <w:lastRenderedPageBreak/>
        <w:t>6.2应急措施</w:t>
      </w:r>
      <w:r w:rsidRPr="003A7F85">
        <w:rPr>
          <w:rFonts w:ascii="宋体" w:eastAsia="宋体" w:hAnsi="宋体" w:hint="eastAsia"/>
          <w:color w:val="000000"/>
          <w:sz w:val="24"/>
          <w:szCs w:val="24"/>
        </w:rPr>
        <w:t>及注意事项</w:t>
      </w:r>
      <w:bookmarkEnd w:id="95"/>
    </w:p>
    <w:p w:rsidR="006E7747" w:rsidRPr="003A7F85" w:rsidRDefault="006E7747" w:rsidP="006E7747">
      <w:pPr>
        <w:spacing w:line="360" w:lineRule="auto"/>
        <w:jc w:val="center"/>
        <w:rPr>
          <w:rFonts w:ascii="宋体" w:hAnsi="宋体"/>
          <w:color w:val="000000"/>
          <w:sz w:val="24"/>
        </w:rPr>
      </w:pPr>
      <w:r w:rsidRPr="003A7F85">
        <w:rPr>
          <w:rFonts w:ascii="宋体" w:hAnsi="宋体" w:hint="eastAsia"/>
          <w:b/>
          <w:sz w:val="24"/>
        </w:rPr>
        <w:t>表6-2针对环境事件采取的</w:t>
      </w:r>
      <w:r w:rsidRPr="003A7F85">
        <w:rPr>
          <w:rFonts w:ascii="宋体" w:hAnsi="宋体"/>
          <w:b/>
          <w:sz w:val="24"/>
        </w:rPr>
        <w:t>应急措施</w:t>
      </w:r>
      <w:r w:rsidRPr="003A7F85">
        <w:rPr>
          <w:rFonts w:ascii="宋体" w:hAnsi="宋体" w:hint="eastAsia"/>
          <w:b/>
          <w:sz w:val="24"/>
        </w:rPr>
        <w:t>及注意事项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6"/>
        <w:gridCol w:w="436"/>
        <w:gridCol w:w="6491"/>
        <w:gridCol w:w="2100"/>
      </w:tblGrid>
      <w:tr w:rsidR="006E7747" w:rsidRPr="003A7F85" w:rsidTr="00C947F3">
        <w:tc>
          <w:tcPr>
            <w:tcW w:w="416" w:type="dxa"/>
          </w:tcPr>
          <w:p w:rsidR="006E7747" w:rsidRPr="003A7F85" w:rsidRDefault="006E7747" w:rsidP="00C947F3">
            <w:pPr>
              <w:spacing w:line="360" w:lineRule="auto"/>
              <w:rPr>
                <w:rFonts w:ascii="宋体" w:hAnsi="宋体"/>
                <w:b/>
                <w:sz w:val="24"/>
              </w:rPr>
            </w:pPr>
            <w:r w:rsidRPr="003A7F85">
              <w:rPr>
                <w:rFonts w:ascii="宋体" w:hAnsi="宋体" w:hint="eastAsia"/>
                <w:b/>
                <w:sz w:val="24"/>
              </w:rPr>
              <w:t>类型</w:t>
            </w:r>
          </w:p>
        </w:tc>
        <w:tc>
          <w:tcPr>
            <w:tcW w:w="436" w:type="dxa"/>
          </w:tcPr>
          <w:p w:rsidR="006E7747" w:rsidRPr="003A7F85" w:rsidRDefault="006E7747" w:rsidP="00C947F3">
            <w:pPr>
              <w:spacing w:line="360" w:lineRule="auto"/>
              <w:rPr>
                <w:rFonts w:ascii="宋体" w:hAnsi="宋体"/>
                <w:b/>
                <w:sz w:val="24"/>
              </w:rPr>
            </w:pPr>
            <w:r w:rsidRPr="003A7F85">
              <w:rPr>
                <w:rFonts w:ascii="宋体" w:hAnsi="宋体" w:hint="eastAsia"/>
                <w:b/>
                <w:sz w:val="24"/>
              </w:rPr>
              <w:t>位置</w:t>
            </w:r>
          </w:p>
        </w:tc>
        <w:tc>
          <w:tcPr>
            <w:tcW w:w="6491" w:type="dxa"/>
          </w:tcPr>
          <w:p w:rsidR="006E7747" w:rsidRPr="003A7F85" w:rsidRDefault="006E7747" w:rsidP="00C947F3">
            <w:pPr>
              <w:spacing w:line="360" w:lineRule="auto"/>
              <w:rPr>
                <w:rFonts w:ascii="宋体" w:hAnsi="宋体"/>
                <w:b/>
                <w:bCs/>
                <w:sz w:val="24"/>
              </w:rPr>
            </w:pPr>
            <w:r w:rsidRPr="003A7F85">
              <w:rPr>
                <w:rFonts w:ascii="宋体" w:hAnsi="宋体" w:hint="eastAsia"/>
                <w:b/>
                <w:bCs/>
                <w:sz w:val="24"/>
              </w:rPr>
              <w:t xml:space="preserve">                </w:t>
            </w:r>
            <w:r w:rsidRPr="003A7F85">
              <w:rPr>
                <w:rFonts w:ascii="宋体" w:hAnsi="宋体"/>
                <w:b/>
                <w:bCs/>
                <w:sz w:val="24"/>
              </w:rPr>
              <w:t>应急措施</w:t>
            </w:r>
          </w:p>
        </w:tc>
        <w:tc>
          <w:tcPr>
            <w:tcW w:w="2100" w:type="dxa"/>
          </w:tcPr>
          <w:p w:rsidR="006E7747" w:rsidRPr="003A7F85" w:rsidRDefault="006E7747" w:rsidP="00C947F3">
            <w:pPr>
              <w:spacing w:line="360" w:lineRule="auto"/>
              <w:rPr>
                <w:rFonts w:ascii="宋体" w:hAnsi="宋体"/>
                <w:b/>
                <w:bCs/>
                <w:sz w:val="24"/>
              </w:rPr>
            </w:pPr>
            <w:r w:rsidRPr="003A7F85">
              <w:rPr>
                <w:rFonts w:ascii="宋体" w:hAnsi="宋体" w:hint="eastAsia"/>
                <w:b/>
                <w:bCs/>
                <w:sz w:val="24"/>
              </w:rPr>
              <w:t>注意事项</w:t>
            </w:r>
          </w:p>
        </w:tc>
      </w:tr>
      <w:tr w:rsidR="006E7747" w:rsidRPr="003A7F85" w:rsidTr="00C947F3">
        <w:tc>
          <w:tcPr>
            <w:tcW w:w="416" w:type="dxa"/>
          </w:tcPr>
          <w:p w:rsidR="006E7747" w:rsidRPr="003A7F85" w:rsidRDefault="006E7747" w:rsidP="00C947F3">
            <w:pPr>
              <w:spacing w:line="360" w:lineRule="auto"/>
              <w:rPr>
                <w:rFonts w:ascii="宋体" w:hAnsi="宋体"/>
                <w:b/>
                <w:sz w:val="24"/>
              </w:rPr>
            </w:pPr>
            <w:r w:rsidRPr="003A7F85">
              <w:rPr>
                <w:rFonts w:ascii="宋体" w:hAnsi="宋体" w:hint="eastAsia"/>
                <w:b/>
                <w:sz w:val="24"/>
              </w:rPr>
              <w:t>1.</w:t>
            </w:r>
            <w:r w:rsidRPr="003A7F85">
              <w:rPr>
                <w:rFonts w:ascii="宋体" w:hAnsi="宋体"/>
                <w:b/>
                <w:sz w:val="24"/>
              </w:rPr>
              <w:t>火灾</w:t>
            </w:r>
          </w:p>
        </w:tc>
        <w:tc>
          <w:tcPr>
            <w:tcW w:w="436" w:type="dxa"/>
          </w:tcPr>
          <w:p w:rsidR="006E7747" w:rsidRPr="003A7F85" w:rsidRDefault="006E7747" w:rsidP="00C947F3">
            <w:pPr>
              <w:spacing w:line="360" w:lineRule="auto"/>
              <w:rPr>
                <w:rFonts w:ascii="宋体" w:hAnsi="宋体"/>
                <w:b/>
                <w:sz w:val="24"/>
              </w:rPr>
            </w:pPr>
            <w:r w:rsidRPr="003A7F85">
              <w:rPr>
                <w:rFonts w:ascii="宋体" w:hAnsi="宋体" w:cs="宋体" w:hint="eastAsia"/>
                <w:b/>
                <w:sz w:val="24"/>
              </w:rPr>
              <w:t>①</w:t>
            </w:r>
            <w:r w:rsidRPr="003A7F85">
              <w:rPr>
                <w:rFonts w:ascii="宋体" w:hAnsi="宋体"/>
                <w:b/>
                <w:sz w:val="24"/>
              </w:rPr>
              <w:t>储罐区</w:t>
            </w:r>
          </w:p>
        </w:tc>
        <w:tc>
          <w:tcPr>
            <w:tcW w:w="6491" w:type="dxa"/>
          </w:tcPr>
          <w:p w:rsidR="006E7747" w:rsidRPr="003A7F85" w:rsidRDefault="006E7747" w:rsidP="00C947F3">
            <w:pPr>
              <w:spacing w:line="360" w:lineRule="auto"/>
              <w:rPr>
                <w:rFonts w:ascii="宋体" w:hAnsi="宋体"/>
                <w:sz w:val="24"/>
              </w:rPr>
            </w:pPr>
            <w:r w:rsidRPr="003A7F85">
              <w:rPr>
                <w:rFonts w:ascii="宋体" w:hAnsi="宋体" w:hint="eastAsia"/>
                <w:sz w:val="24"/>
              </w:rPr>
              <w:t>1.</w:t>
            </w:r>
            <w:r w:rsidRPr="003A7F85">
              <w:rPr>
                <w:rFonts w:ascii="宋体" w:hAnsi="宋体"/>
                <w:sz w:val="24"/>
              </w:rPr>
              <w:t>发现者</w:t>
            </w:r>
            <w:r w:rsidRPr="003A7F85">
              <w:rPr>
                <w:rFonts w:ascii="宋体" w:hAnsi="宋体" w:hint="eastAsia"/>
                <w:sz w:val="24"/>
              </w:rPr>
              <w:t>先做紧急处理，关掉相关机泵电源及切断管线阀门，同时</w:t>
            </w:r>
            <w:r w:rsidRPr="003A7F85">
              <w:rPr>
                <w:rFonts w:ascii="宋体" w:hAnsi="宋体"/>
                <w:sz w:val="24"/>
              </w:rPr>
              <w:t>向当班工长、调度报告，调度汇报</w:t>
            </w:r>
            <w:r w:rsidRPr="003A7F85">
              <w:rPr>
                <w:rFonts w:ascii="宋体" w:hAnsi="宋体" w:hint="eastAsia"/>
                <w:sz w:val="24"/>
              </w:rPr>
              <w:t>总经理</w:t>
            </w:r>
            <w:r w:rsidRPr="003A7F85">
              <w:rPr>
                <w:rFonts w:ascii="宋体" w:hAnsi="宋体"/>
                <w:sz w:val="24"/>
              </w:rPr>
              <w:t>，</w:t>
            </w:r>
            <w:r w:rsidRPr="003A7F85">
              <w:rPr>
                <w:rFonts w:ascii="宋体" w:hAnsi="宋体" w:hint="eastAsia"/>
                <w:sz w:val="24"/>
              </w:rPr>
              <w:t>总经理</w:t>
            </w:r>
            <w:r w:rsidRPr="003A7F85">
              <w:rPr>
                <w:rFonts w:ascii="宋体" w:hAnsi="宋体"/>
                <w:sz w:val="24"/>
              </w:rPr>
              <w:t>接报后立即向公安消防队报警，并向</w:t>
            </w:r>
            <w:r w:rsidRPr="003A7F85">
              <w:rPr>
                <w:rFonts w:ascii="宋体" w:hAnsi="宋体" w:hint="eastAsia"/>
                <w:sz w:val="24"/>
              </w:rPr>
              <w:t>公司</w:t>
            </w:r>
            <w:r w:rsidRPr="003A7F85">
              <w:rPr>
                <w:rFonts w:ascii="宋体" w:hAnsi="宋体"/>
                <w:sz w:val="24"/>
              </w:rPr>
              <w:t>应急指挥报告；</w:t>
            </w:r>
          </w:p>
          <w:p w:rsidR="006E7747" w:rsidRPr="003A7F85" w:rsidRDefault="006E7747" w:rsidP="00C947F3">
            <w:pPr>
              <w:spacing w:line="360" w:lineRule="auto"/>
              <w:rPr>
                <w:rFonts w:ascii="宋体" w:hAnsi="宋体"/>
                <w:sz w:val="24"/>
              </w:rPr>
            </w:pPr>
            <w:r w:rsidRPr="003A7F85">
              <w:rPr>
                <w:rFonts w:ascii="宋体" w:hAnsi="宋体"/>
                <w:sz w:val="24"/>
              </w:rPr>
              <w:t>2</w:t>
            </w:r>
            <w:r w:rsidRPr="003A7F85">
              <w:rPr>
                <w:rFonts w:ascii="宋体" w:hAnsi="宋体" w:hint="eastAsia"/>
                <w:sz w:val="24"/>
              </w:rPr>
              <w:t>.</w:t>
            </w:r>
            <w:r w:rsidRPr="003A7F85">
              <w:rPr>
                <w:rFonts w:ascii="宋体" w:hAnsi="宋体"/>
                <w:sz w:val="24"/>
              </w:rPr>
              <w:t>疏散、撤离：事故发生后，现场当班负责人或到达现场的指挥人员作为疏散、撤离组织负责人，若指挥不在现场，安全管理人员作为疏散、撤离组织负责人</w:t>
            </w:r>
            <w:r w:rsidRPr="003A7F85">
              <w:rPr>
                <w:rFonts w:ascii="宋体" w:hAnsi="宋体" w:hint="eastAsia"/>
                <w:sz w:val="24"/>
              </w:rPr>
              <w:t>；</w:t>
            </w:r>
          </w:p>
          <w:p w:rsidR="006E7747" w:rsidRPr="003A7F85" w:rsidRDefault="006E7747" w:rsidP="00C947F3">
            <w:pPr>
              <w:spacing w:line="360" w:lineRule="auto"/>
              <w:rPr>
                <w:rFonts w:ascii="宋体" w:hAnsi="宋体"/>
                <w:sz w:val="24"/>
              </w:rPr>
            </w:pPr>
            <w:r w:rsidRPr="003A7F85">
              <w:rPr>
                <w:rFonts w:ascii="宋体" w:hAnsi="宋体"/>
                <w:sz w:val="24"/>
              </w:rPr>
              <w:t>3</w:t>
            </w:r>
            <w:r w:rsidRPr="003A7F85">
              <w:rPr>
                <w:rFonts w:ascii="宋体" w:hAnsi="宋体" w:hint="eastAsia"/>
                <w:sz w:val="24"/>
              </w:rPr>
              <w:t>.</w:t>
            </w:r>
            <w:r w:rsidRPr="003A7F85">
              <w:rPr>
                <w:rFonts w:ascii="宋体" w:hAnsi="宋体"/>
                <w:sz w:val="24"/>
              </w:rPr>
              <w:t>撤离方式：事故现场人员向上风或侧向风方向转移，</w:t>
            </w:r>
            <w:r w:rsidRPr="003A7F85">
              <w:rPr>
                <w:rFonts w:ascii="宋体" w:hAnsi="宋体"/>
                <w:kern w:val="0"/>
                <w:sz w:val="24"/>
              </w:rPr>
              <w:t>疏散警戒组</w:t>
            </w:r>
            <w:r w:rsidRPr="003A7F85">
              <w:rPr>
                <w:rFonts w:ascii="宋体" w:hAnsi="宋体"/>
                <w:sz w:val="24"/>
              </w:rPr>
              <w:t>引导和护送疏散人员到安全区，并逐一清点人数。在疏散和撤离的路线上设立哨位，指明方向，人员不要在低洼处滞留；要查清是否有人留在污染区与着火区。如</w:t>
            </w:r>
            <w:r w:rsidRPr="003A7F85">
              <w:rPr>
                <w:rFonts w:ascii="宋体" w:hAnsi="宋体" w:hint="eastAsia"/>
                <w:sz w:val="24"/>
              </w:rPr>
              <w:t>果</w:t>
            </w:r>
            <w:r w:rsidRPr="003A7F85">
              <w:rPr>
                <w:rFonts w:ascii="宋体" w:hAnsi="宋体"/>
                <w:sz w:val="24"/>
              </w:rPr>
              <w:t>有没及时撤离</w:t>
            </w:r>
            <w:r w:rsidRPr="003A7F85">
              <w:rPr>
                <w:rFonts w:ascii="宋体" w:hAnsi="宋体" w:hint="eastAsia"/>
                <w:sz w:val="24"/>
              </w:rPr>
              <w:t>的</w:t>
            </w:r>
            <w:r w:rsidRPr="003A7F85">
              <w:rPr>
                <w:rFonts w:ascii="宋体" w:hAnsi="宋体"/>
                <w:sz w:val="24"/>
              </w:rPr>
              <w:t>人员，应指派配戴适宜防护装备的抢险队员两人进入现场搜寻，并实施救助</w:t>
            </w:r>
            <w:r w:rsidRPr="003A7F85">
              <w:rPr>
                <w:rFonts w:ascii="宋体" w:hAnsi="宋体" w:hint="eastAsia"/>
                <w:sz w:val="24"/>
              </w:rPr>
              <w:t>；</w:t>
            </w:r>
          </w:p>
          <w:p w:rsidR="006E7747" w:rsidRPr="003A7F85" w:rsidRDefault="006E7747" w:rsidP="00C947F3">
            <w:pPr>
              <w:spacing w:line="360" w:lineRule="auto"/>
              <w:rPr>
                <w:rFonts w:ascii="宋体" w:hAnsi="宋体"/>
                <w:sz w:val="24"/>
              </w:rPr>
            </w:pPr>
            <w:r w:rsidRPr="003A7F85">
              <w:rPr>
                <w:rFonts w:ascii="宋体" w:hAnsi="宋体"/>
                <w:sz w:val="24"/>
              </w:rPr>
              <w:t>4</w:t>
            </w:r>
            <w:r w:rsidRPr="003A7F85">
              <w:rPr>
                <w:rFonts w:ascii="宋体" w:hAnsi="宋体" w:hint="eastAsia"/>
                <w:sz w:val="24"/>
              </w:rPr>
              <w:t>.</w:t>
            </w:r>
            <w:r w:rsidRPr="003A7F85">
              <w:rPr>
                <w:rFonts w:ascii="宋体" w:hAnsi="宋体"/>
                <w:sz w:val="24"/>
              </w:rPr>
              <w:t>各作业岗位停止作业，关闭相关的机泵、电源，相临贯通的储罐或管道工艺阀门，转移现场可燃或易燃物品；</w:t>
            </w:r>
            <w:r w:rsidRPr="003A7F85">
              <w:rPr>
                <w:rFonts w:ascii="宋体" w:hAnsi="宋体" w:hint="eastAsia"/>
                <w:sz w:val="24"/>
              </w:rPr>
              <w:t>关死在线监测处总排口闸板，将泄漏介质导入事故池；</w:t>
            </w:r>
          </w:p>
          <w:p w:rsidR="006E7747" w:rsidRPr="003A7F85" w:rsidRDefault="006E7747" w:rsidP="00C947F3">
            <w:pPr>
              <w:spacing w:line="360" w:lineRule="auto"/>
              <w:rPr>
                <w:rFonts w:ascii="宋体" w:hAnsi="宋体"/>
                <w:sz w:val="24"/>
              </w:rPr>
            </w:pPr>
            <w:r w:rsidRPr="003A7F85">
              <w:rPr>
                <w:rFonts w:ascii="宋体" w:hAnsi="宋体"/>
                <w:sz w:val="24"/>
              </w:rPr>
              <w:t>5</w:t>
            </w:r>
            <w:r w:rsidRPr="003A7F85">
              <w:rPr>
                <w:rFonts w:ascii="宋体" w:hAnsi="宋体" w:hint="eastAsia"/>
                <w:sz w:val="24"/>
              </w:rPr>
              <w:t>.消防洗消组</w:t>
            </w:r>
            <w:r w:rsidRPr="003A7F85">
              <w:rPr>
                <w:rFonts w:ascii="宋体" w:hAnsi="宋体"/>
                <w:sz w:val="24"/>
              </w:rPr>
              <w:t>立即开启着火罐附近的消防炮和事故罐及周边下风向临近罐的喷淋装置（注：如储罐爆炸时，事故罐喷淋装置视情</w:t>
            </w:r>
            <w:r w:rsidRPr="003A7F85">
              <w:rPr>
                <w:rFonts w:ascii="宋体" w:hAnsi="宋体" w:hint="eastAsia"/>
                <w:sz w:val="24"/>
              </w:rPr>
              <w:t>况</w:t>
            </w:r>
            <w:r w:rsidRPr="003A7F85">
              <w:rPr>
                <w:rFonts w:ascii="宋体" w:hAnsi="宋体"/>
                <w:sz w:val="24"/>
              </w:rPr>
              <w:t>关闭）；</w:t>
            </w:r>
          </w:p>
          <w:p w:rsidR="006E7747" w:rsidRPr="003A7F85" w:rsidRDefault="006E7747" w:rsidP="00C947F3">
            <w:pPr>
              <w:spacing w:line="360" w:lineRule="auto"/>
              <w:rPr>
                <w:rFonts w:ascii="宋体" w:hAnsi="宋体"/>
                <w:sz w:val="24"/>
              </w:rPr>
            </w:pPr>
            <w:r w:rsidRPr="003A7F85">
              <w:rPr>
                <w:rFonts w:ascii="宋体" w:hAnsi="宋体"/>
                <w:sz w:val="24"/>
              </w:rPr>
              <w:t>6</w:t>
            </w:r>
            <w:r w:rsidRPr="003A7F85">
              <w:rPr>
                <w:rFonts w:ascii="宋体" w:hAnsi="宋体" w:hint="eastAsia"/>
                <w:sz w:val="24"/>
              </w:rPr>
              <w:t>.</w:t>
            </w:r>
            <w:r w:rsidRPr="003A7F85">
              <w:rPr>
                <w:rFonts w:ascii="宋体" w:hAnsi="宋体"/>
                <w:sz w:val="24"/>
              </w:rPr>
              <w:t>消防泵站立即启动增压水泵和泡沫泵，启动操作泡沫系统相应阀门，对储罐实施泡沫灭火；</w:t>
            </w:r>
          </w:p>
          <w:p w:rsidR="006E7747" w:rsidRPr="003A7F85" w:rsidRDefault="006E7747" w:rsidP="00C947F3">
            <w:pPr>
              <w:spacing w:line="360" w:lineRule="auto"/>
              <w:rPr>
                <w:rFonts w:ascii="宋体" w:hAnsi="宋体"/>
                <w:sz w:val="24"/>
              </w:rPr>
            </w:pPr>
            <w:r w:rsidRPr="003A7F85">
              <w:rPr>
                <w:rFonts w:ascii="宋体" w:hAnsi="宋体" w:hint="eastAsia"/>
                <w:sz w:val="24"/>
              </w:rPr>
              <w:t>7.</w:t>
            </w:r>
            <w:r w:rsidRPr="003A7F85">
              <w:rPr>
                <w:rFonts w:ascii="宋体" w:hAnsi="宋体"/>
                <w:sz w:val="24"/>
              </w:rPr>
              <w:t>防火堤内如遇有流淌火时，视情况组织人员就近在泡沫消火栓处敷设1-2支泡沫枪喷射泡沫扑救；</w:t>
            </w:r>
          </w:p>
          <w:p w:rsidR="006E7747" w:rsidRPr="003A7F85" w:rsidRDefault="006E7747" w:rsidP="00C947F3">
            <w:pPr>
              <w:spacing w:line="360" w:lineRule="auto"/>
              <w:rPr>
                <w:rFonts w:ascii="宋体" w:hAnsi="宋体"/>
                <w:sz w:val="24"/>
              </w:rPr>
            </w:pPr>
            <w:r w:rsidRPr="003A7F85">
              <w:rPr>
                <w:rFonts w:ascii="宋体" w:hAnsi="宋体"/>
                <w:sz w:val="24"/>
              </w:rPr>
              <w:t>8</w:t>
            </w:r>
            <w:r w:rsidRPr="003A7F85">
              <w:rPr>
                <w:rFonts w:ascii="宋体" w:hAnsi="宋体" w:hint="eastAsia"/>
                <w:sz w:val="24"/>
              </w:rPr>
              <w:t>.</w:t>
            </w:r>
            <w:r w:rsidRPr="003A7F85">
              <w:rPr>
                <w:rFonts w:ascii="宋体" w:hAnsi="宋体"/>
                <w:sz w:val="24"/>
              </w:rPr>
              <w:t>检查事故罐区污、雨排水阀和闸，确认处于关闭状态（视堤内污水与消防水情况及时开启污水阀排至事故池）；</w:t>
            </w:r>
          </w:p>
          <w:p w:rsidR="006E7747" w:rsidRPr="003A7F85" w:rsidRDefault="006E7747" w:rsidP="00C947F3">
            <w:pPr>
              <w:spacing w:line="360" w:lineRule="auto"/>
              <w:rPr>
                <w:rFonts w:ascii="宋体" w:hAnsi="宋体"/>
                <w:sz w:val="24"/>
              </w:rPr>
            </w:pPr>
            <w:r w:rsidRPr="003A7F85">
              <w:rPr>
                <w:rFonts w:ascii="宋体" w:hAnsi="宋体"/>
                <w:sz w:val="24"/>
              </w:rPr>
              <w:t>9</w:t>
            </w:r>
            <w:r w:rsidRPr="003A7F85">
              <w:rPr>
                <w:rFonts w:ascii="宋体" w:hAnsi="宋体" w:hint="eastAsia"/>
                <w:sz w:val="24"/>
              </w:rPr>
              <w:t>.</w:t>
            </w:r>
            <w:r w:rsidRPr="003A7F85">
              <w:rPr>
                <w:rFonts w:ascii="宋体" w:hAnsi="宋体"/>
                <w:sz w:val="24"/>
              </w:rPr>
              <w:t>检查封堵防火堤的泄漏孔洞，用</w:t>
            </w:r>
            <w:r w:rsidRPr="003A7F85">
              <w:rPr>
                <w:rFonts w:ascii="宋体" w:hAnsi="宋体" w:hint="eastAsia"/>
                <w:sz w:val="24"/>
              </w:rPr>
              <w:t>沙</w:t>
            </w:r>
            <w:r w:rsidRPr="003A7F85">
              <w:rPr>
                <w:rFonts w:ascii="宋体" w:hAnsi="宋体"/>
                <w:sz w:val="24"/>
              </w:rPr>
              <w:t>土封堵，防止污水与受</w:t>
            </w:r>
            <w:r w:rsidRPr="003A7F85">
              <w:rPr>
                <w:rFonts w:ascii="宋体" w:hAnsi="宋体"/>
                <w:sz w:val="24"/>
              </w:rPr>
              <w:lastRenderedPageBreak/>
              <w:t>污染消防水外溢；</w:t>
            </w:r>
          </w:p>
          <w:p w:rsidR="006E7747" w:rsidRPr="003A7F85" w:rsidRDefault="006E7747" w:rsidP="00C947F3">
            <w:pPr>
              <w:spacing w:line="360" w:lineRule="auto"/>
              <w:rPr>
                <w:rFonts w:ascii="宋体" w:hAnsi="宋体"/>
                <w:sz w:val="24"/>
              </w:rPr>
            </w:pPr>
            <w:r w:rsidRPr="003A7F85">
              <w:rPr>
                <w:rFonts w:ascii="宋体" w:hAnsi="宋体"/>
                <w:sz w:val="24"/>
              </w:rPr>
              <w:t>10</w:t>
            </w:r>
            <w:r w:rsidRPr="003A7F85">
              <w:rPr>
                <w:rFonts w:ascii="宋体" w:hAnsi="宋体" w:hint="eastAsia"/>
                <w:sz w:val="24"/>
              </w:rPr>
              <w:t>.</w:t>
            </w:r>
            <w:r w:rsidRPr="003A7F85">
              <w:rPr>
                <w:rFonts w:ascii="宋体" w:hAnsi="宋体"/>
                <w:sz w:val="24"/>
              </w:rPr>
              <w:t>如着火罐泡沫消防炮和喷淋被损坏时，组织敷设水枪对着火罐射水冷却（冷却力量：储罐的</w:t>
            </w:r>
            <w:r w:rsidRPr="003A7F85">
              <w:rPr>
                <w:rFonts w:ascii="宋体" w:hAnsi="宋体" w:hint="eastAsia"/>
                <w:sz w:val="24"/>
              </w:rPr>
              <w:t>四</w:t>
            </w:r>
            <w:r w:rsidRPr="003A7F85">
              <w:rPr>
                <w:rFonts w:ascii="宋体" w:hAnsi="宋体"/>
                <w:sz w:val="24"/>
              </w:rPr>
              <w:t>周</w:t>
            </w:r>
            <w:r w:rsidRPr="003A7F85">
              <w:rPr>
                <w:rFonts w:ascii="宋体" w:hAnsi="宋体" w:hint="eastAsia"/>
                <w:sz w:val="24"/>
              </w:rPr>
              <w:t>每</w:t>
            </w:r>
            <w:r w:rsidRPr="003A7F85">
              <w:rPr>
                <w:rFonts w:ascii="宋体" w:hAnsi="宋体"/>
                <w:sz w:val="24"/>
              </w:rPr>
              <w:t>10米配一支水枪），等待消防队增援；</w:t>
            </w:r>
          </w:p>
          <w:p w:rsidR="006E7747" w:rsidRPr="003A7F85" w:rsidRDefault="006E7747" w:rsidP="00C947F3">
            <w:pPr>
              <w:spacing w:line="360" w:lineRule="auto"/>
              <w:rPr>
                <w:rFonts w:ascii="宋体" w:hAnsi="宋体"/>
                <w:sz w:val="24"/>
              </w:rPr>
            </w:pPr>
            <w:r w:rsidRPr="003A7F85">
              <w:rPr>
                <w:rFonts w:ascii="宋体" w:hAnsi="宋体"/>
                <w:sz w:val="24"/>
              </w:rPr>
              <w:t>11</w:t>
            </w:r>
            <w:r w:rsidRPr="003A7F85">
              <w:rPr>
                <w:rFonts w:ascii="宋体" w:hAnsi="宋体" w:hint="eastAsia"/>
                <w:sz w:val="24"/>
              </w:rPr>
              <w:t>.</w:t>
            </w:r>
            <w:r w:rsidRPr="003A7F85">
              <w:rPr>
                <w:rFonts w:ascii="宋体" w:hAnsi="宋体"/>
                <w:sz w:val="24"/>
              </w:rPr>
              <w:t>遇有物料泄漏时，视不同物料性质，及时组织人员用水稀释或化学吸液棉</w:t>
            </w:r>
            <w:r w:rsidRPr="003A7F85">
              <w:rPr>
                <w:rFonts w:ascii="宋体" w:hAnsi="宋体" w:hint="eastAsia"/>
                <w:sz w:val="24"/>
              </w:rPr>
              <w:t>吸附</w:t>
            </w:r>
            <w:r w:rsidRPr="003A7F85">
              <w:rPr>
                <w:rFonts w:ascii="宋体" w:hAnsi="宋体"/>
                <w:sz w:val="24"/>
              </w:rPr>
              <w:t>、沙土围堵或引至安全场所和容器</w:t>
            </w:r>
            <w:r w:rsidRPr="003A7F85">
              <w:rPr>
                <w:rFonts w:ascii="宋体" w:hAnsi="宋体" w:hint="eastAsia"/>
                <w:sz w:val="24"/>
              </w:rPr>
              <w:t>。</w:t>
            </w:r>
          </w:p>
          <w:p w:rsidR="006E7747" w:rsidRPr="003A7F85" w:rsidRDefault="006E7747" w:rsidP="00C947F3">
            <w:pPr>
              <w:spacing w:line="360" w:lineRule="auto"/>
              <w:rPr>
                <w:rFonts w:ascii="宋体" w:hAnsi="宋体"/>
                <w:sz w:val="24"/>
              </w:rPr>
            </w:pPr>
            <w:r w:rsidRPr="003A7F85">
              <w:rPr>
                <w:rFonts w:ascii="宋体" w:hAnsi="宋体"/>
                <w:sz w:val="24"/>
              </w:rPr>
              <w:t>12</w:t>
            </w:r>
            <w:r w:rsidRPr="003A7F85">
              <w:rPr>
                <w:rFonts w:ascii="宋体" w:hAnsi="宋体" w:hint="eastAsia"/>
                <w:sz w:val="24"/>
              </w:rPr>
              <w:t>.</w:t>
            </w:r>
            <w:r w:rsidRPr="003A7F85">
              <w:rPr>
                <w:rFonts w:ascii="宋体" w:hAnsi="宋体"/>
                <w:sz w:val="24"/>
              </w:rPr>
              <w:t>公安消防队到场后，由消防指挥员指挥火灾扑救，厂抢险人员协同扑救；</w:t>
            </w:r>
          </w:p>
          <w:p w:rsidR="006E7747" w:rsidRPr="003A7F85" w:rsidRDefault="006E7747" w:rsidP="00C947F3">
            <w:pPr>
              <w:spacing w:line="360" w:lineRule="auto"/>
              <w:rPr>
                <w:rFonts w:ascii="宋体" w:hAnsi="宋体"/>
                <w:sz w:val="24"/>
              </w:rPr>
            </w:pPr>
            <w:r w:rsidRPr="003A7F85">
              <w:rPr>
                <w:rFonts w:ascii="宋体" w:hAnsi="宋体"/>
                <w:sz w:val="24"/>
              </w:rPr>
              <w:t>13</w:t>
            </w:r>
            <w:r w:rsidRPr="003A7F85">
              <w:rPr>
                <w:rFonts w:ascii="宋体" w:hAnsi="宋体" w:hint="eastAsia"/>
                <w:sz w:val="24"/>
              </w:rPr>
              <w:t>.</w:t>
            </w:r>
            <w:r w:rsidRPr="003A7F85">
              <w:rPr>
                <w:rFonts w:ascii="宋体" w:hAnsi="宋体"/>
                <w:sz w:val="24"/>
              </w:rPr>
              <w:t>遇着火罐离临近周边企业较近，有可能影响周边企业时及时通报周边企业，告知作好相应的防范准备；</w:t>
            </w:r>
          </w:p>
          <w:p w:rsidR="006E7747" w:rsidRPr="003A7F85" w:rsidRDefault="006E7747" w:rsidP="00C947F3">
            <w:pPr>
              <w:spacing w:line="360" w:lineRule="auto"/>
              <w:rPr>
                <w:rFonts w:ascii="宋体" w:hAnsi="宋体"/>
                <w:b/>
                <w:sz w:val="24"/>
              </w:rPr>
            </w:pPr>
            <w:r w:rsidRPr="003A7F85">
              <w:rPr>
                <w:rFonts w:ascii="宋体" w:hAnsi="宋体"/>
                <w:sz w:val="24"/>
              </w:rPr>
              <w:t>14</w:t>
            </w:r>
            <w:r w:rsidRPr="003A7F85">
              <w:rPr>
                <w:rFonts w:ascii="宋体" w:hAnsi="宋体" w:hint="eastAsia"/>
                <w:sz w:val="24"/>
              </w:rPr>
              <w:t>.</w:t>
            </w:r>
            <w:r w:rsidRPr="003A7F85">
              <w:rPr>
                <w:rFonts w:ascii="宋体" w:hAnsi="宋体"/>
                <w:sz w:val="24"/>
              </w:rPr>
              <w:t>遇火势无法控制，着火罐有迹象发生爆炸或危及临近罐爆炸时，及时疏散撤离所有人员。</w:t>
            </w:r>
          </w:p>
        </w:tc>
        <w:tc>
          <w:tcPr>
            <w:tcW w:w="2100" w:type="dxa"/>
            <w:vMerge w:val="restart"/>
          </w:tcPr>
          <w:p w:rsidR="006E7747" w:rsidRPr="003A7F85" w:rsidRDefault="006E7747" w:rsidP="00C947F3">
            <w:pPr>
              <w:spacing w:line="360" w:lineRule="auto"/>
              <w:rPr>
                <w:rFonts w:ascii="宋体" w:hAnsi="宋体"/>
                <w:sz w:val="24"/>
              </w:rPr>
            </w:pPr>
            <w:r w:rsidRPr="003A7F85">
              <w:rPr>
                <w:rFonts w:ascii="宋体" w:hAnsi="宋体"/>
                <w:sz w:val="24"/>
              </w:rPr>
              <w:lastRenderedPageBreak/>
              <w:t>对各类化学品泄漏的应急处置，应注意根据其化学危险特性，采取不同的处置措施，具体</w:t>
            </w:r>
            <w:r w:rsidRPr="003A7F85">
              <w:rPr>
                <w:rFonts w:ascii="宋体" w:hAnsi="宋体" w:hint="eastAsia"/>
                <w:sz w:val="24"/>
              </w:rPr>
              <w:t>见附件17。</w:t>
            </w:r>
          </w:p>
          <w:p w:rsidR="006E7747" w:rsidRPr="003A7F85" w:rsidRDefault="006E7747" w:rsidP="00C947F3">
            <w:pPr>
              <w:numPr>
                <w:ilvl w:val="0"/>
                <w:numId w:val="11"/>
              </w:numPr>
              <w:spacing w:line="360" w:lineRule="auto"/>
              <w:rPr>
                <w:rFonts w:ascii="宋体" w:hAnsi="宋体"/>
                <w:sz w:val="24"/>
              </w:rPr>
            </w:pPr>
            <w:r w:rsidRPr="003A7F85">
              <w:rPr>
                <w:rFonts w:ascii="宋体" w:hAnsi="宋体"/>
                <w:sz w:val="24"/>
              </w:rPr>
              <w:t>及时封堵外流地沟或</w:t>
            </w:r>
            <w:r w:rsidRPr="003A7F85">
              <w:rPr>
                <w:rFonts w:ascii="宋体" w:hAnsi="宋体" w:hint="eastAsia"/>
                <w:sz w:val="24"/>
              </w:rPr>
              <w:t>排</w:t>
            </w:r>
            <w:r w:rsidRPr="003A7F85">
              <w:rPr>
                <w:rFonts w:ascii="宋体" w:hAnsi="宋体"/>
                <w:sz w:val="24"/>
              </w:rPr>
              <w:t>水沟等，并利用沙土构筑防护围堤，疏引泄漏的物料到生产区内的水泥地沟</w:t>
            </w:r>
            <w:r w:rsidRPr="003A7F85">
              <w:rPr>
                <w:rFonts w:ascii="宋体" w:hAnsi="宋体" w:hint="eastAsia"/>
                <w:sz w:val="24"/>
              </w:rPr>
              <w:t>，用泵抽至</w:t>
            </w:r>
            <w:r w:rsidRPr="003A7F85">
              <w:rPr>
                <w:rFonts w:ascii="宋体" w:hAnsi="宋体"/>
                <w:sz w:val="24"/>
              </w:rPr>
              <w:t>事故池中</w:t>
            </w:r>
            <w:r w:rsidRPr="003A7F85">
              <w:rPr>
                <w:rFonts w:ascii="宋体" w:hAnsi="宋体" w:hint="eastAsia"/>
                <w:sz w:val="24"/>
              </w:rPr>
              <w:t>；</w:t>
            </w:r>
          </w:p>
          <w:p w:rsidR="006E7747" w:rsidRPr="003A7F85" w:rsidRDefault="006E7747" w:rsidP="00C947F3">
            <w:pPr>
              <w:spacing w:line="360" w:lineRule="auto"/>
              <w:rPr>
                <w:rFonts w:ascii="宋体" w:hAnsi="宋体"/>
                <w:sz w:val="24"/>
              </w:rPr>
            </w:pPr>
            <w:r w:rsidRPr="003A7F85">
              <w:rPr>
                <w:rFonts w:ascii="宋体" w:hAnsi="宋体" w:hint="eastAsia"/>
                <w:sz w:val="24"/>
              </w:rPr>
              <w:t>2.</w:t>
            </w:r>
            <w:r w:rsidRPr="003A7F85">
              <w:rPr>
                <w:rFonts w:ascii="宋体" w:hAnsi="宋体"/>
                <w:sz w:val="24"/>
              </w:rPr>
              <w:t>消防水</w:t>
            </w:r>
            <w:r w:rsidRPr="003A7F85">
              <w:rPr>
                <w:rFonts w:ascii="宋体" w:hAnsi="宋体" w:hint="eastAsia"/>
                <w:sz w:val="24"/>
              </w:rPr>
              <w:t>、</w:t>
            </w:r>
            <w:r w:rsidRPr="003A7F85">
              <w:rPr>
                <w:rFonts w:ascii="宋体" w:hAnsi="宋体"/>
                <w:sz w:val="24"/>
              </w:rPr>
              <w:t>要通过消防水收集系统收集，不得外排，防止泄漏物料流入下水道、排水沟等外流空间，造成水体、土壤的大面积环境污染</w:t>
            </w:r>
            <w:r w:rsidRPr="003A7F85">
              <w:rPr>
                <w:rFonts w:ascii="宋体" w:hAnsi="宋体" w:hint="eastAsia"/>
                <w:sz w:val="24"/>
              </w:rPr>
              <w:t>；</w:t>
            </w:r>
          </w:p>
          <w:p w:rsidR="006E7747" w:rsidRPr="003A7F85" w:rsidRDefault="006E7747" w:rsidP="00C947F3">
            <w:pPr>
              <w:spacing w:line="360" w:lineRule="auto"/>
              <w:rPr>
                <w:rFonts w:ascii="宋体" w:hAnsi="宋体"/>
                <w:sz w:val="24"/>
              </w:rPr>
            </w:pPr>
            <w:r w:rsidRPr="003A7F85">
              <w:rPr>
                <w:rFonts w:ascii="宋体" w:hAnsi="宋体" w:hint="eastAsia"/>
                <w:sz w:val="24"/>
              </w:rPr>
              <w:t>3.</w:t>
            </w:r>
            <w:r w:rsidRPr="003A7F85">
              <w:rPr>
                <w:rFonts w:ascii="宋体" w:hAnsi="宋体"/>
                <w:sz w:val="24"/>
              </w:rPr>
              <w:t>现场清理泄漏物料时：①将冲洗的污水应排入污</w:t>
            </w:r>
            <w:r w:rsidRPr="003A7F85">
              <w:rPr>
                <w:rFonts w:ascii="宋体" w:hAnsi="宋体"/>
                <w:sz w:val="24"/>
              </w:rPr>
              <w:lastRenderedPageBreak/>
              <w:t>水处理系统进行处理；危险固体废弃物交由有资质的单位进行处理；②清理时可咨询有关专家，以决定安全和最佳方法后进行，必要时由具备资质的清洗机构清洗</w:t>
            </w:r>
            <w:r w:rsidRPr="003A7F85">
              <w:rPr>
                <w:rFonts w:ascii="宋体" w:hAnsi="宋体" w:hint="eastAsia"/>
                <w:sz w:val="24"/>
              </w:rPr>
              <w:t>；</w:t>
            </w:r>
          </w:p>
          <w:p w:rsidR="006E7747" w:rsidRPr="003A7F85" w:rsidRDefault="006E7747" w:rsidP="00C947F3">
            <w:pPr>
              <w:spacing w:line="360" w:lineRule="auto"/>
              <w:rPr>
                <w:rFonts w:ascii="宋体" w:hAnsi="宋体"/>
                <w:sz w:val="24"/>
              </w:rPr>
            </w:pPr>
            <w:r w:rsidRPr="003A7F85">
              <w:rPr>
                <w:rFonts w:ascii="宋体" w:hAnsi="宋体" w:hint="eastAsia"/>
                <w:sz w:val="24"/>
              </w:rPr>
              <w:t>4.</w:t>
            </w:r>
            <w:r w:rsidRPr="003A7F85">
              <w:rPr>
                <w:rFonts w:ascii="宋体" w:hAnsi="宋体"/>
                <w:sz w:val="24"/>
              </w:rPr>
              <w:t>污染水域时，及时与水利部门联系暂停有关水闸放水，防止污染水域扩大蔓延；</w:t>
            </w:r>
          </w:p>
          <w:p w:rsidR="006E7747" w:rsidRPr="003A7F85" w:rsidRDefault="006E7747" w:rsidP="00C947F3">
            <w:pPr>
              <w:spacing w:line="360" w:lineRule="auto"/>
              <w:rPr>
                <w:rFonts w:ascii="宋体" w:hAnsi="宋体"/>
                <w:color w:val="FF0000"/>
                <w:sz w:val="24"/>
              </w:rPr>
            </w:pPr>
            <w:r w:rsidRPr="003A7F85">
              <w:rPr>
                <w:rFonts w:ascii="宋体" w:hAnsi="宋体" w:hint="eastAsia"/>
                <w:color w:val="FF0000"/>
                <w:sz w:val="24"/>
              </w:rPr>
              <w:t>5、事故处置完毕后对事故区域周边土壤进行检测，监测数值超过管制值 及时对土壤进行修复，确保土壤环境质量保持稳定</w:t>
            </w:r>
          </w:p>
        </w:tc>
      </w:tr>
      <w:tr w:rsidR="006E7747" w:rsidRPr="003A7F85" w:rsidTr="00C947F3">
        <w:tc>
          <w:tcPr>
            <w:tcW w:w="416" w:type="dxa"/>
          </w:tcPr>
          <w:p w:rsidR="006E7747" w:rsidRPr="003A7F85" w:rsidRDefault="006E7747" w:rsidP="00C947F3">
            <w:pPr>
              <w:spacing w:line="360" w:lineRule="auto"/>
              <w:rPr>
                <w:rFonts w:ascii="宋体" w:hAnsi="宋体"/>
                <w:b/>
                <w:sz w:val="24"/>
              </w:rPr>
            </w:pPr>
          </w:p>
        </w:tc>
        <w:tc>
          <w:tcPr>
            <w:tcW w:w="436" w:type="dxa"/>
          </w:tcPr>
          <w:p w:rsidR="006E7747" w:rsidRPr="003A7F85" w:rsidRDefault="006E7747" w:rsidP="00C947F3">
            <w:pPr>
              <w:spacing w:line="360" w:lineRule="auto"/>
              <w:rPr>
                <w:rFonts w:ascii="宋体" w:hAnsi="宋体"/>
                <w:b/>
                <w:sz w:val="24"/>
              </w:rPr>
            </w:pPr>
            <w:r w:rsidRPr="003A7F85">
              <w:rPr>
                <w:rFonts w:ascii="宋体" w:hAnsi="宋体" w:cs="宋体" w:hint="eastAsia"/>
                <w:b/>
                <w:sz w:val="24"/>
              </w:rPr>
              <w:t>②</w:t>
            </w:r>
            <w:r w:rsidRPr="003A7F85">
              <w:rPr>
                <w:rFonts w:ascii="宋体" w:hAnsi="宋体" w:hint="eastAsia"/>
                <w:b/>
                <w:sz w:val="24"/>
              </w:rPr>
              <w:t>装置区</w:t>
            </w:r>
          </w:p>
        </w:tc>
        <w:tc>
          <w:tcPr>
            <w:tcW w:w="6491" w:type="dxa"/>
          </w:tcPr>
          <w:p w:rsidR="006E7747" w:rsidRPr="003A7F85" w:rsidRDefault="006E7747" w:rsidP="00C947F3">
            <w:pPr>
              <w:spacing w:line="360" w:lineRule="auto"/>
              <w:rPr>
                <w:rFonts w:ascii="宋体" w:hAnsi="宋体"/>
                <w:sz w:val="24"/>
              </w:rPr>
            </w:pPr>
            <w:r w:rsidRPr="003A7F85">
              <w:rPr>
                <w:rFonts w:ascii="宋体" w:hAnsi="宋体" w:hint="eastAsia"/>
                <w:sz w:val="24"/>
              </w:rPr>
              <w:t>1.消防洗消组关死在线监测处总排口闸板，将泄漏介质导入事故池。应立即开启消防水，对泄漏着火点进行灭火稀释，并将污染的废水收集到事故池</w:t>
            </w:r>
          </w:p>
          <w:p w:rsidR="006E7747" w:rsidRPr="003A7F85" w:rsidRDefault="006E7747" w:rsidP="00C947F3">
            <w:pPr>
              <w:spacing w:line="360" w:lineRule="auto"/>
              <w:rPr>
                <w:rFonts w:ascii="宋体" w:hAnsi="宋体"/>
                <w:sz w:val="24"/>
              </w:rPr>
            </w:pPr>
            <w:r w:rsidRPr="003A7F85">
              <w:rPr>
                <w:rFonts w:ascii="宋体" w:hAnsi="宋体" w:hint="eastAsia"/>
                <w:sz w:val="24"/>
              </w:rPr>
              <w:t>2.</w:t>
            </w:r>
            <w:r w:rsidRPr="003A7F85">
              <w:rPr>
                <w:rFonts w:ascii="宋体" w:hAnsi="宋体"/>
                <w:sz w:val="24"/>
              </w:rPr>
              <w:t>火势威胁工艺设备、管线和建筑物时，</w:t>
            </w:r>
            <w:r w:rsidRPr="003A7F85">
              <w:rPr>
                <w:rFonts w:ascii="宋体" w:hAnsi="宋体" w:hint="eastAsia"/>
                <w:sz w:val="24"/>
              </w:rPr>
              <w:t>消防洗消组</w:t>
            </w:r>
            <w:r w:rsidRPr="003A7F85">
              <w:rPr>
                <w:rFonts w:ascii="宋体" w:hAnsi="宋体"/>
                <w:sz w:val="24"/>
              </w:rPr>
              <w:t>实施</w:t>
            </w:r>
            <w:r w:rsidRPr="003A7F85">
              <w:rPr>
                <w:rFonts w:ascii="宋体" w:hAnsi="宋体" w:hint="eastAsia"/>
                <w:sz w:val="24"/>
              </w:rPr>
              <w:t>隔离</w:t>
            </w:r>
            <w:r w:rsidRPr="003A7F85">
              <w:rPr>
                <w:rFonts w:ascii="宋体" w:hAnsi="宋体"/>
                <w:sz w:val="24"/>
              </w:rPr>
              <w:t>冷却</w:t>
            </w:r>
            <w:r w:rsidRPr="003A7F85">
              <w:rPr>
                <w:rFonts w:ascii="宋体" w:hAnsi="宋体" w:hint="eastAsia"/>
                <w:sz w:val="24"/>
              </w:rPr>
              <w:t>降温。</w:t>
            </w:r>
            <w:r w:rsidRPr="003A7F85">
              <w:rPr>
                <w:rFonts w:ascii="宋体" w:hAnsi="宋体"/>
                <w:sz w:val="24"/>
              </w:rPr>
              <w:t>组织人员操作启动就近灭火系统</w:t>
            </w:r>
            <w:r w:rsidRPr="003A7F85">
              <w:rPr>
                <w:rFonts w:ascii="宋体" w:hAnsi="宋体" w:hint="eastAsia"/>
                <w:sz w:val="24"/>
              </w:rPr>
              <w:t>进行</w:t>
            </w:r>
            <w:r w:rsidRPr="003A7F85">
              <w:rPr>
                <w:rFonts w:ascii="宋体" w:hAnsi="宋体"/>
                <w:sz w:val="24"/>
              </w:rPr>
              <w:t>扑救</w:t>
            </w:r>
            <w:r w:rsidRPr="003A7F85">
              <w:rPr>
                <w:rFonts w:ascii="宋体" w:hAnsi="宋体" w:hint="eastAsia"/>
                <w:sz w:val="24"/>
              </w:rPr>
              <w:t>，同时将可能受污染的废水进行收集</w:t>
            </w:r>
            <w:r w:rsidRPr="003A7F85">
              <w:rPr>
                <w:rFonts w:ascii="宋体" w:hAnsi="宋体"/>
                <w:sz w:val="24"/>
              </w:rPr>
              <w:t>；</w:t>
            </w:r>
          </w:p>
          <w:p w:rsidR="006E7747" w:rsidRPr="003A7F85" w:rsidRDefault="006E7747" w:rsidP="00C947F3">
            <w:pPr>
              <w:spacing w:line="360" w:lineRule="auto"/>
              <w:rPr>
                <w:rFonts w:ascii="宋体" w:hAnsi="宋体"/>
                <w:sz w:val="24"/>
              </w:rPr>
            </w:pPr>
            <w:r w:rsidRPr="003A7F85">
              <w:rPr>
                <w:rFonts w:ascii="宋体" w:hAnsi="宋体" w:hint="eastAsia"/>
                <w:sz w:val="24"/>
              </w:rPr>
              <w:t>3.消防洗消组</w:t>
            </w:r>
            <w:r w:rsidRPr="003A7F85">
              <w:rPr>
                <w:rFonts w:ascii="宋体" w:hAnsi="宋体"/>
                <w:sz w:val="24"/>
              </w:rPr>
              <w:t>检查、关闭现场周边排水阀和闸，打开排污阀</w:t>
            </w:r>
            <w:r w:rsidRPr="003A7F85">
              <w:rPr>
                <w:rFonts w:ascii="宋体" w:hAnsi="宋体" w:hint="eastAsia"/>
                <w:sz w:val="24"/>
              </w:rPr>
              <w:t>，导向事故池</w:t>
            </w:r>
            <w:r w:rsidRPr="003A7F85">
              <w:rPr>
                <w:rFonts w:ascii="宋体" w:hAnsi="宋体"/>
                <w:sz w:val="24"/>
              </w:rPr>
              <w:t>；</w:t>
            </w:r>
          </w:p>
          <w:p w:rsidR="006E7747" w:rsidRPr="003A7F85" w:rsidRDefault="006E7747" w:rsidP="00C947F3">
            <w:pPr>
              <w:spacing w:line="360" w:lineRule="auto"/>
              <w:rPr>
                <w:rFonts w:ascii="宋体" w:hAnsi="宋体"/>
                <w:b/>
                <w:sz w:val="24"/>
              </w:rPr>
            </w:pPr>
            <w:r w:rsidRPr="003A7F85">
              <w:rPr>
                <w:rFonts w:ascii="宋体" w:hAnsi="宋体" w:hint="eastAsia"/>
                <w:sz w:val="24"/>
              </w:rPr>
              <w:t>4.环保控制组不间断监测外排水质和周边大气情况。</w:t>
            </w:r>
          </w:p>
        </w:tc>
        <w:tc>
          <w:tcPr>
            <w:tcW w:w="2100" w:type="dxa"/>
            <w:vMerge/>
          </w:tcPr>
          <w:p w:rsidR="006E7747" w:rsidRPr="003A7F85" w:rsidRDefault="006E7747" w:rsidP="00C947F3">
            <w:pPr>
              <w:spacing w:line="360" w:lineRule="auto"/>
              <w:rPr>
                <w:rFonts w:ascii="宋体" w:hAnsi="宋体"/>
                <w:b/>
                <w:sz w:val="24"/>
              </w:rPr>
            </w:pPr>
          </w:p>
        </w:tc>
      </w:tr>
      <w:tr w:rsidR="006E7747" w:rsidRPr="003A7F85" w:rsidTr="00C947F3">
        <w:tc>
          <w:tcPr>
            <w:tcW w:w="416" w:type="dxa"/>
          </w:tcPr>
          <w:p w:rsidR="006E7747" w:rsidRPr="003A7F85" w:rsidRDefault="006E7747" w:rsidP="00C947F3">
            <w:pPr>
              <w:spacing w:line="360" w:lineRule="auto"/>
              <w:rPr>
                <w:rFonts w:ascii="宋体" w:hAnsi="宋体"/>
                <w:b/>
                <w:sz w:val="24"/>
              </w:rPr>
            </w:pPr>
            <w:r w:rsidRPr="003A7F85">
              <w:rPr>
                <w:rFonts w:ascii="宋体" w:hAnsi="宋体" w:hint="eastAsia"/>
                <w:b/>
                <w:sz w:val="24"/>
              </w:rPr>
              <w:t>2.</w:t>
            </w:r>
            <w:r w:rsidRPr="003A7F85">
              <w:rPr>
                <w:rFonts w:ascii="宋体" w:hAnsi="宋体"/>
                <w:b/>
                <w:sz w:val="24"/>
              </w:rPr>
              <w:t>泄漏</w:t>
            </w:r>
          </w:p>
        </w:tc>
        <w:tc>
          <w:tcPr>
            <w:tcW w:w="436" w:type="dxa"/>
          </w:tcPr>
          <w:p w:rsidR="006E7747" w:rsidRPr="003A7F85" w:rsidRDefault="006E7747" w:rsidP="00C947F3">
            <w:pPr>
              <w:spacing w:line="360" w:lineRule="auto"/>
              <w:rPr>
                <w:rFonts w:ascii="宋体" w:hAnsi="宋体"/>
                <w:b/>
                <w:sz w:val="24"/>
              </w:rPr>
            </w:pPr>
          </w:p>
          <w:p w:rsidR="006E7747" w:rsidRPr="003A7F85" w:rsidRDefault="006E7747" w:rsidP="00C947F3">
            <w:pPr>
              <w:spacing w:line="360" w:lineRule="auto"/>
              <w:rPr>
                <w:rFonts w:ascii="宋体" w:hAnsi="宋体"/>
                <w:b/>
                <w:sz w:val="24"/>
              </w:rPr>
            </w:pPr>
          </w:p>
          <w:p w:rsidR="006E7747" w:rsidRPr="003A7F85" w:rsidRDefault="006E7747" w:rsidP="00C947F3">
            <w:pPr>
              <w:spacing w:line="360" w:lineRule="auto"/>
              <w:rPr>
                <w:rFonts w:ascii="宋体" w:hAnsi="宋体"/>
                <w:b/>
                <w:sz w:val="24"/>
              </w:rPr>
            </w:pPr>
            <w:r w:rsidRPr="003A7F85">
              <w:rPr>
                <w:rFonts w:ascii="宋体" w:hAnsi="宋体"/>
                <w:b/>
                <w:sz w:val="24"/>
              </w:rPr>
              <w:t>储罐</w:t>
            </w:r>
          </w:p>
        </w:tc>
        <w:tc>
          <w:tcPr>
            <w:tcW w:w="6491" w:type="dxa"/>
          </w:tcPr>
          <w:p w:rsidR="006E7747" w:rsidRPr="003A7F85" w:rsidRDefault="006E7747" w:rsidP="00C947F3">
            <w:pPr>
              <w:spacing w:line="360" w:lineRule="auto"/>
              <w:rPr>
                <w:rFonts w:ascii="宋体" w:hAnsi="宋体"/>
                <w:sz w:val="24"/>
              </w:rPr>
            </w:pPr>
            <w:r w:rsidRPr="003A7F85">
              <w:rPr>
                <w:rFonts w:ascii="宋体" w:hAnsi="宋体" w:hint="eastAsia"/>
                <w:sz w:val="24"/>
              </w:rPr>
              <w:t>1.</w:t>
            </w:r>
            <w:r w:rsidRPr="003A7F85">
              <w:rPr>
                <w:rFonts w:ascii="宋体" w:hAnsi="宋体"/>
                <w:sz w:val="24"/>
              </w:rPr>
              <w:t>发现者向当班工长、调度报告，调度汇报</w:t>
            </w:r>
            <w:r w:rsidRPr="003A7F85">
              <w:rPr>
                <w:rFonts w:ascii="宋体" w:hAnsi="宋体" w:hint="eastAsia"/>
                <w:sz w:val="24"/>
              </w:rPr>
              <w:t>总经理</w:t>
            </w:r>
            <w:r w:rsidRPr="003A7F85">
              <w:rPr>
                <w:rFonts w:ascii="宋体" w:hAnsi="宋体"/>
                <w:sz w:val="24"/>
              </w:rPr>
              <w:t>，</w:t>
            </w:r>
            <w:r w:rsidRPr="003A7F85">
              <w:rPr>
                <w:rFonts w:ascii="宋体" w:hAnsi="宋体" w:hint="eastAsia"/>
                <w:sz w:val="24"/>
              </w:rPr>
              <w:t>总经理</w:t>
            </w:r>
            <w:r w:rsidRPr="003A7F85">
              <w:rPr>
                <w:rFonts w:ascii="宋体" w:hAnsi="宋体"/>
                <w:sz w:val="24"/>
              </w:rPr>
              <w:t>接报后立即向公安消防队报警，并向集团应急指挥报告；</w:t>
            </w:r>
          </w:p>
          <w:p w:rsidR="006E7747" w:rsidRPr="003A7F85" w:rsidRDefault="006E7747" w:rsidP="00C947F3">
            <w:pPr>
              <w:spacing w:line="360" w:lineRule="auto"/>
              <w:rPr>
                <w:rFonts w:ascii="宋体" w:hAnsi="宋体"/>
                <w:sz w:val="24"/>
              </w:rPr>
            </w:pPr>
            <w:r w:rsidRPr="003A7F85">
              <w:rPr>
                <w:rFonts w:ascii="宋体" w:hAnsi="宋体"/>
                <w:sz w:val="24"/>
              </w:rPr>
              <w:t>2</w:t>
            </w:r>
            <w:r w:rsidRPr="003A7F85">
              <w:rPr>
                <w:rFonts w:ascii="宋体" w:hAnsi="宋体" w:hint="eastAsia"/>
                <w:sz w:val="24"/>
              </w:rPr>
              <w:t>.</w:t>
            </w:r>
            <w:r w:rsidRPr="003A7F85">
              <w:rPr>
                <w:rFonts w:ascii="宋体" w:hAnsi="宋体"/>
                <w:sz w:val="24"/>
              </w:rPr>
              <w:t>疏散、撤离：事故发生后，现场当班负责人或到达现场的指挥人员作为疏散、撤离组织负责人，若指挥不在现场，安全管理人员作为疏散、撤离组织负责人</w:t>
            </w:r>
            <w:r w:rsidRPr="003A7F85">
              <w:rPr>
                <w:rFonts w:ascii="宋体" w:hAnsi="宋体" w:hint="eastAsia"/>
                <w:sz w:val="24"/>
              </w:rPr>
              <w:t>；</w:t>
            </w:r>
          </w:p>
          <w:p w:rsidR="006E7747" w:rsidRPr="003A7F85" w:rsidRDefault="006E7747" w:rsidP="00C947F3">
            <w:pPr>
              <w:spacing w:line="360" w:lineRule="auto"/>
              <w:rPr>
                <w:rFonts w:ascii="宋体" w:hAnsi="宋体"/>
                <w:sz w:val="24"/>
              </w:rPr>
            </w:pPr>
            <w:r w:rsidRPr="003A7F85">
              <w:rPr>
                <w:rFonts w:ascii="宋体" w:hAnsi="宋体"/>
                <w:sz w:val="24"/>
              </w:rPr>
              <w:t>3</w:t>
            </w:r>
            <w:r w:rsidRPr="003A7F85">
              <w:rPr>
                <w:rFonts w:ascii="宋体" w:hAnsi="宋体" w:hint="eastAsia"/>
                <w:sz w:val="24"/>
              </w:rPr>
              <w:t>.</w:t>
            </w:r>
            <w:r w:rsidRPr="003A7F85">
              <w:rPr>
                <w:rFonts w:ascii="宋体" w:hAnsi="宋体"/>
                <w:sz w:val="24"/>
              </w:rPr>
              <w:t>撤离方式：事故现场人员向上风或侧向风方向转移，指定专门人员引导和护送疏散人员到安全区，并逐一清点人数。在疏散和撤离的路线上设立哨位，指明方向，人员不要在低</w:t>
            </w:r>
            <w:r w:rsidRPr="003A7F85">
              <w:rPr>
                <w:rFonts w:ascii="宋体" w:hAnsi="宋体"/>
                <w:sz w:val="24"/>
              </w:rPr>
              <w:lastRenderedPageBreak/>
              <w:t>洼处滞留；要查清是否有人留在污染区与着火区。如</w:t>
            </w:r>
            <w:r w:rsidRPr="003A7F85">
              <w:rPr>
                <w:rFonts w:ascii="宋体" w:hAnsi="宋体" w:hint="eastAsia"/>
                <w:sz w:val="24"/>
              </w:rPr>
              <w:t>果</w:t>
            </w:r>
            <w:r w:rsidRPr="003A7F85">
              <w:rPr>
                <w:rFonts w:ascii="宋体" w:hAnsi="宋体"/>
                <w:sz w:val="24"/>
              </w:rPr>
              <w:t>有没及时撤离人员，应指派配戴适宜防护装备的抢险队员两人进入现场搜寻，并实施救助</w:t>
            </w:r>
            <w:r w:rsidRPr="003A7F85">
              <w:rPr>
                <w:rFonts w:ascii="宋体" w:hAnsi="宋体" w:hint="eastAsia"/>
                <w:sz w:val="24"/>
              </w:rPr>
              <w:t>；</w:t>
            </w:r>
          </w:p>
          <w:p w:rsidR="006E7747" w:rsidRPr="003A7F85" w:rsidRDefault="006E7747" w:rsidP="00C947F3">
            <w:pPr>
              <w:spacing w:line="360" w:lineRule="auto"/>
              <w:rPr>
                <w:rFonts w:ascii="宋体" w:hAnsi="宋体"/>
                <w:sz w:val="24"/>
              </w:rPr>
            </w:pPr>
            <w:r w:rsidRPr="003A7F85">
              <w:rPr>
                <w:rFonts w:ascii="宋体" w:hAnsi="宋体"/>
                <w:sz w:val="24"/>
              </w:rPr>
              <w:t>4</w:t>
            </w:r>
            <w:r w:rsidRPr="003A7F85">
              <w:rPr>
                <w:rFonts w:ascii="宋体" w:hAnsi="宋体" w:hint="eastAsia"/>
                <w:sz w:val="24"/>
              </w:rPr>
              <w:t>.</w:t>
            </w:r>
            <w:r w:rsidRPr="003A7F85">
              <w:rPr>
                <w:rFonts w:ascii="宋体" w:hAnsi="宋体"/>
                <w:sz w:val="24"/>
              </w:rPr>
              <w:t>停止作业，关闭有关机泵、阀门；</w:t>
            </w:r>
          </w:p>
          <w:p w:rsidR="006E7747" w:rsidRPr="003A7F85" w:rsidRDefault="006E7747" w:rsidP="00C947F3">
            <w:pPr>
              <w:spacing w:line="360" w:lineRule="auto"/>
              <w:rPr>
                <w:rFonts w:ascii="宋体" w:hAnsi="宋体"/>
                <w:sz w:val="24"/>
              </w:rPr>
            </w:pPr>
            <w:r w:rsidRPr="003A7F85">
              <w:rPr>
                <w:rFonts w:ascii="宋体" w:hAnsi="宋体"/>
                <w:sz w:val="24"/>
              </w:rPr>
              <w:t>5</w:t>
            </w:r>
            <w:r w:rsidRPr="003A7F85">
              <w:rPr>
                <w:rFonts w:ascii="宋体" w:hAnsi="宋体" w:hint="eastAsia"/>
                <w:sz w:val="24"/>
              </w:rPr>
              <w:t>.</w:t>
            </w:r>
            <w:r w:rsidRPr="003A7F85">
              <w:rPr>
                <w:rFonts w:ascii="宋体" w:hAnsi="宋体"/>
                <w:sz w:val="24"/>
              </w:rPr>
              <w:t>控制一切火源，在变电所切断泄漏区域电源；</w:t>
            </w:r>
          </w:p>
          <w:p w:rsidR="006E7747" w:rsidRPr="003A7F85" w:rsidRDefault="006E7747" w:rsidP="00C947F3">
            <w:pPr>
              <w:spacing w:line="360" w:lineRule="auto"/>
              <w:rPr>
                <w:rFonts w:ascii="宋体" w:hAnsi="宋体"/>
                <w:sz w:val="24"/>
              </w:rPr>
            </w:pPr>
            <w:r w:rsidRPr="003A7F85">
              <w:rPr>
                <w:rFonts w:ascii="宋体" w:hAnsi="宋体"/>
                <w:sz w:val="24"/>
              </w:rPr>
              <w:t>6</w:t>
            </w:r>
            <w:r w:rsidRPr="003A7F85">
              <w:rPr>
                <w:rFonts w:ascii="宋体" w:hAnsi="宋体" w:hint="eastAsia"/>
                <w:sz w:val="24"/>
              </w:rPr>
              <w:t>.</w:t>
            </w:r>
            <w:r w:rsidRPr="003A7F85">
              <w:rPr>
                <w:rFonts w:ascii="宋体" w:hAnsi="宋体"/>
                <w:sz w:val="24"/>
              </w:rPr>
              <w:t>派专员监测泄漏成份、浓度；划定警戒区域，疏散无关车辆、人员，控制无关人员进入现场；</w:t>
            </w:r>
          </w:p>
          <w:p w:rsidR="006E7747" w:rsidRPr="003A7F85" w:rsidRDefault="006E7747" w:rsidP="00C947F3">
            <w:pPr>
              <w:spacing w:line="360" w:lineRule="auto"/>
              <w:rPr>
                <w:rFonts w:ascii="宋体" w:hAnsi="宋体"/>
                <w:sz w:val="24"/>
              </w:rPr>
            </w:pPr>
            <w:r w:rsidRPr="003A7F85">
              <w:rPr>
                <w:rFonts w:ascii="宋体" w:hAnsi="宋体" w:hint="eastAsia"/>
                <w:sz w:val="24"/>
              </w:rPr>
              <w:t>7.</w:t>
            </w:r>
            <w:r w:rsidRPr="003A7F85">
              <w:rPr>
                <w:rFonts w:ascii="宋体" w:hAnsi="宋体"/>
                <w:sz w:val="24"/>
              </w:rPr>
              <w:t>准备消防器材、设备，作好扑救准备；</w:t>
            </w:r>
          </w:p>
          <w:p w:rsidR="006E7747" w:rsidRPr="003A7F85" w:rsidRDefault="006E7747" w:rsidP="00C947F3">
            <w:pPr>
              <w:spacing w:line="360" w:lineRule="auto"/>
              <w:rPr>
                <w:rFonts w:ascii="宋体" w:hAnsi="宋体"/>
                <w:sz w:val="24"/>
              </w:rPr>
            </w:pPr>
            <w:r w:rsidRPr="003A7F85">
              <w:rPr>
                <w:rFonts w:ascii="宋体" w:hAnsi="宋体"/>
                <w:sz w:val="24"/>
              </w:rPr>
              <w:t>8</w:t>
            </w:r>
            <w:r w:rsidRPr="003A7F85">
              <w:rPr>
                <w:rFonts w:ascii="宋体" w:hAnsi="宋体" w:hint="eastAsia"/>
                <w:sz w:val="24"/>
              </w:rPr>
              <w:t>.</w:t>
            </w:r>
            <w:r w:rsidRPr="003A7F85">
              <w:rPr>
                <w:rFonts w:ascii="宋体" w:hAnsi="宋体"/>
                <w:sz w:val="24"/>
              </w:rPr>
              <w:t>检查污、雨排水阀和闸，确认处于关闭状态；</w:t>
            </w:r>
          </w:p>
          <w:p w:rsidR="006E7747" w:rsidRPr="003A7F85" w:rsidRDefault="006E7747" w:rsidP="00C947F3">
            <w:pPr>
              <w:spacing w:line="360" w:lineRule="auto"/>
              <w:rPr>
                <w:rFonts w:ascii="宋体" w:hAnsi="宋体"/>
                <w:sz w:val="24"/>
              </w:rPr>
            </w:pPr>
            <w:r w:rsidRPr="003A7F85">
              <w:rPr>
                <w:rFonts w:ascii="宋体" w:hAnsi="宋体"/>
                <w:sz w:val="24"/>
              </w:rPr>
              <w:t>9</w:t>
            </w:r>
            <w:r w:rsidRPr="003A7F85">
              <w:rPr>
                <w:rFonts w:ascii="宋体" w:hAnsi="宋体" w:hint="eastAsia"/>
                <w:sz w:val="24"/>
              </w:rPr>
              <w:t>.</w:t>
            </w:r>
            <w:r w:rsidRPr="003A7F85">
              <w:rPr>
                <w:rFonts w:ascii="宋体" w:hAnsi="宋体"/>
                <w:sz w:val="24"/>
              </w:rPr>
              <w:t>组织人员盛接回收泄漏物，使用堵漏工具、材料控制泄漏或倒罐；</w:t>
            </w:r>
          </w:p>
          <w:p w:rsidR="006E7747" w:rsidRPr="003A7F85" w:rsidRDefault="006E7747" w:rsidP="00C947F3">
            <w:pPr>
              <w:spacing w:line="360" w:lineRule="auto"/>
              <w:rPr>
                <w:rFonts w:ascii="宋体" w:hAnsi="宋体"/>
                <w:sz w:val="24"/>
              </w:rPr>
            </w:pPr>
            <w:r w:rsidRPr="003A7F85">
              <w:rPr>
                <w:rFonts w:ascii="宋体" w:hAnsi="宋体"/>
                <w:sz w:val="24"/>
              </w:rPr>
              <w:t>10</w:t>
            </w:r>
            <w:r w:rsidRPr="003A7F85">
              <w:rPr>
                <w:rFonts w:ascii="宋体" w:hAnsi="宋体" w:hint="eastAsia"/>
                <w:sz w:val="24"/>
              </w:rPr>
              <w:t>.</w:t>
            </w:r>
            <w:r w:rsidRPr="003A7F85">
              <w:rPr>
                <w:rFonts w:ascii="宋体" w:hAnsi="宋体"/>
                <w:sz w:val="24"/>
              </w:rPr>
              <w:t>检查封堵防火堤孔洞，防止外流；</w:t>
            </w:r>
          </w:p>
          <w:p w:rsidR="006E7747" w:rsidRPr="003A7F85" w:rsidRDefault="006E7747" w:rsidP="00C947F3">
            <w:pPr>
              <w:spacing w:line="360" w:lineRule="auto"/>
              <w:rPr>
                <w:rFonts w:ascii="宋体" w:hAnsi="宋体"/>
                <w:sz w:val="24"/>
              </w:rPr>
            </w:pPr>
            <w:r w:rsidRPr="003A7F85">
              <w:rPr>
                <w:rFonts w:ascii="宋体" w:hAnsi="宋体"/>
                <w:sz w:val="24"/>
              </w:rPr>
              <w:t>11</w:t>
            </w:r>
            <w:r w:rsidRPr="003A7F85">
              <w:rPr>
                <w:rFonts w:ascii="宋体" w:hAnsi="宋体" w:hint="eastAsia"/>
                <w:sz w:val="24"/>
              </w:rPr>
              <w:t>.</w:t>
            </w:r>
            <w:r w:rsidRPr="003A7F85">
              <w:rPr>
                <w:rFonts w:ascii="宋体" w:hAnsi="宋体"/>
                <w:sz w:val="24"/>
              </w:rPr>
              <w:t>泄漏控制后，冲洗清理现场</w:t>
            </w:r>
            <w:r w:rsidRPr="003A7F85">
              <w:rPr>
                <w:rFonts w:ascii="宋体" w:hAnsi="宋体" w:hint="eastAsia"/>
                <w:sz w:val="24"/>
              </w:rPr>
              <w:t>；</w:t>
            </w:r>
            <w:r w:rsidRPr="003A7F85">
              <w:rPr>
                <w:rFonts w:ascii="宋体" w:hAnsi="宋体"/>
                <w:sz w:val="24"/>
              </w:rPr>
              <w:t>12</w:t>
            </w:r>
            <w:r w:rsidRPr="003A7F85">
              <w:rPr>
                <w:rFonts w:ascii="宋体" w:hAnsi="宋体" w:hint="eastAsia"/>
                <w:sz w:val="24"/>
              </w:rPr>
              <w:t>.</w:t>
            </w:r>
            <w:r w:rsidRPr="003A7F85">
              <w:rPr>
                <w:rFonts w:ascii="宋体" w:hAnsi="宋体"/>
                <w:sz w:val="24"/>
              </w:rPr>
              <w:t>如物料流入河内时：①联系通知水利部门，控制泄漏污染随水流扩散；②联系报告环保部门协助处置；③联系水域附近企业单位，通报情况、告知</w:t>
            </w:r>
            <w:r w:rsidRPr="003A7F85">
              <w:rPr>
                <w:rFonts w:ascii="宋体" w:hAnsi="宋体" w:hint="eastAsia"/>
                <w:sz w:val="24"/>
              </w:rPr>
              <w:t>不可取水，更不能饮用或灌溉等措施。</w:t>
            </w:r>
          </w:p>
        </w:tc>
        <w:tc>
          <w:tcPr>
            <w:tcW w:w="2100" w:type="dxa"/>
            <w:vMerge/>
          </w:tcPr>
          <w:p w:rsidR="006E7747" w:rsidRPr="003A7F85" w:rsidRDefault="006E7747" w:rsidP="00C947F3">
            <w:pPr>
              <w:spacing w:line="360" w:lineRule="auto"/>
              <w:rPr>
                <w:rFonts w:ascii="宋体" w:hAnsi="宋体"/>
                <w:b/>
                <w:sz w:val="24"/>
              </w:rPr>
            </w:pPr>
          </w:p>
        </w:tc>
      </w:tr>
      <w:tr w:rsidR="006E7747" w:rsidRPr="003A7F85" w:rsidTr="00C947F3">
        <w:tc>
          <w:tcPr>
            <w:tcW w:w="416" w:type="dxa"/>
          </w:tcPr>
          <w:p w:rsidR="006E7747" w:rsidRPr="003A7F85" w:rsidRDefault="006E7747" w:rsidP="00C947F3">
            <w:pPr>
              <w:spacing w:line="360" w:lineRule="auto"/>
              <w:rPr>
                <w:rFonts w:ascii="宋体" w:hAnsi="宋体"/>
                <w:b/>
                <w:sz w:val="24"/>
              </w:rPr>
            </w:pPr>
            <w:r w:rsidRPr="003A7F85">
              <w:rPr>
                <w:rFonts w:ascii="宋体" w:hAnsi="宋体" w:hint="eastAsia"/>
                <w:b/>
                <w:bCs/>
                <w:sz w:val="24"/>
              </w:rPr>
              <w:lastRenderedPageBreak/>
              <w:t>3.</w:t>
            </w:r>
            <w:r w:rsidRPr="003A7F85">
              <w:rPr>
                <w:rFonts w:ascii="宋体" w:hAnsi="宋体"/>
                <w:b/>
                <w:bCs/>
                <w:sz w:val="24"/>
              </w:rPr>
              <w:t>大气污染</w:t>
            </w:r>
          </w:p>
        </w:tc>
        <w:tc>
          <w:tcPr>
            <w:tcW w:w="436" w:type="dxa"/>
          </w:tcPr>
          <w:p w:rsidR="006E7747" w:rsidRPr="003A7F85" w:rsidRDefault="006E7747" w:rsidP="00C947F3">
            <w:pPr>
              <w:spacing w:line="360" w:lineRule="auto"/>
              <w:rPr>
                <w:rFonts w:ascii="宋体" w:hAnsi="宋体"/>
                <w:b/>
                <w:sz w:val="24"/>
              </w:rPr>
            </w:pPr>
          </w:p>
        </w:tc>
        <w:tc>
          <w:tcPr>
            <w:tcW w:w="6491" w:type="dxa"/>
          </w:tcPr>
          <w:p w:rsidR="006E7747" w:rsidRPr="003A7F85" w:rsidRDefault="006E7747" w:rsidP="00C947F3">
            <w:pPr>
              <w:spacing w:line="360" w:lineRule="auto"/>
              <w:rPr>
                <w:rFonts w:ascii="宋体" w:hAnsi="宋体"/>
                <w:sz w:val="24"/>
              </w:rPr>
            </w:pPr>
            <w:r w:rsidRPr="003A7F85">
              <w:rPr>
                <w:rFonts w:ascii="宋体" w:hAnsi="宋体"/>
                <w:sz w:val="24"/>
              </w:rPr>
              <w:t>对化学品泄漏的应急处置，应注意根据其化学危险特性，采取不同的处置措施，具体参照化学品安全技术说明书中相应的化学品泄漏应急处理的要求进行处置。要按规定控制储存量，一旦出现泄漏、挥发，立即采取应急措施：</w:t>
            </w:r>
          </w:p>
          <w:p w:rsidR="006E7747" w:rsidRPr="003A7F85" w:rsidRDefault="006E7747" w:rsidP="00C947F3">
            <w:pPr>
              <w:spacing w:line="360" w:lineRule="auto"/>
              <w:rPr>
                <w:rFonts w:ascii="宋体" w:hAnsi="宋体"/>
                <w:sz w:val="24"/>
              </w:rPr>
            </w:pPr>
            <w:r w:rsidRPr="003A7F85">
              <w:rPr>
                <w:rFonts w:ascii="宋体" w:hAnsi="宋体" w:hint="eastAsia"/>
                <w:sz w:val="24"/>
              </w:rPr>
              <w:t>1.</w:t>
            </w:r>
            <w:r w:rsidRPr="003A7F85">
              <w:rPr>
                <w:rFonts w:ascii="宋体" w:hAnsi="宋体"/>
                <w:sz w:val="24"/>
              </w:rPr>
              <w:t>现场应划定警戒区域，派员警戒阻止无关车辆、人员进入现场；</w:t>
            </w:r>
          </w:p>
          <w:p w:rsidR="006E7747" w:rsidRPr="003A7F85" w:rsidRDefault="006E7747" w:rsidP="00C947F3">
            <w:pPr>
              <w:spacing w:line="360" w:lineRule="auto"/>
              <w:rPr>
                <w:rFonts w:ascii="宋体" w:hAnsi="宋体"/>
                <w:sz w:val="24"/>
              </w:rPr>
            </w:pPr>
            <w:r w:rsidRPr="003A7F85">
              <w:rPr>
                <w:rFonts w:ascii="宋体" w:hAnsi="宋体" w:hint="eastAsia"/>
                <w:sz w:val="24"/>
              </w:rPr>
              <w:t>2.</w:t>
            </w:r>
            <w:r w:rsidRPr="003A7F85">
              <w:rPr>
                <w:rFonts w:ascii="宋体" w:hAnsi="宋体"/>
                <w:sz w:val="24"/>
              </w:rPr>
              <w:t>使用防爆抢险、回收设备、器具，进入现场人员需穿着防静电防护服、鞋，释放人体静电；</w:t>
            </w:r>
          </w:p>
          <w:p w:rsidR="006E7747" w:rsidRPr="003A7F85" w:rsidRDefault="006E7747" w:rsidP="00C947F3">
            <w:pPr>
              <w:spacing w:line="360" w:lineRule="auto"/>
              <w:rPr>
                <w:rFonts w:ascii="宋体" w:hAnsi="宋体"/>
                <w:sz w:val="24"/>
              </w:rPr>
            </w:pPr>
            <w:r w:rsidRPr="003A7F85">
              <w:rPr>
                <w:rFonts w:ascii="宋体" w:hAnsi="宋体" w:hint="eastAsia"/>
                <w:sz w:val="24"/>
              </w:rPr>
              <w:t>3.</w:t>
            </w:r>
            <w:r w:rsidRPr="003A7F85">
              <w:rPr>
                <w:rFonts w:ascii="宋体" w:hAnsi="宋体"/>
                <w:sz w:val="24"/>
              </w:rPr>
              <w:t>切断泄漏气体波及场所内电源，控制一切火源，现场禁止使用非防爆通讯器材；</w:t>
            </w:r>
          </w:p>
          <w:p w:rsidR="006E7747" w:rsidRPr="003A7F85" w:rsidRDefault="006E7747" w:rsidP="00C947F3">
            <w:pPr>
              <w:spacing w:line="360" w:lineRule="auto"/>
              <w:rPr>
                <w:rFonts w:ascii="宋体" w:hAnsi="宋体"/>
                <w:sz w:val="24"/>
              </w:rPr>
            </w:pPr>
            <w:r w:rsidRPr="003A7F85">
              <w:rPr>
                <w:rFonts w:ascii="宋体" w:hAnsi="宋体" w:hint="eastAsia"/>
                <w:sz w:val="24"/>
              </w:rPr>
              <w:t>4.</w:t>
            </w:r>
            <w:r w:rsidRPr="003A7F85">
              <w:rPr>
                <w:rFonts w:ascii="宋体" w:hAnsi="宋体"/>
                <w:sz w:val="24"/>
              </w:rPr>
              <w:t>现场人员必须配戴相应有效的呼吸防护器具；</w:t>
            </w:r>
          </w:p>
          <w:p w:rsidR="006E7747" w:rsidRPr="003A7F85" w:rsidRDefault="006E7747" w:rsidP="00C947F3">
            <w:pPr>
              <w:spacing w:line="360" w:lineRule="auto"/>
              <w:rPr>
                <w:rFonts w:ascii="宋体" w:hAnsi="宋体"/>
                <w:sz w:val="24"/>
              </w:rPr>
            </w:pPr>
            <w:r w:rsidRPr="003A7F85">
              <w:rPr>
                <w:rFonts w:ascii="宋体" w:hAnsi="宋体" w:hint="eastAsia"/>
                <w:sz w:val="24"/>
              </w:rPr>
              <w:t>5.</w:t>
            </w:r>
            <w:r w:rsidRPr="003A7F85">
              <w:rPr>
                <w:rFonts w:ascii="宋体" w:hAnsi="宋体"/>
                <w:sz w:val="24"/>
              </w:rPr>
              <w:t>现场浓度较大时，</w:t>
            </w:r>
          </w:p>
          <w:p w:rsidR="006E7747" w:rsidRPr="003A7F85" w:rsidRDefault="006E7747" w:rsidP="00C947F3">
            <w:pPr>
              <w:spacing w:line="360" w:lineRule="auto"/>
              <w:rPr>
                <w:rFonts w:ascii="宋体" w:hAnsi="宋体"/>
                <w:sz w:val="24"/>
              </w:rPr>
            </w:pPr>
            <w:r w:rsidRPr="003A7F85">
              <w:rPr>
                <w:rFonts w:ascii="宋体" w:hAnsi="宋体" w:hint="eastAsia"/>
                <w:sz w:val="24"/>
              </w:rPr>
              <w:t>6.</w:t>
            </w:r>
            <w:r w:rsidRPr="003A7F85">
              <w:rPr>
                <w:rFonts w:ascii="宋体" w:hAnsi="宋体"/>
                <w:sz w:val="24"/>
              </w:rPr>
              <w:t>有影响邻近企业时，及时通知，要求采取相应措施；</w:t>
            </w:r>
          </w:p>
          <w:p w:rsidR="006E7747" w:rsidRPr="003A7F85" w:rsidRDefault="006E7747" w:rsidP="00C947F3">
            <w:pPr>
              <w:spacing w:line="360" w:lineRule="auto"/>
              <w:rPr>
                <w:rFonts w:ascii="宋体" w:hAnsi="宋体"/>
                <w:sz w:val="24"/>
              </w:rPr>
            </w:pPr>
            <w:r w:rsidRPr="003A7F85">
              <w:rPr>
                <w:rFonts w:ascii="宋体" w:hAnsi="宋体" w:hint="eastAsia"/>
                <w:sz w:val="24"/>
              </w:rPr>
              <w:lastRenderedPageBreak/>
              <w:t>7.</w:t>
            </w:r>
            <w:r w:rsidRPr="003A7F85">
              <w:rPr>
                <w:rFonts w:ascii="宋体" w:hAnsi="宋体"/>
                <w:sz w:val="24"/>
              </w:rPr>
              <w:t>需要时，向邻近企业请求设备、器材和技术支援；</w:t>
            </w:r>
          </w:p>
          <w:p w:rsidR="006E7747" w:rsidRPr="003A7F85" w:rsidRDefault="006E7747" w:rsidP="00C947F3">
            <w:pPr>
              <w:spacing w:line="360" w:lineRule="auto"/>
              <w:rPr>
                <w:rFonts w:ascii="宋体" w:hAnsi="宋体"/>
                <w:sz w:val="24"/>
              </w:rPr>
            </w:pPr>
            <w:r w:rsidRPr="003A7F85">
              <w:rPr>
                <w:rFonts w:ascii="宋体" w:hAnsi="宋体" w:hint="eastAsia"/>
                <w:sz w:val="24"/>
              </w:rPr>
              <w:t>8.</w:t>
            </w:r>
            <w:r w:rsidRPr="003A7F85">
              <w:rPr>
                <w:rFonts w:ascii="宋体" w:hAnsi="宋体"/>
                <w:sz w:val="24"/>
              </w:rPr>
              <w:t>必要时，向政府有关部门报告并请求增援。</w:t>
            </w:r>
          </w:p>
          <w:p w:rsidR="006E7747" w:rsidRPr="003A7F85" w:rsidRDefault="006E7747" w:rsidP="00C947F3">
            <w:pPr>
              <w:spacing w:line="360" w:lineRule="auto"/>
              <w:rPr>
                <w:rFonts w:ascii="宋体" w:hAnsi="宋体"/>
                <w:sz w:val="24"/>
              </w:rPr>
            </w:pPr>
          </w:p>
        </w:tc>
        <w:tc>
          <w:tcPr>
            <w:tcW w:w="2100" w:type="dxa"/>
          </w:tcPr>
          <w:p w:rsidR="006E7747" w:rsidRPr="003A7F85" w:rsidRDefault="006E7747" w:rsidP="00C947F3">
            <w:pPr>
              <w:spacing w:line="360" w:lineRule="auto"/>
              <w:rPr>
                <w:rFonts w:ascii="宋体" w:hAnsi="宋体"/>
                <w:b/>
                <w:sz w:val="24"/>
              </w:rPr>
            </w:pPr>
            <w:r w:rsidRPr="003A7F85">
              <w:rPr>
                <w:rFonts w:ascii="宋体" w:hAnsi="宋体"/>
                <w:sz w:val="24"/>
              </w:rPr>
              <w:lastRenderedPageBreak/>
              <w:t>现场在主要进出点需要有人把守</w:t>
            </w:r>
            <w:r w:rsidRPr="003A7F85">
              <w:rPr>
                <w:rFonts w:ascii="宋体" w:hAnsi="宋体" w:hint="eastAsia"/>
                <w:sz w:val="24"/>
              </w:rPr>
              <w:t>、登记</w:t>
            </w:r>
            <w:r w:rsidRPr="003A7F85">
              <w:rPr>
                <w:rFonts w:ascii="宋体" w:hAnsi="宋体"/>
                <w:sz w:val="24"/>
              </w:rPr>
              <w:t>，禁止与事故处理无关人员进入现场，进入现场的人员，禁止携带手机和火种，禁止穿易产生静电的衣物进入现场。事故现场周边区域的交通在事故报警发生后，根据需要对厂区和周边</w:t>
            </w:r>
            <w:r w:rsidRPr="003A7F85">
              <w:rPr>
                <w:rFonts w:ascii="宋体" w:hAnsi="宋体"/>
                <w:sz w:val="24"/>
              </w:rPr>
              <w:lastRenderedPageBreak/>
              <w:t>区域的相关道路进行交通管制，在路口设人员疏导交通。</w:t>
            </w:r>
          </w:p>
        </w:tc>
      </w:tr>
      <w:tr w:rsidR="006E7747" w:rsidRPr="003A7F85" w:rsidTr="00C947F3">
        <w:tc>
          <w:tcPr>
            <w:tcW w:w="416" w:type="dxa"/>
          </w:tcPr>
          <w:p w:rsidR="006E7747" w:rsidRPr="003A7F85" w:rsidRDefault="006E7747" w:rsidP="00C947F3">
            <w:pPr>
              <w:spacing w:line="360" w:lineRule="auto"/>
              <w:rPr>
                <w:rFonts w:ascii="宋体" w:hAnsi="宋体"/>
                <w:b/>
                <w:bCs/>
                <w:sz w:val="24"/>
              </w:rPr>
            </w:pPr>
            <w:r w:rsidRPr="003A7F85">
              <w:rPr>
                <w:rFonts w:ascii="宋体" w:hAnsi="宋体" w:hint="eastAsia"/>
                <w:b/>
                <w:bCs/>
                <w:sz w:val="24"/>
              </w:rPr>
              <w:lastRenderedPageBreak/>
              <w:t>4.</w:t>
            </w:r>
            <w:r w:rsidRPr="003A7F85">
              <w:rPr>
                <w:rFonts w:ascii="宋体" w:hAnsi="宋体"/>
                <w:b/>
                <w:bCs/>
                <w:sz w:val="24"/>
              </w:rPr>
              <w:t>水污染</w:t>
            </w:r>
          </w:p>
        </w:tc>
        <w:tc>
          <w:tcPr>
            <w:tcW w:w="436" w:type="dxa"/>
          </w:tcPr>
          <w:p w:rsidR="006E7747" w:rsidRPr="003A7F85" w:rsidRDefault="006E7747" w:rsidP="00C947F3">
            <w:pPr>
              <w:spacing w:line="360" w:lineRule="auto"/>
              <w:rPr>
                <w:rFonts w:ascii="宋体" w:hAnsi="宋体"/>
                <w:b/>
                <w:sz w:val="24"/>
              </w:rPr>
            </w:pPr>
          </w:p>
        </w:tc>
        <w:tc>
          <w:tcPr>
            <w:tcW w:w="6491" w:type="dxa"/>
          </w:tcPr>
          <w:p w:rsidR="006E7747" w:rsidRPr="003A7F85" w:rsidRDefault="006E7747" w:rsidP="00C947F3">
            <w:pPr>
              <w:spacing w:line="360" w:lineRule="auto"/>
              <w:ind w:firstLineChars="91" w:firstLine="218"/>
              <w:rPr>
                <w:rFonts w:ascii="宋体" w:hAnsi="宋体"/>
                <w:sz w:val="24"/>
              </w:rPr>
            </w:pPr>
            <w:r w:rsidRPr="003A7F85">
              <w:rPr>
                <w:rFonts w:ascii="宋体" w:hAnsi="宋体"/>
                <w:sz w:val="24"/>
              </w:rPr>
              <w:t>对废水泄漏的应急处置，应注意根据其所含化学物质危险特性，采取不同的处置措施，具体参照化学品安全技术说明书中相应的化学品泄漏应急处理的要求进行处置</w:t>
            </w:r>
            <w:r w:rsidRPr="003A7F85">
              <w:rPr>
                <w:rFonts w:ascii="宋体" w:hAnsi="宋体" w:hint="eastAsia"/>
                <w:sz w:val="24"/>
              </w:rPr>
              <w:t>：</w:t>
            </w:r>
          </w:p>
          <w:p w:rsidR="006E7747" w:rsidRPr="003A7F85" w:rsidRDefault="006E7747" w:rsidP="00C947F3">
            <w:pPr>
              <w:spacing w:line="360" w:lineRule="auto"/>
              <w:ind w:firstLineChars="91" w:firstLine="218"/>
              <w:rPr>
                <w:rFonts w:ascii="宋体" w:hAnsi="宋体"/>
                <w:sz w:val="24"/>
              </w:rPr>
            </w:pPr>
            <w:r w:rsidRPr="003A7F85">
              <w:rPr>
                <w:rFonts w:ascii="宋体" w:hAnsi="宋体"/>
                <w:sz w:val="24"/>
              </w:rPr>
              <w:t>1</w:t>
            </w:r>
            <w:r w:rsidRPr="003A7F85">
              <w:rPr>
                <w:rFonts w:ascii="宋体" w:hAnsi="宋体" w:hint="eastAsia"/>
                <w:sz w:val="24"/>
              </w:rPr>
              <w:t>.</w:t>
            </w:r>
            <w:r w:rsidRPr="003A7F85">
              <w:rPr>
                <w:rFonts w:ascii="宋体" w:hAnsi="宋体"/>
                <w:sz w:val="24"/>
              </w:rPr>
              <w:t>现场应划定警戒区域，派员警戒阻止无关车辆、人员进入现场；</w:t>
            </w:r>
          </w:p>
          <w:p w:rsidR="006E7747" w:rsidRPr="003A7F85" w:rsidRDefault="006E7747" w:rsidP="00C947F3">
            <w:pPr>
              <w:spacing w:line="360" w:lineRule="auto"/>
              <w:ind w:firstLineChars="91" w:firstLine="218"/>
              <w:rPr>
                <w:rFonts w:ascii="宋体" w:hAnsi="宋体"/>
                <w:sz w:val="24"/>
              </w:rPr>
            </w:pPr>
            <w:r w:rsidRPr="003A7F85">
              <w:rPr>
                <w:rFonts w:ascii="宋体" w:hAnsi="宋体"/>
                <w:sz w:val="24"/>
              </w:rPr>
              <w:t>2</w:t>
            </w:r>
            <w:r w:rsidRPr="003A7F85">
              <w:rPr>
                <w:rFonts w:ascii="宋体" w:hAnsi="宋体" w:hint="eastAsia"/>
                <w:sz w:val="24"/>
              </w:rPr>
              <w:t>.</w:t>
            </w:r>
            <w:r w:rsidRPr="003A7F85">
              <w:rPr>
                <w:rFonts w:ascii="宋体" w:hAnsi="宋体"/>
                <w:sz w:val="24"/>
              </w:rPr>
              <w:t>使用防爆抢险、回收设备、器具，进入现场人员需穿着防静电防护服、鞋，释放人体静电；</w:t>
            </w:r>
          </w:p>
          <w:p w:rsidR="006E7747" w:rsidRPr="003A7F85" w:rsidRDefault="006E7747" w:rsidP="00C947F3">
            <w:pPr>
              <w:spacing w:line="360" w:lineRule="auto"/>
              <w:ind w:firstLineChars="91" w:firstLine="218"/>
              <w:rPr>
                <w:rFonts w:ascii="宋体" w:hAnsi="宋体"/>
                <w:sz w:val="24"/>
              </w:rPr>
            </w:pPr>
            <w:r w:rsidRPr="003A7F85">
              <w:rPr>
                <w:rFonts w:ascii="宋体" w:hAnsi="宋体"/>
                <w:sz w:val="24"/>
              </w:rPr>
              <w:t>3</w:t>
            </w:r>
            <w:r w:rsidRPr="003A7F85">
              <w:rPr>
                <w:rFonts w:ascii="宋体" w:hAnsi="宋体" w:hint="eastAsia"/>
                <w:sz w:val="24"/>
              </w:rPr>
              <w:t>.</w:t>
            </w:r>
            <w:r w:rsidRPr="003A7F85">
              <w:rPr>
                <w:rFonts w:ascii="宋体" w:hAnsi="宋体"/>
                <w:sz w:val="24"/>
              </w:rPr>
              <w:t>现场人员必须配戴相应有效的防护器具；</w:t>
            </w:r>
          </w:p>
          <w:p w:rsidR="006E7747" w:rsidRPr="003A7F85" w:rsidRDefault="006E7747" w:rsidP="00C947F3">
            <w:pPr>
              <w:spacing w:line="360" w:lineRule="auto"/>
              <w:ind w:firstLineChars="91" w:firstLine="218"/>
              <w:rPr>
                <w:rFonts w:ascii="宋体" w:hAnsi="宋体"/>
                <w:sz w:val="24"/>
              </w:rPr>
            </w:pPr>
            <w:r w:rsidRPr="003A7F85">
              <w:rPr>
                <w:rFonts w:ascii="宋体" w:hAnsi="宋体" w:hint="eastAsia"/>
                <w:sz w:val="24"/>
              </w:rPr>
              <w:t>4.</w:t>
            </w:r>
            <w:r w:rsidRPr="003A7F85">
              <w:rPr>
                <w:rFonts w:ascii="宋体" w:hAnsi="宋体"/>
                <w:sz w:val="24"/>
              </w:rPr>
              <w:t>有影响邻近企业时，及时通知，要求采取相应措施；</w:t>
            </w:r>
          </w:p>
          <w:p w:rsidR="006E7747" w:rsidRPr="003A7F85" w:rsidRDefault="006E7747" w:rsidP="00C947F3">
            <w:pPr>
              <w:spacing w:line="360" w:lineRule="auto"/>
              <w:ind w:firstLineChars="91" w:firstLine="218"/>
              <w:rPr>
                <w:rFonts w:ascii="宋体" w:hAnsi="宋体"/>
                <w:sz w:val="24"/>
              </w:rPr>
            </w:pPr>
            <w:r w:rsidRPr="003A7F85">
              <w:rPr>
                <w:rFonts w:ascii="宋体" w:hAnsi="宋体" w:hint="eastAsia"/>
                <w:sz w:val="24"/>
              </w:rPr>
              <w:t>5.</w:t>
            </w:r>
            <w:r w:rsidRPr="003A7F85">
              <w:rPr>
                <w:rFonts w:ascii="宋体" w:hAnsi="宋体"/>
                <w:sz w:val="24"/>
              </w:rPr>
              <w:t>需要时，向邻近企业请求设备、器材和技术支援；</w:t>
            </w:r>
          </w:p>
          <w:p w:rsidR="006E7747" w:rsidRPr="003A7F85" w:rsidRDefault="006E7747" w:rsidP="00C947F3">
            <w:pPr>
              <w:spacing w:line="360" w:lineRule="auto"/>
              <w:ind w:firstLineChars="91" w:firstLine="218"/>
              <w:rPr>
                <w:rFonts w:ascii="宋体" w:hAnsi="宋体"/>
                <w:sz w:val="24"/>
              </w:rPr>
            </w:pPr>
            <w:r w:rsidRPr="003A7F85">
              <w:rPr>
                <w:rFonts w:ascii="宋体" w:hAnsi="宋体" w:hint="eastAsia"/>
                <w:sz w:val="24"/>
              </w:rPr>
              <w:t>6.</w:t>
            </w:r>
            <w:r w:rsidRPr="003A7F85">
              <w:rPr>
                <w:rFonts w:ascii="宋体" w:hAnsi="宋体"/>
                <w:sz w:val="24"/>
              </w:rPr>
              <w:t>必要时，向政府有关部门报告并请求增援；</w:t>
            </w:r>
          </w:p>
          <w:p w:rsidR="006E7747" w:rsidRPr="003A7F85" w:rsidRDefault="006E7747" w:rsidP="00C947F3">
            <w:pPr>
              <w:spacing w:line="360" w:lineRule="auto"/>
              <w:ind w:firstLineChars="91" w:firstLine="218"/>
              <w:rPr>
                <w:rFonts w:ascii="宋体" w:hAnsi="宋体"/>
                <w:sz w:val="24"/>
              </w:rPr>
            </w:pPr>
            <w:r w:rsidRPr="003A7F85">
              <w:rPr>
                <w:rFonts w:ascii="宋体" w:hAnsi="宋体" w:hint="eastAsia"/>
                <w:sz w:val="24"/>
              </w:rPr>
              <w:t>7.</w:t>
            </w:r>
            <w:r w:rsidRPr="003A7F85">
              <w:rPr>
                <w:rFonts w:ascii="宋体" w:hAnsi="宋体"/>
                <w:sz w:val="24"/>
              </w:rPr>
              <w:t>现场清理泄漏物料时：①将冲洗的污水应排入污水处理系统</w:t>
            </w:r>
            <w:r w:rsidRPr="003A7F85">
              <w:rPr>
                <w:rFonts w:ascii="宋体" w:hAnsi="宋体" w:hint="eastAsia"/>
                <w:sz w:val="24"/>
              </w:rPr>
              <w:t>收集、检测，根据检测结果</w:t>
            </w:r>
            <w:r w:rsidRPr="003A7F85">
              <w:rPr>
                <w:rFonts w:ascii="宋体" w:hAnsi="宋体"/>
                <w:sz w:val="24"/>
              </w:rPr>
              <w:t>进行处理；危险固体废弃物交由有资质的单位进行处理②</w:t>
            </w:r>
            <w:r w:rsidRPr="003A7F85">
              <w:rPr>
                <w:rFonts w:ascii="宋体" w:hAnsi="宋体" w:hint="eastAsia"/>
                <w:sz w:val="24"/>
              </w:rPr>
              <w:t>清理</w:t>
            </w:r>
            <w:r w:rsidRPr="003A7F85">
              <w:rPr>
                <w:rFonts w:ascii="宋体" w:hAnsi="宋体"/>
                <w:sz w:val="24"/>
              </w:rPr>
              <w:t>时可咨询有关专家，以决定安全和最佳方法后进行，必要时由具备资质的清洗机构清洗</w:t>
            </w:r>
            <w:r w:rsidRPr="003A7F85">
              <w:rPr>
                <w:rFonts w:ascii="宋体" w:hAnsi="宋体" w:hint="eastAsia"/>
                <w:sz w:val="24"/>
              </w:rPr>
              <w:t>；</w:t>
            </w:r>
          </w:p>
          <w:p w:rsidR="006E7747" w:rsidRPr="003A7F85" w:rsidRDefault="006E7747" w:rsidP="00C947F3">
            <w:pPr>
              <w:spacing w:line="360" w:lineRule="auto"/>
              <w:ind w:firstLineChars="91" w:firstLine="218"/>
              <w:rPr>
                <w:rFonts w:ascii="宋体" w:hAnsi="宋体"/>
                <w:b/>
                <w:sz w:val="24"/>
              </w:rPr>
            </w:pPr>
            <w:r w:rsidRPr="003A7F85">
              <w:rPr>
                <w:rFonts w:ascii="宋体" w:hAnsi="宋体" w:hint="eastAsia"/>
                <w:sz w:val="24"/>
              </w:rPr>
              <w:t>8.</w:t>
            </w:r>
            <w:r w:rsidRPr="003A7F85">
              <w:rPr>
                <w:rFonts w:ascii="宋体" w:hAnsi="宋体"/>
                <w:sz w:val="24"/>
              </w:rPr>
              <w:t>对灭火用的消防水</w:t>
            </w:r>
            <w:r w:rsidRPr="003A7F85">
              <w:rPr>
                <w:rFonts w:ascii="宋体" w:hAnsi="宋体" w:hint="eastAsia"/>
                <w:sz w:val="24"/>
              </w:rPr>
              <w:t>全部</w:t>
            </w:r>
            <w:r w:rsidRPr="003A7F85">
              <w:rPr>
                <w:rFonts w:ascii="宋体" w:hAnsi="宋体"/>
                <w:sz w:val="24"/>
              </w:rPr>
              <w:t>收集后，打到事故池存放送往终端水进行处理后排放</w:t>
            </w:r>
            <w:r w:rsidRPr="003A7F85">
              <w:rPr>
                <w:rFonts w:ascii="宋体" w:hAnsi="宋体" w:hint="eastAsia"/>
                <w:sz w:val="24"/>
              </w:rPr>
              <w:t>；9.</w:t>
            </w:r>
            <w:r w:rsidRPr="003A7F85">
              <w:rPr>
                <w:rFonts w:ascii="宋体" w:hAnsi="宋体"/>
                <w:sz w:val="24"/>
              </w:rPr>
              <w:t>污染水域时，及时与水利、水政部门取得联系，防止污染水域扩大蔓延</w:t>
            </w:r>
            <w:r w:rsidRPr="003A7F85">
              <w:rPr>
                <w:rFonts w:ascii="宋体" w:hAnsi="宋体" w:hint="eastAsia"/>
                <w:sz w:val="24"/>
              </w:rPr>
              <w:t>。</w:t>
            </w:r>
          </w:p>
        </w:tc>
        <w:tc>
          <w:tcPr>
            <w:tcW w:w="2100" w:type="dxa"/>
          </w:tcPr>
          <w:p w:rsidR="006E7747" w:rsidRPr="003A7F85" w:rsidRDefault="006E7747" w:rsidP="00C947F3">
            <w:pPr>
              <w:spacing w:line="360" w:lineRule="auto"/>
              <w:rPr>
                <w:rFonts w:ascii="宋体" w:hAnsi="宋体"/>
                <w:sz w:val="24"/>
              </w:rPr>
            </w:pPr>
            <w:r w:rsidRPr="003A7F85">
              <w:rPr>
                <w:rFonts w:ascii="宋体" w:hAnsi="宋体" w:hint="eastAsia"/>
                <w:b/>
                <w:bCs/>
                <w:sz w:val="24"/>
              </w:rPr>
              <w:t>危险区的隔离：</w:t>
            </w:r>
            <w:r w:rsidRPr="003A7F85">
              <w:rPr>
                <w:rFonts w:ascii="宋体" w:hAnsi="宋体" w:hint="eastAsia"/>
                <w:sz w:val="24"/>
              </w:rPr>
              <w:t>根据事故原发点泄漏危险化学品（</w:t>
            </w:r>
            <w:r w:rsidRPr="003A7F85">
              <w:rPr>
                <w:rFonts w:ascii="宋体" w:hAnsi="宋体"/>
                <w:sz w:val="24"/>
              </w:rPr>
              <w:t>易燃或可燃物质及有毒物质）的危害特性，危及或影响的半径进行确定，一般以地面建筑物或道路作为间隔参照物</w:t>
            </w:r>
            <w:r w:rsidRPr="003A7F85">
              <w:rPr>
                <w:rFonts w:ascii="宋体" w:hAnsi="宋体" w:hint="eastAsia"/>
                <w:sz w:val="24"/>
              </w:rPr>
              <w:t>；</w:t>
            </w:r>
          </w:p>
          <w:p w:rsidR="006E7747" w:rsidRPr="003A7F85" w:rsidRDefault="006E7747" w:rsidP="00C947F3">
            <w:pPr>
              <w:spacing w:line="360" w:lineRule="auto"/>
              <w:rPr>
                <w:rFonts w:ascii="宋体" w:hAnsi="宋体"/>
                <w:b/>
                <w:sz w:val="24"/>
              </w:rPr>
            </w:pPr>
            <w:r w:rsidRPr="003A7F85">
              <w:rPr>
                <w:rFonts w:ascii="宋体" w:hAnsi="宋体"/>
                <w:b/>
                <w:sz w:val="24"/>
              </w:rPr>
              <w:t>隔离方法</w:t>
            </w:r>
            <w:r w:rsidRPr="003A7F85">
              <w:rPr>
                <w:rFonts w:ascii="宋体" w:hAnsi="宋体" w:hint="eastAsia"/>
                <w:b/>
                <w:sz w:val="24"/>
              </w:rPr>
              <w:t>：</w:t>
            </w:r>
            <w:r w:rsidRPr="003A7F85">
              <w:rPr>
                <w:rFonts w:ascii="宋体" w:hAnsi="宋体"/>
                <w:sz w:val="24"/>
              </w:rPr>
              <w:t>在事故发生后，</w:t>
            </w:r>
            <w:r w:rsidRPr="003A7F85">
              <w:rPr>
                <w:rFonts w:ascii="宋体" w:hAnsi="宋体"/>
                <w:kern w:val="0"/>
                <w:sz w:val="24"/>
              </w:rPr>
              <w:t>疏散警戒组</w:t>
            </w:r>
            <w:r w:rsidRPr="003A7F85">
              <w:rPr>
                <w:rFonts w:ascii="宋体" w:hAnsi="宋体"/>
                <w:sz w:val="24"/>
              </w:rPr>
              <w:t>在确定的隔离范围内拉红绳，并在明显的路段标明警示</w:t>
            </w:r>
            <w:r w:rsidRPr="003A7F85">
              <w:rPr>
                <w:rFonts w:ascii="宋体" w:hAnsi="宋体" w:hint="eastAsia"/>
                <w:sz w:val="24"/>
              </w:rPr>
              <w:t>。</w:t>
            </w:r>
          </w:p>
        </w:tc>
      </w:tr>
    </w:tbl>
    <w:p w:rsidR="006E7747" w:rsidRPr="003A7F85" w:rsidRDefault="006E7747" w:rsidP="006E7747">
      <w:pPr>
        <w:pStyle w:val="2"/>
        <w:spacing w:before="0" w:after="0" w:line="360" w:lineRule="auto"/>
        <w:ind w:left="425"/>
        <w:jc w:val="left"/>
        <w:rPr>
          <w:rFonts w:ascii="宋体" w:eastAsia="宋体" w:hAnsi="宋体"/>
          <w:sz w:val="24"/>
          <w:szCs w:val="24"/>
        </w:rPr>
      </w:pPr>
      <w:bookmarkStart w:id="96" w:name="_Toc21003914"/>
      <w:r w:rsidRPr="003A7F85">
        <w:rPr>
          <w:rFonts w:ascii="宋体" w:eastAsia="宋体" w:hAnsi="宋体"/>
          <w:sz w:val="24"/>
          <w:szCs w:val="24"/>
        </w:rPr>
        <w:t>6.3抢险、救援及控制措施</w:t>
      </w:r>
      <w:bookmarkEnd w:id="96"/>
    </w:p>
    <w:p w:rsidR="006E7747" w:rsidRPr="003A7F85" w:rsidRDefault="006E7747" w:rsidP="006E7747">
      <w:pPr>
        <w:spacing w:line="360" w:lineRule="auto"/>
        <w:jc w:val="center"/>
        <w:rPr>
          <w:rFonts w:ascii="宋体" w:hAnsi="宋体"/>
          <w:sz w:val="24"/>
        </w:rPr>
      </w:pPr>
      <w:r w:rsidRPr="003A7F85">
        <w:rPr>
          <w:rFonts w:ascii="宋体" w:hAnsi="宋体" w:hint="eastAsia"/>
          <w:b/>
          <w:sz w:val="24"/>
        </w:rPr>
        <w:t>表6-3针对</w:t>
      </w:r>
      <w:r w:rsidRPr="003A7F85">
        <w:rPr>
          <w:rFonts w:ascii="宋体" w:hAnsi="宋体"/>
          <w:b/>
          <w:sz w:val="24"/>
        </w:rPr>
        <w:t>抢险救援</w:t>
      </w:r>
      <w:r w:rsidRPr="003A7F85">
        <w:rPr>
          <w:rFonts w:ascii="宋体" w:hAnsi="宋体" w:hint="eastAsia"/>
          <w:b/>
          <w:sz w:val="24"/>
        </w:rPr>
        <w:t>人员采取的防护</w:t>
      </w:r>
      <w:r w:rsidRPr="003A7F85">
        <w:rPr>
          <w:rFonts w:ascii="宋体" w:hAnsi="宋体"/>
          <w:b/>
          <w:sz w:val="24"/>
        </w:rPr>
        <w:t>措施</w:t>
      </w:r>
    </w:p>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4"/>
        <w:gridCol w:w="786"/>
        <w:gridCol w:w="8222"/>
      </w:tblGrid>
      <w:tr w:rsidR="006E7747" w:rsidRPr="003A7F85" w:rsidTr="00C947F3">
        <w:trPr>
          <w:trHeight w:val="416"/>
        </w:trPr>
        <w:tc>
          <w:tcPr>
            <w:tcW w:w="714" w:type="dxa"/>
          </w:tcPr>
          <w:p w:rsidR="006E7747" w:rsidRPr="003A7F85" w:rsidRDefault="006E7747" w:rsidP="00C947F3">
            <w:pPr>
              <w:spacing w:line="360" w:lineRule="auto"/>
              <w:rPr>
                <w:rFonts w:ascii="宋体" w:hAnsi="宋体"/>
                <w:b/>
                <w:sz w:val="24"/>
              </w:rPr>
            </w:pPr>
            <w:r w:rsidRPr="003A7F85">
              <w:rPr>
                <w:rFonts w:ascii="宋体" w:hAnsi="宋体" w:hint="eastAsia"/>
                <w:b/>
                <w:sz w:val="24"/>
              </w:rPr>
              <w:t>目标</w:t>
            </w:r>
          </w:p>
        </w:tc>
        <w:tc>
          <w:tcPr>
            <w:tcW w:w="786" w:type="dxa"/>
          </w:tcPr>
          <w:p w:rsidR="006E7747" w:rsidRPr="003A7F85" w:rsidRDefault="006E7747" w:rsidP="00C947F3">
            <w:pPr>
              <w:spacing w:line="360" w:lineRule="auto"/>
              <w:rPr>
                <w:rFonts w:ascii="宋体" w:hAnsi="宋体"/>
                <w:b/>
                <w:sz w:val="24"/>
              </w:rPr>
            </w:pPr>
          </w:p>
        </w:tc>
        <w:tc>
          <w:tcPr>
            <w:tcW w:w="8222" w:type="dxa"/>
          </w:tcPr>
          <w:p w:rsidR="006E7747" w:rsidRPr="003A7F85" w:rsidRDefault="006E7747" w:rsidP="00C947F3">
            <w:pPr>
              <w:spacing w:line="360" w:lineRule="auto"/>
              <w:rPr>
                <w:rFonts w:ascii="宋体" w:hAnsi="宋体"/>
                <w:b/>
                <w:bCs/>
                <w:sz w:val="24"/>
              </w:rPr>
            </w:pPr>
            <w:r w:rsidRPr="003A7F85">
              <w:rPr>
                <w:rFonts w:ascii="宋体" w:hAnsi="宋体" w:hint="eastAsia"/>
                <w:b/>
                <w:bCs/>
                <w:sz w:val="24"/>
              </w:rPr>
              <w:t xml:space="preserve">                对人员防护</w:t>
            </w:r>
            <w:r w:rsidRPr="003A7F85">
              <w:rPr>
                <w:rFonts w:ascii="宋体" w:hAnsi="宋体"/>
                <w:b/>
                <w:bCs/>
                <w:sz w:val="24"/>
              </w:rPr>
              <w:t>措施</w:t>
            </w:r>
          </w:p>
        </w:tc>
      </w:tr>
      <w:tr w:rsidR="006E7747" w:rsidRPr="003A7F85" w:rsidTr="00C947F3">
        <w:trPr>
          <w:trHeight w:val="3237"/>
        </w:trPr>
        <w:tc>
          <w:tcPr>
            <w:tcW w:w="714" w:type="dxa"/>
          </w:tcPr>
          <w:p w:rsidR="006E7747" w:rsidRPr="003A7F85" w:rsidRDefault="006E7747" w:rsidP="00C947F3">
            <w:pPr>
              <w:spacing w:line="360" w:lineRule="auto"/>
              <w:rPr>
                <w:rFonts w:ascii="宋体" w:hAnsi="宋体"/>
                <w:b/>
                <w:sz w:val="24"/>
              </w:rPr>
            </w:pPr>
            <w:r w:rsidRPr="003A7F85">
              <w:rPr>
                <w:rFonts w:ascii="宋体" w:hAnsi="宋体" w:hint="eastAsia"/>
                <w:b/>
                <w:sz w:val="24"/>
              </w:rPr>
              <w:lastRenderedPageBreak/>
              <w:t>1.</w:t>
            </w:r>
          </w:p>
          <w:p w:rsidR="006E7747" w:rsidRPr="003A7F85" w:rsidRDefault="006E7747" w:rsidP="00C947F3">
            <w:pPr>
              <w:spacing w:line="360" w:lineRule="auto"/>
              <w:rPr>
                <w:rFonts w:ascii="宋体" w:hAnsi="宋体"/>
                <w:b/>
                <w:sz w:val="24"/>
              </w:rPr>
            </w:pPr>
            <w:r w:rsidRPr="003A7F85">
              <w:rPr>
                <w:rFonts w:ascii="宋体" w:hAnsi="宋体"/>
                <w:b/>
                <w:sz w:val="24"/>
              </w:rPr>
              <w:t>抢险救援方式方法</w:t>
            </w:r>
          </w:p>
        </w:tc>
        <w:tc>
          <w:tcPr>
            <w:tcW w:w="786" w:type="dxa"/>
          </w:tcPr>
          <w:p w:rsidR="006E7747" w:rsidRPr="003A7F85" w:rsidRDefault="006E7747" w:rsidP="00C947F3">
            <w:pPr>
              <w:spacing w:line="360" w:lineRule="auto"/>
              <w:rPr>
                <w:rFonts w:ascii="宋体" w:hAnsi="宋体"/>
                <w:b/>
                <w:sz w:val="24"/>
              </w:rPr>
            </w:pPr>
          </w:p>
          <w:p w:rsidR="006E7747" w:rsidRPr="003A7F85" w:rsidRDefault="006E7747" w:rsidP="00C947F3">
            <w:pPr>
              <w:spacing w:line="360" w:lineRule="auto"/>
              <w:rPr>
                <w:rFonts w:ascii="宋体" w:hAnsi="宋体"/>
                <w:b/>
                <w:sz w:val="24"/>
              </w:rPr>
            </w:pPr>
            <w:r w:rsidRPr="003A7F85">
              <w:rPr>
                <w:rFonts w:ascii="宋体" w:hAnsi="宋体" w:hint="eastAsia"/>
                <w:b/>
                <w:sz w:val="24"/>
              </w:rPr>
              <w:t>抢救</w:t>
            </w:r>
            <w:r w:rsidRPr="003A7F85">
              <w:rPr>
                <w:rFonts w:ascii="宋体" w:hAnsi="宋体"/>
                <w:b/>
                <w:sz w:val="24"/>
              </w:rPr>
              <w:t>人员的防护监护措</w:t>
            </w:r>
            <w:r w:rsidRPr="003A7F85">
              <w:rPr>
                <w:rFonts w:ascii="宋体" w:hAnsi="宋体" w:hint="eastAsia"/>
                <w:b/>
                <w:sz w:val="24"/>
              </w:rPr>
              <w:t>施</w:t>
            </w:r>
          </w:p>
        </w:tc>
        <w:tc>
          <w:tcPr>
            <w:tcW w:w="8222" w:type="dxa"/>
          </w:tcPr>
          <w:p w:rsidR="006E7747" w:rsidRPr="003A7F85" w:rsidRDefault="006E7747" w:rsidP="00C947F3">
            <w:pPr>
              <w:spacing w:line="360" w:lineRule="auto"/>
              <w:ind w:firstLineChars="91" w:firstLine="218"/>
              <w:rPr>
                <w:rFonts w:ascii="宋体" w:hAnsi="宋体"/>
                <w:sz w:val="24"/>
              </w:rPr>
            </w:pPr>
            <w:r w:rsidRPr="003A7F85">
              <w:rPr>
                <w:rFonts w:ascii="宋体" w:hAnsi="宋体" w:hint="eastAsia"/>
                <w:sz w:val="24"/>
              </w:rPr>
              <w:t>1.</w:t>
            </w:r>
            <w:r w:rsidRPr="003A7F85">
              <w:rPr>
                <w:rFonts w:ascii="宋体" w:hAnsi="宋体"/>
                <w:sz w:val="24"/>
              </w:rPr>
              <w:t>在有毒场所，抢险救援人员要从上风向或侧风向逼近现场，在</w:t>
            </w:r>
            <w:r w:rsidRPr="003A7F85">
              <w:rPr>
                <w:rFonts w:ascii="宋体" w:hAnsi="宋体" w:hint="eastAsia"/>
                <w:sz w:val="24"/>
              </w:rPr>
              <w:t>禁</w:t>
            </w:r>
            <w:r w:rsidRPr="003A7F85">
              <w:rPr>
                <w:rFonts w:ascii="宋体" w:hAnsi="宋体"/>
                <w:sz w:val="24"/>
              </w:rPr>
              <w:t>火现场禁止使用能打出火花的工具；在有高温、火焰和烟雾的场所，要近可能保持低体位逼近火源</w:t>
            </w:r>
            <w:r w:rsidRPr="003A7F85">
              <w:rPr>
                <w:rFonts w:ascii="宋体" w:hAnsi="宋体" w:hint="eastAsia"/>
                <w:sz w:val="24"/>
              </w:rPr>
              <w:t>；</w:t>
            </w:r>
          </w:p>
          <w:p w:rsidR="006E7747" w:rsidRPr="003A7F85" w:rsidRDefault="006E7747" w:rsidP="00C947F3">
            <w:pPr>
              <w:spacing w:line="360" w:lineRule="auto"/>
              <w:ind w:firstLineChars="91" w:firstLine="218"/>
              <w:rPr>
                <w:rFonts w:ascii="宋体" w:hAnsi="宋体"/>
                <w:sz w:val="24"/>
              </w:rPr>
            </w:pPr>
            <w:r w:rsidRPr="003A7F85">
              <w:rPr>
                <w:rFonts w:ascii="宋体" w:hAnsi="宋体" w:hint="eastAsia"/>
                <w:sz w:val="24"/>
              </w:rPr>
              <w:t>2.</w:t>
            </w:r>
            <w:r w:rsidRPr="003A7F85">
              <w:rPr>
                <w:rFonts w:ascii="宋体" w:hAnsi="宋体"/>
                <w:sz w:val="24"/>
              </w:rPr>
              <w:t>需切断毒物或可燃物源头（即泄漏点）时，可采取关闭阀门、打卡子堵漏、堵漏剂堵漏，打塞堵漏等有效办法</w:t>
            </w:r>
            <w:r w:rsidRPr="003A7F85">
              <w:rPr>
                <w:rFonts w:ascii="宋体" w:hAnsi="宋体" w:hint="eastAsia"/>
                <w:sz w:val="24"/>
              </w:rPr>
              <w:t>；</w:t>
            </w:r>
          </w:p>
          <w:p w:rsidR="006E7747" w:rsidRPr="003A7F85" w:rsidRDefault="006E7747" w:rsidP="00C947F3">
            <w:pPr>
              <w:spacing w:line="360" w:lineRule="auto"/>
              <w:ind w:firstLineChars="91" w:firstLine="218"/>
              <w:rPr>
                <w:rFonts w:ascii="宋体" w:hAnsi="宋体"/>
                <w:sz w:val="24"/>
              </w:rPr>
            </w:pPr>
            <w:r w:rsidRPr="003A7F85">
              <w:rPr>
                <w:rFonts w:ascii="宋体" w:hAnsi="宋体" w:hint="eastAsia"/>
                <w:sz w:val="24"/>
              </w:rPr>
              <w:t>3.</w:t>
            </w:r>
            <w:r w:rsidRPr="003A7F85">
              <w:rPr>
                <w:rFonts w:ascii="宋体" w:hAnsi="宋体"/>
                <w:sz w:val="24"/>
              </w:rPr>
              <w:t>危险物质泄漏点无法封堵时，要及时将发生事故的设备、管道中的危险物质，强制导入同类设备、容器中，以减少危险化学品的泄漏量</w:t>
            </w:r>
            <w:r w:rsidRPr="003A7F85">
              <w:rPr>
                <w:rFonts w:ascii="宋体" w:hAnsi="宋体" w:hint="eastAsia"/>
                <w:sz w:val="24"/>
              </w:rPr>
              <w:t>4.</w:t>
            </w:r>
            <w:r w:rsidRPr="003A7F85">
              <w:rPr>
                <w:rFonts w:ascii="宋体" w:hAnsi="宋体"/>
                <w:sz w:val="24"/>
              </w:rPr>
              <w:t>向泄漏点喷水雾或可中和吸收危险化学品的溶液，阻止危险化学品扩散</w:t>
            </w:r>
            <w:r w:rsidRPr="003A7F85">
              <w:rPr>
                <w:rFonts w:ascii="宋体" w:hAnsi="宋体" w:hint="eastAsia"/>
                <w:sz w:val="24"/>
              </w:rPr>
              <w:t>；</w:t>
            </w:r>
          </w:p>
          <w:p w:rsidR="006E7747" w:rsidRPr="003A7F85" w:rsidRDefault="006E7747" w:rsidP="00C947F3">
            <w:pPr>
              <w:spacing w:line="360" w:lineRule="auto"/>
              <w:ind w:firstLineChars="91" w:firstLine="218"/>
              <w:rPr>
                <w:rFonts w:ascii="宋体" w:hAnsi="宋体"/>
                <w:sz w:val="24"/>
              </w:rPr>
            </w:pPr>
            <w:r w:rsidRPr="003A7F85">
              <w:rPr>
                <w:rFonts w:ascii="宋体" w:hAnsi="宋体" w:hint="eastAsia"/>
                <w:sz w:val="24"/>
              </w:rPr>
              <w:t>5.</w:t>
            </w:r>
            <w:r w:rsidRPr="003A7F85">
              <w:rPr>
                <w:rFonts w:ascii="宋体" w:hAnsi="宋体"/>
                <w:sz w:val="24"/>
              </w:rPr>
              <w:t>当有大量液体危险化学品泄漏时，还应以</w:t>
            </w:r>
            <w:r w:rsidRPr="003A7F85">
              <w:rPr>
                <w:rFonts w:ascii="宋体" w:hAnsi="宋体" w:hint="eastAsia"/>
                <w:sz w:val="24"/>
              </w:rPr>
              <w:t>沙</w:t>
            </w:r>
            <w:r w:rsidRPr="003A7F85">
              <w:rPr>
                <w:rFonts w:ascii="宋体" w:hAnsi="宋体"/>
                <w:sz w:val="24"/>
              </w:rPr>
              <w:t>土、</w:t>
            </w:r>
            <w:r w:rsidRPr="003A7F85">
              <w:rPr>
                <w:rFonts w:ascii="宋体" w:hAnsi="宋体" w:hint="eastAsia"/>
                <w:sz w:val="24"/>
              </w:rPr>
              <w:t>沙</w:t>
            </w:r>
            <w:r w:rsidRPr="003A7F85">
              <w:rPr>
                <w:rFonts w:ascii="宋体" w:hAnsi="宋体"/>
                <w:sz w:val="24"/>
              </w:rPr>
              <w:t>袋等筑堰围堵，防止流散，使污染扩大</w:t>
            </w:r>
            <w:r w:rsidRPr="003A7F85">
              <w:rPr>
                <w:rFonts w:ascii="宋体" w:hAnsi="宋体" w:hint="eastAsia"/>
                <w:sz w:val="24"/>
              </w:rPr>
              <w:t>；</w:t>
            </w:r>
          </w:p>
          <w:p w:rsidR="006E7747" w:rsidRPr="003A7F85" w:rsidRDefault="006E7747" w:rsidP="00C947F3">
            <w:pPr>
              <w:spacing w:line="360" w:lineRule="auto"/>
              <w:ind w:firstLineChars="91" w:firstLine="218"/>
              <w:rPr>
                <w:rFonts w:ascii="宋体" w:hAnsi="宋体"/>
                <w:sz w:val="24"/>
              </w:rPr>
            </w:pPr>
            <w:r w:rsidRPr="003A7F85">
              <w:rPr>
                <w:rFonts w:ascii="宋体" w:hAnsi="宋体" w:hint="eastAsia"/>
                <w:sz w:val="24"/>
              </w:rPr>
              <w:t>6.</w:t>
            </w:r>
            <w:r w:rsidRPr="003A7F85">
              <w:rPr>
                <w:rFonts w:ascii="宋体" w:hAnsi="宋体"/>
                <w:sz w:val="24"/>
              </w:rPr>
              <w:t>当储备危险化学品的容器、设备、管道着火时，在扑灭火 焰和冷却的同时，要用水枪和其他喷淋方式冷却相邻的压力容器、设备、防止灾害扩大</w:t>
            </w:r>
            <w:r w:rsidRPr="003A7F85">
              <w:rPr>
                <w:rFonts w:ascii="宋体" w:hAnsi="宋体" w:hint="eastAsia"/>
                <w:sz w:val="24"/>
              </w:rPr>
              <w:t>；</w:t>
            </w:r>
          </w:p>
          <w:p w:rsidR="006E7747" w:rsidRPr="003A7F85" w:rsidRDefault="006E7747" w:rsidP="00C947F3">
            <w:pPr>
              <w:spacing w:line="360" w:lineRule="auto"/>
              <w:ind w:firstLineChars="91" w:firstLine="218"/>
              <w:rPr>
                <w:rFonts w:ascii="宋体" w:hAnsi="宋体"/>
                <w:sz w:val="24"/>
              </w:rPr>
            </w:pPr>
            <w:r w:rsidRPr="003A7F85">
              <w:rPr>
                <w:rFonts w:ascii="宋体" w:hAnsi="宋体" w:hint="eastAsia"/>
                <w:sz w:val="24"/>
              </w:rPr>
              <w:t>7.</w:t>
            </w:r>
            <w:r w:rsidRPr="003A7F85">
              <w:rPr>
                <w:rFonts w:ascii="宋体" w:hAnsi="宋体"/>
                <w:sz w:val="24"/>
              </w:rPr>
              <w:t>对抢险救援人员实施个人防护，穿戴防护衣、帽、靴、鞋，佩戴防毒面具（视现场情况和检测结果确定应用空气呼吸器、过滤式面具、长管式面具等）。</w:t>
            </w:r>
          </w:p>
        </w:tc>
      </w:tr>
      <w:tr w:rsidR="006E7747" w:rsidRPr="003A7F85" w:rsidTr="00C947F3">
        <w:trPr>
          <w:trHeight w:val="2708"/>
        </w:trPr>
        <w:tc>
          <w:tcPr>
            <w:tcW w:w="714" w:type="dxa"/>
          </w:tcPr>
          <w:p w:rsidR="006E7747" w:rsidRPr="003A7F85" w:rsidRDefault="006E7747" w:rsidP="00C947F3">
            <w:pPr>
              <w:spacing w:line="360" w:lineRule="auto"/>
              <w:rPr>
                <w:rFonts w:ascii="宋体" w:hAnsi="宋体"/>
                <w:b/>
                <w:sz w:val="24"/>
              </w:rPr>
            </w:pPr>
            <w:r w:rsidRPr="003A7F85">
              <w:rPr>
                <w:rFonts w:ascii="宋体" w:hAnsi="宋体" w:hint="eastAsia"/>
                <w:b/>
                <w:sz w:val="24"/>
              </w:rPr>
              <w:t>2.</w:t>
            </w:r>
          </w:p>
          <w:p w:rsidR="006E7747" w:rsidRPr="003A7F85" w:rsidRDefault="006E7747" w:rsidP="00C947F3">
            <w:pPr>
              <w:spacing w:line="360" w:lineRule="auto"/>
              <w:rPr>
                <w:rFonts w:ascii="宋体" w:hAnsi="宋体"/>
                <w:b/>
                <w:sz w:val="24"/>
              </w:rPr>
            </w:pPr>
            <w:r w:rsidRPr="003A7F85">
              <w:rPr>
                <w:rFonts w:ascii="宋体" w:hAnsi="宋体"/>
                <w:b/>
                <w:sz w:val="24"/>
              </w:rPr>
              <w:t>救援人员</w:t>
            </w:r>
          </w:p>
        </w:tc>
        <w:tc>
          <w:tcPr>
            <w:tcW w:w="786" w:type="dxa"/>
          </w:tcPr>
          <w:p w:rsidR="006E7747" w:rsidRPr="003A7F85" w:rsidRDefault="006E7747" w:rsidP="00C947F3">
            <w:pPr>
              <w:spacing w:line="360" w:lineRule="auto"/>
              <w:rPr>
                <w:rFonts w:ascii="宋体" w:hAnsi="宋体"/>
                <w:b/>
                <w:sz w:val="24"/>
              </w:rPr>
            </w:pPr>
          </w:p>
          <w:p w:rsidR="006E7747" w:rsidRPr="003A7F85" w:rsidRDefault="006E7747" w:rsidP="00C947F3">
            <w:pPr>
              <w:spacing w:line="360" w:lineRule="auto"/>
              <w:rPr>
                <w:rFonts w:ascii="宋体" w:hAnsi="宋体"/>
                <w:b/>
                <w:sz w:val="24"/>
              </w:rPr>
            </w:pPr>
            <w:r w:rsidRPr="003A7F85">
              <w:rPr>
                <w:rFonts w:ascii="宋体" w:hAnsi="宋体"/>
                <w:b/>
                <w:sz w:val="24"/>
              </w:rPr>
              <w:t>防护监护措施</w:t>
            </w:r>
          </w:p>
        </w:tc>
        <w:tc>
          <w:tcPr>
            <w:tcW w:w="8222" w:type="dxa"/>
          </w:tcPr>
          <w:p w:rsidR="006E7747" w:rsidRPr="003A7F85" w:rsidRDefault="006E7747" w:rsidP="00C947F3">
            <w:pPr>
              <w:spacing w:line="360" w:lineRule="auto"/>
              <w:rPr>
                <w:rFonts w:ascii="宋体" w:hAnsi="宋体"/>
                <w:sz w:val="24"/>
              </w:rPr>
            </w:pPr>
            <w:r w:rsidRPr="003A7F85">
              <w:rPr>
                <w:rFonts w:ascii="宋体" w:hAnsi="宋体"/>
                <w:sz w:val="24"/>
              </w:rPr>
              <w:t>处置化学危险品灾害事故时个人防护主要有两个方面</w:t>
            </w:r>
            <w:r w:rsidRPr="003A7F85">
              <w:rPr>
                <w:rFonts w:ascii="宋体" w:hAnsi="宋体" w:hint="eastAsia"/>
                <w:sz w:val="24"/>
              </w:rPr>
              <w:t>：</w:t>
            </w:r>
            <w:r w:rsidRPr="003A7F85">
              <w:rPr>
                <w:rFonts w:ascii="宋体" w:hAnsi="宋体"/>
                <w:sz w:val="24"/>
              </w:rPr>
              <w:t>一是呼吸保护</w:t>
            </w:r>
            <w:r w:rsidRPr="003A7F85">
              <w:rPr>
                <w:rFonts w:ascii="宋体" w:hAnsi="宋体" w:hint="eastAsia"/>
                <w:sz w:val="24"/>
              </w:rPr>
              <w:t>；</w:t>
            </w:r>
            <w:r w:rsidRPr="003A7F85">
              <w:rPr>
                <w:rFonts w:ascii="宋体" w:hAnsi="宋体"/>
                <w:sz w:val="24"/>
              </w:rPr>
              <w:t>二是服装防护亦称皮肤保护。</w:t>
            </w:r>
          </w:p>
          <w:p w:rsidR="006E7747" w:rsidRPr="003A7F85" w:rsidRDefault="006E7747" w:rsidP="00C947F3">
            <w:pPr>
              <w:spacing w:line="360" w:lineRule="auto"/>
              <w:ind w:firstLineChars="100" w:firstLine="240"/>
              <w:rPr>
                <w:rFonts w:ascii="宋体" w:hAnsi="宋体"/>
                <w:sz w:val="24"/>
              </w:rPr>
            </w:pPr>
            <w:r w:rsidRPr="003A7F85">
              <w:rPr>
                <w:rFonts w:ascii="宋体" w:hAnsi="宋体"/>
                <w:sz w:val="24"/>
              </w:rPr>
              <w:t>呼吸保护和服装防护的级别应根据现场情况确定。如进入可燃气体区域的人员，要佩戴空气呼吸器，穿着防</w:t>
            </w:r>
            <w:r w:rsidRPr="003A7F85">
              <w:rPr>
                <w:rFonts w:ascii="宋体" w:hAnsi="宋体" w:hint="eastAsia"/>
                <w:sz w:val="24"/>
              </w:rPr>
              <w:t>化服</w:t>
            </w:r>
            <w:r w:rsidRPr="003A7F85">
              <w:rPr>
                <w:rFonts w:ascii="宋体" w:hAnsi="宋体"/>
                <w:sz w:val="24"/>
              </w:rPr>
              <w:t>，勿使皮肤外露；</w:t>
            </w:r>
          </w:p>
          <w:p w:rsidR="006E7747" w:rsidRPr="003A7F85" w:rsidRDefault="006E7747" w:rsidP="00C947F3">
            <w:pPr>
              <w:spacing w:line="360" w:lineRule="auto"/>
              <w:ind w:firstLineChars="100" w:firstLine="240"/>
              <w:rPr>
                <w:rFonts w:ascii="宋体" w:hAnsi="宋体"/>
                <w:b/>
                <w:sz w:val="24"/>
              </w:rPr>
            </w:pPr>
            <w:r w:rsidRPr="003A7F85">
              <w:rPr>
                <w:rFonts w:ascii="宋体" w:hAnsi="宋体"/>
                <w:sz w:val="24"/>
              </w:rPr>
              <w:t>进入一线救援人员严禁穿钉鞋和化纤衣服，一般采取淋湿衣服的措施，防止产生静电火花；在高浓度</w:t>
            </w:r>
            <w:r w:rsidRPr="003A7F85">
              <w:rPr>
                <w:rFonts w:ascii="宋体" w:hAnsi="宋体" w:hint="eastAsia"/>
                <w:sz w:val="24"/>
              </w:rPr>
              <w:t>氨气</w:t>
            </w:r>
            <w:r w:rsidRPr="003A7F85">
              <w:rPr>
                <w:rFonts w:ascii="宋体" w:hAnsi="宋体"/>
                <w:sz w:val="24"/>
              </w:rPr>
              <w:t>气体环境作业的人员，必须佩戴空气呼吸器，穿内置式重型防化服</w:t>
            </w:r>
            <w:r w:rsidRPr="003A7F85">
              <w:rPr>
                <w:rFonts w:ascii="宋体" w:hAnsi="宋体" w:hint="eastAsia"/>
                <w:sz w:val="24"/>
              </w:rPr>
              <w:t>。</w:t>
            </w:r>
          </w:p>
        </w:tc>
      </w:tr>
      <w:tr w:rsidR="006E7747" w:rsidRPr="003A7F85" w:rsidTr="00C947F3">
        <w:trPr>
          <w:trHeight w:val="3132"/>
        </w:trPr>
        <w:tc>
          <w:tcPr>
            <w:tcW w:w="714" w:type="dxa"/>
          </w:tcPr>
          <w:p w:rsidR="006E7747" w:rsidRPr="003A7F85" w:rsidRDefault="006E7747" w:rsidP="00C947F3">
            <w:pPr>
              <w:spacing w:line="360" w:lineRule="auto"/>
              <w:rPr>
                <w:rFonts w:ascii="宋体" w:hAnsi="宋体"/>
                <w:b/>
                <w:sz w:val="24"/>
              </w:rPr>
            </w:pPr>
            <w:r w:rsidRPr="003A7F85">
              <w:rPr>
                <w:rFonts w:ascii="宋体" w:hAnsi="宋体" w:hint="eastAsia"/>
                <w:b/>
                <w:sz w:val="24"/>
              </w:rPr>
              <w:t>3.</w:t>
            </w:r>
          </w:p>
          <w:p w:rsidR="006E7747" w:rsidRPr="003A7F85" w:rsidRDefault="006E7747" w:rsidP="00C947F3">
            <w:pPr>
              <w:spacing w:line="360" w:lineRule="auto"/>
              <w:rPr>
                <w:rFonts w:ascii="宋体" w:hAnsi="宋体"/>
                <w:b/>
                <w:sz w:val="24"/>
              </w:rPr>
            </w:pPr>
            <w:r w:rsidRPr="003A7F85">
              <w:rPr>
                <w:rFonts w:ascii="宋体" w:hAnsi="宋体"/>
                <w:b/>
                <w:sz w:val="24"/>
              </w:rPr>
              <w:t>监护抢险人员的撤离条件</w:t>
            </w:r>
          </w:p>
        </w:tc>
        <w:tc>
          <w:tcPr>
            <w:tcW w:w="786" w:type="dxa"/>
          </w:tcPr>
          <w:p w:rsidR="006E7747" w:rsidRPr="003A7F85" w:rsidRDefault="006E7747" w:rsidP="00C947F3">
            <w:pPr>
              <w:spacing w:line="360" w:lineRule="auto"/>
              <w:rPr>
                <w:rFonts w:ascii="宋体" w:hAnsi="宋体"/>
                <w:b/>
                <w:sz w:val="24"/>
              </w:rPr>
            </w:pPr>
          </w:p>
          <w:p w:rsidR="006E7747" w:rsidRPr="003A7F85" w:rsidRDefault="006E7747" w:rsidP="00C947F3">
            <w:pPr>
              <w:spacing w:line="360" w:lineRule="auto"/>
              <w:rPr>
                <w:rFonts w:ascii="宋体" w:hAnsi="宋体"/>
                <w:b/>
                <w:sz w:val="24"/>
              </w:rPr>
            </w:pPr>
            <w:r w:rsidRPr="003A7F85">
              <w:rPr>
                <w:rFonts w:ascii="宋体" w:hAnsi="宋体" w:hint="eastAsia"/>
                <w:b/>
                <w:sz w:val="24"/>
              </w:rPr>
              <w:t>监护</w:t>
            </w:r>
            <w:r w:rsidRPr="003A7F85">
              <w:rPr>
                <w:rFonts w:ascii="宋体" w:hAnsi="宋体"/>
                <w:b/>
                <w:sz w:val="24"/>
              </w:rPr>
              <w:t>方法</w:t>
            </w:r>
          </w:p>
          <w:p w:rsidR="006E7747" w:rsidRPr="003A7F85" w:rsidRDefault="006E7747" w:rsidP="00C947F3">
            <w:pPr>
              <w:spacing w:line="360" w:lineRule="auto"/>
              <w:rPr>
                <w:rFonts w:ascii="宋体" w:hAnsi="宋体"/>
                <w:b/>
                <w:sz w:val="24"/>
              </w:rPr>
            </w:pPr>
          </w:p>
        </w:tc>
        <w:tc>
          <w:tcPr>
            <w:tcW w:w="8222" w:type="dxa"/>
          </w:tcPr>
          <w:p w:rsidR="006E7747" w:rsidRPr="003A7F85" w:rsidRDefault="006E7747" w:rsidP="00C947F3">
            <w:pPr>
              <w:spacing w:line="360" w:lineRule="auto"/>
              <w:rPr>
                <w:rFonts w:ascii="宋体" w:hAnsi="宋体"/>
                <w:sz w:val="24"/>
              </w:rPr>
            </w:pPr>
            <w:r w:rsidRPr="003A7F85">
              <w:rPr>
                <w:rFonts w:ascii="宋体" w:hAnsi="宋体" w:hint="eastAsia"/>
                <w:sz w:val="24"/>
              </w:rPr>
              <w:t>1.</w:t>
            </w:r>
            <w:r w:rsidRPr="003A7F85">
              <w:rPr>
                <w:rFonts w:ascii="宋体" w:hAnsi="宋体"/>
                <w:sz w:val="24"/>
              </w:rPr>
              <w:t>现场设专人对抢险、救援人员进行监护，一旦有异常情况（如抢险救援人员晕倒、建筑或构件有垮塌、掉落危险、风向变化、灾情扩大等）可能危及抢险救援人员安全时，要通过广播或其他有效信息传输方式，指挥和帮助抢险救援人员沿安全路线撤离</w:t>
            </w:r>
            <w:r w:rsidRPr="003A7F85">
              <w:rPr>
                <w:rFonts w:ascii="宋体" w:hAnsi="宋体" w:hint="eastAsia"/>
                <w:sz w:val="24"/>
              </w:rPr>
              <w:t>；</w:t>
            </w:r>
          </w:p>
          <w:p w:rsidR="006E7747" w:rsidRPr="003A7F85" w:rsidRDefault="006E7747" w:rsidP="00C947F3">
            <w:pPr>
              <w:spacing w:line="360" w:lineRule="auto"/>
              <w:rPr>
                <w:rFonts w:ascii="宋体" w:hAnsi="宋体"/>
                <w:sz w:val="24"/>
              </w:rPr>
            </w:pPr>
            <w:r w:rsidRPr="003A7F85">
              <w:rPr>
                <w:rFonts w:ascii="宋体" w:hAnsi="宋体" w:hint="eastAsia"/>
                <w:sz w:val="24"/>
              </w:rPr>
              <w:t>2.</w:t>
            </w:r>
            <w:r w:rsidRPr="003A7F85">
              <w:rPr>
                <w:rFonts w:ascii="宋体" w:hAnsi="宋体"/>
                <w:sz w:val="24"/>
              </w:rPr>
              <w:t>撤离过程中，由总指挥派专人对抢险人员随时清点，确保全</w:t>
            </w:r>
            <w:r w:rsidRPr="003A7F85">
              <w:rPr>
                <w:rFonts w:ascii="宋体" w:hAnsi="宋体" w:hint="eastAsia"/>
                <w:sz w:val="24"/>
              </w:rPr>
              <w:t>员</w:t>
            </w:r>
            <w:r w:rsidRPr="003A7F85">
              <w:rPr>
                <w:rFonts w:ascii="宋体" w:hAnsi="宋体"/>
                <w:sz w:val="24"/>
              </w:rPr>
              <w:t>安全撤离</w:t>
            </w:r>
            <w:r w:rsidRPr="003A7F85">
              <w:rPr>
                <w:rFonts w:ascii="宋体" w:hAnsi="宋体" w:hint="eastAsia"/>
                <w:sz w:val="24"/>
              </w:rPr>
              <w:t>；</w:t>
            </w:r>
            <w:r w:rsidRPr="003A7F85">
              <w:rPr>
                <w:rFonts w:ascii="宋体" w:hAnsi="宋体"/>
                <w:sz w:val="24"/>
              </w:rPr>
              <w:br/>
            </w:r>
            <w:r w:rsidRPr="003A7F85">
              <w:rPr>
                <w:rFonts w:ascii="宋体" w:hAnsi="宋体" w:hint="eastAsia"/>
                <w:sz w:val="24"/>
              </w:rPr>
              <w:t>3.</w:t>
            </w:r>
            <w:r w:rsidRPr="003A7F85">
              <w:rPr>
                <w:rFonts w:ascii="宋体" w:hAnsi="宋体"/>
                <w:sz w:val="24"/>
              </w:rPr>
              <w:t>应急救援队伍</w:t>
            </w:r>
            <w:r w:rsidRPr="003A7F85">
              <w:rPr>
                <w:rFonts w:ascii="宋体" w:hAnsi="宋体" w:hint="eastAsia"/>
                <w:sz w:val="24"/>
              </w:rPr>
              <w:t>统一</w:t>
            </w:r>
            <w:r w:rsidRPr="003A7F85">
              <w:rPr>
                <w:rFonts w:ascii="宋体" w:hAnsi="宋体"/>
                <w:sz w:val="24"/>
              </w:rPr>
              <w:t>的调度</w:t>
            </w:r>
            <w:r w:rsidRPr="003A7F85">
              <w:rPr>
                <w:rFonts w:ascii="宋体" w:hAnsi="宋体" w:hint="eastAsia"/>
                <w:sz w:val="24"/>
              </w:rPr>
              <w:t>。</w:t>
            </w:r>
            <w:r w:rsidRPr="003A7F85">
              <w:rPr>
                <w:rFonts w:ascii="宋体" w:hAnsi="宋体"/>
                <w:sz w:val="24"/>
              </w:rPr>
              <w:t>现场总指挥统一调度应急救援队伍，调度由总指挥或通过通信联络队下达。</w:t>
            </w:r>
          </w:p>
        </w:tc>
      </w:tr>
      <w:tr w:rsidR="006E7747" w:rsidRPr="003A7F85" w:rsidTr="00C947F3">
        <w:trPr>
          <w:trHeight w:val="2776"/>
        </w:trPr>
        <w:tc>
          <w:tcPr>
            <w:tcW w:w="714" w:type="dxa"/>
          </w:tcPr>
          <w:p w:rsidR="006E7747" w:rsidRPr="003A7F85" w:rsidRDefault="006E7747" w:rsidP="00C947F3">
            <w:pPr>
              <w:spacing w:line="360" w:lineRule="auto"/>
              <w:rPr>
                <w:rFonts w:ascii="宋体" w:hAnsi="宋体"/>
                <w:b/>
                <w:sz w:val="24"/>
              </w:rPr>
            </w:pPr>
            <w:r w:rsidRPr="003A7F85">
              <w:rPr>
                <w:rFonts w:ascii="宋体" w:hAnsi="宋体"/>
                <w:b/>
                <w:sz w:val="24"/>
              </w:rPr>
              <w:lastRenderedPageBreak/>
              <w:t>控制事件扩大</w:t>
            </w:r>
          </w:p>
        </w:tc>
        <w:tc>
          <w:tcPr>
            <w:tcW w:w="786" w:type="dxa"/>
          </w:tcPr>
          <w:p w:rsidR="006E7747" w:rsidRPr="003A7F85" w:rsidRDefault="006E7747" w:rsidP="00C947F3">
            <w:pPr>
              <w:spacing w:line="360" w:lineRule="auto"/>
              <w:rPr>
                <w:rFonts w:ascii="宋体" w:hAnsi="宋体"/>
                <w:b/>
                <w:sz w:val="24"/>
              </w:rPr>
            </w:pPr>
            <w:r w:rsidRPr="003A7F85">
              <w:rPr>
                <w:rFonts w:ascii="宋体" w:hAnsi="宋体" w:hint="eastAsia"/>
                <w:b/>
                <w:sz w:val="24"/>
              </w:rPr>
              <w:t>监护</w:t>
            </w:r>
            <w:r w:rsidRPr="003A7F85">
              <w:rPr>
                <w:rFonts w:ascii="宋体" w:hAnsi="宋体"/>
                <w:b/>
                <w:sz w:val="24"/>
              </w:rPr>
              <w:t>措施</w:t>
            </w:r>
          </w:p>
        </w:tc>
        <w:tc>
          <w:tcPr>
            <w:tcW w:w="8222" w:type="dxa"/>
          </w:tcPr>
          <w:p w:rsidR="006E7747" w:rsidRPr="003A7F85" w:rsidRDefault="006E7747" w:rsidP="00C947F3">
            <w:pPr>
              <w:spacing w:line="360" w:lineRule="auto"/>
              <w:rPr>
                <w:rFonts w:ascii="宋体" w:hAnsi="宋体"/>
                <w:sz w:val="24"/>
              </w:rPr>
            </w:pPr>
            <w:r w:rsidRPr="003A7F85">
              <w:rPr>
                <w:rFonts w:ascii="宋体" w:hAnsi="宋体"/>
                <w:sz w:val="24"/>
              </w:rPr>
              <w:t>大多数突发事件都是从小到大，由弱到强。在生产过程中，初起火灾的发现和扑救，意义重大。生产操作人员（或现场人员）一旦发现火情，根据火势大小应果断采取措施；如果是小火，应使用就近配备的一定数量的灭火器材及时扑灭。如出现轻微泄漏，生产人员及时联系车间安排应急小组带好应急工具进行堵漏。如果初期处理无效致使事件扩大，应及时疏散相关人员，通知应急指挥部启动应急预案。操作人员应立即进行紧急停车处理。</w:t>
            </w:r>
          </w:p>
        </w:tc>
      </w:tr>
      <w:tr w:rsidR="006E7747" w:rsidRPr="003A7F85" w:rsidTr="00C947F3">
        <w:trPr>
          <w:trHeight w:val="1670"/>
        </w:trPr>
        <w:tc>
          <w:tcPr>
            <w:tcW w:w="714" w:type="dxa"/>
          </w:tcPr>
          <w:p w:rsidR="006E7747" w:rsidRPr="003A7F85" w:rsidRDefault="006E7747" w:rsidP="00C947F3">
            <w:pPr>
              <w:spacing w:line="360" w:lineRule="auto"/>
              <w:rPr>
                <w:rFonts w:ascii="宋体" w:hAnsi="宋体"/>
                <w:b/>
                <w:bCs/>
                <w:sz w:val="24"/>
              </w:rPr>
            </w:pPr>
            <w:r w:rsidRPr="003A7F85">
              <w:rPr>
                <w:rFonts w:ascii="宋体" w:hAnsi="宋体" w:hint="eastAsia"/>
                <w:b/>
                <w:bCs/>
                <w:sz w:val="24"/>
              </w:rPr>
              <w:t>4.</w:t>
            </w:r>
          </w:p>
          <w:p w:rsidR="006E7747" w:rsidRPr="003A7F85" w:rsidRDefault="006E7747" w:rsidP="00C947F3">
            <w:pPr>
              <w:spacing w:line="360" w:lineRule="auto"/>
              <w:rPr>
                <w:rFonts w:ascii="宋体" w:hAnsi="宋体"/>
                <w:b/>
                <w:bCs/>
                <w:sz w:val="24"/>
              </w:rPr>
            </w:pPr>
            <w:r w:rsidRPr="003A7F85">
              <w:rPr>
                <w:rFonts w:ascii="宋体" w:hAnsi="宋体"/>
                <w:b/>
                <w:sz w:val="24"/>
              </w:rPr>
              <w:t>污染治理设施</w:t>
            </w:r>
          </w:p>
        </w:tc>
        <w:tc>
          <w:tcPr>
            <w:tcW w:w="786" w:type="dxa"/>
          </w:tcPr>
          <w:p w:rsidR="006E7747" w:rsidRPr="003A7F85" w:rsidRDefault="006E7747" w:rsidP="00C947F3">
            <w:pPr>
              <w:spacing w:line="360" w:lineRule="auto"/>
              <w:rPr>
                <w:rFonts w:ascii="宋体" w:hAnsi="宋体"/>
                <w:b/>
                <w:sz w:val="24"/>
              </w:rPr>
            </w:pPr>
          </w:p>
          <w:p w:rsidR="006E7747" w:rsidRPr="003A7F85" w:rsidRDefault="006E7747" w:rsidP="00C947F3">
            <w:pPr>
              <w:spacing w:line="360" w:lineRule="auto"/>
              <w:rPr>
                <w:rFonts w:ascii="宋体" w:hAnsi="宋体"/>
                <w:b/>
                <w:sz w:val="24"/>
              </w:rPr>
            </w:pPr>
            <w:r w:rsidRPr="003A7F85">
              <w:rPr>
                <w:rFonts w:ascii="宋体" w:hAnsi="宋体"/>
                <w:b/>
                <w:sz w:val="24"/>
              </w:rPr>
              <w:t>运行控制</w:t>
            </w:r>
          </w:p>
        </w:tc>
        <w:tc>
          <w:tcPr>
            <w:tcW w:w="8222" w:type="dxa"/>
          </w:tcPr>
          <w:p w:rsidR="006E7747" w:rsidRPr="003A7F85" w:rsidRDefault="006E7747" w:rsidP="00C947F3">
            <w:pPr>
              <w:spacing w:line="360" w:lineRule="auto"/>
              <w:ind w:firstLineChars="91" w:firstLine="218"/>
              <w:rPr>
                <w:rFonts w:ascii="宋体" w:hAnsi="宋体"/>
                <w:b/>
                <w:sz w:val="24"/>
              </w:rPr>
            </w:pPr>
            <w:r w:rsidRPr="003A7F85">
              <w:rPr>
                <w:rFonts w:ascii="宋体" w:hAnsi="宋体" w:hint="eastAsia"/>
                <w:sz w:val="24"/>
              </w:rPr>
              <w:t>加强终端水、烟气脱硫、脱硝、热氧化炉、静电除尘等污染治理设施的运行管理，加强巡检，定时取样分析，严格控制工艺指标，精心操作，职能处室定期对环保设施实施各项检查，检查内容及时公告，确保环保设施正常运行。</w:t>
            </w:r>
          </w:p>
        </w:tc>
      </w:tr>
    </w:tbl>
    <w:p w:rsidR="006E7747" w:rsidRPr="003A7F85" w:rsidRDefault="006E7747" w:rsidP="007F682A">
      <w:pPr>
        <w:pStyle w:val="3"/>
        <w:spacing w:beforeLines="50" w:afterLines="50" w:line="360" w:lineRule="auto"/>
        <w:ind w:left="425"/>
        <w:jc w:val="left"/>
        <w:rPr>
          <w:rFonts w:ascii="黑体" w:eastAsia="黑体" w:hAnsi="黑体"/>
          <w:color w:val="FF0000"/>
          <w:sz w:val="24"/>
          <w:szCs w:val="24"/>
        </w:rPr>
      </w:pPr>
      <w:bookmarkStart w:id="97" w:name="_Toc21003915"/>
      <w:r w:rsidRPr="003A7F85">
        <w:rPr>
          <w:rFonts w:ascii="宋体" w:hAnsi="宋体"/>
          <w:color w:val="FF0000"/>
          <w:sz w:val="24"/>
          <w:szCs w:val="24"/>
        </w:rPr>
        <w:t>6.4</w:t>
      </w:r>
      <w:r w:rsidRPr="003A7F85">
        <w:rPr>
          <w:rFonts w:ascii="宋体" w:hAnsi="宋体" w:hint="eastAsia"/>
          <w:color w:val="FF0000"/>
          <w:sz w:val="24"/>
          <w:szCs w:val="24"/>
        </w:rPr>
        <w:t>自然灾害、极端天气应急处置措施</w:t>
      </w:r>
      <w:bookmarkEnd w:id="97"/>
    </w:p>
    <w:p w:rsidR="006E7747" w:rsidRPr="003A7F85" w:rsidRDefault="006E7747" w:rsidP="006E7747">
      <w:pPr>
        <w:pStyle w:val="p15"/>
        <w:ind w:firstLineChars="200" w:firstLine="480"/>
        <w:rPr>
          <w:rFonts w:ascii="Times New Roman" w:hAnsi="Times New Roman"/>
          <w:color w:val="FF0000"/>
        </w:rPr>
      </w:pPr>
      <w:r w:rsidRPr="003A7F85">
        <w:rPr>
          <w:rFonts w:ascii="Times New Roman" w:hAnsi="Times New Roman"/>
          <w:color w:val="FF0000"/>
        </w:rPr>
        <w:t>（</w:t>
      </w:r>
      <w:r w:rsidRPr="003A7F85">
        <w:rPr>
          <w:rFonts w:ascii="Times New Roman" w:hAnsi="Times New Roman"/>
          <w:color w:val="FF0000"/>
        </w:rPr>
        <w:t>1</w:t>
      </w:r>
      <w:r w:rsidRPr="003A7F85">
        <w:rPr>
          <w:rFonts w:ascii="Times New Roman" w:hAnsi="Times New Roman"/>
          <w:color w:val="FF0000"/>
        </w:rPr>
        <w:t>）接到上级自然灾害、极端天气预（警）报后，应急指挥部立即进入临战状态，听取上级有关灾害情况和实情的通报，向上级报告灾情、实情，需提出救援请示时，要随时汇报救援工作情况。</w:t>
      </w:r>
    </w:p>
    <w:p w:rsidR="006E7747" w:rsidRPr="003A7F85" w:rsidRDefault="006E7747" w:rsidP="006E7747">
      <w:pPr>
        <w:pStyle w:val="p15"/>
        <w:ind w:firstLineChars="200" w:firstLine="480"/>
        <w:rPr>
          <w:rFonts w:ascii="Times New Roman" w:hAnsi="Times New Roman"/>
          <w:color w:val="FF0000"/>
        </w:rPr>
      </w:pPr>
      <w:r w:rsidRPr="003A7F85">
        <w:rPr>
          <w:rFonts w:ascii="Times New Roman" w:hAnsi="Times New Roman"/>
          <w:color w:val="FF0000"/>
        </w:rPr>
        <w:t>（</w:t>
      </w:r>
      <w:r w:rsidRPr="003A7F85">
        <w:rPr>
          <w:rFonts w:ascii="Times New Roman" w:hAnsi="Times New Roman"/>
          <w:color w:val="FF0000"/>
        </w:rPr>
        <w:t>2</w:t>
      </w:r>
      <w:r w:rsidRPr="003A7F85">
        <w:rPr>
          <w:rFonts w:ascii="Times New Roman" w:hAnsi="Times New Roman"/>
          <w:color w:val="FF0000"/>
        </w:rPr>
        <w:t>）应急指挥部立即组织有关人员对公司内建（构）筑物进行全面检查，封堵、关闭危险场所，减少（必要时停止）各项户外活动。加强对环境风险物质的管理，加强对重要设备、场所的防护，保证防灾工作顺利进行。</w:t>
      </w:r>
    </w:p>
    <w:p w:rsidR="006E7747" w:rsidRPr="003A7F85" w:rsidRDefault="006E7747" w:rsidP="006E7747">
      <w:pPr>
        <w:pStyle w:val="p15"/>
        <w:ind w:firstLineChars="200" w:firstLine="480"/>
        <w:rPr>
          <w:rFonts w:ascii="Times New Roman" w:hAnsi="Times New Roman"/>
          <w:color w:val="FF0000"/>
        </w:rPr>
      </w:pPr>
      <w:r w:rsidRPr="003A7F85">
        <w:rPr>
          <w:rFonts w:ascii="Times New Roman" w:hAnsi="Times New Roman"/>
          <w:color w:val="FF0000"/>
        </w:rPr>
        <w:t>（</w:t>
      </w:r>
      <w:r w:rsidRPr="003A7F85">
        <w:rPr>
          <w:rFonts w:ascii="Times New Roman" w:hAnsi="Times New Roman"/>
          <w:color w:val="FF0000"/>
        </w:rPr>
        <w:t>3</w:t>
      </w:r>
      <w:r w:rsidRPr="003A7F85">
        <w:rPr>
          <w:rFonts w:ascii="Times New Roman" w:hAnsi="Times New Roman"/>
          <w:color w:val="FF0000"/>
        </w:rPr>
        <w:t>）应急监测</w:t>
      </w:r>
      <w:r w:rsidRPr="003A7F85">
        <w:rPr>
          <w:rFonts w:ascii="Times New Roman" w:hAnsi="Times New Roman" w:hint="eastAsia"/>
          <w:color w:val="FF0000"/>
        </w:rPr>
        <w:t>调查</w:t>
      </w:r>
      <w:r w:rsidRPr="003A7F85">
        <w:rPr>
          <w:rFonts w:ascii="Times New Roman" w:hAnsi="Times New Roman"/>
          <w:color w:val="FF0000"/>
        </w:rPr>
        <w:t>组加强防灾、救灾的宣传教育工作，做好全体员工的思想稳定工作，需要人员疏散时</w:t>
      </w:r>
      <w:r w:rsidRPr="003A7F85">
        <w:rPr>
          <w:rFonts w:ascii="Times New Roman" w:hAnsi="Times New Roman" w:hint="eastAsia"/>
          <w:color w:val="FF0000"/>
        </w:rPr>
        <w:t>安全救护小组</w:t>
      </w:r>
      <w:r w:rsidRPr="003A7F85">
        <w:rPr>
          <w:rFonts w:ascii="Times New Roman" w:hAnsi="Times New Roman"/>
          <w:color w:val="FF0000"/>
        </w:rPr>
        <w:t>全力做好紧急疏散工作。</w:t>
      </w:r>
    </w:p>
    <w:p w:rsidR="006E7747" w:rsidRPr="003A7F85" w:rsidRDefault="006E7747" w:rsidP="006E7747">
      <w:pPr>
        <w:pStyle w:val="p15"/>
        <w:ind w:firstLineChars="200" w:firstLine="480"/>
        <w:rPr>
          <w:rFonts w:ascii="Times New Roman" w:hAnsi="Times New Roman"/>
          <w:color w:val="FF0000"/>
        </w:rPr>
      </w:pPr>
      <w:r w:rsidRPr="003A7F85">
        <w:rPr>
          <w:rFonts w:ascii="Times New Roman" w:hAnsi="Times New Roman"/>
          <w:color w:val="FF0000"/>
        </w:rPr>
        <w:t>（</w:t>
      </w:r>
      <w:r w:rsidRPr="003A7F85">
        <w:rPr>
          <w:rFonts w:ascii="Times New Roman" w:hAnsi="Times New Roman"/>
          <w:color w:val="FF0000"/>
        </w:rPr>
        <w:t>4</w:t>
      </w:r>
      <w:r w:rsidRPr="003A7F85">
        <w:rPr>
          <w:rFonts w:ascii="Times New Roman" w:hAnsi="Times New Roman"/>
          <w:color w:val="FF0000"/>
        </w:rPr>
        <w:t>）发生灾情时，应急指挥部迅速发出紧急警报，必要时停止生产，组织危险场所内的所有人员撤离；迅速开展以抢救伤员为主要内容的现场救护工作，及时将受伤人员转移并安排救治。加强对重要设备、重要物品的救护和保护，加强值班值勤和巡逻，防止各类犯罪活动。积极做好员工的思想宣传教育工作，全力维护社会安全稳定。迅速了解和掌握受灾情况，及时汇总上报。</w:t>
      </w:r>
    </w:p>
    <w:p w:rsidR="006E7747" w:rsidRPr="003A7F85" w:rsidRDefault="006E7747" w:rsidP="006E7747">
      <w:pPr>
        <w:pStyle w:val="2"/>
        <w:spacing w:before="0" w:after="0" w:line="360" w:lineRule="auto"/>
        <w:ind w:left="425"/>
        <w:jc w:val="left"/>
        <w:rPr>
          <w:rFonts w:ascii="宋体" w:eastAsia="宋体" w:hAnsi="宋体"/>
          <w:sz w:val="24"/>
          <w:szCs w:val="24"/>
        </w:rPr>
      </w:pPr>
      <w:bookmarkStart w:id="98" w:name="_Toc21003916"/>
      <w:r w:rsidRPr="003A7F85">
        <w:rPr>
          <w:rFonts w:ascii="宋体" w:eastAsia="宋体" w:hAnsi="宋体" w:hint="eastAsia"/>
          <w:sz w:val="24"/>
          <w:szCs w:val="24"/>
        </w:rPr>
        <w:t>6.5</w:t>
      </w:r>
      <w:r w:rsidRPr="003A7F85">
        <w:rPr>
          <w:rFonts w:ascii="宋体" w:eastAsia="宋体" w:hAnsi="宋体"/>
          <w:sz w:val="24"/>
          <w:szCs w:val="24"/>
        </w:rPr>
        <w:t>应急监测</w:t>
      </w:r>
      <w:bookmarkEnd w:id="98"/>
    </w:p>
    <w:p w:rsidR="006E7747" w:rsidRPr="003A7F85" w:rsidRDefault="006E7747" w:rsidP="006E7747">
      <w:pPr>
        <w:spacing w:line="360" w:lineRule="auto"/>
        <w:ind w:firstLineChars="200" w:firstLine="480"/>
        <w:rPr>
          <w:rFonts w:ascii="宋体" w:hAnsi="宋体"/>
          <w:color w:val="FF0000"/>
          <w:kern w:val="0"/>
          <w:sz w:val="24"/>
        </w:rPr>
      </w:pPr>
      <w:r w:rsidRPr="003A7F85">
        <w:rPr>
          <w:rFonts w:ascii="宋体" w:hAnsi="宋体" w:hint="eastAsia"/>
          <w:color w:val="FF0000"/>
          <w:kern w:val="0"/>
          <w:sz w:val="24"/>
        </w:rPr>
        <w:t>监测组成员：  姜连财  梅冰 宗慧 化验室化验员。</w:t>
      </w:r>
    </w:p>
    <w:p w:rsidR="006E7747" w:rsidRPr="003A7F85" w:rsidRDefault="006E7747" w:rsidP="006E7747">
      <w:pPr>
        <w:pStyle w:val="ae"/>
        <w:spacing w:line="360" w:lineRule="auto"/>
        <w:ind w:firstLineChars="0" w:firstLine="0"/>
        <w:rPr>
          <w:rFonts w:ascii="宋体" w:eastAsia="宋体" w:hAnsi="宋体"/>
          <w:b/>
          <w:sz w:val="24"/>
        </w:rPr>
      </w:pPr>
      <w:r w:rsidRPr="003A7F85">
        <w:rPr>
          <w:rFonts w:ascii="宋体" w:eastAsia="宋体" w:hAnsi="宋体"/>
          <w:b/>
          <w:sz w:val="24"/>
        </w:rPr>
        <w:t>6.</w:t>
      </w:r>
      <w:r w:rsidRPr="003A7F85">
        <w:rPr>
          <w:rFonts w:ascii="宋体" w:eastAsia="宋体" w:hAnsi="宋体" w:hint="eastAsia"/>
          <w:b/>
          <w:sz w:val="24"/>
        </w:rPr>
        <w:t>5</w:t>
      </w:r>
      <w:r w:rsidRPr="003A7F85">
        <w:rPr>
          <w:rFonts w:ascii="宋体" w:eastAsia="宋体" w:hAnsi="宋体"/>
          <w:b/>
          <w:sz w:val="24"/>
        </w:rPr>
        <w:t>.1应急监测方案</w:t>
      </w:r>
    </w:p>
    <w:p w:rsidR="006E7747" w:rsidRPr="003A7F85" w:rsidRDefault="006E7747" w:rsidP="006E7747">
      <w:pPr>
        <w:pStyle w:val="ae"/>
        <w:spacing w:line="360" w:lineRule="auto"/>
        <w:ind w:firstLine="480"/>
        <w:rPr>
          <w:rFonts w:ascii="宋体" w:eastAsia="宋体" w:hAnsi="宋体"/>
          <w:sz w:val="24"/>
        </w:rPr>
      </w:pPr>
      <w:r w:rsidRPr="003A7F85">
        <w:rPr>
          <w:rFonts w:ascii="宋体" w:eastAsia="宋体" w:hAnsi="宋体"/>
          <w:sz w:val="24"/>
        </w:rPr>
        <w:t>制定应急监测方案的基本原则：现场应急监测与实验室分析相结合；应急监测技术的先进性和现实可行性相结合；定性与定量、快速与准确相结合；环境要</w:t>
      </w:r>
      <w:r w:rsidRPr="003A7F85">
        <w:rPr>
          <w:rFonts w:ascii="宋体" w:eastAsia="宋体" w:hAnsi="宋体"/>
          <w:sz w:val="24"/>
        </w:rPr>
        <w:lastRenderedPageBreak/>
        <w:t>素的优先顺序：空气、地表水、地下水、土壤</w:t>
      </w:r>
      <w:r w:rsidRPr="003A7F85">
        <w:rPr>
          <w:rFonts w:ascii="宋体" w:eastAsia="宋体" w:hAnsi="宋体" w:hint="eastAsia"/>
          <w:sz w:val="24"/>
        </w:rPr>
        <w:t>。</w:t>
      </w:r>
    </w:p>
    <w:p w:rsidR="006E7747" w:rsidRPr="003A7F85" w:rsidRDefault="006E7747" w:rsidP="006E7747">
      <w:pPr>
        <w:pStyle w:val="ae"/>
        <w:spacing w:line="360" w:lineRule="auto"/>
        <w:ind w:firstLine="480"/>
        <w:rPr>
          <w:rFonts w:ascii="宋体" w:eastAsia="宋体" w:hAnsi="宋体"/>
          <w:color w:val="FF0000"/>
          <w:sz w:val="24"/>
        </w:rPr>
      </w:pPr>
      <w:r w:rsidRPr="003A7F85">
        <w:rPr>
          <w:rFonts w:ascii="宋体" w:eastAsia="宋体" w:hAnsi="宋体" w:hint="eastAsia"/>
          <w:color w:val="FF0000"/>
          <w:sz w:val="24"/>
        </w:rPr>
        <w:t>因我公司检测设备限制，自身的检测能力不足以应对全部检测要求。车间级突发环境事件由公司环保员配合公司生产事业部质检部负责检测。公司级、社会级突发环境事件委托济南万安检测评价技术有限公司负责检测。</w:t>
      </w:r>
    </w:p>
    <w:p w:rsidR="006E7747" w:rsidRPr="003A7F85" w:rsidRDefault="006E7747" w:rsidP="006E7747">
      <w:pPr>
        <w:pStyle w:val="ae"/>
        <w:spacing w:line="360" w:lineRule="auto"/>
        <w:ind w:firstLine="480"/>
        <w:rPr>
          <w:rFonts w:ascii="宋体" w:eastAsia="宋体" w:hAnsi="宋体"/>
          <w:color w:val="FF0000"/>
          <w:sz w:val="24"/>
        </w:rPr>
      </w:pPr>
      <w:r w:rsidRPr="003A7F85">
        <w:rPr>
          <w:rFonts w:ascii="宋体" w:eastAsia="宋体" w:hAnsi="宋体"/>
          <w:color w:val="FF0000"/>
          <w:sz w:val="24"/>
        </w:rPr>
        <w:t>物料泄漏，造成大气、水的环境污染，未对厂外居民造成影响时由安全环保</w:t>
      </w:r>
      <w:r w:rsidRPr="003A7F85">
        <w:rPr>
          <w:rFonts w:ascii="宋体" w:eastAsia="宋体" w:hAnsi="宋体" w:hint="eastAsia"/>
          <w:color w:val="FF0000"/>
          <w:sz w:val="24"/>
        </w:rPr>
        <w:t>事业部环保</w:t>
      </w:r>
      <w:r w:rsidRPr="003A7F85">
        <w:rPr>
          <w:rFonts w:ascii="宋体" w:eastAsia="宋体" w:hAnsi="宋体"/>
          <w:color w:val="FF0000"/>
          <w:sz w:val="24"/>
        </w:rPr>
        <w:t>负责，由化验室人员对大气、水中的污染因子进行检测。如对厂外居民造成影响，由</w:t>
      </w:r>
      <w:r w:rsidRPr="003A7F85">
        <w:rPr>
          <w:rFonts w:ascii="宋体" w:eastAsia="宋体" w:hAnsi="宋体" w:hint="eastAsia"/>
          <w:color w:val="FF0000"/>
          <w:sz w:val="24"/>
        </w:rPr>
        <w:t>济南万安检测评价技术有限公司配合</w:t>
      </w:r>
      <w:r w:rsidRPr="003A7F85">
        <w:rPr>
          <w:rFonts w:ascii="宋体" w:eastAsia="宋体" w:hAnsi="宋体"/>
          <w:color w:val="FF0000"/>
          <w:sz w:val="24"/>
        </w:rPr>
        <w:t>当地章丘市境监测站，对事发区域进行监测。</w:t>
      </w:r>
    </w:p>
    <w:p w:rsidR="006E7747" w:rsidRPr="003A7F85" w:rsidRDefault="006E7747" w:rsidP="006E7747">
      <w:pPr>
        <w:pStyle w:val="ae"/>
        <w:spacing w:line="360" w:lineRule="auto"/>
        <w:ind w:left="-9" w:firstLineChars="203" w:firstLine="487"/>
        <w:rPr>
          <w:rFonts w:ascii="宋体" w:eastAsia="宋体" w:hAnsi="宋体"/>
          <w:sz w:val="24"/>
        </w:rPr>
      </w:pPr>
      <w:r w:rsidRPr="003A7F85">
        <w:rPr>
          <w:rFonts w:ascii="宋体" w:eastAsia="宋体" w:hAnsi="宋体"/>
          <w:sz w:val="24"/>
        </w:rPr>
        <w:t>监测因子：</w:t>
      </w:r>
      <w:r w:rsidRPr="003A7F85">
        <w:rPr>
          <w:rFonts w:ascii="宋体" w:eastAsia="宋体" w:hAnsi="宋体" w:hint="eastAsia"/>
          <w:sz w:val="24"/>
        </w:rPr>
        <w:t>1）氨储存区发生事故时主要检测水中氨氮</w:t>
      </w:r>
      <w:r>
        <w:rPr>
          <w:rFonts w:ascii="宋体" w:eastAsia="宋体" w:hAnsi="宋体" w:hint="eastAsia"/>
          <w:sz w:val="24"/>
        </w:rPr>
        <w:t>（</w:t>
      </w:r>
      <w:r w:rsidRPr="003A7F85">
        <w:rPr>
          <w:rFonts w:ascii="宋体" w:eastAsia="宋体" w:hAnsi="宋体"/>
          <w:sz w:val="24"/>
        </w:rPr>
        <w:t>氨氮≤</w:t>
      </w:r>
      <w:r w:rsidRPr="003A7F85">
        <w:rPr>
          <w:rFonts w:ascii="宋体" w:eastAsia="宋体" w:hAnsi="宋体" w:hint="eastAsia"/>
          <w:sz w:val="24"/>
        </w:rPr>
        <w:t>2</w:t>
      </w:r>
      <w:r w:rsidRPr="003A7F85">
        <w:rPr>
          <w:rFonts w:ascii="宋体" w:eastAsia="宋体" w:hAnsi="宋体"/>
          <w:sz w:val="24"/>
        </w:rPr>
        <w:t>mg/l</w:t>
      </w:r>
      <w:r>
        <w:rPr>
          <w:rFonts w:ascii="宋体" w:eastAsia="宋体" w:hAnsi="宋体" w:hint="eastAsia"/>
          <w:sz w:val="24"/>
        </w:rPr>
        <w:t>）</w:t>
      </w:r>
      <w:r w:rsidRPr="003A7F85">
        <w:rPr>
          <w:rFonts w:ascii="宋体" w:eastAsia="宋体" w:hAnsi="宋体" w:hint="eastAsia"/>
          <w:sz w:val="24"/>
        </w:rPr>
        <w:t>和大气中的氨（氨</w:t>
      </w:r>
      <w:r w:rsidRPr="003A7F85">
        <w:rPr>
          <w:rFonts w:ascii="宋体" w:eastAsia="宋体" w:hAnsi="宋体"/>
          <w:sz w:val="24"/>
        </w:rPr>
        <w:t>≤</w:t>
      </w:r>
      <w:r w:rsidRPr="003A7F85">
        <w:rPr>
          <w:rFonts w:ascii="宋体" w:eastAsia="宋体" w:hAnsi="宋体" w:hint="eastAsia"/>
          <w:sz w:val="24"/>
        </w:rPr>
        <w:t>1.5</w:t>
      </w:r>
      <w:r w:rsidRPr="003A7F85">
        <w:rPr>
          <w:rFonts w:ascii="宋体" w:eastAsia="宋体" w:hAnsi="宋体"/>
          <w:sz w:val="24"/>
        </w:rPr>
        <w:t xml:space="preserve"> mg/</w:t>
      </w:r>
      <w:r w:rsidRPr="003A7F85">
        <w:rPr>
          <w:rFonts w:ascii="宋体" w:eastAsia="宋体" w:hAnsi="宋体" w:hint="eastAsia"/>
          <w:sz w:val="24"/>
        </w:rPr>
        <w:t>m</w:t>
      </w:r>
      <w:r w:rsidRPr="003A7F85">
        <w:rPr>
          <w:rFonts w:ascii="宋体" w:eastAsia="宋体" w:hAnsi="宋体" w:hint="eastAsia"/>
          <w:sz w:val="24"/>
          <w:vertAlign w:val="superscript"/>
        </w:rPr>
        <w:t>3</w:t>
      </w:r>
      <w:r w:rsidRPr="003A7F85">
        <w:rPr>
          <w:rFonts w:ascii="宋体" w:eastAsia="宋体" w:hAnsi="宋体" w:hint="eastAsia"/>
          <w:sz w:val="24"/>
        </w:rPr>
        <w:t>）；2）甲醇生产储存区发生事故时主要检测水中COD</w:t>
      </w:r>
      <w:r>
        <w:rPr>
          <w:rFonts w:ascii="宋体" w:eastAsia="宋体" w:hAnsi="宋体" w:hint="eastAsia"/>
          <w:sz w:val="24"/>
        </w:rPr>
        <w:t>（</w:t>
      </w:r>
      <w:r w:rsidRPr="003A7F85">
        <w:rPr>
          <w:rFonts w:ascii="宋体" w:eastAsia="宋体" w:hAnsi="宋体"/>
          <w:sz w:val="24"/>
        </w:rPr>
        <w:t>CODcr≤</w:t>
      </w:r>
      <w:r w:rsidRPr="003A7F85">
        <w:rPr>
          <w:rFonts w:ascii="宋体" w:eastAsia="宋体" w:hAnsi="宋体" w:hint="eastAsia"/>
          <w:sz w:val="24"/>
        </w:rPr>
        <w:t>40</w:t>
      </w:r>
      <w:r w:rsidRPr="003A7F85">
        <w:rPr>
          <w:rFonts w:ascii="宋体" w:eastAsia="宋体" w:hAnsi="宋体"/>
          <w:sz w:val="24"/>
        </w:rPr>
        <w:t>mg/l</w:t>
      </w:r>
      <w:r>
        <w:rPr>
          <w:rFonts w:ascii="宋体" w:eastAsia="宋体" w:hAnsi="宋体" w:hint="eastAsia"/>
          <w:sz w:val="24"/>
        </w:rPr>
        <w:t>）</w:t>
      </w:r>
      <w:r w:rsidRPr="003A7F85">
        <w:rPr>
          <w:rFonts w:ascii="宋体" w:eastAsia="宋体" w:hAnsi="宋体" w:hint="eastAsia"/>
          <w:sz w:val="24"/>
        </w:rPr>
        <w:t>和大气中的甲醇，（甲醇</w:t>
      </w:r>
      <w:r w:rsidRPr="003A7F85">
        <w:rPr>
          <w:rFonts w:ascii="宋体" w:eastAsia="宋体" w:hAnsi="宋体"/>
          <w:sz w:val="24"/>
        </w:rPr>
        <w:t>≤</w:t>
      </w:r>
      <w:r w:rsidRPr="003A7F85">
        <w:rPr>
          <w:rFonts w:ascii="宋体" w:eastAsia="宋体" w:hAnsi="宋体" w:hint="eastAsia"/>
          <w:sz w:val="24"/>
        </w:rPr>
        <w:t>12</w:t>
      </w:r>
      <w:r w:rsidRPr="003A7F85">
        <w:rPr>
          <w:rFonts w:ascii="宋体" w:eastAsia="宋体" w:hAnsi="宋体"/>
          <w:sz w:val="24"/>
        </w:rPr>
        <w:t xml:space="preserve"> mg/</w:t>
      </w:r>
      <w:r w:rsidRPr="003A7F85">
        <w:rPr>
          <w:rFonts w:ascii="宋体" w:eastAsia="宋体" w:hAnsi="宋体" w:hint="eastAsia"/>
          <w:sz w:val="24"/>
        </w:rPr>
        <w:t>m</w:t>
      </w:r>
      <w:r w:rsidRPr="003A7F85">
        <w:rPr>
          <w:rFonts w:ascii="宋体" w:eastAsia="宋体" w:hAnsi="宋体" w:hint="eastAsia"/>
          <w:sz w:val="24"/>
          <w:vertAlign w:val="superscript"/>
        </w:rPr>
        <w:t>3</w:t>
      </w:r>
      <w:r w:rsidRPr="003A7F85">
        <w:rPr>
          <w:rFonts w:ascii="宋体" w:eastAsia="宋体" w:hAnsi="宋体" w:hint="eastAsia"/>
          <w:sz w:val="24"/>
        </w:rPr>
        <w:t>）；3）其它</w:t>
      </w:r>
      <w:r w:rsidRPr="003A7F85">
        <w:rPr>
          <w:rFonts w:ascii="宋体" w:eastAsia="宋体" w:hAnsi="宋体"/>
          <w:sz w:val="24"/>
        </w:rPr>
        <w:t>物料</w:t>
      </w:r>
      <w:r w:rsidRPr="003A7F85">
        <w:rPr>
          <w:rFonts w:ascii="宋体" w:eastAsia="宋体" w:hAnsi="宋体" w:hint="eastAsia"/>
          <w:sz w:val="24"/>
        </w:rPr>
        <w:t>发生事故时主要检测水中的氨氮、COD和大气中泄露物料的浓度</w:t>
      </w:r>
      <w:r w:rsidRPr="003A7F85">
        <w:rPr>
          <w:rFonts w:ascii="宋体" w:eastAsia="宋体" w:hAnsi="宋体"/>
          <w:sz w:val="24"/>
        </w:rPr>
        <w:t>。</w:t>
      </w:r>
    </w:p>
    <w:p w:rsidR="006E7747" w:rsidRPr="003A7F85" w:rsidRDefault="006E7747" w:rsidP="006E7747">
      <w:pPr>
        <w:pStyle w:val="ae"/>
        <w:spacing w:line="360" w:lineRule="auto"/>
        <w:ind w:left="-9" w:firstLineChars="203" w:firstLine="487"/>
        <w:rPr>
          <w:rFonts w:ascii="宋体" w:eastAsia="宋体" w:hAnsi="宋体"/>
          <w:sz w:val="24"/>
        </w:rPr>
      </w:pPr>
      <w:r w:rsidRPr="003A7F85">
        <w:rPr>
          <w:rFonts w:ascii="宋体" w:eastAsia="宋体" w:hAnsi="宋体"/>
          <w:sz w:val="24"/>
        </w:rPr>
        <w:t>水监测断面：根据物料泄露量、物料特性等具体确定。</w:t>
      </w:r>
    </w:p>
    <w:p w:rsidR="006E7747" w:rsidRPr="003A7F85" w:rsidRDefault="006E7747" w:rsidP="006E7747">
      <w:pPr>
        <w:pStyle w:val="ae"/>
        <w:spacing w:line="360" w:lineRule="auto"/>
        <w:ind w:firstLineChars="0" w:firstLine="0"/>
        <w:rPr>
          <w:rFonts w:ascii="宋体" w:eastAsia="宋体" w:hAnsi="宋体"/>
          <w:b/>
          <w:sz w:val="24"/>
        </w:rPr>
      </w:pPr>
      <w:r w:rsidRPr="003A7F85">
        <w:rPr>
          <w:rFonts w:ascii="宋体" w:eastAsia="宋体" w:hAnsi="宋体"/>
          <w:b/>
          <w:sz w:val="24"/>
        </w:rPr>
        <w:t>6.</w:t>
      </w:r>
      <w:r w:rsidRPr="003A7F85">
        <w:rPr>
          <w:rFonts w:ascii="宋体" w:eastAsia="宋体" w:hAnsi="宋体" w:hint="eastAsia"/>
          <w:b/>
          <w:sz w:val="24"/>
        </w:rPr>
        <w:t>5</w:t>
      </w:r>
      <w:r w:rsidRPr="003A7F85">
        <w:rPr>
          <w:rFonts w:ascii="宋体" w:eastAsia="宋体" w:hAnsi="宋体"/>
          <w:b/>
          <w:sz w:val="24"/>
        </w:rPr>
        <w:t>.2应急检测方法和标准</w:t>
      </w:r>
    </w:p>
    <w:p w:rsidR="006E7747" w:rsidRPr="003A7F85" w:rsidRDefault="006E7747" w:rsidP="006E7747">
      <w:pPr>
        <w:pStyle w:val="ae"/>
        <w:spacing w:line="360" w:lineRule="auto"/>
        <w:ind w:firstLineChars="91" w:firstLine="218"/>
        <w:rPr>
          <w:rFonts w:ascii="宋体" w:eastAsia="宋体" w:hAnsi="宋体"/>
          <w:bCs/>
          <w:sz w:val="24"/>
        </w:rPr>
      </w:pPr>
      <w:r w:rsidRPr="003A7F85">
        <w:rPr>
          <w:rFonts w:ascii="宋体" w:eastAsia="宋体" w:hAnsi="宋体" w:hint="eastAsia"/>
          <w:bCs/>
          <w:sz w:val="24"/>
        </w:rPr>
        <w:t>1、</w:t>
      </w:r>
      <w:r w:rsidRPr="003A7F85">
        <w:rPr>
          <w:rFonts w:ascii="宋体" w:eastAsia="宋体" w:hAnsi="宋体"/>
          <w:bCs/>
          <w:sz w:val="24"/>
        </w:rPr>
        <w:t>现场检测采用有毒有害气体和可燃气体的快速检测仪进行。在各环境危险源配备有：便携式一氧化碳检测仪、便携式氨气</w:t>
      </w:r>
      <w:r w:rsidRPr="003A7F85">
        <w:rPr>
          <w:rFonts w:ascii="宋体" w:eastAsia="宋体" w:hAnsi="宋体" w:hint="eastAsia"/>
          <w:bCs/>
          <w:sz w:val="24"/>
        </w:rPr>
        <w:t>泄漏</w:t>
      </w:r>
      <w:r w:rsidRPr="003A7F85">
        <w:rPr>
          <w:rFonts w:ascii="宋体" w:eastAsia="宋体" w:hAnsi="宋体"/>
          <w:bCs/>
          <w:sz w:val="24"/>
        </w:rPr>
        <w:t>检测仪及可燃气体测爆仪。</w:t>
      </w:r>
    </w:p>
    <w:p w:rsidR="006E7747" w:rsidRPr="003A7F85" w:rsidRDefault="006E7747" w:rsidP="006E7747">
      <w:pPr>
        <w:pStyle w:val="ae"/>
        <w:spacing w:line="360" w:lineRule="auto"/>
        <w:ind w:firstLineChars="91" w:firstLine="218"/>
        <w:rPr>
          <w:rFonts w:ascii="宋体" w:eastAsia="宋体" w:hAnsi="宋体"/>
          <w:sz w:val="24"/>
        </w:rPr>
      </w:pPr>
      <w:r w:rsidRPr="003A7F85">
        <w:rPr>
          <w:rFonts w:ascii="宋体" w:eastAsia="宋体" w:hAnsi="宋体" w:hint="eastAsia"/>
          <w:bCs/>
          <w:sz w:val="24"/>
        </w:rPr>
        <w:t>2、</w:t>
      </w:r>
      <w:r w:rsidRPr="003A7F85">
        <w:rPr>
          <w:rFonts w:ascii="宋体" w:eastAsia="宋体" w:hAnsi="宋体"/>
          <w:bCs/>
          <w:sz w:val="24"/>
        </w:rPr>
        <w:t>化验室取样检测：一氧化碳采用检测管法，采用标准Q/MHJ06.43-89，分析仪器用100ml全玻璃注射器、一氧化碳检测管。氨采用检测管法，分析仪器100ml全玻璃注射器、氨检测管</w:t>
      </w:r>
      <w:r w:rsidRPr="003A7F85">
        <w:rPr>
          <w:rFonts w:ascii="宋体" w:eastAsia="宋体" w:hAnsi="宋体"/>
          <w:sz w:val="24"/>
        </w:rPr>
        <w:t xml:space="preserve">。 </w:t>
      </w:r>
    </w:p>
    <w:p w:rsidR="006E7747" w:rsidRPr="003A7F85" w:rsidRDefault="006E7747" w:rsidP="006E7747">
      <w:pPr>
        <w:pStyle w:val="ae"/>
        <w:spacing w:line="360" w:lineRule="auto"/>
        <w:ind w:firstLineChars="91" w:firstLine="219"/>
        <w:rPr>
          <w:rFonts w:ascii="宋体" w:eastAsia="宋体" w:hAnsi="宋体"/>
          <w:b/>
          <w:sz w:val="24"/>
        </w:rPr>
      </w:pPr>
      <w:r w:rsidRPr="003A7F85">
        <w:rPr>
          <w:rFonts w:ascii="宋体" w:eastAsia="宋体" w:hAnsi="宋体"/>
          <w:b/>
          <w:sz w:val="24"/>
        </w:rPr>
        <w:t>6.</w:t>
      </w:r>
      <w:r w:rsidRPr="003A7F85">
        <w:rPr>
          <w:rFonts w:ascii="宋体" w:eastAsia="宋体" w:hAnsi="宋体" w:hint="eastAsia"/>
          <w:b/>
          <w:sz w:val="24"/>
        </w:rPr>
        <w:t>5</w:t>
      </w:r>
      <w:r w:rsidRPr="003A7F85">
        <w:rPr>
          <w:rFonts w:ascii="宋体" w:eastAsia="宋体" w:hAnsi="宋体"/>
          <w:b/>
          <w:sz w:val="24"/>
        </w:rPr>
        <w:t>.3监测布点和频次</w:t>
      </w:r>
    </w:p>
    <w:p w:rsidR="006E7747" w:rsidRPr="003A7F85" w:rsidRDefault="006E7747" w:rsidP="006E7747">
      <w:pPr>
        <w:pStyle w:val="ae"/>
        <w:spacing w:line="360" w:lineRule="auto"/>
        <w:ind w:firstLineChars="91" w:firstLine="218"/>
        <w:rPr>
          <w:rFonts w:ascii="宋体" w:eastAsia="宋体" w:hAnsi="宋体"/>
          <w:bCs/>
          <w:sz w:val="24"/>
        </w:rPr>
      </w:pPr>
      <w:r w:rsidRPr="003A7F85">
        <w:rPr>
          <w:rFonts w:ascii="宋体" w:eastAsia="宋体" w:hAnsi="宋体" w:hint="eastAsia"/>
          <w:bCs/>
          <w:sz w:val="24"/>
        </w:rPr>
        <w:t>1、</w:t>
      </w:r>
      <w:r w:rsidRPr="003A7F85">
        <w:rPr>
          <w:rFonts w:ascii="宋体" w:eastAsia="宋体" w:hAnsi="宋体"/>
          <w:bCs/>
          <w:sz w:val="24"/>
        </w:rPr>
        <w:t>监测布点：</w:t>
      </w:r>
    </w:p>
    <w:p w:rsidR="006E7747" w:rsidRPr="003A7F85" w:rsidRDefault="006E7747" w:rsidP="006E7747">
      <w:pPr>
        <w:pStyle w:val="ae"/>
        <w:spacing w:line="360" w:lineRule="auto"/>
        <w:ind w:firstLineChars="91" w:firstLine="218"/>
        <w:rPr>
          <w:rFonts w:ascii="宋体" w:eastAsia="宋体" w:hAnsi="宋体"/>
          <w:bCs/>
          <w:sz w:val="24"/>
        </w:rPr>
      </w:pPr>
      <w:r w:rsidRPr="003A7F85">
        <w:rPr>
          <w:rFonts w:ascii="宋体" w:eastAsia="宋体" w:hAnsi="宋体" w:hint="eastAsia"/>
          <w:bCs/>
          <w:sz w:val="24"/>
        </w:rPr>
        <w:t xml:space="preserve">  </w:t>
      </w:r>
      <w:r w:rsidRPr="003A7F85">
        <w:rPr>
          <w:rFonts w:ascii="宋体" w:eastAsia="宋体" w:hAnsi="宋体"/>
          <w:bCs/>
          <w:sz w:val="24"/>
        </w:rPr>
        <w:t>根据事件的类型（泄漏、爆炸、火灾等）、严重程度与影响范围，以掌握污染发生地点状况、反映事故发生区域环境的污染程度和污染范围为目的设置监测布点，一般事件下可直接在污染源或排放口</w:t>
      </w:r>
      <w:r w:rsidRPr="003A7F85">
        <w:rPr>
          <w:rFonts w:ascii="宋体" w:eastAsia="宋体" w:hAnsi="宋体" w:hint="eastAsia"/>
          <w:bCs/>
          <w:sz w:val="24"/>
        </w:rPr>
        <w:t>附近</w:t>
      </w:r>
      <w:r w:rsidRPr="003A7F85">
        <w:rPr>
          <w:rFonts w:ascii="宋体" w:eastAsia="宋体" w:hAnsi="宋体"/>
          <w:bCs/>
          <w:sz w:val="24"/>
        </w:rPr>
        <w:t>进行布点，检测所排污染物在空气、水环境中的浓度。</w:t>
      </w:r>
    </w:p>
    <w:p w:rsidR="006E7747" w:rsidRPr="003A7F85" w:rsidRDefault="006E7747" w:rsidP="006E7747">
      <w:pPr>
        <w:pStyle w:val="ae"/>
        <w:spacing w:line="360" w:lineRule="auto"/>
        <w:ind w:firstLineChars="91" w:firstLine="218"/>
        <w:rPr>
          <w:rFonts w:ascii="宋体" w:eastAsia="宋体" w:hAnsi="宋体"/>
          <w:bCs/>
          <w:sz w:val="24"/>
        </w:rPr>
      </w:pPr>
      <w:r w:rsidRPr="003A7F85">
        <w:rPr>
          <w:rFonts w:ascii="宋体" w:eastAsia="宋体" w:hAnsi="宋体" w:hint="eastAsia"/>
          <w:bCs/>
          <w:sz w:val="24"/>
        </w:rPr>
        <w:t xml:space="preserve">  </w:t>
      </w:r>
      <w:r w:rsidRPr="003A7F85">
        <w:rPr>
          <w:rFonts w:ascii="宋体" w:eastAsia="宋体" w:hAnsi="宋体"/>
          <w:bCs/>
          <w:sz w:val="24"/>
        </w:rPr>
        <w:t>厂外大气监测布点：厂界、临近工厂及村庄等环境敏感保护区域。</w:t>
      </w:r>
    </w:p>
    <w:p w:rsidR="006E7747" w:rsidRPr="003A7F85" w:rsidRDefault="006E7747" w:rsidP="006E7747">
      <w:pPr>
        <w:pStyle w:val="ae"/>
        <w:spacing w:line="360" w:lineRule="auto"/>
        <w:ind w:firstLineChars="91" w:firstLine="218"/>
        <w:rPr>
          <w:rFonts w:ascii="宋体" w:eastAsia="宋体" w:hAnsi="宋体"/>
          <w:bCs/>
          <w:sz w:val="24"/>
        </w:rPr>
      </w:pPr>
      <w:r w:rsidRPr="003A7F85">
        <w:rPr>
          <w:rFonts w:ascii="宋体" w:eastAsia="宋体" w:hAnsi="宋体" w:hint="eastAsia"/>
          <w:bCs/>
          <w:sz w:val="24"/>
        </w:rPr>
        <w:t>2、</w:t>
      </w:r>
      <w:r w:rsidRPr="003A7F85">
        <w:rPr>
          <w:rFonts w:ascii="宋体" w:eastAsia="宋体" w:hAnsi="宋体"/>
          <w:bCs/>
          <w:sz w:val="24"/>
        </w:rPr>
        <w:t>监测频次</w:t>
      </w:r>
    </w:p>
    <w:p w:rsidR="006E7747" w:rsidRPr="003A7F85" w:rsidRDefault="006E7747" w:rsidP="006E7747">
      <w:pPr>
        <w:pStyle w:val="ae"/>
        <w:spacing w:line="360" w:lineRule="auto"/>
        <w:ind w:firstLine="480"/>
        <w:rPr>
          <w:rFonts w:ascii="宋体" w:eastAsia="宋体" w:hAnsi="宋体"/>
          <w:sz w:val="24"/>
        </w:rPr>
      </w:pPr>
      <w:r w:rsidRPr="003A7F85">
        <w:rPr>
          <w:rFonts w:ascii="宋体" w:eastAsia="宋体" w:hAnsi="宋体"/>
          <w:sz w:val="24"/>
        </w:rPr>
        <w:t>采样频次主要根据现场污染状况确定。事故刚发生时，可适当加密采样频次，待摸清污染物变化规律后，可减少采样频次。</w:t>
      </w:r>
    </w:p>
    <w:p w:rsidR="006E7747" w:rsidRPr="003A7F85" w:rsidRDefault="006E7747" w:rsidP="006E7747">
      <w:pPr>
        <w:pStyle w:val="ae"/>
        <w:spacing w:line="360" w:lineRule="auto"/>
        <w:ind w:left="-9" w:firstLineChars="203" w:firstLine="487"/>
        <w:rPr>
          <w:rFonts w:ascii="宋体" w:eastAsia="宋体" w:hAnsi="宋体"/>
          <w:sz w:val="24"/>
        </w:rPr>
      </w:pPr>
      <w:r w:rsidRPr="003A7F85">
        <w:rPr>
          <w:rFonts w:ascii="宋体" w:eastAsia="宋体" w:hAnsi="宋体"/>
          <w:sz w:val="24"/>
        </w:rPr>
        <w:t>水监测频次：事故发生后应连续取样，监测水质变化情况，直到恢复正常。</w:t>
      </w:r>
    </w:p>
    <w:p w:rsidR="006E7747" w:rsidRPr="003A7F85" w:rsidRDefault="006E7747" w:rsidP="006E7747">
      <w:pPr>
        <w:pStyle w:val="ae"/>
        <w:spacing w:line="360" w:lineRule="auto"/>
        <w:ind w:firstLine="480"/>
        <w:rPr>
          <w:rFonts w:ascii="宋体" w:eastAsia="宋体" w:hAnsi="宋体"/>
          <w:sz w:val="24"/>
        </w:rPr>
      </w:pPr>
      <w:r w:rsidRPr="003A7F85">
        <w:rPr>
          <w:rFonts w:ascii="宋体" w:eastAsia="宋体" w:hAnsi="宋体"/>
          <w:sz w:val="24"/>
        </w:rPr>
        <w:lastRenderedPageBreak/>
        <w:t>污染物进人周围环境后，随着稀释、扩散、降解和沉降等自然作用以及应急处理处置后，其浓度会逐渐降低。经过连续的跟踪监测，随时掌握事故发生后的污染程度、范围及变化趋势，同时根据检测范围变化及时调整监测方案。</w:t>
      </w:r>
    </w:p>
    <w:p w:rsidR="006E7747" w:rsidRPr="003A7F85" w:rsidRDefault="006E7747" w:rsidP="006E7747">
      <w:pPr>
        <w:pStyle w:val="ae"/>
        <w:spacing w:line="360" w:lineRule="auto"/>
        <w:ind w:firstLineChars="0" w:firstLine="0"/>
        <w:rPr>
          <w:rFonts w:ascii="宋体" w:eastAsia="宋体" w:hAnsi="宋体"/>
          <w:b/>
          <w:sz w:val="24"/>
        </w:rPr>
      </w:pPr>
      <w:r w:rsidRPr="003A7F85">
        <w:rPr>
          <w:rFonts w:ascii="宋体" w:eastAsia="宋体" w:hAnsi="宋体"/>
          <w:b/>
          <w:sz w:val="24"/>
        </w:rPr>
        <w:t>6.</w:t>
      </w:r>
      <w:r w:rsidRPr="003A7F85">
        <w:rPr>
          <w:rFonts w:ascii="宋体" w:eastAsia="宋体" w:hAnsi="宋体" w:hint="eastAsia"/>
          <w:b/>
          <w:sz w:val="24"/>
        </w:rPr>
        <w:t>5</w:t>
      </w:r>
      <w:r w:rsidRPr="003A7F85">
        <w:rPr>
          <w:rFonts w:ascii="宋体" w:eastAsia="宋体" w:hAnsi="宋体"/>
          <w:b/>
          <w:sz w:val="24"/>
        </w:rPr>
        <w:t>.4检测人员的安全防护措施</w:t>
      </w:r>
    </w:p>
    <w:p w:rsidR="006E7747" w:rsidRPr="003A7F85" w:rsidRDefault="006E7747" w:rsidP="006E7747">
      <w:pPr>
        <w:pStyle w:val="ae"/>
        <w:spacing w:line="360" w:lineRule="auto"/>
        <w:ind w:firstLine="480"/>
        <w:rPr>
          <w:rFonts w:ascii="宋体" w:eastAsia="宋体" w:hAnsi="宋体"/>
          <w:sz w:val="24"/>
        </w:rPr>
      </w:pPr>
      <w:r w:rsidRPr="003A7F85">
        <w:rPr>
          <w:rFonts w:ascii="宋体" w:eastAsia="宋体" w:hAnsi="宋体"/>
          <w:sz w:val="24"/>
        </w:rPr>
        <w:t>现场检测人员、采样人员应同抢险救援人员同样，配戴个人防护用品，一人检测或取样、专人监护，直至完成检测或采样工作并离开危险区。</w:t>
      </w:r>
    </w:p>
    <w:p w:rsidR="006E7747" w:rsidRPr="003A7F85" w:rsidRDefault="006E7747" w:rsidP="006E7747">
      <w:pPr>
        <w:pStyle w:val="ae"/>
        <w:spacing w:line="360" w:lineRule="auto"/>
        <w:ind w:firstLineChars="0" w:firstLine="0"/>
        <w:rPr>
          <w:rFonts w:ascii="宋体" w:eastAsia="宋体" w:hAnsi="宋体"/>
          <w:b/>
          <w:sz w:val="24"/>
        </w:rPr>
      </w:pPr>
      <w:r w:rsidRPr="003A7F85">
        <w:rPr>
          <w:rFonts w:ascii="宋体" w:eastAsia="宋体" w:hAnsi="宋体"/>
          <w:b/>
          <w:sz w:val="24"/>
        </w:rPr>
        <w:t>6.</w:t>
      </w:r>
      <w:r w:rsidRPr="003A7F85">
        <w:rPr>
          <w:rFonts w:ascii="宋体" w:eastAsia="宋体" w:hAnsi="宋体" w:hint="eastAsia"/>
          <w:b/>
          <w:sz w:val="24"/>
        </w:rPr>
        <w:t>5</w:t>
      </w:r>
      <w:r w:rsidRPr="003A7F85">
        <w:rPr>
          <w:rFonts w:ascii="宋体" w:eastAsia="宋体" w:hAnsi="宋体"/>
          <w:b/>
          <w:sz w:val="24"/>
        </w:rPr>
        <w:t>.5检测仪器、防护器材、耗材试剂管理要求</w:t>
      </w:r>
    </w:p>
    <w:p w:rsidR="006E7747" w:rsidRPr="003A7F85" w:rsidRDefault="006E7747" w:rsidP="006E7747">
      <w:pPr>
        <w:pStyle w:val="ae"/>
        <w:spacing w:line="360" w:lineRule="auto"/>
        <w:ind w:firstLine="480"/>
        <w:rPr>
          <w:rFonts w:ascii="宋体" w:eastAsia="宋体" w:hAnsi="宋体"/>
          <w:sz w:val="24"/>
        </w:rPr>
      </w:pPr>
      <w:r w:rsidRPr="003A7F85">
        <w:rPr>
          <w:rFonts w:ascii="宋体" w:eastAsia="宋体" w:hAnsi="宋体"/>
          <w:sz w:val="24"/>
        </w:rPr>
        <w:t>各环境危险源都配备相应的检测仪器、防护器材等应急工具，由相应的分管单位建立台账，并做好检查维护保养记录，每日日常检查，每周做好周检查记录。对应急药品要保证在有效期内，及时更换。</w:t>
      </w:r>
    </w:p>
    <w:p w:rsidR="006E7747" w:rsidRPr="003A7F85" w:rsidRDefault="006E7747" w:rsidP="006E7747">
      <w:pPr>
        <w:pStyle w:val="ae"/>
        <w:spacing w:line="360" w:lineRule="auto"/>
        <w:ind w:firstLineChars="0" w:firstLine="0"/>
        <w:rPr>
          <w:rFonts w:ascii="宋体" w:eastAsia="宋体" w:hAnsi="宋体"/>
          <w:b/>
          <w:color w:val="FF0000"/>
          <w:sz w:val="24"/>
        </w:rPr>
      </w:pPr>
      <w:r w:rsidRPr="003A7F85">
        <w:rPr>
          <w:rFonts w:ascii="宋体" w:eastAsia="宋体" w:hAnsi="宋体" w:hint="eastAsia"/>
          <w:b/>
          <w:color w:val="FF0000"/>
          <w:sz w:val="24"/>
        </w:rPr>
        <w:t>6.5.6监测</w:t>
      </w:r>
      <w:r>
        <w:rPr>
          <w:rFonts w:ascii="宋体" w:eastAsia="宋体" w:hAnsi="宋体" w:hint="eastAsia"/>
          <w:b/>
          <w:color w:val="FF0000"/>
          <w:sz w:val="24"/>
        </w:rPr>
        <w:t>方案</w:t>
      </w: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80" w:lineRule="exact"/>
        <w:ind w:firstLineChars="250" w:firstLine="602"/>
        <w:jc w:val="center"/>
        <w:rPr>
          <w:rFonts w:ascii="宋体" w:hAnsi="宋体"/>
          <w:b/>
          <w:color w:val="FF0000"/>
          <w:sz w:val="24"/>
        </w:rPr>
      </w:pPr>
    </w:p>
    <w:p w:rsidR="006E7747" w:rsidRPr="003A7F85" w:rsidRDefault="006E7747" w:rsidP="006E7747">
      <w:pPr>
        <w:spacing w:line="320" w:lineRule="exact"/>
        <w:ind w:firstLineChars="350" w:firstLine="843"/>
        <w:jc w:val="center"/>
        <w:rPr>
          <w:rFonts w:ascii="宋体" w:hAnsi="宋体"/>
          <w:b/>
          <w:color w:val="FF0000"/>
          <w:sz w:val="24"/>
        </w:rPr>
        <w:sectPr w:rsidR="006E7747" w:rsidRPr="003A7F85" w:rsidSect="001D2F8C">
          <w:pgSz w:w="11906" w:h="16838"/>
          <w:pgMar w:top="1440" w:right="1800" w:bottom="1440" w:left="1800" w:header="851" w:footer="992" w:gutter="0"/>
          <w:cols w:space="425"/>
          <w:docGrid w:type="lines" w:linePitch="312"/>
        </w:sectPr>
      </w:pPr>
    </w:p>
    <w:tbl>
      <w:tblPr>
        <w:tblpPr w:leftFromText="180" w:rightFromText="180" w:tblpY="7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0"/>
        <w:gridCol w:w="1451"/>
        <w:gridCol w:w="1754"/>
        <w:gridCol w:w="1166"/>
        <w:gridCol w:w="2195"/>
        <w:gridCol w:w="1464"/>
        <w:gridCol w:w="2047"/>
        <w:gridCol w:w="1437"/>
        <w:gridCol w:w="1784"/>
      </w:tblGrid>
      <w:tr w:rsidR="006E7747" w:rsidRPr="003A7F85" w:rsidTr="00C947F3">
        <w:trPr>
          <w:trHeight w:val="356"/>
        </w:trPr>
        <w:tc>
          <w:tcPr>
            <w:tcW w:w="2291" w:type="dxa"/>
            <w:gridSpan w:val="2"/>
            <w:tcBorders>
              <w:top w:val="single" w:sz="12" w:space="0" w:color="auto"/>
              <w:left w:val="single" w:sz="4" w:space="0" w:color="auto"/>
              <w:bottom w:val="single" w:sz="12" w:space="0" w:color="auto"/>
              <w:tl2br w:val="single" w:sz="4" w:space="0" w:color="auto"/>
            </w:tcBorders>
            <w:vAlign w:val="center"/>
          </w:tcPr>
          <w:p w:rsidR="006E7747" w:rsidRPr="003A7F85" w:rsidRDefault="006E7747" w:rsidP="00C947F3">
            <w:pPr>
              <w:spacing w:line="320" w:lineRule="exact"/>
              <w:ind w:firstLineChars="350" w:firstLine="843"/>
              <w:jc w:val="center"/>
              <w:rPr>
                <w:rFonts w:ascii="宋体" w:hAnsi="宋体"/>
                <w:b/>
                <w:color w:val="FF0000"/>
                <w:sz w:val="24"/>
              </w:rPr>
            </w:pPr>
            <w:r w:rsidRPr="003A7F85">
              <w:rPr>
                <w:rFonts w:ascii="宋体" w:hAnsi="宋体" w:hint="eastAsia"/>
                <w:b/>
                <w:color w:val="FF0000"/>
                <w:sz w:val="24"/>
              </w:rPr>
              <w:lastRenderedPageBreak/>
              <w:t>监测项目</w:t>
            </w:r>
          </w:p>
          <w:p w:rsidR="006E7747" w:rsidRPr="003A7F85" w:rsidRDefault="006E7747" w:rsidP="00C947F3">
            <w:pPr>
              <w:spacing w:line="320" w:lineRule="exact"/>
              <w:rPr>
                <w:rFonts w:ascii="宋体" w:hAnsi="宋体"/>
                <w:b/>
                <w:color w:val="FF0000"/>
                <w:sz w:val="24"/>
              </w:rPr>
            </w:pPr>
            <w:r w:rsidRPr="003A7F85">
              <w:rPr>
                <w:rFonts w:ascii="宋体" w:hAnsi="宋体" w:hint="eastAsia"/>
                <w:b/>
                <w:color w:val="FF0000"/>
                <w:sz w:val="24"/>
              </w:rPr>
              <w:t>监测内容</w:t>
            </w:r>
          </w:p>
        </w:tc>
        <w:tc>
          <w:tcPr>
            <w:tcW w:w="1754" w:type="dxa"/>
            <w:tcBorders>
              <w:top w:val="single" w:sz="12" w:space="0" w:color="auto"/>
              <w:bottom w:val="single" w:sz="12" w:space="0" w:color="auto"/>
            </w:tcBorders>
            <w:vAlign w:val="center"/>
          </w:tcPr>
          <w:p w:rsidR="006E7747" w:rsidRPr="003A7F85" w:rsidRDefault="006E7747" w:rsidP="00C947F3">
            <w:pPr>
              <w:spacing w:line="320" w:lineRule="exact"/>
              <w:jc w:val="center"/>
              <w:rPr>
                <w:rFonts w:ascii="宋体" w:hAnsi="宋体"/>
                <w:b/>
                <w:color w:val="FF0000"/>
                <w:sz w:val="24"/>
              </w:rPr>
            </w:pPr>
            <w:r w:rsidRPr="003A7F85">
              <w:rPr>
                <w:rFonts w:ascii="宋体" w:hAnsi="宋体" w:hint="eastAsia"/>
                <w:b/>
                <w:color w:val="FF0000"/>
                <w:sz w:val="24"/>
              </w:rPr>
              <w:t>监测点位</w:t>
            </w:r>
          </w:p>
        </w:tc>
        <w:tc>
          <w:tcPr>
            <w:tcW w:w="1166" w:type="dxa"/>
            <w:tcBorders>
              <w:top w:val="single" w:sz="12" w:space="0" w:color="auto"/>
              <w:bottom w:val="single" w:sz="12" w:space="0" w:color="auto"/>
            </w:tcBorders>
            <w:vAlign w:val="center"/>
          </w:tcPr>
          <w:p w:rsidR="006E7747" w:rsidRPr="003A7F85" w:rsidRDefault="006E7747" w:rsidP="00C947F3">
            <w:pPr>
              <w:spacing w:line="320" w:lineRule="exact"/>
              <w:jc w:val="center"/>
              <w:rPr>
                <w:rFonts w:ascii="宋体" w:hAnsi="宋体"/>
                <w:b/>
                <w:color w:val="FF0000"/>
                <w:sz w:val="24"/>
              </w:rPr>
            </w:pPr>
            <w:r w:rsidRPr="003A7F85">
              <w:rPr>
                <w:rFonts w:ascii="宋体" w:hAnsi="宋体" w:hint="eastAsia"/>
                <w:b/>
                <w:color w:val="FF0000"/>
                <w:sz w:val="24"/>
              </w:rPr>
              <w:t>监测频次</w:t>
            </w:r>
          </w:p>
        </w:tc>
        <w:tc>
          <w:tcPr>
            <w:tcW w:w="2195" w:type="dxa"/>
            <w:tcBorders>
              <w:top w:val="single" w:sz="12" w:space="0" w:color="auto"/>
              <w:bottom w:val="single" w:sz="12" w:space="0" w:color="auto"/>
            </w:tcBorders>
            <w:vAlign w:val="center"/>
          </w:tcPr>
          <w:p w:rsidR="006E7747" w:rsidRPr="003A7F85" w:rsidRDefault="006E7747" w:rsidP="00C947F3">
            <w:pPr>
              <w:spacing w:line="320" w:lineRule="exact"/>
              <w:jc w:val="center"/>
              <w:rPr>
                <w:rFonts w:ascii="宋体" w:hAnsi="宋体"/>
                <w:b/>
                <w:color w:val="FF0000"/>
                <w:sz w:val="24"/>
              </w:rPr>
            </w:pPr>
            <w:r w:rsidRPr="003A7F85">
              <w:rPr>
                <w:rFonts w:ascii="宋体" w:hAnsi="宋体" w:hint="eastAsia"/>
                <w:b/>
                <w:color w:val="FF0000"/>
                <w:sz w:val="24"/>
              </w:rPr>
              <w:t>执行排放标准</w:t>
            </w:r>
          </w:p>
        </w:tc>
        <w:tc>
          <w:tcPr>
            <w:tcW w:w="1464" w:type="dxa"/>
            <w:tcBorders>
              <w:top w:val="single" w:sz="12" w:space="0" w:color="auto"/>
              <w:bottom w:val="single" w:sz="12" w:space="0" w:color="auto"/>
            </w:tcBorders>
            <w:vAlign w:val="center"/>
          </w:tcPr>
          <w:p w:rsidR="006E7747" w:rsidRPr="003A7F85" w:rsidRDefault="006E7747" w:rsidP="00C947F3">
            <w:pPr>
              <w:spacing w:line="320" w:lineRule="exact"/>
              <w:ind w:leftChars="-61" w:left="-109" w:rightChars="-47" w:right="-99" w:hangingChars="8" w:hanging="19"/>
              <w:jc w:val="center"/>
              <w:rPr>
                <w:rFonts w:ascii="宋体" w:hAnsi="宋体"/>
                <w:b/>
                <w:color w:val="FF0000"/>
                <w:sz w:val="24"/>
              </w:rPr>
            </w:pPr>
            <w:r w:rsidRPr="003A7F85">
              <w:rPr>
                <w:rFonts w:ascii="宋体" w:hAnsi="宋体" w:hint="eastAsia"/>
                <w:b/>
                <w:color w:val="FF0000"/>
                <w:sz w:val="24"/>
              </w:rPr>
              <w:t>标准限值</w:t>
            </w:r>
          </w:p>
        </w:tc>
        <w:tc>
          <w:tcPr>
            <w:tcW w:w="2047" w:type="dxa"/>
            <w:tcBorders>
              <w:top w:val="single" w:sz="12" w:space="0" w:color="auto"/>
              <w:bottom w:val="single" w:sz="12" w:space="0" w:color="auto"/>
            </w:tcBorders>
            <w:vAlign w:val="center"/>
          </w:tcPr>
          <w:p w:rsidR="006E7747" w:rsidRPr="003A7F85" w:rsidRDefault="006E7747" w:rsidP="00C947F3">
            <w:pPr>
              <w:spacing w:line="320" w:lineRule="exact"/>
              <w:ind w:leftChars="-61" w:left="-109" w:rightChars="-47" w:right="-99" w:hangingChars="8" w:hanging="19"/>
              <w:jc w:val="center"/>
              <w:rPr>
                <w:rFonts w:ascii="宋体" w:hAnsi="宋体"/>
                <w:b/>
                <w:color w:val="FF0000"/>
                <w:sz w:val="24"/>
              </w:rPr>
            </w:pPr>
            <w:r w:rsidRPr="003A7F85">
              <w:rPr>
                <w:rFonts w:ascii="宋体" w:hAnsi="宋体" w:hint="eastAsia"/>
                <w:b/>
                <w:color w:val="FF0000"/>
                <w:sz w:val="24"/>
              </w:rPr>
              <w:t>监测方法</w:t>
            </w:r>
          </w:p>
        </w:tc>
        <w:tc>
          <w:tcPr>
            <w:tcW w:w="1437" w:type="dxa"/>
            <w:tcBorders>
              <w:top w:val="single" w:sz="12" w:space="0" w:color="auto"/>
              <w:bottom w:val="single" w:sz="12" w:space="0" w:color="auto"/>
            </w:tcBorders>
            <w:vAlign w:val="center"/>
          </w:tcPr>
          <w:p w:rsidR="006E7747" w:rsidRPr="003A7F85" w:rsidRDefault="006E7747" w:rsidP="00C947F3">
            <w:pPr>
              <w:spacing w:line="320" w:lineRule="exact"/>
              <w:ind w:leftChars="-61" w:left="-109" w:rightChars="-47" w:right="-99" w:hangingChars="8" w:hanging="19"/>
              <w:jc w:val="center"/>
              <w:rPr>
                <w:rFonts w:ascii="宋体" w:hAnsi="宋体"/>
                <w:b/>
                <w:color w:val="FF0000"/>
                <w:sz w:val="24"/>
              </w:rPr>
            </w:pPr>
            <w:r w:rsidRPr="003A7F85">
              <w:rPr>
                <w:rFonts w:ascii="宋体" w:hAnsi="宋体" w:hint="eastAsia"/>
                <w:b/>
                <w:color w:val="FF0000"/>
                <w:sz w:val="24"/>
              </w:rPr>
              <w:t>分析仪器</w:t>
            </w:r>
          </w:p>
        </w:tc>
        <w:tc>
          <w:tcPr>
            <w:tcW w:w="1784" w:type="dxa"/>
            <w:tcBorders>
              <w:top w:val="single" w:sz="12" w:space="0" w:color="auto"/>
              <w:bottom w:val="single" w:sz="12" w:space="0" w:color="auto"/>
            </w:tcBorders>
            <w:vAlign w:val="center"/>
          </w:tcPr>
          <w:p w:rsidR="006E7747" w:rsidRPr="003A7F85" w:rsidRDefault="006E7747" w:rsidP="00C947F3">
            <w:pPr>
              <w:spacing w:line="320" w:lineRule="exact"/>
              <w:ind w:leftChars="-61" w:left="-109" w:rightChars="-47" w:right="-99" w:hangingChars="8" w:hanging="19"/>
              <w:jc w:val="center"/>
              <w:rPr>
                <w:rFonts w:ascii="宋体" w:hAnsi="宋体"/>
                <w:b/>
                <w:color w:val="FF0000"/>
                <w:sz w:val="24"/>
              </w:rPr>
            </w:pPr>
            <w:r w:rsidRPr="003A7F85">
              <w:rPr>
                <w:rFonts w:ascii="宋体" w:hAnsi="宋体" w:hint="eastAsia"/>
                <w:b/>
                <w:color w:val="FF0000"/>
                <w:sz w:val="24"/>
              </w:rPr>
              <w:t>备注</w:t>
            </w:r>
          </w:p>
        </w:tc>
      </w:tr>
      <w:tr w:rsidR="006E7747" w:rsidRPr="003A7F85" w:rsidTr="00C947F3">
        <w:trPr>
          <w:trHeight w:val="356"/>
        </w:trPr>
        <w:tc>
          <w:tcPr>
            <w:tcW w:w="840" w:type="dxa"/>
            <w:vMerge w:val="restart"/>
            <w:tcBorders>
              <w:top w:val="single" w:sz="12" w:space="0" w:color="auto"/>
              <w:left w:val="single" w:sz="4" w:space="0" w:color="auto"/>
            </w:tcBorders>
            <w:vAlign w:val="center"/>
          </w:tcPr>
          <w:p w:rsidR="006E7747" w:rsidRPr="003A7F85" w:rsidRDefault="006E7747" w:rsidP="00C947F3">
            <w:pPr>
              <w:spacing w:line="320" w:lineRule="exact"/>
              <w:jc w:val="center"/>
              <w:rPr>
                <w:rFonts w:ascii="宋体" w:hAnsi="宋体"/>
                <w:b/>
                <w:bCs/>
                <w:color w:val="FF0000"/>
                <w:sz w:val="24"/>
              </w:rPr>
            </w:pPr>
            <w:r w:rsidRPr="003A7F85">
              <w:rPr>
                <w:rFonts w:ascii="宋体" w:hAnsi="宋体" w:hint="eastAsia"/>
                <w:b/>
                <w:bCs/>
                <w:color w:val="FF0000"/>
                <w:sz w:val="24"/>
              </w:rPr>
              <w:t>废气检测项目</w:t>
            </w:r>
          </w:p>
        </w:tc>
        <w:tc>
          <w:tcPr>
            <w:tcW w:w="1451" w:type="dxa"/>
            <w:tcBorders>
              <w:top w:val="single" w:sz="12"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氮氧化物</w:t>
            </w:r>
          </w:p>
        </w:tc>
        <w:tc>
          <w:tcPr>
            <w:tcW w:w="1754" w:type="dxa"/>
            <w:tcBorders>
              <w:top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脱硫后监测点</w:t>
            </w:r>
          </w:p>
        </w:tc>
        <w:tc>
          <w:tcPr>
            <w:tcW w:w="1166" w:type="dxa"/>
            <w:tcBorders>
              <w:top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连续</w:t>
            </w:r>
          </w:p>
        </w:tc>
        <w:tc>
          <w:tcPr>
            <w:tcW w:w="2195" w:type="dxa"/>
            <w:tcBorders>
              <w:top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DB37/664-2013</w:t>
            </w:r>
          </w:p>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鲁质监标发〔2016〕46号</w:t>
            </w:r>
          </w:p>
        </w:tc>
        <w:tc>
          <w:tcPr>
            <w:tcW w:w="1464" w:type="dxa"/>
            <w:tcBorders>
              <w:top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100mg/m3</w:t>
            </w:r>
          </w:p>
        </w:tc>
        <w:tc>
          <w:tcPr>
            <w:tcW w:w="2047" w:type="dxa"/>
            <w:tcBorders>
              <w:top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在线自动监测</w:t>
            </w:r>
          </w:p>
        </w:tc>
        <w:tc>
          <w:tcPr>
            <w:tcW w:w="1437" w:type="dxa"/>
            <w:tcBorders>
              <w:top w:val="single" w:sz="4" w:space="0" w:color="auto"/>
            </w:tcBorders>
            <w:vAlign w:val="center"/>
          </w:tcPr>
          <w:p w:rsidR="006E7747" w:rsidRPr="003A7F85" w:rsidRDefault="006E7747" w:rsidP="00C947F3">
            <w:pPr>
              <w:spacing w:line="320" w:lineRule="exact"/>
              <w:rPr>
                <w:rFonts w:ascii="宋体" w:hAnsi="宋体"/>
                <w:color w:val="FF0000"/>
                <w:sz w:val="24"/>
              </w:rPr>
            </w:pPr>
            <w:r w:rsidRPr="003A7F85">
              <w:rPr>
                <w:rFonts w:ascii="宋体" w:hAnsi="宋体" w:hint="eastAsia"/>
                <w:color w:val="FF0000"/>
                <w:sz w:val="24"/>
              </w:rPr>
              <w:t>1#2#NSA-3080 ，3#艾默生烟气自动分析仪</w:t>
            </w:r>
          </w:p>
        </w:tc>
        <w:tc>
          <w:tcPr>
            <w:tcW w:w="1784" w:type="dxa"/>
            <w:vMerge w:val="restart"/>
            <w:tcBorders>
              <w:top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委托济南万安检测评价技术有限公司</w:t>
            </w:r>
            <w:r>
              <w:rPr>
                <w:rFonts w:ascii="宋体" w:hAnsi="宋体" w:hint="eastAsia"/>
                <w:color w:val="FF0000"/>
                <w:sz w:val="24"/>
              </w:rPr>
              <w:t>进行手工检测</w:t>
            </w:r>
          </w:p>
        </w:tc>
      </w:tr>
      <w:tr w:rsidR="006E7747" w:rsidRPr="003A7F85" w:rsidTr="00C947F3">
        <w:trPr>
          <w:trHeight w:val="356"/>
        </w:trPr>
        <w:tc>
          <w:tcPr>
            <w:tcW w:w="840" w:type="dxa"/>
            <w:vMerge/>
            <w:tcBorders>
              <w:lef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51"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二氧化硫</w:t>
            </w:r>
          </w:p>
        </w:tc>
        <w:tc>
          <w:tcPr>
            <w:tcW w:w="175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脱硫后监测点</w:t>
            </w:r>
          </w:p>
        </w:tc>
        <w:tc>
          <w:tcPr>
            <w:tcW w:w="1166"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连续</w:t>
            </w:r>
          </w:p>
        </w:tc>
        <w:tc>
          <w:tcPr>
            <w:tcW w:w="2195"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DB37/664-2013</w:t>
            </w:r>
          </w:p>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鲁质监标发〔2016〕46号</w:t>
            </w:r>
          </w:p>
        </w:tc>
        <w:tc>
          <w:tcPr>
            <w:tcW w:w="146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35 mg/m3</w:t>
            </w:r>
          </w:p>
        </w:tc>
        <w:tc>
          <w:tcPr>
            <w:tcW w:w="2047" w:type="dxa"/>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在线自动监测</w:t>
            </w:r>
          </w:p>
        </w:tc>
        <w:tc>
          <w:tcPr>
            <w:tcW w:w="143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1#2#NSA-3080 ，3#艾默生烟气自动分析仪</w:t>
            </w:r>
          </w:p>
        </w:tc>
        <w:tc>
          <w:tcPr>
            <w:tcW w:w="1784" w:type="dxa"/>
            <w:vMerge/>
          </w:tcPr>
          <w:p w:rsidR="006E7747" w:rsidRPr="003A7F85" w:rsidRDefault="006E7747" w:rsidP="00C947F3">
            <w:pPr>
              <w:spacing w:line="320" w:lineRule="exact"/>
              <w:jc w:val="center"/>
              <w:rPr>
                <w:rFonts w:ascii="宋体" w:hAnsi="宋体"/>
                <w:color w:val="FF0000"/>
                <w:sz w:val="24"/>
              </w:rPr>
            </w:pPr>
          </w:p>
        </w:tc>
      </w:tr>
      <w:tr w:rsidR="006E7747" w:rsidRPr="003A7F85" w:rsidTr="00C947F3">
        <w:trPr>
          <w:trHeight w:val="356"/>
        </w:trPr>
        <w:tc>
          <w:tcPr>
            <w:tcW w:w="840" w:type="dxa"/>
            <w:vMerge/>
            <w:tcBorders>
              <w:lef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51"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烟气流量</w:t>
            </w:r>
          </w:p>
        </w:tc>
        <w:tc>
          <w:tcPr>
            <w:tcW w:w="175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脱硫后监测点</w:t>
            </w:r>
          </w:p>
        </w:tc>
        <w:tc>
          <w:tcPr>
            <w:tcW w:w="1166"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连续</w:t>
            </w:r>
          </w:p>
        </w:tc>
        <w:tc>
          <w:tcPr>
            <w:tcW w:w="2195"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DB37/664-2013</w:t>
            </w:r>
          </w:p>
        </w:tc>
        <w:tc>
          <w:tcPr>
            <w:tcW w:w="1464" w:type="dxa"/>
            <w:vAlign w:val="center"/>
          </w:tcPr>
          <w:p w:rsidR="006E7747" w:rsidRPr="003A7F85" w:rsidRDefault="006E7747" w:rsidP="00C947F3">
            <w:pPr>
              <w:spacing w:line="320" w:lineRule="exact"/>
              <w:jc w:val="center"/>
              <w:rPr>
                <w:rFonts w:ascii="宋体" w:hAnsi="宋体"/>
                <w:color w:val="FF0000"/>
                <w:sz w:val="24"/>
              </w:rPr>
            </w:pPr>
          </w:p>
        </w:tc>
        <w:tc>
          <w:tcPr>
            <w:tcW w:w="2047" w:type="dxa"/>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在线自动监测</w:t>
            </w:r>
          </w:p>
        </w:tc>
        <w:tc>
          <w:tcPr>
            <w:tcW w:w="143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1#2#NSA-3080 ，3#艾默生烟气自动分析仪</w:t>
            </w:r>
          </w:p>
        </w:tc>
        <w:tc>
          <w:tcPr>
            <w:tcW w:w="1784" w:type="dxa"/>
            <w:vMerge/>
          </w:tcPr>
          <w:p w:rsidR="006E7747" w:rsidRPr="003A7F85" w:rsidRDefault="006E7747" w:rsidP="00C947F3">
            <w:pPr>
              <w:spacing w:line="320" w:lineRule="exact"/>
              <w:jc w:val="center"/>
              <w:rPr>
                <w:rFonts w:ascii="宋体" w:hAnsi="宋体"/>
                <w:color w:val="FF0000"/>
                <w:sz w:val="24"/>
              </w:rPr>
            </w:pPr>
          </w:p>
        </w:tc>
      </w:tr>
      <w:tr w:rsidR="006E7747" w:rsidRPr="003A7F85" w:rsidTr="00C947F3">
        <w:trPr>
          <w:trHeight w:val="356"/>
        </w:trPr>
        <w:tc>
          <w:tcPr>
            <w:tcW w:w="840" w:type="dxa"/>
            <w:vMerge/>
            <w:tcBorders>
              <w:lef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51"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烟尘</w:t>
            </w:r>
          </w:p>
        </w:tc>
        <w:tc>
          <w:tcPr>
            <w:tcW w:w="175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脱硫后监测点</w:t>
            </w:r>
          </w:p>
        </w:tc>
        <w:tc>
          <w:tcPr>
            <w:tcW w:w="1166"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连续</w:t>
            </w:r>
          </w:p>
        </w:tc>
        <w:tc>
          <w:tcPr>
            <w:tcW w:w="2195"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DB37/664-2013鲁质监标发〔2016〕46号</w:t>
            </w:r>
          </w:p>
        </w:tc>
        <w:tc>
          <w:tcPr>
            <w:tcW w:w="146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10 mg/m3</w:t>
            </w:r>
          </w:p>
        </w:tc>
        <w:tc>
          <w:tcPr>
            <w:tcW w:w="204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在线自动监测</w:t>
            </w:r>
          </w:p>
        </w:tc>
        <w:tc>
          <w:tcPr>
            <w:tcW w:w="143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1#2#安荣信3#PM200烟尘在线检测仪</w:t>
            </w:r>
          </w:p>
        </w:tc>
        <w:tc>
          <w:tcPr>
            <w:tcW w:w="1784" w:type="dxa"/>
            <w:vMerge/>
          </w:tcPr>
          <w:p w:rsidR="006E7747" w:rsidRPr="003A7F85" w:rsidRDefault="006E7747" w:rsidP="00C947F3">
            <w:pPr>
              <w:spacing w:line="320" w:lineRule="exact"/>
              <w:rPr>
                <w:rFonts w:ascii="宋体" w:hAnsi="宋体"/>
                <w:color w:val="FF0000"/>
                <w:sz w:val="24"/>
              </w:rPr>
            </w:pPr>
          </w:p>
        </w:tc>
      </w:tr>
      <w:tr w:rsidR="006E7747" w:rsidRPr="003A7F85" w:rsidTr="00C947F3">
        <w:trPr>
          <w:trHeight w:val="356"/>
        </w:trPr>
        <w:tc>
          <w:tcPr>
            <w:tcW w:w="840" w:type="dxa"/>
            <w:vMerge/>
            <w:tcBorders>
              <w:lef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51"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氧含量</w:t>
            </w:r>
          </w:p>
        </w:tc>
        <w:tc>
          <w:tcPr>
            <w:tcW w:w="175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脱硫后监测点</w:t>
            </w:r>
          </w:p>
        </w:tc>
        <w:tc>
          <w:tcPr>
            <w:tcW w:w="1166"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连续</w:t>
            </w:r>
          </w:p>
        </w:tc>
        <w:tc>
          <w:tcPr>
            <w:tcW w:w="2195"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DB37/664-2013</w:t>
            </w:r>
          </w:p>
        </w:tc>
        <w:tc>
          <w:tcPr>
            <w:tcW w:w="1464" w:type="dxa"/>
            <w:vAlign w:val="center"/>
          </w:tcPr>
          <w:p w:rsidR="006E7747" w:rsidRPr="003A7F85" w:rsidRDefault="006E7747" w:rsidP="00C947F3">
            <w:pPr>
              <w:spacing w:line="320" w:lineRule="exact"/>
              <w:jc w:val="center"/>
              <w:rPr>
                <w:rFonts w:ascii="宋体" w:hAnsi="宋体"/>
                <w:color w:val="FF0000"/>
                <w:sz w:val="24"/>
              </w:rPr>
            </w:pPr>
          </w:p>
        </w:tc>
        <w:tc>
          <w:tcPr>
            <w:tcW w:w="204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在线自动监测</w:t>
            </w:r>
          </w:p>
        </w:tc>
        <w:tc>
          <w:tcPr>
            <w:tcW w:w="143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1#2#NSA-3080 ，3#艾默生烟气自动分析仪</w:t>
            </w:r>
          </w:p>
        </w:tc>
        <w:tc>
          <w:tcPr>
            <w:tcW w:w="1784" w:type="dxa"/>
            <w:vMerge/>
          </w:tcPr>
          <w:p w:rsidR="006E7747" w:rsidRPr="003A7F85" w:rsidRDefault="006E7747" w:rsidP="00C947F3">
            <w:pPr>
              <w:spacing w:line="320" w:lineRule="exact"/>
              <w:rPr>
                <w:rFonts w:ascii="宋体" w:hAnsi="宋体"/>
                <w:color w:val="FF0000"/>
                <w:sz w:val="24"/>
              </w:rPr>
            </w:pPr>
          </w:p>
        </w:tc>
      </w:tr>
      <w:tr w:rsidR="006E7747" w:rsidRPr="003A7F85" w:rsidTr="00C947F3">
        <w:trPr>
          <w:trHeight w:val="356"/>
        </w:trPr>
        <w:tc>
          <w:tcPr>
            <w:tcW w:w="840" w:type="dxa"/>
            <w:vMerge/>
            <w:tcBorders>
              <w:lef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51"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烟温</w:t>
            </w:r>
          </w:p>
        </w:tc>
        <w:tc>
          <w:tcPr>
            <w:tcW w:w="175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脱硫后监测点</w:t>
            </w:r>
          </w:p>
        </w:tc>
        <w:tc>
          <w:tcPr>
            <w:tcW w:w="1166"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连续</w:t>
            </w:r>
          </w:p>
        </w:tc>
        <w:tc>
          <w:tcPr>
            <w:tcW w:w="2195"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DB37/664-2013</w:t>
            </w:r>
          </w:p>
        </w:tc>
        <w:tc>
          <w:tcPr>
            <w:tcW w:w="1464" w:type="dxa"/>
            <w:vAlign w:val="center"/>
          </w:tcPr>
          <w:p w:rsidR="006E7747" w:rsidRPr="003A7F85" w:rsidRDefault="006E7747" w:rsidP="00C947F3">
            <w:pPr>
              <w:spacing w:line="320" w:lineRule="exact"/>
              <w:jc w:val="center"/>
              <w:rPr>
                <w:rFonts w:ascii="宋体" w:hAnsi="宋体"/>
                <w:color w:val="FF0000"/>
                <w:sz w:val="24"/>
              </w:rPr>
            </w:pPr>
          </w:p>
        </w:tc>
        <w:tc>
          <w:tcPr>
            <w:tcW w:w="204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在线自动监测</w:t>
            </w:r>
          </w:p>
        </w:tc>
        <w:tc>
          <w:tcPr>
            <w:tcW w:w="143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1#2#NSA-3080 ，3#艾默生烟气自动</w:t>
            </w:r>
            <w:r w:rsidRPr="003A7F85">
              <w:rPr>
                <w:rFonts w:ascii="宋体" w:hAnsi="宋体" w:hint="eastAsia"/>
                <w:color w:val="FF0000"/>
                <w:sz w:val="24"/>
              </w:rPr>
              <w:lastRenderedPageBreak/>
              <w:t>分析仪</w:t>
            </w:r>
          </w:p>
        </w:tc>
        <w:tc>
          <w:tcPr>
            <w:tcW w:w="1784" w:type="dxa"/>
            <w:vMerge/>
          </w:tcPr>
          <w:p w:rsidR="006E7747" w:rsidRPr="003A7F85" w:rsidRDefault="006E7747" w:rsidP="00C947F3">
            <w:pPr>
              <w:spacing w:line="320" w:lineRule="exact"/>
              <w:rPr>
                <w:rFonts w:ascii="宋体" w:hAnsi="宋体"/>
                <w:color w:val="FF0000"/>
                <w:sz w:val="24"/>
              </w:rPr>
            </w:pPr>
          </w:p>
        </w:tc>
      </w:tr>
      <w:tr w:rsidR="006E7747" w:rsidRPr="003A7F85" w:rsidTr="00C947F3">
        <w:trPr>
          <w:trHeight w:val="356"/>
        </w:trPr>
        <w:tc>
          <w:tcPr>
            <w:tcW w:w="840" w:type="dxa"/>
            <w:vMerge/>
            <w:tcBorders>
              <w:lef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51"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湿度</w:t>
            </w:r>
          </w:p>
        </w:tc>
        <w:tc>
          <w:tcPr>
            <w:tcW w:w="175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脱硫后监测点</w:t>
            </w:r>
          </w:p>
        </w:tc>
        <w:tc>
          <w:tcPr>
            <w:tcW w:w="1166"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连续</w:t>
            </w:r>
          </w:p>
        </w:tc>
        <w:tc>
          <w:tcPr>
            <w:tcW w:w="2195"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DB37/664-2013</w:t>
            </w:r>
          </w:p>
        </w:tc>
        <w:tc>
          <w:tcPr>
            <w:tcW w:w="1464" w:type="dxa"/>
            <w:vAlign w:val="center"/>
          </w:tcPr>
          <w:p w:rsidR="006E7747" w:rsidRPr="003A7F85" w:rsidRDefault="006E7747" w:rsidP="00C947F3">
            <w:pPr>
              <w:spacing w:line="320" w:lineRule="exact"/>
              <w:jc w:val="center"/>
              <w:rPr>
                <w:rFonts w:ascii="宋体" w:hAnsi="宋体"/>
                <w:color w:val="FF0000"/>
                <w:sz w:val="24"/>
              </w:rPr>
            </w:pPr>
          </w:p>
        </w:tc>
        <w:tc>
          <w:tcPr>
            <w:tcW w:w="204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在线自动监测</w:t>
            </w:r>
          </w:p>
        </w:tc>
        <w:tc>
          <w:tcPr>
            <w:tcW w:w="143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1#2#NSA-3080 ，3#艾默生烟气自动分析仪</w:t>
            </w:r>
          </w:p>
        </w:tc>
        <w:tc>
          <w:tcPr>
            <w:tcW w:w="1784" w:type="dxa"/>
            <w:vMerge/>
          </w:tcPr>
          <w:p w:rsidR="006E7747" w:rsidRPr="003A7F85" w:rsidRDefault="006E7747" w:rsidP="00C947F3">
            <w:pPr>
              <w:spacing w:line="320" w:lineRule="exact"/>
              <w:rPr>
                <w:rFonts w:ascii="宋体" w:hAnsi="宋体"/>
                <w:color w:val="FF0000"/>
                <w:sz w:val="24"/>
              </w:rPr>
            </w:pPr>
          </w:p>
        </w:tc>
      </w:tr>
      <w:tr w:rsidR="006E7747" w:rsidRPr="003A7F85" w:rsidTr="00C947F3">
        <w:trPr>
          <w:trHeight w:val="872"/>
        </w:trPr>
        <w:tc>
          <w:tcPr>
            <w:tcW w:w="840" w:type="dxa"/>
            <w:vMerge/>
            <w:tcBorders>
              <w:lef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51"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汞及其化合物</w:t>
            </w:r>
          </w:p>
        </w:tc>
        <w:tc>
          <w:tcPr>
            <w:tcW w:w="175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脱硫后监测点</w:t>
            </w:r>
          </w:p>
        </w:tc>
        <w:tc>
          <w:tcPr>
            <w:tcW w:w="1166"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1次/季度</w:t>
            </w:r>
          </w:p>
        </w:tc>
        <w:tc>
          <w:tcPr>
            <w:tcW w:w="2195"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DB37/664-2013鲁质监标发〔2016〕46号</w:t>
            </w:r>
          </w:p>
        </w:tc>
        <w:tc>
          <w:tcPr>
            <w:tcW w:w="146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 xml:space="preserve">0.03 mg/m3 </w:t>
            </w:r>
          </w:p>
        </w:tc>
        <w:tc>
          <w:tcPr>
            <w:tcW w:w="204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color w:val="FF0000"/>
                <w:sz w:val="24"/>
              </w:rPr>
              <w:t>原子荧光光度法</w:t>
            </w:r>
          </w:p>
        </w:tc>
        <w:tc>
          <w:tcPr>
            <w:tcW w:w="143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cs="宋体" w:hint="eastAsia"/>
                <w:color w:val="FF0000"/>
                <w:sz w:val="24"/>
              </w:rPr>
              <w:t>原子荧光光度计</w:t>
            </w:r>
          </w:p>
        </w:tc>
        <w:tc>
          <w:tcPr>
            <w:tcW w:w="1784" w:type="dxa"/>
          </w:tcPr>
          <w:p w:rsidR="006E7747" w:rsidRPr="003A7F85" w:rsidRDefault="006E7747" w:rsidP="00C947F3">
            <w:pPr>
              <w:spacing w:line="320" w:lineRule="exact"/>
              <w:rPr>
                <w:rFonts w:ascii="宋体" w:hAnsi="宋体"/>
                <w:color w:val="FF0000"/>
                <w:sz w:val="24"/>
              </w:rPr>
            </w:pPr>
            <w:r w:rsidRPr="003A7F85">
              <w:rPr>
                <w:rFonts w:ascii="宋体" w:hAnsi="宋体" w:hint="eastAsia"/>
                <w:color w:val="FF0000"/>
                <w:sz w:val="24"/>
              </w:rPr>
              <w:t>委托济南万安检测评价技术有限公司进行手工检测。</w:t>
            </w:r>
          </w:p>
        </w:tc>
      </w:tr>
      <w:tr w:rsidR="006E7747" w:rsidRPr="003A7F85" w:rsidTr="00C947F3">
        <w:trPr>
          <w:trHeight w:val="848"/>
        </w:trPr>
        <w:tc>
          <w:tcPr>
            <w:tcW w:w="840" w:type="dxa"/>
            <w:vMerge/>
            <w:tcBorders>
              <w:lef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51"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林格曼黑度</w:t>
            </w:r>
          </w:p>
        </w:tc>
        <w:tc>
          <w:tcPr>
            <w:tcW w:w="175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脱硫后监测点</w:t>
            </w:r>
          </w:p>
        </w:tc>
        <w:tc>
          <w:tcPr>
            <w:tcW w:w="1166"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1次/季度</w:t>
            </w:r>
          </w:p>
        </w:tc>
        <w:tc>
          <w:tcPr>
            <w:tcW w:w="2195"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DB37/664-2013</w:t>
            </w:r>
          </w:p>
        </w:tc>
        <w:tc>
          <w:tcPr>
            <w:tcW w:w="146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w:t>
            </w:r>
          </w:p>
        </w:tc>
        <w:tc>
          <w:tcPr>
            <w:tcW w:w="204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color w:val="FF0000"/>
                <w:sz w:val="24"/>
              </w:rPr>
              <w:t>林格曼烟气黑度图法</w:t>
            </w:r>
          </w:p>
        </w:tc>
        <w:tc>
          <w:tcPr>
            <w:tcW w:w="143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cs="宋体" w:hint="eastAsia"/>
                <w:color w:val="FF0000"/>
                <w:sz w:val="24"/>
              </w:rPr>
              <w:t>林格曼烟气黑度仪</w:t>
            </w:r>
          </w:p>
        </w:tc>
        <w:tc>
          <w:tcPr>
            <w:tcW w:w="1784" w:type="dxa"/>
          </w:tcPr>
          <w:p w:rsidR="006E7747" w:rsidRPr="003A7F85" w:rsidRDefault="006E7747" w:rsidP="00C947F3">
            <w:pPr>
              <w:spacing w:line="320" w:lineRule="exact"/>
              <w:rPr>
                <w:rFonts w:ascii="宋体" w:hAnsi="宋体"/>
                <w:color w:val="FF0000"/>
                <w:sz w:val="24"/>
              </w:rPr>
            </w:pPr>
            <w:r w:rsidRPr="003A7F85">
              <w:rPr>
                <w:rFonts w:ascii="宋体" w:hAnsi="宋体" w:hint="eastAsia"/>
                <w:color w:val="FF0000"/>
                <w:sz w:val="24"/>
              </w:rPr>
              <w:t>委托济南万安检测评价技术有限公司进行手工检测。</w:t>
            </w:r>
          </w:p>
        </w:tc>
      </w:tr>
      <w:tr w:rsidR="006E7747" w:rsidRPr="003A7F85" w:rsidTr="00C947F3">
        <w:trPr>
          <w:trHeight w:val="848"/>
        </w:trPr>
        <w:tc>
          <w:tcPr>
            <w:tcW w:w="840" w:type="dxa"/>
            <w:vMerge/>
            <w:tcBorders>
              <w:lef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51"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氨</w:t>
            </w:r>
          </w:p>
        </w:tc>
        <w:tc>
          <w:tcPr>
            <w:tcW w:w="175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脱硫后监测点</w:t>
            </w:r>
          </w:p>
        </w:tc>
        <w:tc>
          <w:tcPr>
            <w:tcW w:w="1166"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1次/季度</w:t>
            </w:r>
          </w:p>
        </w:tc>
        <w:tc>
          <w:tcPr>
            <w:tcW w:w="2195"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cs="宋体" w:hint="eastAsia"/>
                <w:b/>
                <w:bCs/>
                <w:color w:val="FF0000"/>
                <w:kern w:val="0"/>
                <w:sz w:val="24"/>
              </w:rPr>
              <w:t>恶臭污染物排放标准---GB14554-93</w:t>
            </w:r>
            <w:r w:rsidRPr="003A7F85">
              <w:rPr>
                <w:rFonts w:ascii="宋体" w:hAnsi="宋体" w:cs="宋体" w:hint="eastAsia"/>
                <w:color w:val="FF0000"/>
                <w:kern w:val="0"/>
                <w:sz w:val="24"/>
              </w:rPr>
              <w:t> </w:t>
            </w:r>
            <w:r w:rsidRPr="003A7F85">
              <w:rPr>
                <w:rFonts w:ascii="宋体" w:hAnsi="宋体" w:cs="宋体" w:hint="eastAsia"/>
                <w:color w:val="FF0000"/>
                <w:kern w:val="0"/>
                <w:sz w:val="24"/>
              </w:rPr>
              <w:br/>
            </w:r>
          </w:p>
        </w:tc>
        <w:tc>
          <w:tcPr>
            <w:tcW w:w="146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75kg/h</w:t>
            </w:r>
          </w:p>
        </w:tc>
        <w:tc>
          <w:tcPr>
            <w:tcW w:w="204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color w:val="FF0000"/>
                <w:sz w:val="24"/>
              </w:rPr>
              <w:t>次氯酸钠-水杨酸分光光度法</w:t>
            </w:r>
          </w:p>
        </w:tc>
        <w:tc>
          <w:tcPr>
            <w:tcW w:w="1437" w:type="dxa"/>
            <w:vAlign w:val="center"/>
          </w:tcPr>
          <w:p w:rsidR="006E7747" w:rsidRPr="003A7F85" w:rsidRDefault="006E7747" w:rsidP="00C947F3">
            <w:pPr>
              <w:spacing w:line="320" w:lineRule="exact"/>
              <w:jc w:val="center"/>
              <w:rPr>
                <w:rFonts w:ascii="宋体" w:hAnsi="宋体" w:cs="宋体"/>
                <w:color w:val="FF0000"/>
                <w:sz w:val="24"/>
              </w:rPr>
            </w:pPr>
            <w:r w:rsidRPr="003A7F85">
              <w:rPr>
                <w:rFonts w:ascii="宋体" w:hAnsi="宋体" w:cs="宋体" w:hint="eastAsia"/>
                <w:color w:val="FF0000"/>
                <w:sz w:val="24"/>
              </w:rPr>
              <w:t>分光光度计</w:t>
            </w:r>
          </w:p>
        </w:tc>
        <w:tc>
          <w:tcPr>
            <w:tcW w:w="1784" w:type="dxa"/>
          </w:tcPr>
          <w:p w:rsidR="006E7747" w:rsidRPr="003A7F85" w:rsidRDefault="006E7747" w:rsidP="00C947F3">
            <w:pPr>
              <w:spacing w:line="320" w:lineRule="exact"/>
              <w:rPr>
                <w:rFonts w:ascii="宋体" w:hAnsi="宋体"/>
                <w:color w:val="FF0000"/>
                <w:sz w:val="24"/>
              </w:rPr>
            </w:pPr>
            <w:r w:rsidRPr="003A7F85">
              <w:rPr>
                <w:rFonts w:ascii="宋体" w:hAnsi="宋体" w:hint="eastAsia"/>
                <w:color w:val="FF0000"/>
                <w:sz w:val="24"/>
              </w:rPr>
              <w:t>委托济南万安检测评价技术有限公司进行手工检测。</w:t>
            </w:r>
          </w:p>
        </w:tc>
      </w:tr>
      <w:tr w:rsidR="006E7747" w:rsidRPr="003A7F85" w:rsidTr="00C947F3">
        <w:trPr>
          <w:trHeight w:val="848"/>
        </w:trPr>
        <w:tc>
          <w:tcPr>
            <w:tcW w:w="840" w:type="dxa"/>
            <w:vMerge w:val="restart"/>
            <w:tcBorders>
              <w:lef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b/>
                <w:bCs/>
                <w:color w:val="FF0000"/>
                <w:sz w:val="24"/>
              </w:rPr>
              <w:t>废气检测项目</w:t>
            </w:r>
          </w:p>
        </w:tc>
        <w:tc>
          <w:tcPr>
            <w:tcW w:w="1451"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粉尘</w:t>
            </w:r>
          </w:p>
        </w:tc>
        <w:tc>
          <w:tcPr>
            <w:tcW w:w="175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布袋除尘出口</w:t>
            </w:r>
          </w:p>
        </w:tc>
        <w:tc>
          <w:tcPr>
            <w:tcW w:w="1166"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 xml:space="preserve">1次/季度  </w:t>
            </w:r>
          </w:p>
        </w:tc>
        <w:tc>
          <w:tcPr>
            <w:tcW w:w="2195"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cs="宋体" w:hint="eastAsia"/>
                <w:color w:val="FF0000"/>
                <w:kern w:val="0"/>
                <w:sz w:val="24"/>
              </w:rPr>
              <w:t>山东省区域性大气污染物综合排放标准</w:t>
            </w:r>
          </w:p>
        </w:tc>
        <w:tc>
          <w:tcPr>
            <w:tcW w:w="146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30 mg/m3</w:t>
            </w:r>
          </w:p>
        </w:tc>
        <w:tc>
          <w:tcPr>
            <w:tcW w:w="204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重量法</w:t>
            </w:r>
          </w:p>
        </w:tc>
        <w:tc>
          <w:tcPr>
            <w:tcW w:w="143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万分之一电子天平</w:t>
            </w:r>
          </w:p>
        </w:tc>
        <w:tc>
          <w:tcPr>
            <w:tcW w:w="1784" w:type="dxa"/>
          </w:tcPr>
          <w:p w:rsidR="006E7747" w:rsidRPr="003A7F85" w:rsidRDefault="006E7747" w:rsidP="00C947F3">
            <w:pPr>
              <w:spacing w:line="320" w:lineRule="exact"/>
              <w:rPr>
                <w:rFonts w:ascii="宋体" w:hAnsi="宋体"/>
                <w:color w:val="FF0000"/>
                <w:sz w:val="24"/>
              </w:rPr>
            </w:pPr>
            <w:r w:rsidRPr="003A7F85">
              <w:rPr>
                <w:rFonts w:ascii="宋体" w:hAnsi="宋体" w:hint="eastAsia"/>
                <w:color w:val="FF0000"/>
                <w:sz w:val="24"/>
              </w:rPr>
              <w:t>委托济南万安检测评价技术有限公司进行手工检测。</w:t>
            </w:r>
          </w:p>
        </w:tc>
      </w:tr>
      <w:tr w:rsidR="006E7747" w:rsidRPr="003A7F85" w:rsidTr="00C947F3">
        <w:trPr>
          <w:trHeight w:val="848"/>
        </w:trPr>
        <w:tc>
          <w:tcPr>
            <w:tcW w:w="840" w:type="dxa"/>
            <w:vMerge/>
            <w:tcBorders>
              <w:lef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51"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非甲烷总烃</w:t>
            </w:r>
          </w:p>
        </w:tc>
        <w:tc>
          <w:tcPr>
            <w:tcW w:w="175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变压吸附放空管</w:t>
            </w:r>
          </w:p>
        </w:tc>
        <w:tc>
          <w:tcPr>
            <w:tcW w:w="1166"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1次/季度</w:t>
            </w:r>
          </w:p>
        </w:tc>
        <w:tc>
          <w:tcPr>
            <w:tcW w:w="2195" w:type="dxa"/>
            <w:vAlign w:val="center"/>
          </w:tcPr>
          <w:p w:rsidR="006E7747" w:rsidRPr="003A7F85" w:rsidRDefault="006E7747" w:rsidP="00C947F3">
            <w:pPr>
              <w:pStyle w:val="1"/>
              <w:rPr>
                <w:rFonts w:ascii="宋体" w:hAnsi="宋体"/>
                <w:color w:val="FF0000"/>
                <w:sz w:val="24"/>
              </w:rPr>
            </w:pPr>
            <w:bookmarkStart w:id="99" w:name="_Toc21003478"/>
            <w:bookmarkStart w:id="100" w:name="_Toc21003918"/>
            <w:r w:rsidRPr="003A7F85">
              <w:rPr>
                <w:rFonts w:ascii="宋体" w:hAnsi="宋体" w:hint="eastAsia"/>
                <w:color w:val="FF0000"/>
                <w:sz w:val="24"/>
              </w:rPr>
              <w:t>大气污染物综合排放标准</w:t>
            </w:r>
            <w:r w:rsidRPr="003A7F85">
              <w:rPr>
                <w:rFonts w:ascii="宋体" w:hAnsi="宋体"/>
                <w:color w:val="FF0000"/>
                <w:sz w:val="24"/>
              </w:rPr>
              <w:t>GB16297-1996</w:t>
            </w:r>
            <w:bookmarkEnd w:id="99"/>
            <w:bookmarkEnd w:id="100"/>
          </w:p>
        </w:tc>
        <w:tc>
          <w:tcPr>
            <w:tcW w:w="146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53kg/h</w:t>
            </w:r>
          </w:p>
          <w:p w:rsidR="006E7747" w:rsidRPr="003A7F85" w:rsidRDefault="006E7747" w:rsidP="00C947F3">
            <w:pPr>
              <w:spacing w:line="320" w:lineRule="exact"/>
              <w:jc w:val="center"/>
              <w:rPr>
                <w:rFonts w:ascii="宋体" w:hAnsi="宋体"/>
                <w:color w:val="FF0000"/>
                <w:sz w:val="24"/>
              </w:rPr>
            </w:pPr>
          </w:p>
        </w:tc>
        <w:tc>
          <w:tcPr>
            <w:tcW w:w="204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气相色谱法</w:t>
            </w:r>
          </w:p>
        </w:tc>
        <w:tc>
          <w:tcPr>
            <w:tcW w:w="1437" w:type="dxa"/>
            <w:vAlign w:val="center"/>
          </w:tcPr>
          <w:p w:rsidR="006E7747" w:rsidRPr="003A7F85" w:rsidRDefault="006E7747" w:rsidP="00C947F3">
            <w:pPr>
              <w:spacing w:line="320" w:lineRule="exact"/>
              <w:jc w:val="center"/>
              <w:rPr>
                <w:rFonts w:ascii="宋体" w:hAnsi="宋体" w:cs="宋体"/>
                <w:color w:val="FF0000"/>
                <w:sz w:val="24"/>
              </w:rPr>
            </w:pPr>
            <w:r w:rsidRPr="003A7F85">
              <w:rPr>
                <w:rFonts w:ascii="宋体" w:hAnsi="宋体" w:cs="宋体" w:hint="eastAsia"/>
                <w:color w:val="FF0000"/>
                <w:sz w:val="24"/>
              </w:rPr>
              <w:t>色谱仪</w:t>
            </w:r>
          </w:p>
        </w:tc>
        <w:tc>
          <w:tcPr>
            <w:tcW w:w="1784" w:type="dxa"/>
          </w:tcPr>
          <w:p w:rsidR="006E7747" w:rsidRPr="003A7F85" w:rsidRDefault="006E7747" w:rsidP="00C947F3">
            <w:pPr>
              <w:spacing w:line="320" w:lineRule="exact"/>
              <w:rPr>
                <w:rFonts w:ascii="宋体" w:hAnsi="宋体"/>
                <w:color w:val="FF0000"/>
                <w:sz w:val="24"/>
              </w:rPr>
            </w:pPr>
            <w:r w:rsidRPr="003A7F85">
              <w:rPr>
                <w:rFonts w:ascii="宋体" w:hAnsi="宋体" w:hint="eastAsia"/>
                <w:color w:val="FF0000"/>
                <w:sz w:val="24"/>
              </w:rPr>
              <w:t>委托济南万安检测评价技术有限公司进行手工检测。</w:t>
            </w:r>
          </w:p>
        </w:tc>
      </w:tr>
      <w:tr w:rsidR="006E7747" w:rsidRPr="003A7F85" w:rsidTr="00C947F3">
        <w:trPr>
          <w:trHeight w:val="848"/>
        </w:trPr>
        <w:tc>
          <w:tcPr>
            <w:tcW w:w="840" w:type="dxa"/>
            <w:vMerge/>
            <w:tcBorders>
              <w:lef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51"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硫化氢</w:t>
            </w:r>
          </w:p>
        </w:tc>
        <w:tc>
          <w:tcPr>
            <w:tcW w:w="175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汽提塔放空管</w:t>
            </w:r>
          </w:p>
        </w:tc>
        <w:tc>
          <w:tcPr>
            <w:tcW w:w="1166"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次/季度</w:t>
            </w:r>
          </w:p>
        </w:tc>
        <w:tc>
          <w:tcPr>
            <w:tcW w:w="2195" w:type="dxa"/>
            <w:vAlign w:val="center"/>
          </w:tcPr>
          <w:p w:rsidR="006E7747" w:rsidRPr="003A7F85" w:rsidRDefault="006E7747" w:rsidP="00C947F3">
            <w:pPr>
              <w:pStyle w:val="1"/>
              <w:rPr>
                <w:rFonts w:ascii="宋体" w:hAnsi="宋体"/>
                <w:color w:val="FF0000"/>
                <w:sz w:val="24"/>
              </w:rPr>
            </w:pPr>
            <w:bookmarkStart w:id="101" w:name="_Toc21003479"/>
            <w:bookmarkStart w:id="102" w:name="_Toc21003919"/>
            <w:r w:rsidRPr="003A7F85">
              <w:rPr>
                <w:rFonts w:ascii="宋体" w:hAnsi="宋体" w:cs="宋体" w:hint="eastAsia"/>
                <w:b/>
                <w:bCs/>
                <w:color w:val="FF0000"/>
                <w:kern w:val="0"/>
                <w:sz w:val="24"/>
              </w:rPr>
              <w:t>恶臭污染物排放标准---GB14554-93</w:t>
            </w:r>
            <w:bookmarkEnd w:id="101"/>
            <w:bookmarkEnd w:id="102"/>
          </w:p>
        </w:tc>
        <w:tc>
          <w:tcPr>
            <w:tcW w:w="1464"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1.8kg/h</w:t>
            </w:r>
          </w:p>
        </w:tc>
        <w:tc>
          <w:tcPr>
            <w:tcW w:w="2047" w:type="dxa"/>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亚甲基蓝分光光度法</w:t>
            </w:r>
          </w:p>
        </w:tc>
        <w:tc>
          <w:tcPr>
            <w:tcW w:w="1437" w:type="dxa"/>
            <w:vAlign w:val="center"/>
          </w:tcPr>
          <w:p w:rsidR="006E7747" w:rsidRPr="003A7F85" w:rsidRDefault="006E7747" w:rsidP="00C947F3">
            <w:pPr>
              <w:spacing w:line="320" w:lineRule="exact"/>
              <w:jc w:val="center"/>
              <w:rPr>
                <w:rFonts w:ascii="宋体" w:hAnsi="宋体" w:cs="宋体"/>
                <w:color w:val="FF0000"/>
                <w:sz w:val="24"/>
              </w:rPr>
            </w:pPr>
            <w:r w:rsidRPr="003A7F85">
              <w:rPr>
                <w:rFonts w:ascii="宋体" w:hAnsi="宋体" w:hint="eastAsia"/>
                <w:color w:val="FF0000"/>
                <w:sz w:val="24"/>
              </w:rPr>
              <w:t>可见分光光度计</w:t>
            </w:r>
          </w:p>
        </w:tc>
        <w:tc>
          <w:tcPr>
            <w:tcW w:w="1784" w:type="dxa"/>
          </w:tcPr>
          <w:p w:rsidR="006E7747" w:rsidRPr="003A7F85" w:rsidRDefault="006E7747" w:rsidP="00C947F3">
            <w:pPr>
              <w:spacing w:line="320" w:lineRule="exact"/>
              <w:rPr>
                <w:rFonts w:ascii="宋体" w:hAnsi="宋体"/>
                <w:color w:val="FF0000"/>
                <w:sz w:val="24"/>
              </w:rPr>
            </w:pPr>
            <w:r w:rsidRPr="003A7F85">
              <w:rPr>
                <w:rFonts w:ascii="宋体" w:hAnsi="宋体" w:hint="eastAsia"/>
                <w:color w:val="FF0000"/>
                <w:sz w:val="24"/>
              </w:rPr>
              <w:t>委托济南万安检测评价技术有限公司进行手工检测。</w:t>
            </w:r>
          </w:p>
        </w:tc>
      </w:tr>
    </w:tbl>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
        <w:gridCol w:w="789"/>
        <w:gridCol w:w="1418"/>
        <w:gridCol w:w="1842"/>
        <w:gridCol w:w="1134"/>
        <w:gridCol w:w="2268"/>
        <w:gridCol w:w="1418"/>
        <w:gridCol w:w="1984"/>
        <w:gridCol w:w="1418"/>
        <w:gridCol w:w="1843"/>
      </w:tblGrid>
      <w:tr w:rsidR="006E7747" w:rsidRPr="003A7F85" w:rsidTr="00C947F3">
        <w:trPr>
          <w:trHeight w:val="337"/>
        </w:trPr>
        <w:tc>
          <w:tcPr>
            <w:tcW w:w="817" w:type="dxa"/>
            <w:gridSpan w:val="2"/>
            <w:tcBorders>
              <w:top w:val="single" w:sz="12" w:space="0" w:color="auto"/>
              <w:left w:val="single" w:sz="4" w:space="0" w:color="auto"/>
              <w:bottom w:val="single" w:sz="12" w:space="0" w:color="auto"/>
              <w:tl2br w:val="single" w:sz="4" w:space="0" w:color="auto"/>
            </w:tcBorders>
          </w:tcPr>
          <w:p w:rsidR="006E7747" w:rsidRPr="003A7F85" w:rsidRDefault="006E7747" w:rsidP="00C947F3">
            <w:pPr>
              <w:spacing w:line="320" w:lineRule="exact"/>
              <w:ind w:firstLineChars="350" w:firstLine="843"/>
              <w:jc w:val="center"/>
              <w:rPr>
                <w:rFonts w:ascii="宋体" w:hAnsi="宋体"/>
                <w:b/>
                <w:color w:val="FF0000"/>
                <w:sz w:val="24"/>
              </w:rPr>
            </w:pPr>
          </w:p>
        </w:tc>
        <w:tc>
          <w:tcPr>
            <w:tcW w:w="1418" w:type="dxa"/>
            <w:tcBorders>
              <w:top w:val="single" w:sz="12" w:space="0" w:color="auto"/>
              <w:left w:val="single" w:sz="4" w:space="0" w:color="auto"/>
              <w:bottom w:val="single" w:sz="12" w:space="0" w:color="auto"/>
              <w:tl2br w:val="single" w:sz="4" w:space="0" w:color="auto"/>
            </w:tcBorders>
            <w:vAlign w:val="center"/>
          </w:tcPr>
          <w:p w:rsidR="006E7747" w:rsidRPr="003A7F85" w:rsidRDefault="006E7747" w:rsidP="00C947F3">
            <w:pPr>
              <w:spacing w:line="320" w:lineRule="exact"/>
              <w:ind w:firstLineChars="350" w:firstLine="843"/>
              <w:jc w:val="center"/>
              <w:rPr>
                <w:rFonts w:ascii="宋体" w:hAnsi="宋体"/>
                <w:b/>
                <w:color w:val="FF0000"/>
                <w:sz w:val="24"/>
              </w:rPr>
            </w:pPr>
            <w:r w:rsidRPr="003A7F85">
              <w:rPr>
                <w:rFonts w:ascii="宋体" w:hAnsi="宋体" w:hint="eastAsia"/>
                <w:b/>
                <w:color w:val="FF0000"/>
                <w:sz w:val="24"/>
              </w:rPr>
              <w:t>监测项目</w:t>
            </w:r>
          </w:p>
          <w:p w:rsidR="006E7747" w:rsidRPr="003A7F85" w:rsidRDefault="006E7747" w:rsidP="00C947F3">
            <w:pPr>
              <w:spacing w:line="320" w:lineRule="exact"/>
              <w:rPr>
                <w:rFonts w:ascii="宋体" w:hAnsi="宋体"/>
                <w:b/>
                <w:color w:val="FF0000"/>
                <w:sz w:val="24"/>
              </w:rPr>
            </w:pPr>
            <w:r w:rsidRPr="003A7F85">
              <w:rPr>
                <w:rFonts w:ascii="宋体" w:hAnsi="宋体" w:hint="eastAsia"/>
                <w:b/>
                <w:color w:val="FF0000"/>
                <w:sz w:val="24"/>
              </w:rPr>
              <w:t>监测内容</w:t>
            </w:r>
          </w:p>
        </w:tc>
        <w:tc>
          <w:tcPr>
            <w:tcW w:w="1842" w:type="dxa"/>
            <w:tcBorders>
              <w:top w:val="single" w:sz="12" w:space="0" w:color="auto"/>
              <w:bottom w:val="single" w:sz="12" w:space="0" w:color="auto"/>
            </w:tcBorders>
            <w:vAlign w:val="center"/>
          </w:tcPr>
          <w:p w:rsidR="006E7747" w:rsidRPr="003A7F85" w:rsidRDefault="006E7747" w:rsidP="00C947F3">
            <w:pPr>
              <w:spacing w:line="320" w:lineRule="exact"/>
              <w:jc w:val="center"/>
              <w:rPr>
                <w:rFonts w:ascii="宋体" w:hAnsi="宋体"/>
                <w:b/>
                <w:color w:val="FF0000"/>
                <w:sz w:val="24"/>
              </w:rPr>
            </w:pPr>
            <w:r w:rsidRPr="003A7F85">
              <w:rPr>
                <w:rFonts w:ascii="宋体" w:hAnsi="宋体" w:hint="eastAsia"/>
                <w:b/>
                <w:color w:val="FF0000"/>
                <w:sz w:val="24"/>
              </w:rPr>
              <w:t>监测点位</w:t>
            </w:r>
          </w:p>
        </w:tc>
        <w:tc>
          <w:tcPr>
            <w:tcW w:w="1134" w:type="dxa"/>
            <w:tcBorders>
              <w:top w:val="single" w:sz="12" w:space="0" w:color="auto"/>
              <w:bottom w:val="single" w:sz="12" w:space="0" w:color="auto"/>
            </w:tcBorders>
            <w:vAlign w:val="center"/>
          </w:tcPr>
          <w:p w:rsidR="006E7747" w:rsidRPr="003A7F85" w:rsidRDefault="006E7747" w:rsidP="00C947F3">
            <w:pPr>
              <w:spacing w:line="320" w:lineRule="exact"/>
              <w:jc w:val="center"/>
              <w:rPr>
                <w:rFonts w:ascii="宋体" w:hAnsi="宋体"/>
                <w:b/>
                <w:color w:val="FF0000"/>
                <w:sz w:val="24"/>
              </w:rPr>
            </w:pPr>
            <w:r w:rsidRPr="003A7F85">
              <w:rPr>
                <w:rFonts w:ascii="宋体" w:hAnsi="宋体" w:hint="eastAsia"/>
                <w:b/>
                <w:color w:val="FF0000"/>
                <w:sz w:val="24"/>
              </w:rPr>
              <w:t>监测频次</w:t>
            </w:r>
          </w:p>
        </w:tc>
        <w:tc>
          <w:tcPr>
            <w:tcW w:w="2268" w:type="dxa"/>
            <w:tcBorders>
              <w:top w:val="single" w:sz="12" w:space="0" w:color="auto"/>
              <w:bottom w:val="single" w:sz="12" w:space="0" w:color="auto"/>
            </w:tcBorders>
            <w:vAlign w:val="center"/>
          </w:tcPr>
          <w:p w:rsidR="006E7747" w:rsidRPr="003A7F85" w:rsidRDefault="006E7747" w:rsidP="00C947F3">
            <w:pPr>
              <w:spacing w:line="320" w:lineRule="exact"/>
              <w:jc w:val="center"/>
              <w:rPr>
                <w:rFonts w:ascii="宋体" w:hAnsi="宋体"/>
                <w:b/>
                <w:color w:val="FF0000"/>
                <w:sz w:val="24"/>
              </w:rPr>
            </w:pPr>
            <w:r w:rsidRPr="003A7F85">
              <w:rPr>
                <w:rFonts w:ascii="宋体" w:hAnsi="宋体" w:hint="eastAsia"/>
                <w:b/>
                <w:color w:val="FF0000"/>
                <w:sz w:val="24"/>
              </w:rPr>
              <w:t>执行排放标准</w:t>
            </w:r>
          </w:p>
        </w:tc>
        <w:tc>
          <w:tcPr>
            <w:tcW w:w="1418" w:type="dxa"/>
            <w:tcBorders>
              <w:top w:val="single" w:sz="12" w:space="0" w:color="auto"/>
              <w:bottom w:val="single" w:sz="12" w:space="0" w:color="auto"/>
            </w:tcBorders>
            <w:vAlign w:val="center"/>
          </w:tcPr>
          <w:p w:rsidR="006E7747" w:rsidRPr="003A7F85" w:rsidRDefault="006E7747" w:rsidP="00C947F3">
            <w:pPr>
              <w:spacing w:line="320" w:lineRule="exact"/>
              <w:ind w:leftChars="-61" w:left="-109" w:rightChars="-47" w:right="-99" w:hangingChars="8" w:hanging="19"/>
              <w:jc w:val="center"/>
              <w:rPr>
                <w:rFonts w:ascii="宋体" w:hAnsi="宋体"/>
                <w:b/>
                <w:color w:val="FF0000"/>
                <w:sz w:val="24"/>
              </w:rPr>
            </w:pPr>
            <w:r w:rsidRPr="003A7F85">
              <w:rPr>
                <w:rFonts w:ascii="宋体" w:hAnsi="宋体" w:hint="eastAsia"/>
                <w:b/>
                <w:color w:val="FF0000"/>
                <w:sz w:val="24"/>
              </w:rPr>
              <w:t>标准限值</w:t>
            </w:r>
          </w:p>
        </w:tc>
        <w:tc>
          <w:tcPr>
            <w:tcW w:w="1984" w:type="dxa"/>
            <w:tcBorders>
              <w:top w:val="single" w:sz="12" w:space="0" w:color="auto"/>
              <w:bottom w:val="single" w:sz="12" w:space="0" w:color="auto"/>
            </w:tcBorders>
            <w:vAlign w:val="center"/>
          </w:tcPr>
          <w:p w:rsidR="006E7747" w:rsidRPr="003A7F85" w:rsidRDefault="006E7747" w:rsidP="00C947F3">
            <w:pPr>
              <w:spacing w:line="320" w:lineRule="exact"/>
              <w:ind w:leftChars="-61" w:left="-109" w:rightChars="-47" w:right="-99" w:hangingChars="8" w:hanging="19"/>
              <w:jc w:val="center"/>
              <w:rPr>
                <w:rFonts w:ascii="宋体" w:hAnsi="宋体"/>
                <w:b/>
                <w:color w:val="FF0000"/>
                <w:sz w:val="24"/>
              </w:rPr>
            </w:pPr>
            <w:r w:rsidRPr="003A7F85">
              <w:rPr>
                <w:rFonts w:ascii="宋体" w:hAnsi="宋体" w:hint="eastAsia"/>
                <w:b/>
                <w:color w:val="FF0000"/>
                <w:sz w:val="24"/>
              </w:rPr>
              <w:t>监测方法</w:t>
            </w:r>
          </w:p>
        </w:tc>
        <w:tc>
          <w:tcPr>
            <w:tcW w:w="1418" w:type="dxa"/>
            <w:tcBorders>
              <w:top w:val="single" w:sz="12" w:space="0" w:color="auto"/>
              <w:bottom w:val="single" w:sz="12" w:space="0" w:color="auto"/>
            </w:tcBorders>
            <w:vAlign w:val="center"/>
          </w:tcPr>
          <w:p w:rsidR="006E7747" w:rsidRPr="003A7F85" w:rsidRDefault="006E7747" w:rsidP="00C947F3">
            <w:pPr>
              <w:spacing w:line="320" w:lineRule="exact"/>
              <w:ind w:leftChars="-61" w:left="-109" w:rightChars="-47" w:right="-99" w:hangingChars="8" w:hanging="19"/>
              <w:jc w:val="center"/>
              <w:rPr>
                <w:rFonts w:ascii="宋体" w:hAnsi="宋体"/>
                <w:b/>
                <w:color w:val="FF0000"/>
                <w:sz w:val="24"/>
              </w:rPr>
            </w:pPr>
            <w:r w:rsidRPr="003A7F85">
              <w:rPr>
                <w:rFonts w:ascii="宋体" w:hAnsi="宋体" w:hint="eastAsia"/>
                <w:b/>
                <w:color w:val="FF0000"/>
                <w:sz w:val="24"/>
              </w:rPr>
              <w:t>分析仪器</w:t>
            </w:r>
          </w:p>
        </w:tc>
        <w:tc>
          <w:tcPr>
            <w:tcW w:w="1843" w:type="dxa"/>
            <w:tcBorders>
              <w:top w:val="single" w:sz="12" w:space="0" w:color="auto"/>
              <w:bottom w:val="single" w:sz="12" w:space="0" w:color="auto"/>
            </w:tcBorders>
            <w:vAlign w:val="center"/>
          </w:tcPr>
          <w:p w:rsidR="006E7747" w:rsidRPr="003A7F85" w:rsidRDefault="006E7747" w:rsidP="00C947F3">
            <w:pPr>
              <w:spacing w:line="320" w:lineRule="exact"/>
              <w:ind w:leftChars="-61" w:left="-109" w:rightChars="-47" w:right="-99" w:hangingChars="8" w:hanging="19"/>
              <w:jc w:val="center"/>
              <w:rPr>
                <w:rFonts w:ascii="宋体" w:hAnsi="宋体"/>
                <w:b/>
                <w:color w:val="FF0000"/>
                <w:sz w:val="24"/>
              </w:rPr>
            </w:pPr>
            <w:r w:rsidRPr="003A7F85">
              <w:rPr>
                <w:rFonts w:ascii="宋体" w:hAnsi="宋体" w:hint="eastAsia"/>
                <w:b/>
                <w:color w:val="FF0000"/>
                <w:sz w:val="24"/>
              </w:rPr>
              <w:t>备注</w:t>
            </w:r>
          </w:p>
        </w:tc>
      </w:tr>
      <w:tr w:rsidR="006E7747" w:rsidRPr="003A7F85" w:rsidTr="00C947F3">
        <w:trPr>
          <w:trHeight w:val="337"/>
        </w:trPr>
        <w:tc>
          <w:tcPr>
            <w:tcW w:w="817" w:type="dxa"/>
            <w:gridSpan w:val="2"/>
            <w:vMerge w:val="restart"/>
            <w:tcBorders>
              <w:top w:val="single" w:sz="12" w:space="0" w:color="auto"/>
            </w:tcBorders>
          </w:tcPr>
          <w:p w:rsidR="006E7747" w:rsidRPr="003A7F85" w:rsidRDefault="006E7747" w:rsidP="00C947F3">
            <w:pPr>
              <w:spacing w:line="320" w:lineRule="exact"/>
              <w:jc w:val="center"/>
              <w:rPr>
                <w:rFonts w:ascii="宋体" w:hAnsi="宋体"/>
                <w:b/>
                <w:bCs/>
                <w:color w:val="FF0000"/>
                <w:sz w:val="24"/>
              </w:rPr>
            </w:pPr>
            <w:r w:rsidRPr="003A7F85">
              <w:rPr>
                <w:rFonts w:ascii="宋体" w:hAnsi="宋体" w:hint="eastAsia"/>
                <w:b/>
                <w:bCs/>
                <w:color w:val="FF0000"/>
                <w:sz w:val="24"/>
              </w:rPr>
              <w:t>外排</w:t>
            </w:r>
          </w:p>
          <w:p w:rsidR="006E7747" w:rsidRPr="003A7F85" w:rsidRDefault="006E7747" w:rsidP="00C947F3">
            <w:pPr>
              <w:spacing w:line="320" w:lineRule="exact"/>
              <w:jc w:val="center"/>
              <w:rPr>
                <w:rFonts w:ascii="宋体" w:hAnsi="宋体"/>
                <w:b/>
                <w:bCs/>
                <w:color w:val="FF0000"/>
                <w:sz w:val="24"/>
              </w:rPr>
            </w:pPr>
            <w:r w:rsidRPr="003A7F85">
              <w:rPr>
                <w:rFonts w:ascii="宋体" w:hAnsi="宋体" w:hint="eastAsia"/>
                <w:b/>
                <w:bCs/>
                <w:color w:val="FF0000"/>
                <w:sz w:val="24"/>
              </w:rPr>
              <w:t>水监</w:t>
            </w:r>
          </w:p>
          <w:p w:rsidR="006E7747" w:rsidRPr="003A7F85" w:rsidRDefault="006E7747" w:rsidP="00C947F3">
            <w:pPr>
              <w:spacing w:line="320" w:lineRule="exact"/>
              <w:ind w:firstLineChars="98" w:firstLine="236"/>
              <w:rPr>
                <w:rFonts w:ascii="宋体" w:hAnsi="宋体"/>
                <w:b/>
                <w:bCs/>
                <w:color w:val="FF0000"/>
                <w:sz w:val="24"/>
              </w:rPr>
            </w:pPr>
            <w:r w:rsidRPr="003A7F85">
              <w:rPr>
                <w:rFonts w:ascii="宋体" w:hAnsi="宋体" w:hint="eastAsia"/>
                <w:b/>
                <w:bCs/>
                <w:color w:val="FF0000"/>
                <w:sz w:val="24"/>
              </w:rPr>
              <w:t>测指</w:t>
            </w:r>
          </w:p>
          <w:p w:rsidR="006E7747" w:rsidRPr="003A7F85" w:rsidRDefault="006E7747" w:rsidP="00C947F3">
            <w:pPr>
              <w:spacing w:line="320" w:lineRule="exact"/>
              <w:ind w:firstLineChars="98" w:firstLine="236"/>
              <w:rPr>
                <w:rFonts w:ascii="宋体" w:hAnsi="宋体"/>
                <w:color w:val="FF0000"/>
                <w:sz w:val="24"/>
              </w:rPr>
            </w:pPr>
            <w:r w:rsidRPr="003A7F85">
              <w:rPr>
                <w:rFonts w:ascii="宋体" w:hAnsi="宋体" w:hint="eastAsia"/>
                <w:b/>
                <w:bCs/>
                <w:color w:val="FF0000"/>
                <w:sz w:val="24"/>
              </w:rPr>
              <w:t>标</w:t>
            </w:r>
          </w:p>
        </w:tc>
        <w:tc>
          <w:tcPr>
            <w:tcW w:w="1418" w:type="dxa"/>
            <w:tcBorders>
              <w:top w:val="single" w:sz="12" w:space="0" w:color="auto"/>
              <w:bottom w:val="single" w:sz="4" w:space="0" w:color="auto"/>
            </w:tcBorders>
            <w:vAlign w:val="center"/>
          </w:tcPr>
          <w:p w:rsidR="006E7747" w:rsidRPr="003A7F85" w:rsidRDefault="006E7747" w:rsidP="00C947F3">
            <w:pPr>
              <w:spacing w:line="320" w:lineRule="exact"/>
              <w:rPr>
                <w:rFonts w:ascii="宋体" w:hAnsi="宋体"/>
                <w:color w:val="FF0000"/>
                <w:sz w:val="24"/>
              </w:rPr>
            </w:pPr>
            <w:r w:rsidRPr="003A7F85">
              <w:rPr>
                <w:rFonts w:ascii="宋体" w:hAnsi="宋体" w:hint="eastAsia"/>
                <w:color w:val="FF0000"/>
                <w:sz w:val="24"/>
              </w:rPr>
              <w:t>化学需氧量</w:t>
            </w:r>
          </w:p>
        </w:tc>
        <w:tc>
          <w:tcPr>
            <w:tcW w:w="1842" w:type="dxa"/>
            <w:tcBorders>
              <w:top w:val="single" w:sz="4" w:space="0" w:color="auto"/>
              <w:bottom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外排水口</w:t>
            </w:r>
          </w:p>
        </w:tc>
        <w:tc>
          <w:tcPr>
            <w:tcW w:w="1134" w:type="dxa"/>
            <w:tcBorders>
              <w:top w:val="single" w:sz="4" w:space="0" w:color="auto"/>
              <w:bottom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连续</w:t>
            </w:r>
          </w:p>
        </w:tc>
        <w:tc>
          <w:tcPr>
            <w:tcW w:w="2268" w:type="dxa"/>
            <w:tcBorders>
              <w:top w:val="single" w:sz="4" w:space="0" w:color="auto"/>
              <w:bottom w:val="single" w:sz="4" w:space="0" w:color="auto"/>
            </w:tcBorders>
            <w:vAlign w:val="center"/>
          </w:tcPr>
          <w:p w:rsidR="006E7747" w:rsidRPr="003A7F85" w:rsidRDefault="006E7747" w:rsidP="00C947F3">
            <w:pPr>
              <w:spacing w:line="380" w:lineRule="exact"/>
              <w:ind w:leftChars="-51" w:left="1" w:hangingChars="45" w:hanging="108"/>
              <w:rPr>
                <w:rFonts w:ascii="宋体" w:hAnsi="宋体"/>
                <w:color w:val="FF0000"/>
                <w:sz w:val="24"/>
              </w:rPr>
            </w:pPr>
            <w:r w:rsidRPr="003A7F85">
              <w:rPr>
                <w:rFonts w:ascii="宋体" w:hAnsi="宋体" w:hint="eastAsia"/>
                <w:color w:val="FF0000"/>
                <w:sz w:val="24"/>
              </w:rPr>
              <w:t>DB37/3416.3-2018济政办[2011]49号 章政办发2015 18号</w:t>
            </w:r>
          </w:p>
        </w:tc>
        <w:tc>
          <w:tcPr>
            <w:tcW w:w="1418" w:type="dxa"/>
            <w:tcBorders>
              <w:top w:val="single" w:sz="4" w:space="0" w:color="auto"/>
              <w:bottom w:val="single" w:sz="4" w:space="0" w:color="auto"/>
            </w:tcBorders>
            <w:vAlign w:val="center"/>
          </w:tcPr>
          <w:p w:rsidR="006E7747" w:rsidRPr="003A7F85" w:rsidRDefault="006E7747" w:rsidP="00C947F3">
            <w:pPr>
              <w:spacing w:line="320" w:lineRule="exact"/>
              <w:ind w:firstLineChars="50" w:firstLine="120"/>
              <w:rPr>
                <w:rFonts w:ascii="宋体" w:hAnsi="宋体"/>
                <w:color w:val="FF0000"/>
                <w:sz w:val="24"/>
              </w:rPr>
            </w:pPr>
            <w:r w:rsidRPr="003A7F85">
              <w:rPr>
                <w:rFonts w:ascii="宋体" w:hAnsi="宋体" w:hint="eastAsia"/>
                <w:color w:val="FF0000"/>
                <w:sz w:val="24"/>
              </w:rPr>
              <w:t>≤40 mg/l</w:t>
            </w:r>
          </w:p>
          <w:p w:rsidR="006E7747" w:rsidRPr="003A7F85" w:rsidRDefault="006E7747" w:rsidP="00C947F3">
            <w:pPr>
              <w:spacing w:line="320" w:lineRule="exact"/>
              <w:jc w:val="center"/>
              <w:rPr>
                <w:rFonts w:ascii="宋体" w:hAnsi="宋体"/>
                <w:color w:val="FF0000"/>
                <w:sz w:val="24"/>
              </w:rPr>
            </w:pPr>
          </w:p>
        </w:tc>
        <w:tc>
          <w:tcPr>
            <w:tcW w:w="1984" w:type="dxa"/>
            <w:tcBorders>
              <w:top w:val="single" w:sz="4" w:space="0" w:color="auto"/>
              <w:bottom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在线自动监测</w:t>
            </w:r>
          </w:p>
        </w:tc>
        <w:tc>
          <w:tcPr>
            <w:tcW w:w="1418" w:type="dxa"/>
            <w:tcBorders>
              <w:top w:val="single" w:sz="4" w:space="0" w:color="auto"/>
              <w:bottom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哈希CoDmaxⅱ</w:t>
            </w:r>
          </w:p>
        </w:tc>
        <w:tc>
          <w:tcPr>
            <w:tcW w:w="1843" w:type="dxa"/>
            <w:vMerge w:val="restart"/>
            <w:tcBorders>
              <w:top w:val="single" w:sz="4" w:space="0" w:color="auto"/>
              <w:bottom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委托济南万安检测评价技术有限公司进行手工检测。</w:t>
            </w:r>
          </w:p>
        </w:tc>
      </w:tr>
      <w:tr w:rsidR="006E7747" w:rsidRPr="003A7F85" w:rsidTr="00C947F3">
        <w:trPr>
          <w:trHeight w:val="337"/>
        </w:trPr>
        <w:tc>
          <w:tcPr>
            <w:tcW w:w="817" w:type="dxa"/>
            <w:gridSpan w:val="2"/>
            <w:vMerge/>
          </w:tcPr>
          <w:p w:rsidR="006E7747" w:rsidRPr="003A7F85" w:rsidRDefault="006E7747" w:rsidP="00C947F3">
            <w:pPr>
              <w:spacing w:line="320" w:lineRule="exact"/>
              <w:jc w:val="center"/>
              <w:rPr>
                <w:rFonts w:ascii="宋体" w:hAnsi="宋体"/>
                <w:color w:val="FF0000"/>
                <w:sz w:val="24"/>
              </w:rPr>
            </w:pPr>
          </w:p>
        </w:tc>
        <w:tc>
          <w:tcPr>
            <w:tcW w:w="1418" w:type="dxa"/>
            <w:tcBorders>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氨氮</w:t>
            </w:r>
          </w:p>
        </w:tc>
        <w:tc>
          <w:tcPr>
            <w:tcW w:w="1842" w:type="dxa"/>
            <w:tcBorders>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外排水口</w:t>
            </w:r>
          </w:p>
        </w:tc>
        <w:tc>
          <w:tcPr>
            <w:tcW w:w="1134" w:type="dxa"/>
            <w:tcBorders>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连续</w:t>
            </w:r>
          </w:p>
        </w:tc>
        <w:tc>
          <w:tcPr>
            <w:tcW w:w="2268" w:type="dxa"/>
            <w:tcBorders>
              <w:left w:val="single" w:sz="4" w:space="0" w:color="auto"/>
              <w:bottom w:val="single" w:sz="4" w:space="0" w:color="auto"/>
              <w:right w:val="single" w:sz="4" w:space="0" w:color="auto"/>
            </w:tcBorders>
            <w:vAlign w:val="center"/>
          </w:tcPr>
          <w:p w:rsidR="006E7747" w:rsidRPr="003A7F85" w:rsidRDefault="006E7747" w:rsidP="00C947F3">
            <w:pPr>
              <w:spacing w:line="380" w:lineRule="exact"/>
              <w:ind w:leftChars="-51" w:left="1" w:hangingChars="45" w:hanging="108"/>
              <w:rPr>
                <w:rFonts w:ascii="宋体" w:hAnsi="宋体"/>
                <w:color w:val="FF0000"/>
                <w:sz w:val="24"/>
              </w:rPr>
            </w:pPr>
            <w:r w:rsidRPr="003A7F85">
              <w:rPr>
                <w:rFonts w:ascii="宋体" w:hAnsi="宋体" w:hint="eastAsia"/>
                <w:color w:val="FF0000"/>
                <w:sz w:val="24"/>
              </w:rPr>
              <w:t>DB37/3416.3-2018</w:t>
            </w:r>
          </w:p>
          <w:p w:rsidR="006E7747" w:rsidRPr="003A7F85" w:rsidRDefault="006E7747" w:rsidP="00C947F3">
            <w:pPr>
              <w:spacing w:line="380" w:lineRule="exact"/>
              <w:ind w:leftChars="-51" w:left="1" w:hangingChars="45" w:hanging="108"/>
              <w:rPr>
                <w:rFonts w:ascii="宋体" w:hAnsi="宋体"/>
                <w:color w:val="FF0000"/>
                <w:sz w:val="24"/>
              </w:rPr>
            </w:pPr>
            <w:r w:rsidRPr="003A7F85">
              <w:rPr>
                <w:rFonts w:ascii="宋体" w:hAnsi="宋体" w:hint="eastAsia"/>
                <w:color w:val="FF0000"/>
                <w:sz w:val="24"/>
              </w:rPr>
              <w:t>济政办[2011]49号 章政办发2015 18号</w:t>
            </w:r>
          </w:p>
        </w:tc>
        <w:tc>
          <w:tcPr>
            <w:tcW w:w="1418" w:type="dxa"/>
            <w:tcBorders>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≤2mg/l</w:t>
            </w:r>
          </w:p>
          <w:p w:rsidR="006E7747" w:rsidRPr="003A7F85" w:rsidRDefault="006E7747" w:rsidP="00C947F3">
            <w:pPr>
              <w:spacing w:line="320" w:lineRule="exact"/>
              <w:jc w:val="center"/>
              <w:rPr>
                <w:rFonts w:ascii="宋体" w:hAnsi="宋体"/>
                <w:color w:val="FF0000"/>
                <w:sz w:val="24"/>
              </w:rPr>
            </w:pPr>
          </w:p>
        </w:tc>
        <w:tc>
          <w:tcPr>
            <w:tcW w:w="1984" w:type="dxa"/>
            <w:tcBorders>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在线自动监测</w:t>
            </w:r>
          </w:p>
        </w:tc>
        <w:tc>
          <w:tcPr>
            <w:tcW w:w="1418" w:type="dxa"/>
            <w:tcBorders>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哈希</w:t>
            </w:r>
            <w:r w:rsidRPr="003A7F85">
              <w:rPr>
                <w:rFonts w:ascii="宋体" w:hAnsi="宋体"/>
                <w:color w:val="FF0000"/>
                <w:sz w:val="24"/>
              </w:rPr>
              <w:t>amtax inter2C</w:t>
            </w:r>
          </w:p>
        </w:tc>
        <w:tc>
          <w:tcPr>
            <w:tcW w:w="1843" w:type="dxa"/>
            <w:vMerge/>
            <w:tcBorders>
              <w:left w:val="single" w:sz="4" w:space="0" w:color="auto"/>
              <w:bottom w:val="single" w:sz="4" w:space="0" w:color="auto"/>
            </w:tcBorders>
          </w:tcPr>
          <w:p w:rsidR="006E7747" w:rsidRPr="003A7F85" w:rsidRDefault="006E7747" w:rsidP="00C947F3">
            <w:pPr>
              <w:spacing w:line="320" w:lineRule="exact"/>
              <w:jc w:val="center"/>
              <w:rPr>
                <w:rFonts w:ascii="宋体" w:hAnsi="宋体"/>
                <w:color w:val="FF0000"/>
                <w:sz w:val="24"/>
              </w:rPr>
            </w:pPr>
          </w:p>
        </w:tc>
      </w:tr>
      <w:tr w:rsidR="006E7747" w:rsidRPr="003A7F85" w:rsidTr="00C947F3">
        <w:trPr>
          <w:trHeight w:val="337"/>
        </w:trPr>
        <w:tc>
          <w:tcPr>
            <w:tcW w:w="817" w:type="dxa"/>
            <w:gridSpan w:val="2"/>
            <w:vMerge/>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水流量</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外排水口</w:t>
            </w:r>
          </w:p>
        </w:tc>
        <w:tc>
          <w:tcPr>
            <w:tcW w:w="113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连续</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98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在线自动监测</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HBML-3</w:t>
            </w:r>
          </w:p>
        </w:tc>
        <w:tc>
          <w:tcPr>
            <w:tcW w:w="1843" w:type="dxa"/>
            <w:vMerge/>
            <w:tcBorders>
              <w:top w:val="single" w:sz="4" w:space="0" w:color="auto"/>
              <w:left w:val="single" w:sz="4" w:space="0" w:color="auto"/>
              <w:bottom w:val="single" w:sz="4" w:space="0" w:color="auto"/>
            </w:tcBorders>
          </w:tcPr>
          <w:p w:rsidR="006E7747" w:rsidRPr="003A7F85" w:rsidRDefault="006E7747" w:rsidP="00C947F3">
            <w:pPr>
              <w:spacing w:line="320" w:lineRule="exact"/>
              <w:jc w:val="center"/>
              <w:rPr>
                <w:rFonts w:ascii="宋体" w:hAnsi="宋体"/>
                <w:color w:val="FF0000"/>
                <w:sz w:val="24"/>
              </w:rPr>
            </w:pPr>
          </w:p>
        </w:tc>
      </w:tr>
      <w:tr w:rsidR="006E7747" w:rsidRPr="003A7F85" w:rsidTr="00C947F3">
        <w:trPr>
          <w:trHeight w:val="337"/>
        </w:trPr>
        <w:tc>
          <w:tcPr>
            <w:tcW w:w="817" w:type="dxa"/>
            <w:gridSpan w:val="2"/>
            <w:vMerge/>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悬浮物</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外排水口</w:t>
            </w:r>
          </w:p>
        </w:tc>
        <w:tc>
          <w:tcPr>
            <w:tcW w:w="113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一次/周</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 xml:space="preserve">DB37/3416.3-2018质监标发【2011】35号 </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≤20 mg/l</w:t>
            </w:r>
          </w:p>
        </w:tc>
        <w:tc>
          <w:tcPr>
            <w:tcW w:w="198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重量法</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AE200电子天平</w:t>
            </w:r>
          </w:p>
        </w:tc>
        <w:tc>
          <w:tcPr>
            <w:tcW w:w="1843" w:type="dxa"/>
            <w:tcBorders>
              <w:top w:val="single" w:sz="4" w:space="0" w:color="auto"/>
              <w:left w:val="single" w:sz="4" w:space="0" w:color="auto"/>
              <w:bottom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337"/>
        </w:trPr>
        <w:tc>
          <w:tcPr>
            <w:tcW w:w="817" w:type="dxa"/>
            <w:gridSpan w:val="2"/>
            <w:vMerge/>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PH</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DB37/3416.3-2018</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6-9</w:t>
            </w:r>
          </w:p>
        </w:tc>
        <w:tc>
          <w:tcPr>
            <w:tcW w:w="198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在线自动监测</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HBPH-3</w:t>
            </w:r>
          </w:p>
        </w:tc>
        <w:tc>
          <w:tcPr>
            <w:tcW w:w="1843" w:type="dxa"/>
            <w:tcBorders>
              <w:top w:val="single" w:sz="4" w:space="0" w:color="auto"/>
              <w:left w:val="single" w:sz="4" w:space="0" w:color="auto"/>
              <w:bottom w:val="single" w:sz="4" w:space="0" w:color="auto"/>
            </w:tcBorders>
          </w:tcPr>
          <w:p w:rsidR="006E7747" w:rsidRPr="003A7F85" w:rsidRDefault="006E7747" w:rsidP="00C947F3">
            <w:pPr>
              <w:spacing w:line="320" w:lineRule="exact"/>
              <w:jc w:val="center"/>
              <w:rPr>
                <w:rFonts w:ascii="宋体" w:hAnsi="宋体"/>
                <w:color w:val="FF0000"/>
                <w:sz w:val="24"/>
              </w:rPr>
            </w:pPr>
          </w:p>
        </w:tc>
      </w:tr>
      <w:tr w:rsidR="006E7747" w:rsidRPr="003A7F85" w:rsidTr="00C947F3">
        <w:trPr>
          <w:trHeight w:val="337"/>
        </w:trPr>
        <w:tc>
          <w:tcPr>
            <w:tcW w:w="817" w:type="dxa"/>
            <w:gridSpan w:val="2"/>
            <w:vMerge/>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石油类</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一次/月</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DB37/3416.3-2018</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≤3.0 mg/l</w:t>
            </w:r>
          </w:p>
        </w:tc>
        <w:tc>
          <w:tcPr>
            <w:tcW w:w="198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红外光度法</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JDS-105U红外测油仪</w:t>
            </w:r>
          </w:p>
        </w:tc>
        <w:tc>
          <w:tcPr>
            <w:tcW w:w="1843" w:type="dxa"/>
            <w:tcBorders>
              <w:top w:val="single" w:sz="4" w:space="0" w:color="auto"/>
              <w:left w:val="single" w:sz="4" w:space="0" w:color="auto"/>
              <w:bottom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337"/>
        </w:trPr>
        <w:tc>
          <w:tcPr>
            <w:tcW w:w="817" w:type="dxa"/>
            <w:gridSpan w:val="2"/>
            <w:vMerge/>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氰化物</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一次/月</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DB37/3416.3-2018</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≤0.2mg/l</w:t>
            </w:r>
          </w:p>
        </w:tc>
        <w:tc>
          <w:tcPr>
            <w:tcW w:w="198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容量法和分光光</w:t>
            </w:r>
            <w:r w:rsidRPr="003A7F85">
              <w:rPr>
                <w:rFonts w:ascii="宋体" w:hAnsi="宋体" w:hint="eastAsia"/>
                <w:color w:val="FF0000"/>
                <w:sz w:val="24"/>
              </w:rPr>
              <w:lastRenderedPageBreak/>
              <w:t>度法</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lastRenderedPageBreak/>
              <w:t>UV-754N</w:t>
            </w:r>
          </w:p>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lastRenderedPageBreak/>
              <w:t>紫外可见分光光度计</w:t>
            </w:r>
          </w:p>
        </w:tc>
        <w:tc>
          <w:tcPr>
            <w:tcW w:w="1843" w:type="dxa"/>
            <w:tcBorders>
              <w:top w:val="single" w:sz="4" w:space="0" w:color="auto"/>
              <w:left w:val="single" w:sz="4" w:space="0" w:color="auto"/>
              <w:bottom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lastRenderedPageBreak/>
              <w:t>委托检测</w:t>
            </w:r>
          </w:p>
        </w:tc>
      </w:tr>
      <w:tr w:rsidR="006E7747" w:rsidRPr="003A7F85" w:rsidTr="00C947F3">
        <w:trPr>
          <w:trHeight w:val="337"/>
        </w:trPr>
        <w:tc>
          <w:tcPr>
            <w:tcW w:w="817" w:type="dxa"/>
            <w:gridSpan w:val="2"/>
            <w:vMerge/>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硫化物</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一次/月</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DB37/3416.3-2018</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≤0.5mg/l</w:t>
            </w:r>
          </w:p>
          <w:p w:rsidR="006E7747" w:rsidRPr="003A7F85" w:rsidRDefault="006E7747" w:rsidP="00C947F3">
            <w:pPr>
              <w:spacing w:line="320" w:lineRule="exact"/>
              <w:jc w:val="center"/>
              <w:rPr>
                <w:rFonts w:ascii="宋体" w:hAnsi="宋体"/>
                <w:color w:val="FF0000"/>
                <w:sz w:val="24"/>
              </w:rPr>
            </w:pPr>
          </w:p>
        </w:tc>
        <w:tc>
          <w:tcPr>
            <w:tcW w:w="198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亚甲基蓝分光光度法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UV-754N</w:t>
            </w:r>
          </w:p>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紫外可见分光光度计</w:t>
            </w:r>
          </w:p>
        </w:tc>
        <w:tc>
          <w:tcPr>
            <w:tcW w:w="1843" w:type="dxa"/>
            <w:tcBorders>
              <w:top w:val="single" w:sz="4" w:space="0" w:color="auto"/>
              <w:left w:val="single" w:sz="4" w:space="0" w:color="auto"/>
              <w:bottom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337"/>
        </w:trPr>
        <w:tc>
          <w:tcPr>
            <w:tcW w:w="817" w:type="dxa"/>
            <w:gridSpan w:val="2"/>
            <w:vMerge/>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挥发酚</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一次/月</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DB37/3416.3-2018</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≤0.1mg/l</w:t>
            </w:r>
          </w:p>
        </w:tc>
        <w:tc>
          <w:tcPr>
            <w:tcW w:w="198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4-氨基安替比林分光光度法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UV-754N</w:t>
            </w:r>
          </w:p>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紫外可见分光光度计</w:t>
            </w:r>
          </w:p>
        </w:tc>
        <w:tc>
          <w:tcPr>
            <w:tcW w:w="1843" w:type="dxa"/>
            <w:tcBorders>
              <w:top w:val="single" w:sz="4" w:space="0" w:color="auto"/>
              <w:left w:val="single" w:sz="4" w:space="0" w:color="auto"/>
              <w:bottom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337"/>
        </w:trPr>
        <w:tc>
          <w:tcPr>
            <w:tcW w:w="817" w:type="dxa"/>
            <w:gridSpan w:val="2"/>
            <w:vMerge/>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总氮</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连续</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DB37/3416.3-2018鲁质监标发</w:t>
            </w:r>
          </w:p>
          <w:p w:rsidR="006E7747" w:rsidRPr="003A7F85" w:rsidRDefault="006E7747" w:rsidP="00C947F3">
            <w:pPr>
              <w:rPr>
                <w:rFonts w:ascii="宋体" w:hAnsi="宋体"/>
                <w:color w:val="FF0000"/>
                <w:sz w:val="24"/>
              </w:rPr>
            </w:pPr>
            <w:r w:rsidRPr="003A7F85">
              <w:rPr>
                <w:rFonts w:ascii="宋体" w:hAnsi="宋体" w:hint="eastAsia"/>
                <w:color w:val="FF0000"/>
                <w:sz w:val="24"/>
              </w:rPr>
              <w:t>[2016]46号</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20</w:t>
            </w:r>
          </w:p>
          <w:p w:rsidR="006E7747" w:rsidRPr="003A7F85" w:rsidRDefault="006E7747" w:rsidP="00C947F3">
            <w:pPr>
              <w:spacing w:line="320" w:lineRule="exact"/>
              <w:jc w:val="center"/>
              <w:rPr>
                <w:rFonts w:ascii="宋体" w:hAnsi="宋体"/>
                <w:color w:val="FF0000"/>
                <w:sz w:val="24"/>
              </w:rPr>
            </w:pPr>
          </w:p>
        </w:tc>
        <w:tc>
          <w:tcPr>
            <w:tcW w:w="198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在线自动监测</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cs="宋体" w:hint="eastAsia"/>
                <w:color w:val="FF0000"/>
                <w:kern w:val="0"/>
                <w:sz w:val="24"/>
              </w:rPr>
              <w:t>哈希NPW-160</w:t>
            </w:r>
          </w:p>
        </w:tc>
        <w:tc>
          <w:tcPr>
            <w:tcW w:w="1843" w:type="dxa"/>
            <w:tcBorders>
              <w:top w:val="single" w:sz="4" w:space="0" w:color="auto"/>
              <w:left w:val="single" w:sz="4" w:space="0" w:color="auto"/>
              <w:bottom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委托每季度比对一次</w:t>
            </w:r>
          </w:p>
        </w:tc>
      </w:tr>
      <w:tr w:rsidR="006E7747" w:rsidRPr="003A7F85" w:rsidTr="00C947F3">
        <w:trPr>
          <w:trHeight w:val="337"/>
        </w:trPr>
        <w:tc>
          <w:tcPr>
            <w:tcW w:w="817" w:type="dxa"/>
            <w:gridSpan w:val="2"/>
            <w:vMerge/>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总磷</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一次/周</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rPr>
                <w:rFonts w:ascii="宋体" w:hAnsi="宋体"/>
                <w:color w:val="FF0000"/>
                <w:sz w:val="24"/>
              </w:rPr>
            </w:pPr>
            <w:r w:rsidRPr="003A7F85">
              <w:rPr>
                <w:rFonts w:ascii="宋体" w:hAnsi="宋体" w:hint="eastAsia"/>
                <w:color w:val="FF0000"/>
                <w:sz w:val="24"/>
              </w:rPr>
              <w:t>DB37/3416.3-2018济政办字【2017】30号</w:t>
            </w:r>
          </w:p>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≤0.4mg/l</w:t>
            </w:r>
          </w:p>
        </w:tc>
        <w:tc>
          <w:tcPr>
            <w:tcW w:w="198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cs="宋体" w:hint="eastAsia"/>
                <w:color w:val="FF0000"/>
                <w:kern w:val="0"/>
                <w:sz w:val="24"/>
              </w:rPr>
              <w:t>钼酸氨分光光度法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cs="宋体" w:hint="eastAsia"/>
                <w:color w:val="FF0000"/>
                <w:kern w:val="0"/>
                <w:sz w:val="24"/>
              </w:rPr>
              <w:t>可见分光光度计</w:t>
            </w:r>
          </w:p>
        </w:tc>
        <w:tc>
          <w:tcPr>
            <w:tcW w:w="1843" w:type="dxa"/>
            <w:tcBorders>
              <w:top w:val="single" w:sz="4" w:space="0" w:color="auto"/>
              <w:left w:val="single" w:sz="4" w:space="0" w:color="auto"/>
              <w:bottom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337"/>
        </w:trPr>
        <w:tc>
          <w:tcPr>
            <w:tcW w:w="817" w:type="dxa"/>
            <w:gridSpan w:val="2"/>
            <w:vMerge/>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甲醛</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一次/月</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80" w:lineRule="exact"/>
              <w:ind w:leftChars="-51" w:left="-107" w:firstLineChars="50" w:firstLine="120"/>
              <w:rPr>
                <w:rFonts w:ascii="宋体" w:hAnsi="宋体"/>
                <w:color w:val="FF0000"/>
                <w:sz w:val="24"/>
              </w:rPr>
            </w:pPr>
            <w:r w:rsidRPr="003A7F85">
              <w:rPr>
                <w:rFonts w:ascii="宋体" w:hAnsi="宋体" w:hint="eastAsia"/>
                <w:color w:val="FF0000"/>
                <w:sz w:val="24"/>
              </w:rPr>
              <w:t>DB37/3416.3-2018</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≤0.5mg/l</w:t>
            </w:r>
          </w:p>
        </w:tc>
        <w:tc>
          <w:tcPr>
            <w:tcW w:w="198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cs="宋体"/>
                <w:color w:val="FF0000"/>
                <w:kern w:val="0"/>
                <w:sz w:val="24"/>
              </w:rPr>
              <w:t>乙酰丙酮分光光度法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cs="宋体" w:hint="eastAsia"/>
                <w:color w:val="FF0000"/>
                <w:kern w:val="0"/>
                <w:sz w:val="24"/>
              </w:rPr>
              <w:t>可见分光光度计</w:t>
            </w:r>
          </w:p>
        </w:tc>
        <w:tc>
          <w:tcPr>
            <w:tcW w:w="1843" w:type="dxa"/>
            <w:tcBorders>
              <w:top w:val="single" w:sz="4" w:space="0" w:color="auto"/>
              <w:left w:val="single" w:sz="4" w:space="0" w:color="auto"/>
              <w:bottom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624"/>
        </w:trPr>
        <w:tc>
          <w:tcPr>
            <w:tcW w:w="817" w:type="dxa"/>
            <w:gridSpan w:val="2"/>
            <w:vMerge/>
            <w:tcBorders>
              <w:bottom w:val="single" w:sz="4" w:space="0" w:color="auto"/>
            </w:tcBorders>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溶解性总固体</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一次/月</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80" w:lineRule="exact"/>
              <w:ind w:leftChars="-51" w:left="-107" w:firstLineChars="50" w:firstLine="120"/>
              <w:rPr>
                <w:rFonts w:ascii="宋体" w:hAnsi="宋体"/>
                <w:color w:val="FF0000"/>
                <w:sz w:val="24"/>
              </w:rPr>
            </w:pPr>
            <w:r w:rsidRPr="003A7F85">
              <w:rPr>
                <w:rFonts w:ascii="宋体" w:hAnsi="宋体" w:hint="eastAsia"/>
                <w:color w:val="FF0000"/>
                <w:sz w:val="24"/>
              </w:rPr>
              <w:t>DB37/3416.3-2018鲁质监标发[2014]7号</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≤2000 mg/l</w:t>
            </w:r>
          </w:p>
        </w:tc>
        <w:tc>
          <w:tcPr>
            <w:tcW w:w="198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p>
          <w:p w:rsidR="006E7747" w:rsidRPr="003A7F85" w:rsidRDefault="006E7747" w:rsidP="00C947F3">
            <w:pPr>
              <w:spacing w:line="320" w:lineRule="exact"/>
              <w:jc w:val="center"/>
              <w:rPr>
                <w:rFonts w:ascii="宋体" w:hAnsi="宋体" w:cs="宋体"/>
                <w:color w:val="FF0000"/>
                <w:kern w:val="0"/>
                <w:sz w:val="24"/>
              </w:rPr>
            </w:pPr>
            <w:r w:rsidRPr="003A7F85">
              <w:rPr>
                <w:rFonts w:ascii="宋体" w:hAnsi="宋体"/>
                <w:color w:val="FF0000"/>
                <w:sz w:val="24"/>
              </w:rPr>
              <w:t>重量法</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s="宋体"/>
                <w:color w:val="FF0000"/>
                <w:kern w:val="0"/>
                <w:sz w:val="24"/>
              </w:rPr>
            </w:pPr>
            <w:r w:rsidRPr="003A7F85">
              <w:rPr>
                <w:rFonts w:ascii="宋体" w:hAnsi="宋体" w:cs="宋体" w:hint="eastAsia"/>
                <w:color w:val="FF0000"/>
                <w:sz w:val="24"/>
              </w:rPr>
              <w:t>万分之一电子天平</w:t>
            </w:r>
          </w:p>
        </w:tc>
        <w:tc>
          <w:tcPr>
            <w:tcW w:w="1843" w:type="dxa"/>
            <w:tcBorders>
              <w:top w:val="single" w:sz="4" w:space="0" w:color="auto"/>
              <w:left w:val="single" w:sz="4" w:space="0" w:color="auto"/>
              <w:bottom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624"/>
        </w:trPr>
        <w:tc>
          <w:tcPr>
            <w:tcW w:w="817" w:type="dxa"/>
            <w:gridSpan w:val="2"/>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氟化物</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一次/月</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80" w:lineRule="exact"/>
              <w:ind w:leftChars="-51" w:left="-107" w:firstLineChars="50" w:firstLine="120"/>
              <w:rPr>
                <w:rFonts w:ascii="宋体" w:hAnsi="宋体"/>
                <w:color w:val="FF0000"/>
                <w:sz w:val="24"/>
              </w:rPr>
            </w:pPr>
            <w:r w:rsidRPr="003A7F85">
              <w:rPr>
                <w:rFonts w:ascii="宋体" w:hAnsi="宋体" w:hint="eastAsia"/>
                <w:color w:val="FF0000"/>
                <w:sz w:val="24"/>
              </w:rPr>
              <w:t>DB37/3416.3-2018</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≤1.5mg/l</w:t>
            </w:r>
          </w:p>
        </w:tc>
        <w:tc>
          <w:tcPr>
            <w:tcW w:w="198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离子色谱法</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s="宋体"/>
                <w:color w:val="FF0000"/>
                <w:sz w:val="24"/>
              </w:rPr>
            </w:pPr>
            <w:r w:rsidRPr="003A7F85">
              <w:rPr>
                <w:rFonts w:ascii="宋体" w:hAnsi="宋体" w:cs="宋体" w:hint="eastAsia"/>
                <w:color w:val="FF0000"/>
                <w:sz w:val="24"/>
              </w:rPr>
              <w:t>离子色谱仪</w:t>
            </w:r>
          </w:p>
        </w:tc>
        <w:tc>
          <w:tcPr>
            <w:tcW w:w="1843" w:type="dxa"/>
            <w:tcBorders>
              <w:top w:val="single" w:sz="4" w:space="0" w:color="auto"/>
              <w:left w:val="single" w:sz="4" w:space="0" w:color="auto"/>
              <w:bottom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624"/>
        </w:trPr>
        <w:tc>
          <w:tcPr>
            <w:tcW w:w="817" w:type="dxa"/>
            <w:gridSpan w:val="2"/>
            <w:vMerge w:val="restart"/>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b/>
                <w:color w:val="FF0000"/>
                <w:sz w:val="24"/>
              </w:rPr>
            </w:pPr>
            <w:r w:rsidRPr="003A7F85">
              <w:rPr>
                <w:rFonts w:ascii="宋体" w:hAnsi="宋体" w:hint="eastAsia"/>
                <w:b/>
                <w:color w:val="FF0000"/>
                <w:sz w:val="24"/>
              </w:rPr>
              <w:t>地下</w:t>
            </w:r>
          </w:p>
          <w:p w:rsidR="006E7747" w:rsidRPr="003A7F85" w:rsidRDefault="006E7747" w:rsidP="00C947F3">
            <w:pPr>
              <w:spacing w:line="320" w:lineRule="exact"/>
              <w:jc w:val="center"/>
              <w:rPr>
                <w:rFonts w:ascii="宋体" w:hAnsi="宋体"/>
                <w:b/>
                <w:color w:val="FF0000"/>
                <w:sz w:val="24"/>
              </w:rPr>
            </w:pPr>
            <w:r w:rsidRPr="003A7F85">
              <w:rPr>
                <w:rFonts w:ascii="宋体" w:hAnsi="宋体" w:hint="eastAsia"/>
                <w:b/>
                <w:color w:val="FF0000"/>
                <w:sz w:val="24"/>
              </w:rPr>
              <w:t>水监</w:t>
            </w:r>
          </w:p>
          <w:p w:rsidR="006E7747" w:rsidRPr="003A7F85" w:rsidRDefault="006E7747" w:rsidP="00C947F3">
            <w:pPr>
              <w:spacing w:line="320" w:lineRule="exact"/>
              <w:jc w:val="center"/>
              <w:rPr>
                <w:rFonts w:ascii="宋体" w:hAnsi="宋体"/>
                <w:color w:val="FF0000"/>
                <w:sz w:val="24"/>
              </w:rPr>
            </w:pPr>
            <w:r w:rsidRPr="003A7F85">
              <w:rPr>
                <w:rFonts w:ascii="宋体" w:hAnsi="宋体" w:hint="eastAsia"/>
                <w:b/>
                <w:color w:val="FF0000"/>
                <w:sz w:val="24"/>
              </w:rPr>
              <w:lastRenderedPageBreak/>
              <w:t>测</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lastRenderedPageBreak/>
              <w:t>PH</w:t>
            </w:r>
          </w:p>
        </w:tc>
        <w:tc>
          <w:tcPr>
            <w:tcW w:w="1842"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厂址观察井点</w:t>
            </w:r>
          </w:p>
        </w:tc>
        <w:tc>
          <w:tcPr>
            <w:tcW w:w="113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一次/半年</w:t>
            </w:r>
          </w:p>
        </w:tc>
        <w:tc>
          <w:tcPr>
            <w:tcW w:w="226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地下水质量标准GB/T14848-2017</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98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玻璃电极法</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pHS-3C酸度计</w:t>
            </w:r>
          </w:p>
        </w:tc>
        <w:tc>
          <w:tcPr>
            <w:tcW w:w="1843" w:type="dxa"/>
            <w:tcBorders>
              <w:top w:val="single" w:sz="4" w:space="0" w:color="auto"/>
              <w:lef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624"/>
        </w:trPr>
        <w:tc>
          <w:tcPr>
            <w:tcW w:w="817" w:type="dxa"/>
            <w:gridSpan w:val="2"/>
            <w:vMerge/>
            <w:tcBorders>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总硬度</w:t>
            </w:r>
          </w:p>
        </w:tc>
        <w:tc>
          <w:tcPr>
            <w:tcW w:w="1842"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厂址观察井点</w:t>
            </w:r>
          </w:p>
        </w:tc>
        <w:tc>
          <w:tcPr>
            <w:tcW w:w="113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一次/半年</w:t>
            </w:r>
          </w:p>
        </w:tc>
        <w:tc>
          <w:tcPr>
            <w:tcW w:w="2268" w:type="dxa"/>
            <w:tcBorders>
              <w:top w:val="single" w:sz="4" w:space="0" w:color="auto"/>
              <w:left w:val="single" w:sz="4" w:space="0" w:color="auto"/>
              <w:right w:val="single" w:sz="4" w:space="0" w:color="auto"/>
            </w:tcBorders>
            <w:vAlign w:val="center"/>
          </w:tcPr>
          <w:p w:rsidR="006E7747" w:rsidRPr="003A7F85" w:rsidRDefault="006E7747" w:rsidP="00C947F3">
            <w:pPr>
              <w:spacing w:line="380" w:lineRule="exact"/>
              <w:ind w:leftChars="-51" w:left="-107" w:firstLineChars="50" w:firstLine="120"/>
              <w:rPr>
                <w:rFonts w:ascii="宋体" w:hAnsi="宋体"/>
                <w:color w:val="FF0000"/>
                <w:sz w:val="24"/>
              </w:rPr>
            </w:pPr>
            <w:r w:rsidRPr="003A7F85">
              <w:rPr>
                <w:rFonts w:ascii="宋体" w:hAnsi="宋体" w:hint="eastAsia"/>
                <w:color w:val="FF0000"/>
                <w:sz w:val="24"/>
              </w:rPr>
              <w:t xml:space="preserve">地下水质量标准GB/T14848-2017 </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≤450</w:t>
            </w:r>
          </w:p>
        </w:tc>
        <w:tc>
          <w:tcPr>
            <w:tcW w:w="198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color w:val="FF0000"/>
                <w:sz w:val="24"/>
              </w:rPr>
              <w:t>乙二胺四乙酸二钠滴定法</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s="宋体"/>
                <w:color w:val="FF0000"/>
                <w:sz w:val="24"/>
              </w:rPr>
            </w:pPr>
            <w:r w:rsidRPr="003A7F85">
              <w:rPr>
                <w:rFonts w:ascii="宋体" w:hAnsi="宋体" w:cs="宋体" w:hint="eastAsia"/>
                <w:color w:val="FF0000"/>
                <w:sz w:val="24"/>
              </w:rPr>
              <w:t>滴定管</w:t>
            </w:r>
          </w:p>
        </w:tc>
        <w:tc>
          <w:tcPr>
            <w:tcW w:w="1843" w:type="dxa"/>
            <w:tcBorders>
              <w:top w:val="single" w:sz="4" w:space="0" w:color="auto"/>
              <w:lef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624"/>
        </w:trPr>
        <w:tc>
          <w:tcPr>
            <w:tcW w:w="817" w:type="dxa"/>
            <w:gridSpan w:val="2"/>
            <w:vMerge/>
            <w:tcBorders>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高锰酸盐指数</w:t>
            </w:r>
          </w:p>
        </w:tc>
        <w:tc>
          <w:tcPr>
            <w:tcW w:w="1842"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厂址观察井点</w:t>
            </w:r>
          </w:p>
        </w:tc>
        <w:tc>
          <w:tcPr>
            <w:tcW w:w="113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一次/半年</w:t>
            </w:r>
          </w:p>
        </w:tc>
        <w:tc>
          <w:tcPr>
            <w:tcW w:w="2268" w:type="dxa"/>
            <w:tcBorders>
              <w:top w:val="single" w:sz="4" w:space="0" w:color="auto"/>
              <w:left w:val="single" w:sz="4" w:space="0" w:color="auto"/>
              <w:right w:val="single" w:sz="4" w:space="0" w:color="auto"/>
            </w:tcBorders>
          </w:tcPr>
          <w:p w:rsidR="006E7747" w:rsidRPr="003A7F85" w:rsidRDefault="006E7747" w:rsidP="00C947F3">
            <w:pPr>
              <w:rPr>
                <w:rFonts w:ascii="宋体" w:hAnsi="宋体"/>
                <w:color w:val="FF0000"/>
                <w:sz w:val="24"/>
              </w:rPr>
            </w:pPr>
            <w:r w:rsidRPr="003A7F85">
              <w:rPr>
                <w:rFonts w:ascii="宋体" w:hAnsi="宋体" w:hint="eastAsia"/>
                <w:color w:val="FF0000"/>
                <w:sz w:val="24"/>
              </w:rPr>
              <w:t>地下水质量标准GB/T14848-2017</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≤3.0</w:t>
            </w:r>
          </w:p>
        </w:tc>
        <w:tc>
          <w:tcPr>
            <w:tcW w:w="198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color w:val="FF0000"/>
                <w:sz w:val="24"/>
              </w:rPr>
              <w:t>水质 高锰酸盐指数测定</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s="宋体"/>
                <w:color w:val="FF0000"/>
                <w:sz w:val="24"/>
              </w:rPr>
            </w:pPr>
            <w:r w:rsidRPr="003A7F85">
              <w:rPr>
                <w:rFonts w:ascii="宋体" w:hAnsi="宋体" w:cs="宋体" w:hint="eastAsia"/>
                <w:color w:val="FF0000"/>
                <w:sz w:val="24"/>
              </w:rPr>
              <w:t>滴定管</w:t>
            </w:r>
          </w:p>
        </w:tc>
        <w:tc>
          <w:tcPr>
            <w:tcW w:w="1843" w:type="dxa"/>
            <w:tcBorders>
              <w:top w:val="single" w:sz="4" w:space="0" w:color="auto"/>
              <w:lef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624"/>
        </w:trPr>
        <w:tc>
          <w:tcPr>
            <w:tcW w:w="817" w:type="dxa"/>
            <w:gridSpan w:val="2"/>
            <w:vMerge/>
            <w:tcBorders>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硫酸盐</w:t>
            </w:r>
          </w:p>
        </w:tc>
        <w:tc>
          <w:tcPr>
            <w:tcW w:w="1842"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厂址观察井点</w:t>
            </w:r>
          </w:p>
        </w:tc>
        <w:tc>
          <w:tcPr>
            <w:tcW w:w="113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一次/半年</w:t>
            </w:r>
          </w:p>
        </w:tc>
        <w:tc>
          <w:tcPr>
            <w:tcW w:w="2268" w:type="dxa"/>
            <w:tcBorders>
              <w:top w:val="single" w:sz="4" w:space="0" w:color="auto"/>
              <w:left w:val="single" w:sz="4" w:space="0" w:color="auto"/>
              <w:right w:val="single" w:sz="4" w:space="0" w:color="auto"/>
            </w:tcBorders>
          </w:tcPr>
          <w:p w:rsidR="006E7747" w:rsidRPr="003A7F85" w:rsidRDefault="006E7747" w:rsidP="00C947F3">
            <w:pPr>
              <w:rPr>
                <w:rFonts w:ascii="宋体" w:hAnsi="宋体"/>
                <w:color w:val="FF0000"/>
                <w:sz w:val="24"/>
              </w:rPr>
            </w:pPr>
            <w:r w:rsidRPr="003A7F85">
              <w:rPr>
                <w:rFonts w:ascii="宋体" w:hAnsi="宋体" w:hint="eastAsia"/>
                <w:color w:val="FF0000"/>
                <w:sz w:val="24"/>
              </w:rPr>
              <w:t>地下水质量标准GB/T14848-2017</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≤250</w:t>
            </w:r>
          </w:p>
        </w:tc>
        <w:tc>
          <w:tcPr>
            <w:tcW w:w="198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color w:val="FF0000"/>
                <w:sz w:val="24"/>
              </w:rPr>
              <w:t>生离子色谱法</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s="宋体"/>
                <w:color w:val="FF0000"/>
                <w:sz w:val="24"/>
              </w:rPr>
            </w:pPr>
            <w:r w:rsidRPr="003A7F85">
              <w:rPr>
                <w:rFonts w:ascii="宋体" w:hAnsi="宋体"/>
                <w:color w:val="FF0000"/>
                <w:sz w:val="24"/>
              </w:rPr>
              <w:t>离子色谱</w:t>
            </w:r>
            <w:r w:rsidRPr="003A7F85">
              <w:rPr>
                <w:rFonts w:ascii="宋体" w:hAnsi="宋体" w:hint="eastAsia"/>
                <w:color w:val="FF0000"/>
                <w:sz w:val="24"/>
              </w:rPr>
              <w:t>仪</w:t>
            </w:r>
          </w:p>
        </w:tc>
        <w:tc>
          <w:tcPr>
            <w:tcW w:w="1843" w:type="dxa"/>
            <w:tcBorders>
              <w:top w:val="single" w:sz="4" w:space="0" w:color="auto"/>
              <w:lef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624"/>
        </w:trPr>
        <w:tc>
          <w:tcPr>
            <w:tcW w:w="817" w:type="dxa"/>
            <w:gridSpan w:val="2"/>
            <w:vMerge/>
            <w:tcBorders>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氯化物</w:t>
            </w:r>
          </w:p>
        </w:tc>
        <w:tc>
          <w:tcPr>
            <w:tcW w:w="1842"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厂址观察井点</w:t>
            </w:r>
          </w:p>
        </w:tc>
        <w:tc>
          <w:tcPr>
            <w:tcW w:w="113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一次/半年</w:t>
            </w:r>
          </w:p>
        </w:tc>
        <w:tc>
          <w:tcPr>
            <w:tcW w:w="2268" w:type="dxa"/>
            <w:tcBorders>
              <w:top w:val="single" w:sz="4" w:space="0" w:color="auto"/>
              <w:left w:val="single" w:sz="4" w:space="0" w:color="auto"/>
              <w:right w:val="single" w:sz="4" w:space="0" w:color="auto"/>
            </w:tcBorders>
          </w:tcPr>
          <w:p w:rsidR="006E7747" w:rsidRPr="003A7F85" w:rsidRDefault="006E7747" w:rsidP="00C947F3">
            <w:pPr>
              <w:rPr>
                <w:rFonts w:ascii="宋体" w:hAnsi="宋体"/>
                <w:color w:val="FF0000"/>
                <w:sz w:val="24"/>
              </w:rPr>
            </w:pPr>
            <w:r w:rsidRPr="003A7F85">
              <w:rPr>
                <w:rFonts w:ascii="宋体" w:hAnsi="宋体" w:hint="eastAsia"/>
                <w:color w:val="FF0000"/>
                <w:sz w:val="24"/>
              </w:rPr>
              <w:t>地下水质量标准GB/T14848-2017</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≤250</w:t>
            </w:r>
          </w:p>
        </w:tc>
        <w:tc>
          <w:tcPr>
            <w:tcW w:w="198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color w:val="FF0000"/>
                <w:sz w:val="24"/>
              </w:rPr>
              <w:t>离子色谱法</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s="宋体"/>
                <w:color w:val="FF0000"/>
                <w:sz w:val="24"/>
              </w:rPr>
            </w:pPr>
            <w:r w:rsidRPr="003A7F85">
              <w:rPr>
                <w:rFonts w:ascii="宋体" w:hAnsi="宋体"/>
                <w:color w:val="FF0000"/>
                <w:sz w:val="24"/>
              </w:rPr>
              <w:t>离子色谱</w:t>
            </w:r>
            <w:r w:rsidRPr="003A7F85">
              <w:rPr>
                <w:rFonts w:ascii="宋体" w:hAnsi="宋体" w:hint="eastAsia"/>
                <w:color w:val="FF0000"/>
                <w:sz w:val="24"/>
              </w:rPr>
              <w:t>仪</w:t>
            </w:r>
          </w:p>
        </w:tc>
        <w:tc>
          <w:tcPr>
            <w:tcW w:w="1843" w:type="dxa"/>
            <w:tcBorders>
              <w:top w:val="single" w:sz="4" w:space="0" w:color="auto"/>
              <w:lef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624"/>
        </w:trPr>
        <w:tc>
          <w:tcPr>
            <w:tcW w:w="817" w:type="dxa"/>
            <w:gridSpan w:val="2"/>
            <w:vMerge/>
            <w:tcBorders>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氰化物</w:t>
            </w:r>
          </w:p>
        </w:tc>
        <w:tc>
          <w:tcPr>
            <w:tcW w:w="1842"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厂址观察井点</w:t>
            </w:r>
          </w:p>
        </w:tc>
        <w:tc>
          <w:tcPr>
            <w:tcW w:w="113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一次/半年</w:t>
            </w:r>
          </w:p>
        </w:tc>
        <w:tc>
          <w:tcPr>
            <w:tcW w:w="2268" w:type="dxa"/>
            <w:tcBorders>
              <w:top w:val="single" w:sz="4" w:space="0" w:color="auto"/>
              <w:left w:val="single" w:sz="4" w:space="0" w:color="auto"/>
              <w:right w:val="single" w:sz="4" w:space="0" w:color="auto"/>
            </w:tcBorders>
          </w:tcPr>
          <w:p w:rsidR="006E7747" w:rsidRPr="003A7F85" w:rsidRDefault="006E7747" w:rsidP="00C947F3">
            <w:pPr>
              <w:rPr>
                <w:rFonts w:ascii="宋体" w:hAnsi="宋体"/>
                <w:color w:val="FF0000"/>
                <w:sz w:val="24"/>
              </w:rPr>
            </w:pPr>
            <w:r w:rsidRPr="003A7F85">
              <w:rPr>
                <w:rFonts w:ascii="宋体" w:hAnsi="宋体" w:hint="eastAsia"/>
                <w:color w:val="FF0000"/>
                <w:sz w:val="24"/>
              </w:rPr>
              <w:t>地下水质量标准GB/T14848-2017</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≤0.05mg/l</w:t>
            </w:r>
          </w:p>
        </w:tc>
        <w:tc>
          <w:tcPr>
            <w:tcW w:w="198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分光光度法</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紫外可见分光光度计</w:t>
            </w:r>
          </w:p>
        </w:tc>
        <w:tc>
          <w:tcPr>
            <w:tcW w:w="1843" w:type="dxa"/>
            <w:tcBorders>
              <w:top w:val="single" w:sz="4" w:space="0" w:color="auto"/>
              <w:lef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624"/>
        </w:trPr>
        <w:tc>
          <w:tcPr>
            <w:tcW w:w="817" w:type="dxa"/>
            <w:gridSpan w:val="2"/>
            <w:vMerge/>
            <w:tcBorders>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氨氮</w:t>
            </w:r>
          </w:p>
        </w:tc>
        <w:tc>
          <w:tcPr>
            <w:tcW w:w="1842"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厂址观察井点</w:t>
            </w:r>
          </w:p>
        </w:tc>
        <w:tc>
          <w:tcPr>
            <w:tcW w:w="113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一次/半年</w:t>
            </w:r>
          </w:p>
        </w:tc>
        <w:tc>
          <w:tcPr>
            <w:tcW w:w="2268" w:type="dxa"/>
            <w:tcBorders>
              <w:top w:val="single" w:sz="4" w:space="0" w:color="auto"/>
              <w:left w:val="single" w:sz="4" w:space="0" w:color="auto"/>
              <w:right w:val="single" w:sz="4" w:space="0" w:color="auto"/>
            </w:tcBorders>
          </w:tcPr>
          <w:p w:rsidR="006E7747" w:rsidRPr="003A7F85" w:rsidRDefault="006E7747" w:rsidP="00C947F3">
            <w:pPr>
              <w:rPr>
                <w:rFonts w:ascii="宋体" w:hAnsi="宋体"/>
                <w:color w:val="FF0000"/>
                <w:sz w:val="24"/>
              </w:rPr>
            </w:pPr>
            <w:r w:rsidRPr="003A7F85">
              <w:rPr>
                <w:rFonts w:ascii="宋体" w:hAnsi="宋体" w:hint="eastAsia"/>
                <w:color w:val="FF0000"/>
                <w:sz w:val="24"/>
              </w:rPr>
              <w:t>地下水质量标准GB/T14848-2017</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≤0.5mg/l</w:t>
            </w:r>
          </w:p>
        </w:tc>
        <w:tc>
          <w:tcPr>
            <w:tcW w:w="198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纳氏试剂比色法</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分光光度计</w:t>
            </w:r>
          </w:p>
        </w:tc>
        <w:tc>
          <w:tcPr>
            <w:tcW w:w="1843" w:type="dxa"/>
            <w:tcBorders>
              <w:top w:val="single" w:sz="4" w:space="0" w:color="auto"/>
              <w:left w:val="single" w:sz="4" w:space="0" w:color="auto"/>
            </w:tcBorders>
            <w:vAlign w:val="center"/>
          </w:tcPr>
          <w:p w:rsidR="006E7747" w:rsidRPr="003A7F85" w:rsidRDefault="006E7747" w:rsidP="00C947F3">
            <w:pPr>
              <w:spacing w:line="380" w:lineRule="exact"/>
              <w:ind w:leftChars="-51" w:left="1" w:hangingChars="45" w:hanging="108"/>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624"/>
        </w:trPr>
        <w:tc>
          <w:tcPr>
            <w:tcW w:w="817" w:type="dxa"/>
            <w:gridSpan w:val="2"/>
            <w:vMerge/>
            <w:tcBorders>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硝酸盐氮</w:t>
            </w:r>
          </w:p>
        </w:tc>
        <w:tc>
          <w:tcPr>
            <w:tcW w:w="1842"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highlight w:val="green"/>
              </w:rPr>
            </w:pPr>
            <w:r w:rsidRPr="003A7F85">
              <w:rPr>
                <w:rFonts w:ascii="宋体" w:hAnsi="宋体" w:hint="eastAsia"/>
                <w:color w:val="FF0000"/>
                <w:sz w:val="24"/>
              </w:rPr>
              <w:t>厂址观察井点</w:t>
            </w:r>
          </w:p>
        </w:tc>
        <w:tc>
          <w:tcPr>
            <w:tcW w:w="113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一次/半年</w:t>
            </w:r>
          </w:p>
        </w:tc>
        <w:tc>
          <w:tcPr>
            <w:tcW w:w="2268" w:type="dxa"/>
            <w:tcBorders>
              <w:top w:val="single" w:sz="4" w:space="0" w:color="auto"/>
              <w:left w:val="single" w:sz="4" w:space="0" w:color="auto"/>
              <w:right w:val="single" w:sz="4" w:space="0" w:color="auto"/>
            </w:tcBorders>
          </w:tcPr>
          <w:p w:rsidR="006E7747" w:rsidRPr="003A7F85" w:rsidRDefault="006E7747" w:rsidP="00C947F3">
            <w:pPr>
              <w:rPr>
                <w:rFonts w:ascii="宋体" w:hAnsi="宋体"/>
                <w:color w:val="FF0000"/>
                <w:sz w:val="24"/>
              </w:rPr>
            </w:pPr>
            <w:r w:rsidRPr="003A7F85">
              <w:rPr>
                <w:rFonts w:ascii="宋体" w:hAnsi="宋体" w:hint="eastAsia"/>
                <w:color w:val="FF0000"/>
                <w:sz w:val="24"/>
              </w:rPr>
              <w:t>地下水质量标准GB/T14848</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≤20</w:t>
            </w:r>
          </w:p>
        </w:tc>
        <w:tc>
          <w:tcPr>
            <w:tcW w:w="198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color w:val="FF0000"/>
                <w:sz w:val="24"/>
              </w:rPr>
              <w:t>分光光度法</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s="宋体"/>
                <w:color w:val="FF0000"/>
                <w:sz w:val="24"/>
              </w:rPr>
            </w:pPr>
            <w:r w:rsidRPr="003A7F85">
              <w:rPr>
                <w:rFonts w:ascii="宋体" w:hAnsi="宋体" w:hint="eastAsia"/>
                <w:color w:val="FF0000"/>
                <w:sz w:val="24"/>
              </w:rPr>
              <w:t>紫外可见分光光度计</w:t>
            </w:r>
          </w:p>
        </w:tc>
        <w:tc>
          <w:tcPr>
            <w:tcW w:w="1843" w:type="dxa"/>
            <w:tcBorders>
              <w:top w:val="single" w:sz="4" w:space="0" w:color="auto"/>
              <w:lef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624"/>
        </w:trPr>
        <w:tc>
          <w:tcPr>
            <w:tcW w:w="817" w:type="dxa"/>
            <w:gridSpan w:val="2"/>
            <w:vMerge/>
            <w:tcBorders>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亚硝酸盐氮</w:t>
            </w:r>
          </w:p>
        </w:tc>
        <w:tc>
          <w:tcPr>
            <w:tcW w:w="1842"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厂址观察井点</w:t>
            </w:r>
          </w:p>
        </w:tc>
        <w:tc>
          <w:tcPr>
            <w:tcW w:w="113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一次/半年</w:t>
            </w:r>
          </w:p>
        </w:tc>
        <w:tc>
          <w:tcPr>
            <w:tcW w:w="2268" w:type="dxa"/>
            <w:tcBorders>
              <w:top w:val="single" w:sz="4" w:space="0" w:color="auto"/>
              <w:left w:val="single" w:sz="4" w:space="0" w:color="auto"/>
              <w:right w:val="single" w:sz="4" w:space="0" w:color="auto"/>
            </w:tcBorders>
          </w:tcPr>
          <w:p w:rsidR="006E7747" w:rsidRPr="003A7F85" w:rsidRDefault="006E7747" w:rsidP="00C947F3">
            <w:pPr>
              <w:rPr>
                <w:rFonts w:ascii="宋体" w:hAnsi="宋体"/>
                <w:color w:val="FF0000"/>
                <w:sz w:val="24"/>
              </w:rPr>
            </w:pPr>
            <w:r w:rsidRPr="003A7F85">
              <w:rPr>
                <w:rFonts w:ascii="宋体" w:hAnsi="宋体" w:hint="eastAsia"/>
                <w:color w:val="FF0000"/>
                <w:sz w:val="24"/>
              </w:rPr>
              <w:t>地下水质量标准GB/T14848-2017</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≤1.0</w:t>
            </w:r>
          </w:p>
        </w:tc>
        <w:tc>
          <w:tcPr>
            <w:tcW w:w="198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color w:val="FF0000"/>
                <w:sz w:val="24"/>
              </w:rPr>
              <w:t>分光光度法</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s="宋体"/>
                <w:color w:val="FF0000"/>
                <w:sz w:val="24"/>
              </w:rPr>
            </w:pPr>
            <w:r w:rsidRPr="003A7F85">
              <w:rPr>
                <w:rFonts w:ascii="宋体" w:hAnsi="宋体" w:hint="eastAsia"/>
                <w:color w:val="FF0000"/>
                <w:sz w:val="24"/>
              </w:rPr>
              <w:t>紫外可见分光光度计</w:t>
            </w:r>
          </w:p>
        </w:tc>
        <w:tc>
          <w:tcPr>
            <w:tcW w:w="1843" w:type="dxa"/>
            <w:tcBorders>
              <w:top w:val="single" w:sz="4" w:space="0" w:color="auto"/>
              <w:lef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624"/>
        </w:trPr>
        <w:tc>
          <w:tcPr>
            <w:tcW w:w="817" w:type="dxa"/>
            <w:gridSpan w:val="2"/>
            <w:vMerge/>
            <w:tcBorders>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挥发酚</w:t>
            </w:r>
          </w:p>
        </w:tc>
        <w:tc>
          <w:tcPr>
            <w:tcW w:w="1842"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厂址观察井点</w:t>
            </w:r>
          </w:p>
        </w:tc>
        <w:tc>
          <w:tcPr>
            <w:tcW w:w="113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一次/半年</w:t>
            </w:r>
          </w:p>
        </w:tc>
        <w:tc>
          <w:tcPr>
            <w:tcW w:w="2268" w:type="dxa"/>
            <w:tcBorders>
              <w:top w:val="single" w:sz="4" w:space="0" w:color="auto"/>
              <w:left w:val="single" w:sz="4" w:space="0" w:color="auto"/>
              <w:right w:val="single" w:sz="4" w:space="0" w:color="auto"/>
            </w:tcBorders>
          </w:tcPr>
          <w:p w:rsidR="006E7747" w:rsidRPr="003A7F85" w:rsidRDefault="006E7747" w:rsidP="00C947F3">
            <w:pPr>
              <w:rPr>
                <w:rFonts w:ascii="宋体" w:hAnsi="宋体"/>
                <w:color w:val="FF0000"/>
                <w:sz w:val="24"/>
              </w:rPr>
            </w:pPr>
            <w:r w:rsidRPr="003A7F85">
              <w:rPr>
                <w:rFonts w:ascii="宋体" w:hAnsi="宋体" w:hint="eastAsia"/>
                <w:color w:val="FF0000"/>
                <w:sz w:val="24"/>
              </w:rPr>
              <w:t>地下水质量标准GB/T14848-2017</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≤0.002mg/l</w:t>
            </w:r>
          </w:p>
        </w:tc>
        <w:tc>
          <w:tcPr>
            <w:tcW w:w="198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4-氨基安替比林分光光度法</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紫外可见分光光度计</w:t>
            </w:r>
          </w:p>
        </w:tc>
        <w:tc>
          <w:tcPr>
            <w:tcW w:w="1843" w:type="dxa"/>
            <w:tcBorders>
              <w:top w:val="single" w:sz="4" w:space="0" w:color="auto"/>
              <w:lef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624"/>
        </w:trPr>
        <w:tc>
          <w:tcPr>
            <w:tcW w:w="817" w:type="dxa"/>
            <w:gridSpan w:val="2"/>
            <w:vMerge/>
            <w:tcBorders>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铜</w:t>
            </w:r>
          </w:p>
        </w:tc>
        <w:tc>
          <w:tcPr>
            <w:tcW w:w="1842"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厂址观察井点</w:t>
            </w:r>
          </w:p>
        </w:tc>
        <w:tc>
          <w:tcPr>
            <w:tcW w:w="113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一次/半年</w:t>
            </w:r>
          </w:p>
        </w:tc>
        <w:tc>
          <w:tcPr>
            <w:tcW w:w="2268" w:type="dxa"/>
            <w:tcBorders>
              <w:top w:val="single" w:sz="4" w:space="0" w:color="auto"/>
              <w:left w:val="single" w:sz="4" w:space="0" w:color="auto"/>
              <w:right w:val="single" w:sz="4" w:space="0" w:color="auto"/>
            </w:tcBorders>
          </w:tcPr>
          <w:p w:rsidR="006E7747" w:rsidRPr="003A7F85" w:rsidRDefault="006E7747" w:rsidP="00C947F3">
            <w:pPr>
              <w:rPr>
                <w:rFonts w:ascii="宋体" w:hAnsi="宋体"/>
                <w:color w:val="FF0000"/>
                <w:sz w:val="24"/>
              </w:rPr>
            </w:pPr>
            <w:r w:rsidRPr="003A7F85">
              <w:rPr>
                <w:rFonts w:ascii="宋体" w:hAnsi="宋体" w:hint="eastAsia"/>
                <w:color w:val="FF0000"/>
                <w:sz w:val="24"/>
              </w:rPr>
              <w:t>地下水质量标准GB/T14848-2017</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≤1.0</w:t>
            </w:r>
          </w:p>
        </w:tc>
        <w:tc>
          <w:tcPr>
            <w:tcW w:w="198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color w:val="FF0000"/>
                <w:sz w:val="24"/>
              </w:rPr>
              <w:t>火焰原子吸收分光光度法</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s="宋体"/>
                <w:color w:val="FF0000"/>
                <w:sz w:val="24"/>
              </w:rPr>
            </w:pPr>
            <w:r w:rsidRPr="003A7F85">
              <w:rPr>
                <w:rFonts w:ascii="宋体" w:hAnsi="宋体" w:cs="宋体" w:hint="eastAsia"/>
                <w:color w:val="FF0000"/>
                <w:sz w:val="24"/>
              </w:rPr>
              <w:t>原子吸收分光光度计</w:t>
            </w:r>
          </w:p>
        </w:tc>
        <w:tc>
          <w:tcPr>
            <w:tcW w:w="1843" w:type="dxa"/>
            <w:tcBorders>
              <w:top w:val="single" w:sz="4" w:space="0" w:color="auto"/>
              <w:lef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624"/>
        </w:trPr>
        <w:tc>
          <w:tcPr>
            <w:tcW w:w="817" w:type="dxa"/>
            <w:gridSpan w:val="2"/>
            <w:vMerge/>
            <w:tcBorders>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氟化物</w:t>
            </w:r>
          </w:p>
        </w:tc>
        <w:tc>
          <w:tcPr>
            <w:tcW w:w="1842"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厂址观察井点</w:t>
            </w:r>
          </w:p>
        </w:tc>
        <w:tc>
          <w:tcPr>
            <w:tcW w:w="113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一次/半年</w:t>
            </w:r>
          </w:p>
        </w:tc>
        <w:tc>
          <w:tcPr>
            <w:tcW w:w="2268" w:type="dxa"/>
            <w:tcBorders>
              <w:top w:val="single" w:sz="4" w:space="0" w:color="auto"/>
              <w:left w:val="single" w:sz="4" w:space="0" w:color="auto"/>
              <w:right w:val="single" w:sz="4" w:space="0" w:color="auto"/>
            </w:tcBorders>
          </w:tcPr>
          <w:p w:rsidR="006E7747" w:rsidRPr="003A7F85" w:rsidRDefault="006E7747" w:rsidP="00C947F3">
            <w:pPr>
              <w:rPr>
                <w:rFonts w:ascii="宋体" w:hAnsi="宋体"/>
                <w:color w:val="FF0000"/>
                <w:sz w:val="24"/>
              </w:rPr>
            </w:pPr>
            <w:r w:rsidRPr="003A7F85">
              <w:rPr>
                <w:rFonts w:ascii="宋体" w:hAnsi="宋体" w:hint="eastAsia"/>
                <w:color w:val="FF0000"/>
                <w:sz w:val="24"/>
              </w:rPr>
              <w:t>地下水质量标准GB/T14848-2017</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≤1.0mg/l</w:t>
            </w:r>
          </w:p>
        </w:tc>
        <w:tc>
          <w:tcPr>
            <w:tcW w:w="198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离子色谱法</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s="宋体"/>
                <w:color w:val="FF0000"/>
                <w:sz w:val="24"/>
              </w:rPr>
            </w:pPr>
            <w:r w:rsidRPr="003A7F85">
              <w:rPr>
                <w:rFonts w:ascii="宋体" w:hAnsi="宋体" w:cs="宋体" w:hint="eastAsia"/>
                <w:color w:val="FF0000"/>
                <w:sz w:val="24"/>
              </w:rPr>
              <w:t>离子色谱仪</w:t>
            </w:r>
          </w:p>
        </w:tc>
        <w:tc>
          <w:tcPr>
            <w:tcW w:w="1843" w:type="dxa"/>
            <w:tcBorders>
              <w:top w:val="single" w:sz="4" w:space="0" w:color="auto"/>
              <w:lef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rPr>
          <w:trHeight w:val="624"/>
        </w:trPr>
        <w:tc>
          <w:tcPr>
            <w:tcW w:w="817" w:type="dxa"/>
            <w:gridSpan w:val="2"/>
            <w:vMerge/>
            <w:tcBorders>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总大肠菌群</w:t>
            </w:r>
          </w:p>
        </w:tc>
        <w:tc>
          <w:tcPr>
            <w:tcW w:w="1842"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厂址观察井点</w:t>
            </w:r>
          </w:p>
        </w:tc>
        <w:tc>
          <w:tcPr>
            <w:tcW w:w="113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一次/半年</w:t>
            </w:r>
          </w:p>
        </w:tc>
        <w:tc>
          <w:tcPr>
            <w:tcW w:w="2268" w:type="dxa"/>
            <w:tcBorders>
              <w:top w:val="single" w:sz="4" w:space="0" w:color="auto"/>
              <w:left w:val="single" w:sz="4" w:space="0" w:color="auto"/>
              <w:right w:val="single" w:sz="4" w:space="0" w:color="auto"/>
            </w:tcBorders>
          </w:tcPr>
          <w:p w:rsidR="006E7747" w:rsidRPr="003A7F85" w:rsidRDefault="006E7747" w:rsidP="00C947F3">
            <w:pPr>
              <w:rPr>
                <w:rFonts w:ascii="宋体" w:hAnsi="宋体"/>
                <w:color w:val="FF0000"/>
                <w:sz w:val="24"/>
              </w:rPr>
            </w:pPr>
            <w:r w:rsidRPr="003A7F85">
              <w:rPr>
                <w:rFonts w:ascii="宋体" w:hAnsi="宋体" w:hint="eastAsia"/>
                <w:color w:val="FF0000"/>
                <w:sz w:val="24"/>
              </w:rPr>
              <w:t>地下水质量标准GB/T14848-2017</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≤3.0个/100mL</w:t>
            </w:r>
          </w:p>
        </w:tc>
        <w:tc>
          <w:tcPr>
            <w:tcW w:w="1984" w:type="dxa"/>
            <w:tcBorders>
              <w:top w:val="single" w:sz="4" w:space="0" w:color="auto"/>
              <w:left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cs="宋体"/>
                <w:color w:val="FF0000"/>
                <w:kern w:val="0"/>
                <w:sz w:val="24"/>
              </w:rPr>
              <w:t>发酵法</w:t>
            </w:r>
          </w:p>
        </w:tc>
        <w:tc>
          <w:tcPr>
            <w:tcW w:w="1418" w:type="dxa"/>
            <w:tcBorders>
              <w:top w:val="single" w:sz="4" w:space="0" w:color="auto"/>
              <w:left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s="宋体"/>
                <w:color w:val="FF0000"/>
                <w:sz w:val="24"/>
              </w:rPr>
            </w:pPr>
            <w:r w:rsidRPr="003A7F85">
              <w:rPr>
                <w:rFonts w:ascii="宋体" w:hAnsi="宋体" w:cs="宋体" w:hint="eastAsia"/>
                <w:color w:val="FF0000"/>
                <w:sz w:val="24"/>
              </w:rPr>
              <w:t>——</w:t>
            </w:r>
          </w:p>
        </w:tc>
        <w:tc>
          <w:tcPr>
            <w:tcW w:w="1843" w:type="dxa"/>
            <w:tcBorders>
              <w:top w:val="single" w:sz="4" w:space="0" w:color="auto"/>
              <w:left w:val="single" w:sz="4" w:space="0" w:color="auto"/>
            </w:tcBorders>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委托检测</w:t>
            </w:r>
          </w:p>
        </w:tc>
      </w:tr>
      <w:tr w:rsidR="006E7747" w:rsidRPr="003A7F85" w:rsidTr="00C947F3">
        <w:tblPrEx>
          <w:tblLook w:val="04A0"/>
        </w:tblPrEx>
        <w:trPr>
          <w:gridBefore w:val="1"/>
          <w:wBefore w:w="28" w:type="dxa"/>
          <w:trHeight w:val="792"/>
        </w:trPr>
        <w:tc>
          <w:tcPr>
            <w:tcW w:w="2207" w:type="dxa"/>
            <w:gridSpan w:val="2"/>
            <w:tcBorders>
              <w:top w:val="single" w:sz="12" w:space="0" w:color="auto"/>
              <w:left w:val="single" w:sz="4" w:space="0" w:color="auto"/>
              <w:bottom w:val="single" w:sz="12"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lastRenderedPageBreak/>
              <w:t>监测项目</w:t>
            </w:r>
          </w:p>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监测内容</w:t>
            </w:r>
          </w:p>
        </w:tc>
        <w:tc>
          <w:tcPr>
            <w:tcW w:w="1842" w:type="dxa"/>
            <w:tcBorders>
              <w:top w:val="single" w:sz="12" w:space="0" w:color="auto"/>
              <w:left w:val="single" w:sz="4" w:space="0" w:color="auto"/>
              <w:bottom w:val="single" w:sz="12"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监测点位</w:t>
            </w:r>
          </w:p>
        </w:tc>
        <w:tc>
          <w:tcPr>
            <w:tcW w:w="1134" w:type="dxa"/>
            <w:tcBorders>
              <w:top w:val="single" w:sz="12" w:space="0" w:color="auto"/>
              <w:left w:val="single" w:sz="4" w:space="0" w:color="auto"/>
              <w:bottom w:val="single" w:sz="12"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监测频次</w:t>
            </w:r>
          </w:p>
        </w:tc>
        <w:tc>
          <w:tcPr>
            <w:tcW w:w="2268" w:type="dxa"/>
            <w:tcBorders>
              <w:top w:val="single" w:sz="12" w:space="0" w:color="auto"/>
              <w:left w:val="single" w:sz="4" w:space="0" w:color="auto"/>
              <w:bottom w:val="single" w:sz="12"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执行排放标准</w:t>
            </w:r>
          </w:p>
        </w:tc>
        <w:tc>
          <w:tcPr>
            <w:tcW w:w="1418" w:type="dxa"/>
            <w:tcBorders>
              <w:top w:val="single" w:sz="12" w:space="0" w:color="auto"/>
              <w:left w:val="single" w:sz="4" w:space="0" w:color="auto"/>
              <w:bottom w:val="single" w:sz="12"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标准限值（</w:t>
            </w:r>
            <w:r w:rsidRPr="003A7F85">
              <w:rPr>
                <w:rFonts w:ascii="宋体" w:hAnsi="宋体"/>
                <w:color w:val="FF0000"/>
                <w:sz w:val="24"/>
              </w:rPr>
              <w:t>mg/kg</w:t>
            </w:r>
            <w:r w:rsidRPr="003A7F85">
              <w:rPr>
                <w:rFonts w:ascii="宋体" w:hAnsi="宋体" w:hint="eastAsia"/>
                <w:color w:val="FF0000"/>
                <w:sz w:val="24"/>
              </w:rPr>
              <w:t>）</w:t>
            </w:r>
          </w:p>
        </w:tc>
        <w:tc>
          <w:tcPr>
            <w:tcW w:w="1984" w:type="dxa"/>
            <w:tcBorders>
              <w:top w:val="single" w:sz="12" w:space="0" w:color="auto"/>
              <w:left w:val="single" w:sz="4" w:space="0" w:color="auto"/>
              <w:bottom w:val="single" w:sz="12"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监测方法</w:t>
            </w:r>
          </w:p>
        </w:tc>
        <w:tc>
          <w:tcPr>
            <w:tcW w:w="1418" w:type="dxa"/>
            <w:tcBorders>
              <w:top w:val="single" w:sz="12" w:space="0" w:color="auto"/>
              <w:left w:val="single" w:sz="4" w:space="0" w:color="auto"/>
              <w:bottom w:val="single" w:sz="12"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分析仪器</w:t>
            </w:r>
          </w:p>
        </w:tc>
        <w:tc>
          <w:tcPr>
            <w:tcW w:w="1843" w:type="dxa"/>
            <w:tcBorders>
              <w:top w:val="single" w:sz="12" w:space="0" w:color="auto"/>
              <w:left w:val="single" w:sz="4" w:space="0" w:color="auto"/>
              <w:bottom w:val="single" w:sz="12"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备注</w:t>
            </w:r>
          </w:p>
        </w:tc>
      </w:tr>
      <w:tr w:rsidR="006E7747" w:rsidRPr="003A7F85" w:rsidTr="00C947F3">
        <w:tblPrEx>
          <w:tblLook w:val="04A0"/>
        </w:tblPrEx>
        <w:trPr>
          <w:gridBefore w:val="1"/>
          <w:wBefore w:w="28" w:type="dxa"/>
          <w:trHeight w:val="586"/>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b/>
                <w:bCs/>
                <w:color w:val="FF0000"/>
                <w:sz w:val="24"/>
              </w:rPr>
            </w:pPr>
            <w:r w:rsidRPr="003A7F85">
              <w:rPr>
                <w:rFonts w:ascii="宋体" w:hAnsi="宋体" w:hint="eastAsia"/>
                <w:b/>
                <w:bCs/>
                <w:color w:val="FF0000"/>
                <w:sz w:val="24"/>
              </w:rPr>
              <w:t>土</w:t>
            </w:r>
          </w:p>
          <w:p w:rsidR="006E7747" w:rsidRPr="003A7F85" w:rsidRDefault="006E7747" w:rsidP="00C947F3">
            <w:pPr>
              <w:spacing w:line="320" w:lineRule="exact"/>
              <w:jc w:val="center"/>
              <w:rPr>
                <w:rFonts w:ascii="宋体" w:hAnsi="宋体"/>
                <w:b/>
                <w:bCs/>
                <w:color w:val="FF0000"/>
                <w:sz w:val="24"/>
              </w:rPr>
            </w:pPr>
            <w:r w:rsidRPr="003A7F85">
              <w:rPr>
                <w:rFonts w:ascii="宋体" w:hAnsi="宋体" w:hint="eastAsia"/>
                <w:b/>
                <w:bCs/>
                <w:color w:val="FF0000"/>
                <w:sz w:val="24"/>
              </w:rPr>
              <w:t>地</w:t>
            </w:r>
          </w:p>
          <w:p w:rsidR="006E7747" w:rsidRPr="003A7F85" w:rsidRDefault="006E7747" w:rsidP="00C947F3">
            <w:pPr>
              <w:spacing w:line="320" w:lineRule="exact"/>
              <w:jc w:val="center"/>
              <w:rPr>
                <w:rFonts w:ascii="宋体" w:hAnsi="宋体"/>
                <w:b/>
                <w:bCs/>
                <w:color w:val="FF0000"/>
                <w:sz w:val="24"/>
              </w:rPr>
            </w:pPr>
            <w:r w:rsidRPr="003A7F85">
              <w:rPr>
                <w:rFonts w:ascii="宋体" w:hAnsi="宋体" w:hint="eastAsia"/>
                <w:b/>
                <w:bCs/>
                <w:color w:val="FF0000"/>
                <w:sz w:val="24"/>
              </w:rPr>
              <w:t>监</w:t>
            </w:r>
          </w:p>
          <w:p w:rsidR="006E7747" w:rsidRPr="003A7F85" w:rsidRDefault="006E7747" w:rsidP="00C947F3">
            <w:pPr>
              <w:spacing w:line="320" w:lineRule="exact"/>
              <w:jc w:val="center"/>
              <w:rPr>
                <w:rFonts w:ascii="宋体" w:hAnsi="宋体"/>
                <w:b/>
                <w:bCs/>
                <w:color w:val="FF0000"/>
                <w:sz w:val="24"/>
              </w:rPr>
            </w:pPr>
            <w:r w:rsidRPr="003A7F85">
              <w:rPr>
                <w:rFonts w:ascii="宋体" w:hAnsi="宋体" w:hint="eastAsia"/>
                <w:b/>
                <w:bCs/>
                <w:color w:val="FF0000"/>
                <w:sz w:val="24"/>
              </w:rPr>
              <w:t>测</w:t>
            </w:r>
          </w:p>
          <w:p w:rsidR="006E7747" w:rsidRPr="003A7F85" w:rsidRDefault="006E7747" w:rsidP="00C947F3">
            <w:pPr>
              <w:spacing w:line="320" w:lineRule="exact"/>
              <w:jc w:val="center"/>
              <w:rPr>
                <w:rFonts w:ascii="宋体" w:hAnsi="宋体"/>
                <w:b/>
                <w:bCs/>
                <w:color w:val="FF0000"/>
                <w:sz w:val="24"/>
              </w:rPr>
            </w:pPr>
            <w:r w:rsidRPr="003A7F85">
              <w:rPr>
                <w:rFonts w:ascii="宋体" w:hAnsi="宋体" w:hint="eastAsia"/>
                <w:b/>
                <w:bCs/>
                <w:color w:val="FF0000"/>
                <w:sz w:val="24"/>
              </w:rPr>
              <w:t>指</w:t>
            </w:r>
          </w:p>
          <w:p w:rsidR="006E7747" w:rsidRPr="003A7F85" w:rsidRDefault="006E7747" w:rsidP="00C947F3">
            <w:pPr>
              <w:jc w:val="center"/>
              <w:rPr>
                <w:rFonts w:ascii="宋体" w:hAnsi="宋体"/>
                <w:color w:val="FF0000"/>
                <w:sz w:val="24"/>
              </w:rPr>
            </w:pPr>
            <w:r w:rsidRPr="003A7F85">
              <w:rPr>
                <w:rFonts w:ascii="宋体" w:hAnsi="宋体" w:hint="eastAsia"/>
                <w:b/>
                <w:bCs/>
                <w:color w:val="FF0000"/>
                <w:sz w:val="24"/>
              </w:rPr>
              <w:t>标</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olor w:val="FF0000"/>
                <w:sz w:val="24"/>
              </w:rPr>
              <w:t>PH</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厂区内5个点厂外一个参照点</w:t>
            </w:r>
          </w:p>
        </w:tc>
        <w:tc>
          <w:tcPr>
            <w:tcW w:w="113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1次/年</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s="宋体" w:hint="eastAsia"/>
                <w:color w:val="FF0000"/>
                <w:sz w:val="24"/>
              </w:rPr>
              <w:t>GB36600-2018《土壤环境质量  建设用地土壤污染风险管控标准》</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olor w:val="FF0000"/>
                <w:sz w:val="24"/>
              </w:rPr>
              <w:t>7.5</w:t>
            </w:r>
          </w:p>
        </w:tc>
        <w:tc>
          <w:tcPr>
            <w:tcW w:w="198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pH值的测定</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PH计</w:t>
            </w:r>
          </w:p>
        </w:tc>
        <w:tc>
          <w:tcPr>
            <w:tcW w:w="1843"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委托监测</w:t>
            </w:r>
          </w:p>
        </w:tc>
      </w:tr>
      <w:tr w:rsidR="006E7747" w:rsidRPr="003A7F85" w:rsidTr="00C947F3">
        <w:tblPrEx>
          <w:tblLook w:val="04A0"/>
        </w:tblPrEx>
        <w:trPr>
          <w:gridBefore w:val="1"/>
          <w:wBefore w:w="28" w:type="dxa"/>
          <w:trHeight w:val="562"/>
        </w:trPr>
        <w:tc>
          <w:tcPr>
            <w:tcW w:w="789" w:type="dxa"/>
            <w:vMerge/>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widowControl/>
              <w:jc w:val="left"/>
              <w:rPr>
                <w:rFonts w:ascii="宋体" w:hAnsi="宋体"/>
                <w:color w:val="FF0000"/>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ind w:firstLineChars="300" w:firstLine="720"/>
              <w:rPr>
                <w:rFonts w:ascii="宋体" w:hAnsi="宋体"/>
                <w:color w:val="FF0000"/>
                <w:sz w:val="24"/>
              </w:rPr>
            </w:pPr>
            <w:r w:rsidRPr="003A7F85">
              <w:rPr>
                <w:rFonts w:ascii="宋体" w:hAnsi="宋体" w:cs="宋体" w:hint="eastAsia"/>
                <w:color w:val="FF0000"/>
                <w:sz w:val="24"/>
              </w:rPr>
              <w:t>砷</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厂区内5个点厂外一个参照点</w:t>
            </w:r>
          </w:p>
        </w:tc>
        <w:tc>
          <w:tcPr>
            <w:tcW w:w="113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1次/年</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s="宋体" w:hint="eastAsia"/>
                <w:color w:val="FF0000"/>
                <w:sz w:val="24"/>
              </w:rPr>
              <w:t>GB36600-2018《土壤环境质量  建设用地土壤污染风险管控标准》</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olor w:val="FF0000"/>
                <w:sz w:val="24"/>
              </w:rPr>
              <w:t>140</w:t>
            </w:r>
          </w:p>
        </w:tc>
        <w:tc>
          <w:tcPr>
            <w:tcW w:w="1984" w:type="dxa"/>
            <w:tcBorders>
              <w:top w:val="single" w:sz="4" w:space="0" w:color="auto"/>
              <w:left w:val="single" w:sz="4" w:space="0" w:color="auto"/>
              <w:bottom w:val="single" w:sz="4" w:space="0" w:color="auto"/>
              <w:right w:val="single" w:sz="4" w:space="0" w:color="auto"/>
            </w:tcBorders>
          </w:tcPr>
          <w:p w:rsidR="006E7747" w:rsidRPr="003A7F85" w:rsidRDefault="006E7747" w:rsidP="00C947F3">
            <w:pPr>
              <w:spacing w:line="320" w:lineRule="exact"/>
              <w:jc w:val="center"/>
              <w:rPr>
                <w:rFonts w:ascii="宋体" w:hAnsi="宋体"/>
                <w:color w:val="FF0000"/>
                <w:sz w:val="24"/>
              </w:rPr>
            </w:pPr>
          </w:p>
          <w:p w:rsidR="006E7747" w:rsidRPr="003A7F85" w:rsidRDefault="006E7747" w:rsidP="00C947F3">
            <w:pPr>
              <w:spacing w:line="320" w:lineRule="exact"/>
              <w:jc w:val="center"/>
              <w:rPr>
                <w:rFonts w:ascii="宋体" w:hAnsi="宋体"/>
                <w:b/>
                <w:color w:val="FF0000"/>
                <w:sz w:val="24"/>
              </w:rPr>
            </w:pPr>
            <w:r w:rsidRPr="003A7F85">
              <w:rPr>
                <w:rStyle w:val="font31"/>
                <w:rFonts w:hint="default"/>
                <w:color w:val="FF0000"/>
                <w:sz w:val="24"/>
                <w:szCs w:val="24"/>
              </w:rPr>
              <w:t>原子荧光法</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s="宋体"/>
                <w:color w:val="FF0000"/>
                <w:sz w:val="24"/>
              </w:rPr>
            </w:pPr>
            <w:r w:rsidRPr="003A7F85">
              <w:rPr>
                <w:rFonts w:ascii="宋体" w:hAnsi="宋体" w:cs="宋体" w:hint="eastAsia"/>
                <w:color w:val="FF0000"/>
                <w:sz w:val="24"/>
              </w:rPr>
              <w:t>原子荧光光度计</w:t>
            </w:r>
          </w:p>
        </w:tc>
        <w:tc>
          <w:tcPr>
            <w:tcW w:w="1843"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委托监测</w:t>
            </w:r>
          </w:p>
        </w:tc>
      </w:tr>
      <w:tr w:rsidR="006E7747" w:rsidRPr="003A7F85" w:rsidTr="00C947F3">
        <w:tblPrEx>
          <w:tblLook w:val="04A0"/>
        </w:tblPrEx>
        <w:trPr>
          <w:gridBefore w:val="1"/>
          <w:wBefore w:w="28" w:type="dxa"/>
          <w:trHeight w:val="562"/>
        </w:trPr>
        <w:tc>
          <w:tcPr>
            <w:tcW w:w="789" w:type="dxa"/>
            <w:vMerge/>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widowControl/>
              <w:jc w:val="left"/>
              <w:rPr>
                <w:rFonts w:ascii="宋体" w:hAnsi="宋体"/>
                <w:color w:val="FF0000"/>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s="宋体" w:hint="eastAsia"/>
                <w:color w:val="FF0000"/>
                <w:sz w:val="24"/>
              </w:rPr>
              <w:t>镉</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厂区内5个点厂外一个参照点</w:t>
            </w:r>
          </w:p>
        </w:tc>
        <w:tc>
          <w:tcPr>
            <w:tcW w:w="113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1次/年</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s="宋体" w:hint="eastAsia"/>
                <w:color w:val="FF0000"/>
                <w:sz w:val="24"/>
              </w:rPr>
              <w:t>GB36600-2018《土壤环境质量  建设用地土壤污染风险管控标准》</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172</w:t>
            </w:r>
          </w:p>
        </w:tc>
        <w:tc>
          <w:tcPr>
            <w:tcW w:w="198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原子吸收分光光度法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原子吸收分光光度计</w:t>
            </w:r>
          </w:p>
        </w:tc>
        <w:tc>
          <w:tcPr>
            <w:tcW w:w="1843"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委托监测</w:t>
            </w:r>
          </w:p>
        </w:tc>
      </w:tr>
      <w:tr w:rsidR="006E7747" w:rsidRPr="003A7F85" w:rsidTr="00C947F3">
        <w:tblPrEx>
          <w:tblLook w:val="04A0"/>
        </w:tblPrEx>
        <w:trPr>
          <w:gridBefore w:val="1"/>
          <w:wBefore w:w="28" w:type="dxa"/>
          <w:trHeight w:val="562"/>
        </w:trPr>
        <w:tc>
          <w:tcPr>
            <w:tcW w:w="789" w:type="dxa"/>
            <w:vMerge/>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widowControl/>
              <w:jc w:val="left"/>
              <w:rPr>
                <w:rFonts w:ascii="宋体" w:hAnsi="宋体"/>
                <w:color w:val="FF0000"/>
                <w:sz w:val="24"/>
              </w:rPr>
            </w:pPr>
          </w:p>
        </w:tc>
        <w:tc>
          <w:tcPr>
            <w:tcW w:w="1418" w:type="dxa"/>
            <w:tcBorders>
              <w:top w:val="single" w:sz="4" w:space="0" w:color="auto"/>
              <w:left w:val="nil"/>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s="宋体" w:hint="eastAsia"/>
                <w:color w:val="FF0000"/>
                <w:sz w:val="24"/>
              </w:rPr>
              <w:t>六价铬</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厂区内5个点厂外一个参照点</w:t>
            </w:r>
          </w:p>
        </w:tc>
        <w:tc>
          <w:tcPr>
            <w:tcW w:w="113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1次/年</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s="宋体" w:hint="eastAsia"/>
                <w:color w:val="FF0000"/>
                <w:sz w:val="24"/>
              </w:rPr>
              <w:t>GB36600-2018《土壤环境质量  建设用地土壤污染风险管控标准》</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spacing w:line="320" w:lineRule="exact"/>
              <w:jc w:val="center"/>
              <w:rPr>
                <w:rFonts w:ascii="宋体" w:hAnsi="宋体"/>
                <w:color w:val="FF0000"/>
                <w:sz w:val="24"/>
              </w:rPr>
            </w:pPr>
            <w:r w:rsidRPr="003A7F85">
              <w:rPr>
                <w:rFonts w:ascii="宋体" w:hAnsi="宋体" w:hint="eastAsia"/>
                <w:color w:val="FF0000"/>
                <w:sz w:val="24"/>
              </w:rPr>
              <w:t>78</w:t>
            </w:r>
          </w:p>
        </w:tc>
        <w:tc>
          <w:tcPr>
            <w:tcW w:w="198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原子吸收分光光度法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原子吸收分光光度计</w:t>
            </w:r>
          </w:p>
        </w:tc>
        <w:tc>
          <w:tcPr>
            <w:tcW w:w="1843"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委托监测</w:t>
            </w:r>
          </w:p>
        </w:tc>
      </w:tr>
      <w:tr w:rsidR="006E7747" w:rsidRPr="003A7F85" w:rsidTr="00C947F3">
        <w:tblPrEx>
          <w:tblLook w:val="04A0"/>
        </w:tblPrEx>
        <w:trPr>
          <w:gridBefore w:val="1"/>
          <w:wBefore w:w="28" w:type="dxa"/>
          <w:trHeight w:val="1146"/>
        </w:trPr>
        <w:tc>
          <w:tcPr>
            <w:tcW w:w="789" w:type="dxa"/>
            <w:vMerge/>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widowControl/>
              <w:jc w:val="left"/>
              <w:rPr>
                <w:rFonts w:ascii="宋体" w:hAnsi="宋体"/>
                <w:color w:val="FF0000"/>
                <w:sz w:val="24"/>
              </w:rPr>
            </w:pPr>
          </w:p>
        </w:tc>
        <w:tc>
          <w:tcPr>
            <w:tcW w:w="1418" w:type="dxa"/>
            <w:tcBorders>
              <w:top w:val="single" w:sz="4" w:space="0" w:color="auto"/>
              <w:left w:val="nil"/>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highlight w:val="yellow"/>
              </w:rPr>
            </w:pPr>
            <w:r w:rsidRPr="003A7F85">
              <w:rPr>
                <w:rFonts w:ascii="宋体" w:hAnsi="宋体" w:cs="宋体" w:hint="eastAsia"/>
                <w:color w:val="FF0000"/>
                <w:sz w:val="24"/>
              </w:rPr>
              <w:t>铜</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厂区内5个点厂外一个参照点</w:t>
            </w:r>
          </w:p>
        </w:tc>
        <w:tc>
          <w:tcPr>
            <w:tcW w:w="113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1次/年</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s="宋体" w:hint="eastAsia"/>
                <w:color w:val="FF0000"/>
                <w:sz w:val="24"/>
              </w:rPr>
              <w:t>GB36600-2018《土壤环境质量  建设用地土壤污染风险管控标准》</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olor w:val="FF0000"/>
                <w:sz w:val="24"/>
              </w:rPr>
              <w:t>36000</w:t>
            </w:r>
          </w:p>
        </w:tc>
        <w:tc>
          <w:tcPr>
            <w:tcW w:w="198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原子吸收分光光度法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原子吸收分光光度计</w:t>
            </w:r>
          </w:p>
        </w:tc>
        <w:tc>
          <w:tcPr>
            <w:tcW w:w="1843"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委托监测</w:t>
            </w:r>
          </w:p>
        </w:tc>
      </w:tr>
      <w:tr w:rsidR="006E7747" w:rsidRPr="003A7F85" w:rsidTr="00C947F3">
        <w:tblPrEx>
          <w:tblLook w:val="04A0"/>
        </w:tblPrEx>
        <w:trPr>
          <w:gridBefore w:val="1"/>
          <w:wBefore w:w="28" w:type="dxa"/>
          <w:trHeight w:val="856"/>
        </w:trPr>
        <w:tc>
          <w:tcPr>
            <w:tcW w:w="789" w:type="dxa"/>
            <w:vMerge/>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widowControl/>
              <w:jc w:val="left"/>
              <w:rPr>
                <w:rFonts w:ascii="宋体" w:hAnsi="宋体"/>
                <w:color w:val="FF0000"/>
                <w:sz w:val="24"/>
              </w:rPr>
            </w:pPr>
          </w:p>
        </w:tc>
        <w:tc>
          <w:tcPr>
            <w:tcW w:w="1418" w:type="dxa"/>
            <w:tcBorders>
              <w:top w:val="single" w:sz="4" w:space="0" w:color="auto"/>
              <w:left w:val="nil"/>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s="宋体" w:hint="eastAsia"/>
                <w:color w:val="FF0000"/>
                <w:sz w:val="24"/>
              </w:rPr>
              <w:t>铅</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厂区内5个点厂外一个参照点</w:t>
            </w:r>
          </w:p>
        </w:tc>
        <w:tc>
          <w:tcPr>
            <w:tcW w:w="113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1次/年</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s="宋体" w:hint="eastAsia"/>
                <w:color w:val="FF0000"/>
                <w:sz w:val="24"/>
              </w:rPr>
              <w:t>GB36600-2018《土壤环境质量  建设用地土壤污染风险管</w:t>
            </w:r>
            <w:r w:rsidRPr="003A7F85">
              <w:rPr>
                <w:rFonts w:ascii="宋体" w:hAnsi="宋体" w:cs="宋体" w:hint="eastAsia"/>
                <w:color w:val="FF0000"/>
                <w:sz w:val="24"/>
              </w:rPr>
              <w:lastRenderedPageBreak/>
              <w:t>控标准》</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olor w:val="FF0000"/>
                <w:sz w:val="24"/>
              </w:rPr>
              <w:lastRenderedPageBreak/>
              <w:t>2500</w:t>
            </w:r>
          </w:p>
        </w:tc>
        <w:tc>
          <w:tcPr>
            <w:tcW w:w="198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原子吸收分光光度法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原子吸收分光光度计</w:t>
            </w:r>
          </w:p>
        </w:tc>
        <w:tc>
          <w:tcPr>
            <w:tcW w:w="1843"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委托监测</w:t>
            </w:r>
          </w:p>
        </w:tc>
      </w:tr>
      <w:tr w:rsidR="006E7747" w:rsidRPr="003A7F85" w:rsidTr="00C947F3">
        <w:tblPrEx>
          <w:tblLook w:val="04A0"/>
        </w:tblPrEx>
        <w:trPr>
          <w:gridBefore w:val="1"/>
          <w:wBefore w:w="28" w:type="dxa"/>
          <w:trHeight w:val="856"/>
        </w:trPr>
        <w:tc>
          <w:tcPr>
            <w:tcW w:w="789" w:type="dxa"/>
            <w:vMerge/>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widowControl/>
              <w:jc w:val="left"/>
              <w:rPr>
                <w:rFonts w:ascii="宋体" w:hAnsi="宋体"/>
                <w:color w:val="FF0000"/>
                <w:sz w:val="24"/>
              </w:rPr>
            </w:pPr>
          </w:p>
        </w:tc>
        <w:tc>
          <w:tcPr>
            <w:tcW w:w="1418" w:type="dxa"/>
            <w:tcBorders>
              <w:top w:val="single" w:sz="4" w:space="0" w:color="auto"/>
              <w:left w:val="nil"/>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s="宋体" w:hint="eastAsia"/>
                <w:color w:val="FF0000"/>
                <w:sz w:val="24"/>
              </w:rPr>
              <w:t>汞</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厂区内5个点厂外一个参照点</w:t>
            </w:r>
          </w:p>
        </w:tc>
        <w:tc>
          <w:tcPr>
            <w:tcW w:w="113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1次/年</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s="宋体" w:hint="eastAsia"/>
                <w:color w:val="FF0000"/>
                <w:sz w:val="24"/>
              </w:rPr>
              <w:t>GB36600-2018《土壤环境质量  建设用地土壤污染风险管控标准》</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olor w:val="FF0000"/>
                <w:sz w:val="24"/>
              </w:rPr>
              <w:t>82</w:t>
            </w:r>
          </w:p>
        </w:tc>
        <w:tc>
          <w:tcPr>
            <w:tcW w:w="198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Style w:val="font31"/>
                <w:rFonts w:hint="default"/>
                <w:color w:val="FF0000"/>
                <w:sz w:val="24"/>
                <w:szCs w:val="24"/>
              </w:rPr>
            </w:pPr>
            <w:r w:rsidRPr="003A7F85">
              <w:rPr>
                <w:rStyle w:val="font31"/>
                <w:rFonts w:hint="default"/>
                <w:color w:val="FF0000"/>
                <w:sz w:val="24"/>
                <w:szCs w:val="24"/>
              </w:rPr>
              <w:t>原子荧光法</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原子荧光光度计</w:t>
            </w:r>
          </w:p>
        </w:tc>
        <w:tc>
          <w:tcPr>
            <w:tcW w:w="1843"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委托监测</w:t>
            </w:r>
          </w:p>
        </w:tc>
      </w:tr>
      <w:tr w:rsidR="006E7747" w:rsidRPr="003A7F85" w:rsidTr="00C947F3">
        <w:tblPrEx>
          <w:tblLook w:val="04A0"/>
        </w:tblPrEx>
        <w:trPr>
          <w:gridBefore w:val="1"/>
          <w:wBefore w:w="28" w:type="dxa"/>
          <w:trHeight w:val="856"/>
        </w:trPr>
        <w:tc>
          <w:tcPr>
            <w:tcW w:w="789" w:type="dxa"/>
            <w:vMerge/>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widowControl/>
              <w:jc w:val="left"/>
              <w:rPr>
                <w:rFonts w:ascii="宋体" w:hAnsi="宋体"/>
                <w:color w:val="FF0000"/>
                <w:sz w:val="24"/>
              </w:rPr>
            </w:pPr>
          </w:p>
        </w:tc>
        <w:tc>
          <w:tcPr>
            <w:tcW w:w="1418" w:type="dxa"/>
            <w:tcBorders>
              <w:top w:val="single" w:sz="4" w:space="0" w:color="auto"/>
              <w:left w:val="nil"/>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s="宋体" w:hint="eastAsia"/>
                <w:color w:val="FF0000"/>
                <w:sz w:val="24"/>
              </w:rPr>
              <w:t>镍</w:t>
            </w:r>
          </w:p>
        </w:tc>
        <w:tc>
          <w:tcPr>
            <w:tcW w:w="1842"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厂区内5个点厂外一个参照点</w:t>
            </w:r>
          </w:p>
        </w:tc>
        <w:tc>
          <w:tcPr>
            <w:tcW w:w="113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1次/年</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s="宋体" w:hint="eastAsia"/>
                <w:color w:val="FF0000"/>
                <w:sz w:val="24"/>
              </w:rPr>
              <w:t>GB36600-2018《土壤环境质量  建设用地土壤污染风险管控标准》</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color w:val="FF0000"/>
                <w:sz w:val="24"/>
              </w:rPr>
              <w:t>2000</w:t>
            </w:r>
          </w:p>
        </w:tc>
        <w:tc>
          <w:tcPr>
            <w:tcW w:w="1984"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Style w:val="font31"/>
                <w:rFonts w:hint="default"/>
                <w:color w:val="FF0000"/>
                <w:sz w:val="24"/>
                <w:szCs w:val="24"/>
              </w:rPr>
            </w:pPr>
            <w:r w:rsidRPr="003A7F85">
              <w:rPr>
                <w:rStyle w:val="font31"/>
                <w:rFonts w:hint="default"/>
                <w:color w:val="FF0000"/>
                <w:sz w:val="24"/>
                <w:szCs w:val="24"/>
              </w:rPr>
              <w:t>原子吸收分光光度法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原子吸收分光光度计</w:t>
            </w:r>
          </w:p>
        </w:tc>
        <w:tc>
          <w:tcPr>
            <w:tcW w:w="1843" w:type="dxa"/>
            <w:tcBorders>
              <w:top w:val="single" w:sz="4" w:space="0" w:color="auto"/>
              <w:left w:val="single" w:sz="4" w:space="0" w:color="auto"/>
              <w:bottom w:val="single" w:sz="4" w:space="0" w:color="auto"/>
              <w:right w:val="single" w:sz="4" w:space="0" w:color="auto"/>
            </w:tcBorders>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委托监测</w:t>
            </w:r>
          </w:p>
        </w:tc>
      </w:tr>
    </w:tbl>
    <w:p w:rsidR="006E7747" w:rsidRPr="003A7F85" w:rsidRDefault="006E7747" w:rsidP="006E7747">
      <w:pPr>
        <w:pStyle w:val="ae"/>
        <w:spacing w:line="360" w:lineRule="auto"/>
        <w:ind w:firstLine="480"/>
        <w:rPr>
          <w:rFonts w:ascii="宋体" w:eastAsia="宋体" w:hAnsi="宋体"/>
          <w:sz w:val="24"/>
        </w:rPr>
        <w:sectPr w:rsidR="006E7747" w:rsidRPr="003A7F85" w:rsidSect="006A1B8B">
          <w:pgSz w:w="16838" w:h="11906" w:orient="landscape"/>
          <w:pgMar w:top="1797" w:right="1440" w:bottom="1797" w:left="1440" w:header="851" w:footer="992" w:gutter="0"/>
          <w:cols w:space="425"/>
          <w:docGrid w:type="linesAndChars" w:linePitch="312"/>
        </w:sectPr>
      </w:pPr>
    </w:p>
    <w:p w:rsidR="006E7747" w:rsidRPr="003A7F85" w:rsidRDefault="006E7747" w:rsidP="006E7747">
      <w:pPr>
        <w:pStyle w:val="ae"/>
        <w:spacing w:line="360" w:lineRule="auto"/>
        <w:ind w:firstLine="480"/>
        <w:rPr>
          <w:rFonts w:ascii="宋体" w:eastAsia="宋体" w:hAnsi="宋体"/>
          <w:sz w:val="24"/>
        </w:rPr>
      </w:pPr>
    </w:p>
    <w:p w:rsidR="006E7747" w:rsidRPr="003A7F85" w:rsidRDefault="006E7747" w:rsidP="006E7747">
      <w:pPr>
        <w:pStyle w:val="2"/>
        <w:spacing w:before="0" w:after="0" w:line="360" w:lineRule="auto"/>
        <w:ind w:left="425"/>
        <w:jc w:val="left"/>
        <w:rPr>
          <w:rFonts w:ascii="宋体" w:eastAsia="宋体" w:hAnsi="宋体"/>
          <w:sz w:val="24"/>
          <w:szCs w:val="24"/>
        </w:rPr>
      </w:pPr>
      <w:bookmarkStart w:id="103" w:name="_Toc21003920"/>
      <w:r w:rsidRPr="003A7F85">
        <w:rPr>
          <w:rFonts w:ascii="宋体" w:eastAsia="宋体" w:hAnsi="宋体"/>
          <w:sz w:val="24"/>
          <w:szCs w:val="24"/>
        </w:rPr>
        <w:t>6.</w:t>
      </w:r>
      <w:r w:rsidRPr="003A7F85">
        <w:rPr>
          <w:rFonts w:ascii="宋体" w:eastAsia="宋体" w:hAnsi="宋体" w:hint="eastAsia"/>
          <w:sz w:val="24"/>
          <w:szCs w:val="24"/>
        </w:rPr>
        <w:t>6</w:t>
      </w:r>
      <w:r w:rsidRPr="003A7F85">
        <w:rPr>
          <w:rFonts w:ascii="宋体" w:eastAsia="宋体" w:hAnsi="宋体"/>
          <w:sz w:val="24"/>
          <w:szCs w:val="24"/>
        </w:rPr>
        <w:t>. 应急终止</w:t>
      </w:r>
      <w:bookmarkEnd w:id="103"/>
    </w:p>
    <w:p w:rsidR="006E7747" w:rsidRPr="003A7F85" w:rsidRDefault="006E7747" w:rsidP="006E7747">
      <w:pPr>
        <w:pStyle w:val="ae"/>
        <w:spacing w:line="360" w:lineRule="auto"/>
        <w:ind w:firstLine="480"/>
        <w:rPr>
          <w:rFonts w:ascii="宋体" w:eastAsia="宋体" w:hAnsi="宋体"/>
          <w:sz w:val="24"/>
        </w:rPr>
      </w:pPr>
      <w:r w:rsidRPr="003A7F85">
        <w:rPr>
          <w:rFonts w:ascii="宋体" w:eastAsia="宋体" w:hAnsi="宋体"/>
          <w:sz w:val="24"/>
        </w:rPr>
        <w:t>当现场符合应急结束条件时，按应急响应级别，分别由现场指挥或总指挥宣布应急结束；</w:t>
      </w:r>
    </w:p>
    <w:p w:rsidR="006E7747" w:rsidRPr="003A7F85" w:rsidRDefault="006E7747" w:rsidP="006E7747">
      <w:pPr>
        <w:pStyle w:val="ae"/>
        <w:spacing w:line="360" w:lineRule="auto"/>
        <w:ind w:firstLine="480"/>
        <w:rPr>
          <w:rFonts w:ascii="宋体" w:eastAsia="宋体" w:hAnsi="宋体"/>
          <w:sz w:val="24"/>
        </w:rPr>
      </w:pPr>
      <w:r w:rsidRPr="003A7F85">
        <w:rPr>
          <w:rFonts w:ascii="宋体" w:eastAsia="宋体" w:hAnsi="宋体"/>
          <w:sz w:val="24"/>
        </w:rPr>
        <w:t>如</w:t>
      </w:r>
      <w:r w:rsidRPr="003A7F85">
        <w:rPr>
          <w:rFonts w:ascii="宋体" w:eastAsia="宋体" w:hAnsi="宋体" w:hint="eastAsia"/>
          <w:sz w:val="24"/>
        </w:rPr>
        <w:t>已</w:t>
      </w:r>
      <w:r w:rsidRPr="003A7F85">
        <w:rPr>
          <w:rFonts w:ascii="宋体" w:eastAsia="宋体" w:hAnsi="宋体"/>
          <w:sz w:val="24"/>
        </w:rPr>
        <w:t>启动政府或</w:t>
      </w:r>
      <w:r w:rsidRPr="003A7F85">
        <w:rPr>
          <w:rFonts w:ascii="宋体" w:eastAsia="宋体" w:hAnsi="宋体" w:hint="eastAsia"/>
          <w:sz w:val="24"/>
        </w:rPr>
        <w:t>园</w:t>
      </w:r>
      <w:r w:rsidRPr="003A7F85">
        <w:rPr>
          <w:rFonts w:ascii="宋体" w:eastAsia="宋体" w:hAnsi="宋体"/>
          <w:sz w:val="24"/>
        </w:rPr>
        <w:t>区应急预案，则由政府应急指挥宣布应急结束</w:t>
      </w:r>
      <w:r w:rsidRPr="003A7F85">
        <w:rPr>
          <w:rFonts w:ascii="宋体" w:eastAsia="宋体" w:hAnsi="宋体" w:hint="eastAsia"/>
          <w:sz w:val="24"/>
        </w:rPr>
        <w:t>，</w:t>
      </w:r>
      <w:r w:rsidRPr="003A7F85">
        <w:rPr>
          <w:rFonts w:ascii="宋体" w:eastAsia="宋体" w:hAnsi="宋体"/>
          <w:sz w:val="24"/>
        </w:rPr>
        <w:t>应急结束条件</w:t>
      </w:r>
      <w:r w:rsidRPr="003A7F85">
        <w:rPr>
          <w:rFonts w:ascii="宋体" w:eastAsia="宋体" w:hAnsi="宋体" w:hint="eastAsia"/>
          <w:sz w:val="24"/>
        </w:rPr>
        <w:t>：</w:t>
      </w:r>
    </w:p>
    <w:p w:rsidR="006E7747" w:rsidRPr="003A7F85" w:rsidRDefault="006E7747" w:rsidP="006E7747">
      <w:pPr>
        <w:pStyle w:val="ae"/>
        <w:spacing w:line="360" w:lineRule="auto"/>
        <w:ind w:firstLineChars="91" w:firstLine="218"/>
        <w:rPr>
          <w:rFonts w:ascii="宋体" w:eastAsia="宋体" w:hAnsi="宋体"/>
          <w:sz w:val="24"/>
        </w:rPr>
      </w:pPr>
      <w:r w:rsidRPr="003A7F85">
        <w:rPr>
          <w:rFonts w:ascii="宋体" w:eastAsia="宋体" w:hAnsi="宋体"/>
          <w:sz w:val="24"/>
        </w:rPr>
        <w:t>（1）火源已得到控制、扑灭，现场检查确认无残余火种、热源，无物料泄漏；</w:t>
      </w:r>
    </w:p>
    <w:p w:rsidR="006E7747" w:rsidRPr="003A7F85" w:rsidRDefault="006E7747" w:rsidP="006E7747">
      <w:pPr>
        <w:pStyle w:val="ae"/>
        <w:spacing w:line="360" w:lineRule="auto"/>
        <w:ind w:firstLineChars="91" w:firstLine="218"/>
        <w:rPr>
          <w:rFonts w:ascii="宋体" w:eastAsia="宋体" w:hAnsi="宋体"/>
          <w:sz w:val="24"/>
        </w:rPr>
      </w:pPr>
      <w:r w:rsidRPr="003A7F85">
        <w:rPr>
          <w:rFonts w:ascii="宋体" w:eastAsia="宋体" w:hAnsi="宋体"/>
          <w:sz w:val="24"/>
        </w:rPr>
        <w:t>（2）受伤人员已得到有效的救治，失踪人员已确认查实；</w:t>
      </w:r>
    </w:p>
    <w:p w:rsidR="006E7747" w:rsidRPr="003A7F85" w:rsidRDefault="006E7747" w:rsidP="006E7747">
      <w:pPr>
        <w:pStyle w:val="ae"/>
        <w:spacing w:line="360" w:lineRule="auto"/>
        <w:ind w:firstLineChars="91" w:firstLine="218"/>
        <w:rPr>
          <w:rFonts w:ascii="宋体" w:eastAsia="宋体" w:hAnsi="宋体"/>
          <w:sz w:val="24"/>
        </w:rPr>
      </w:pPr>
      <w:r w:rsidRPr="003A7F85">
        <w:rPr>
          <w:rFonts w:ascii="宋体" w:eastAsia="宋体" w:hAnsi="宋体"/>
          <w:sz w:val="24"/>
        </w:rPr>
        <w:t>（3）现场事故设备、设施、建筑已检查确认无危险隐患或可能发生次生危害；</w:t>
      </w:r>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（4）泄漏物已得到控制，现场经检测无有毒有害气体</w:t>
      </w:r>
      <w:r w:rsidRPr="003A7F85">
        <w:rPr>
          <w:rFonts w:ascii="宋体" w:hAnsi="宋体" w:hint="eastAsia"/>
          <w:sz w:val="24"/>
        </w:rPr>
        <w:t>，水体、土壤受到影响得到控制或消除</w:t>
      </w:r>
      <w:r w:rsidRPr="003A7F85">
        <w:rPr>
          <w:rFonts w:ascii="宋体" w:hAnsi="宋体"/>
          <w:sz w:val="24"/>
        </w:rPr>
        <w:t>。</w:t>
      </w:r>
    </w:p>
    <w:p w:rsidR="006E7747" w:rsidRPr="003A7F85" w:rsidRDefault="006E7747" w:rsidP="006E7747">
      <w:pPr>
        <w:pStyle w:val="2"/>
        <w:spacing w:before="0" w:after="0" w:line="360" w:lineRule="auto"/>
        <w:ind w:left="425"/>
        <w:jc w:val="left"/>
        <w:rPr>
          <w:rFonts w:ascii="宋体" w:eastAsia="宋体" w:hAnsi="宋体"/>
          <w:sz w:val="24"/>
          <w:szCs w:val="24"/>
        </w:rPr>
      </w:pPr>
      <w:bookmarkStart w:id="104" w:name="_Toc21003921"/>
      <w:r w:rsidRPr="003A7F85">
        <w:rPr>
          <w:rFonts w:ascii="宋体" w:eastAsia="宋体" w:hAnsi="宋体" w:hint="eastAsia"/>
          <w:sz w:val="24"/>
          <w:szCs w:val="24"/>
        </w:rPr>
        <w:t>6.7</w:t>
      </w:r>
      <w:r w:rsidRPr="003A7F85">
        <w:rPr>
          <w:rFonts w:ascii="宋体" w:eastAsia="宋体" w:hAnsi="宋体"/>
          <w:sz w:val="24"/>
          <w:szCs w:val="24"/>
        </w:rPr>
        <w:t>信息报告与发布</w:t>
      </w:r>
      <w:bookmarkEnd w:id="104"/>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根据不同的应急状况，按照职责范围由责任部门负责分阶段对外发布各类相关信息。</w:t>
      </w:r>
      <w:r w:rsidRPr="003A7F85">
        <w:rPr>
          <w:rFonts w:ascii="宋体" w:hAnsi="宋体" w:hint="eastAsia"/>
          <w:sz w:val="24"/>
        </w:rPr>
        <w:t>24小时应急电话号码：0531-83550007。岗位人员发现险情后先汇报工长及调度，工长调度再通知车间经理以及职能处室经理，根据现场情况启动相应应急预案。</w:t>
      </w:r>
    </w:p>
    <w:p w:rsidR="006E7747" w:rsidRPr="003A7F85" w:rsidRDefault="006E7747" w:rsidP="006E7747">
      <w:pPr>
        <w:spacing w:line="360" w:lineRule="auto"/>
        <w:ind w:firstLineChars="200" w:firstLine="480"/>
        <w:rPr>
          <w:rFonts w:ascii="宋体" w:hAnsi="宋体"/>
          <w:sz w:val="24"/>
        </w:rPr>
      </w:pPr>
      <w:r w:rsidRPr="003A7F85">
        <w:rPr>
          <w:rFonts w:ascii="宋体" w:hAnsi="宋体" w:hint="eastAsia"/>
          <w:sz w:val="24"/>
        </w:rPr>
        <w:t>报告及发布内容包括：事故发生的位置、污染物种类、数量及救援单位、处理措施，污染物检测方法、监测数据以及事故造成的损失及影响。</w:t>
      </w:r>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发生三级状态时，由</w:t>
      </w:r>
      <w:r w:rsidRPr="003A7F85">
        <w:rPr>
          <w:rFonts w:ascii="宋体" w:hAnsi="宋体" w:hint="eastAsia"/>
          <w:color w:val="FF0000"/>
          <w:sz w:val="24"/>
        </w:rPr>
        <w:t>安全</w:t>
      </w:r>
      <w:r w:rsidRPr="003A7F85">
        <w:rPr>
          <w:rFonts w:ascii="宋体" w:hAnsi="宋体"/>
          <w:color w:val="FF0000"/>
          <w:sz w:val="24"/>
        </w:rPr>
        <w:t>环保</w:t>
      </w:r>
      <w:r w:rsidRPr="003A7F85">
        <w:rPr>
          <w:rFonts w:ascii="宋体" w:hAnsi="宋体" w:hint="eastAsia"/>
          <w:color w:val="FF0000"/>
          <w:sz w:val="24"/>
        </w:rPr>
        <w:t>事业部</w:t>
      </w:r>
      <w:r w:rsidRPr="003A7F85">
        <w:rPr>
          <w:rFonts w:ascii="宋体" w:hAnsi="宋体"/>
          <w:sz w:val="24"/>
        </w:rPr>
        <w:t>在</w:t>
      </w:r>
      <w:r w:rsidRPr="003A7F85">
        <w:rPr>
          <w:rFonts w:ascii="宋体" w:hAnsi="宋体" w:hint="eastAsia"/>
          <w:sz w:val="24"/>
        </w:rPr>
        <w:t>车间或生产大班</w:t>
      </w:r>
      <w:r w:rsidRPr="003A7F85">
        <w:rPr>
          <w:rFonts w:ascii="宋体" w:hAnsi="宋体"/>
          <w:sz w:val="24"/>
        </w:rPr>
        <w:t>内部发布;</w:t>
      </w:r>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发生二级状态时，由集团</w:t>
      </w:r>
      <w:r w:rsidRPr="003A7F85">
        <w:rPr>
          <w:rFonts w:ascii="宋体" w:hAnsi="宋体" w:hint="eastAsia"/>
          <w:color w:val="FF0000"/>
          <w:sz w:val="24"/>
        </w:rPr>
        <w:t>环委办</w:t>
      </w:r>
      <w:r w:rsidRPr="003A7F85">
        <w:rPr>
          <w:rFonts w:ascii="宋体" w:hAnsi="宋体"/>
          <w:sz w:val="24"/>
        </w:rPr>
        <w:t>在</w:t>
      </w:r>
      <w:r w:rsidRPr="003A7F85">
        <w:rPr>
          <w:rFonts w:ascii="宋体" w:hAnsi="宋体" w:hint="eastAsia"/>
          <w:sz w:val="24"/>
        </w:rPr>
        <w:t>山东晋煤明水化工集团有限公司</w:t>
      </w:r>
      <w:r w:rsidRPr="003A7F85">
        <w:rPr>
          <w:rFonts w:ascii="宋体" w:hAnsi="宋体"/>
          <w:sz w:val="24"/>
        </w:rPr>
        <w:t>内部发布；</w:t>
      </w:r>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发生一级状态时，由集团公司</w:t>
      </w:r>
      <w:r w:rsidRPr="003A7F85">
        <w:rPr>
          <w:rFonts w:ascii="宋体" w:hAnsi="宋体" w:hint="eastAsia"/>
          <w:sz w:val="24"/>
        </w:rPr>
        <w:t>发布，也可根据</w:t>
      </w:r>
      <w:r w:rsidRPr="003A7F85">
        <w:rPr>
          <w:rFonts w:ascii="宋体" w:hAnsi="宋体"/>
          <w:sz w:val="24"/>
        </w:rPr>
        <w:t>地方政府</w:t>
      </w:r>
      <w:r w:rsidRPr="003A7F85">
        <w:rPr>
          <w:rFonts w:ascii="宋体" w:hAnsi="宋体" w:hint="eastAsia"/>
          <w:sz w:val="24"/>
        </w:rPr>
        <w:t>要求</w:t>
      </w:r>
      <w:r w:rsidRPr="003A7F85">
        <w:rPr>
          <w:rFonts w:ascii="宋体" w:hAnsi="宋体"/>
          <w:sz w:val="24"/>
        </w:rPr>
        <w:t>，对社会发布</w:t>
      </w:r>
      <w:r w:rsidRPr="003A7F85">
        <w:rPr>
          <w:rFonts w:ascii="宋体" w:hAnsi="宋体" w:hint="eastAsia"/>
          <w:sz w:val="24"/>
        </w:rPr>
        <w:t>。</w:t>
      </w:r>
    </w:p>
    <w:p w:rsidR="006E7747" w:rsidRPr="003A7F85" w:rsidRDefault="006E7747" w:rsidP="006E7747">
      <w:pPr>
        <w:pStyle w:val="1"/>
        <w:numPr>
          <w:ilvl w:val="0"/>
          <w:numId w:val="0"/>
        </w:numPr>
        <w:jc w:val="left"/>
        <w:rPr>
          <w:sz w:val="24"/>
        </w:rPr>
      </w:pPr>
      <w:bookmarkStart w:id="105" w:name="_Toc21003922"/>
      <w:bookmarkStart w:id="106" w:name="_Toc260658498"/>
      <w:r w:rsidRPr="003A7F85">
        <w:rPr>
          <w:sz w:val="24"/>
        </w:rPr>
        <w:t>7</w:t>
      </w:r>
      <w:r w:rsidRPr="003A7F85">
        <w:rPr>
          <w:sz w:val="24"/>
        </w:rPr>
        <w:t>后期处置</w:t>
      </w:r>
      <w:bookmarkEnd w:id="105"/>
    </w:p>
    <w:p w:rsidR="006E7747" w:rsidRPr="003A7F85" w:rsidRDefault="006E7747" w:rsidP="006E7747">
      <w:pPr>
        <w:pStyle w:val="2"/>
        <w:spacing w:before="0" w:after="0" w:line="360" w:lineRule="auto"/>
        <w:ind w:left="425"/>
        <w:jc w:val="left"/>
        <w:rPr>
          <w:rFonts w:ascii="宋体" w:eastAsia="宋体" w:hAnsi="宋体"/>
          <w:sz w:val="24"/>
          <w:szCs w:val="24"/>
        </w:rPr>
      </w:pPr>
      <w:bookmarkStart w:id="107" w:name="_Toc21003923"/>
      <w:r w:rsidRPr="003A7F85">
        <w:rPr>
          <w:rFonts w:ascii="宋体" w:eastAsia="宋体" w:hAnsi="宋体"/>
          <w:sz w:val="24"/>
          <w:szCs w:val="24"/>
        </w:rPr>
        <w:t>7.1善后处置与恢复重建</w:t>
      </w:r>
      <w:bookmarkEnd w:id="107"/>
    </w:p>
    <w:p w:rsidR="006E7747" w:rsidRPr="003A7F85" w:rsidRDefault="006E7747" w:rsidP="006E7747">
      <w:pPr>
        <w:spacing w:line="360" w:lineRule="auto"/>
        <w:rPr>
          <w:rFonts w:ascii="宋体" w:hAnsi="宋体"/>
          <w:b/>
          <w:sz w:val="24"/>
        </w:rPr>
      </w:pPr>
      <w:r w:rsidRPr="003A7F85">
        <w:rPr>
          <w:rFonts w:ascii="宋体" w:hAnsi="宋体"/>
          <w:b/>
          <w:sz w:val="24"/>
        </w:rPr>
        <w:t>7.1.1善后处置措施</w:t>
      </w:r>
    </w:p>
    <w:p w:rsidR="006E7747" w:rsidRPr="003A7F85" w:rsidRDefault="006E7747" w:rsidP="006E7747">
      <w:pPr>
        <w:spacing w:line="360" w:lineRule="auto"/>
        <w:ind w:firstLineChars="91" w:firstLine="218"/>
        <w:rPr>
          <w:rFonts w:ascii="宋体" w:hAnsi="宋体"/>
          <w:bCs/>
          <w:sz w:val="24"/>
        </w:rPr>
      </w:pPr>
      <w:r w:rsidRPr="003A7F85">
        <w:rPr>
          <w:rFonts w:ascii="宋体" w:hAnsi="宋体" w:hint="eastAsia"/>
          <w:bCs/>
          <w:sz w:val="24"/>
        </w:rPr>
        <w:t>1、</w:t>
      </w:r>
      <w:r w:rsidRPr="003A7F85">
        <w:rPr>
          <w:rFonts w:ascii="宋体" w:hAnsi="宋体"/>
          <w:bCs/>
          <w:sz w:val="24"/>
        </w:rPr>
        <w:t>由集团善后处置小组负责对受灾人员的安置及损失赔偿工作。组织专家对突发环境事件中长期环境影响进行评估，提出生态补偿和对遭受污染的生态环境进行恢复的建议。</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bCs/>
          <w:sz w:val="24"/>
        </w:rPr>
        <w:t>2、</w:t>
      </w:r>
      <w:r w:rsidRPr="003A7F85">
        <w:rPr>
          <w:rFonts w:ascii="宋体" w:hAnsi="宋体"/>
          <w:bCs/>
          <w:sz w:val="24"/>
        </w:rPr>
        <w:t>集团已办理财产一切险、公众责任险、社会责任险，由财务部门及时联系保险部门进行现场勘查，处理理赔事宜。</w:t>
      </w:r>
    </w:p>
    <w:p w:rsidR="006E7747" w:rsidRPr="003A7F85" w:rsidRDefault="006E7747" w:rsidP="006E7747">
      <w:pPr>
        <w:spacing w:line="360" w:lineRule="auto"/>
        <w:rPr>
          <w:rFonts w:ascii="宋体" w:hAnsi="宋体"/>
          <w:b/>
          <w:sz w:val="24"/>
        </w:rPr>
      </w:pPr>
      <w:r w:rsidRPr="003A7F85">
        <w:rPr>
          <w:rFonts w:ascii="宋体" w:hAnsi="宋体"/>
          <w:b/>
          <w:sz w:val="24"/>
        </w:rPr>
        <w:lastRenderedPageBreak/>
        <w:t>7.1.2现场保护</w:t>
      </w:r>
    </w:p>
    <w:p w:rsidR="006E7747" w:rsidRPr="003A7F85" w:rsidRDefault="006E7747" w:rsidP="006E7747">
      <w:pPr>
        <w:spacing w:line="360" w:lineRule="auto"/>
        <w:ind w:firstLineChars="175" w:firstLine="420"/>
        <w:rPr>
          <w:rFonts w:ascii="宋体" w:hAnsi="宋体"/>
          <w:bCs/>
          <w:sz w:val="24"/>
        </w:rPr>
      </w:pPr>
      <w:r w:rsidRPr="003A7F85">
        <w:rPr>
          <w:rFonts w:ascii="宋体" w:hAnsi="宋体" w:hint="eastAsia"/>
          <w:bCs/>
          <w:sz w:val="24"/>
        </w:rPr>
        <w:t>1、</w:t>
      </w:r>
      <w:r w:rsidRPr="003A7F85">
        <w:rPr>
          <w:rFonts w:ascii="宋体" w:hAnsi="宋体"/>
          <w:bCs/>
          <w:sz w:val="24"/>
        </w:rPr>
        <w:t>事故发生后，在事故处理期间，由</w:t>
      </w:r>
      <w:r w:rsidRPr="003A7F85">
        <w:rPr>
          <w:rFonts w:ascii="宋体" w:hAnsi="宋体" w:hint="eastAsia"/>
          <w:bCs/>
          <w:color w:val="FF0000"/>
          <w:sz w:val="24"/>
        </w:rPr>
        <w:t>安保部门负责</w:t>
      </w:r>
      <w:r w:rsidRPr="003A7F85">
        <w:rPr>
          <w:rFonts w:ascii="宋体" w:hAnsi="宋体"/>
          <w:bCs/>
          <w:sz w:val="24"/>
        </w:rPr>
        <w:t>警戒，禁止无关人员进入；</w:t>
      </w:r>
    </w:p>
    <w:p w:rsidR="006E7747" w:rsidRPr="003A7F85" w:rsidRDefault="006E7747" w:rsidP="006E7747">
      <w:pPr>
        <w:spacing w:line="360" w:lineRule="auto"/>
        <w:ind w:firstLineChars="175" w:firstLine="420"/>
        <w:rPr>
          <w:rFonts w:ascii="宋体" w:hAnsi="宋体"/>
          <w:bCs/>
          <w:sz w:val="24"/>
        </w:rPr>
      </w:pPr>
      <w:r w:rsidRPr="003A7F85">
        <w:rPr>
          <w:rFonts w:ascii="宋体" w:hAnsi="宋体" w:hint="eastAsia"/>
          <w:bCs/>
          <w:sz w:val="24"/>
        </w:rPr>
        <w:t>2、</w:t>
      </w:r>
      <w:r w:rsidRPr="003A7F85">
        <w:rPr>
          <w:rFonts w:ascii="宋体" w:hAnsi="宋体"/>
          <w:bCs/>
          <w:sz w:val="24"/>
        </w:rPr>
        <w:t>事故处理结束后，事故发生部门、岗位实行警戒，未经应急指挥部批准，所有人员禁止进入事故现场；</w:t>
      </w:r>
    </w:p>
    <w:p w:rsidR="006E7747" w:rsidRPr="003A7F85" w:rsidRDefault="006E7747" w:rsidP="006E7747">
      <w:pPr>
        <w:spacing w:line="360" w:lineRule="auto"/>
        <w:ind w:firstLineChars="175" w:firstLine="420"/>
        <w:rPr>
          <w:rFonts w:ascii="宋体" w:hAnsi="宋体"/>
          <w:bCs/>
          <w:sz w:val="24"/>
        </w:rPr>
      </w:pPr>
      <w:r w:rsidRPr="003A7F85">
        <w:rPr>
          <w:rFonts w:ascii="宋体" w:hAnsi="宋体" w:hint="eastAsia"/>
          <w:bCs/>
          <w:sz w:val="24"/>
        </w:rPr>
        <w:t>3、</w:t>
      </w:r>
      <w:r w:rsidRPr="003A7F85">
        <w:rPr>
          <w:rFonts w:ascii="宋体" w:hAnsi="宋体"/>
          <w:bCs/>
          <w:sz w:val="24"/>
        </w:rPr>
        <w:t>事故现场拍照、录像，除事故调查管理部门或人员外，需经总指挥批准；</w:t>
      </w:r>
    </w:p>
    <w:p w:rsidR="006E7747" w:rsidRPr="003A7F85" w:rsidRDefault="006E7747" w:rsidP="006E7747">
      <w:pPr>
        <w:spacing w:line="360" w:lineRule="auto"/>
        <w:ind w:firstLineChars="175" w:firstLine="420"/>
        <w:rPr>
          <w:rFonts w:ascii="宋体" w:hAnsi="宋体"/>
          <w:bCs/>
          <w:sz w:val="24"/>
        </w:rPr>
      </w:pPr>
      <w:r w:rsidRPr="003A7F85">
        <w:rPr>
          <w:rFonts w:ascii="宋体" w:hAnsi="宋体" w:hint="eastAsia"/>
          <w:bCs/>
          <w:sz w:val="24"/>
        </w:rPr>
        <w:t>4、</w:t>
      </w:r>
      <w:r w:rsidRPr="003A7F85">
        <w:rPr>
          <w:rFonts w:ascii="宋体" w:hAnsi="宋体"/>
          <w:bCs/>
          <w:sz w:val="24"/>
        </w:rPr>
        <w:t>事故现场的设备、设施等物件证据不得随意移动和清除，抢险必须移动的需作好标记。</w:t>
      </w:r>
    </w:p>
    <w:p w:rsidR="006E7747" w:rsidRPr="003A7F85" w:rsidRDefault="006E7747" w:rsidP="006E7747">
      <w:pPr>
        <w:spacing w:line="360" w:lineRule="auto"/>
        <w:rPr>
          <w:rFonts w:ascii="宋体" w:hAnsi="宋体"/>
          <w:b/>
          <w:sz w:val="24"/>
        </w:rPr>
      </w:pPr>
      <w:r w:rsidRPr="003A7F85">
        <w:rPr>
          <w:rFonts w:ascii="宋体" w:hAnsi="宋体"/>
          <w:b/>
          <w:sz w:val="24"/>
        </w:rPr>
        <w:t>7.1.3</w:t>
      </w:r>
      <w:r w:rsidRPr="003A7F85">
        <w:rPr>
          <w:rFonts w:ascii="宋体" w:hAnsi="宋体" w:hint="eastAsia"/>
          <w:b/>
          <w:sz w:val="24"/>
        </w:rPr>
        <w:t xml:space="preserve"> 处理善后</w:t>
      </w:r>
    </w:p>
    <w:p w:rsidR="006E7747" w:rsidRPr="003A7F85" w:rsidRDefault="006E7747" w:rsidP="006E7747">
      <w:pPr>
        <w:spacing w:line="360" w:lineRule="auto"/>
        <w:ind w:firstLineChars="196" w:firstLine="470"/>
        <w:rPr>
          <w:rFonts w:ascii="宋体" w:hAnsi="宋体"/>
          <w:sz w:val="24"/>
        </w:rPr>
      </w:pPr>
      <w:r w:rsidRPr="003A7F85">
        <w:rPr>
          <w:rFonts w:ascii="宋体" w:hAnsi="宋体"/>
          <w:sz w:val="24"/>
        </w:rPr>
        <w:t>事故结束后，厂方迅速配备2名消洗负责人，穿戴好防护服，配备空气呼吸器，负责引导专业洗消人员查找漏点，配合洗消人员工作。专业洗消人员应在厂方洗消人员的引导、配合下，迅速进入最佳作业点，快捷有效地进行洗消作业，每一洗消作业点都应至少有2人才能展开作业，直到洗消结束。</w:t>
      </w:r>
    </w:p>
    <w:p w:rsidR="006E7747" w:rsidRPr="003A7F85" w:rsidRDefault="006E7747" w:rsidP="007F682A">
      <w:pPr>
        <w:pStyle w:val="3"/>
        <w:spacing w:beforeLines="50" w:afterLines="50" w:line="360" w:lineRule="auto"/>
        <w:rPr>
          <w:rFonts w:ascii="宋体" w:hAnsi="宋体"/>
          <w:sz w:val="24"/>
          <w:szCs w:val="24"/>
        </w:rPr>
      </w:pPr>
      <w:bookmarkStart w:id="108" w:name="_Toc21003484"/>
      <w:bookmarkStart w:id="109" w:name="_Toc21003924"/>
      <w:r w:rsidRPr="003A7F85">
        <w:rPr>
          <w:rFonts w:ascii="宋体" w:hAnsi="宋体"/>
          <w:sz w:val="24"/>
          <w:szCs w:val="24"/>
        </w:rPr>
        <w:t>7.1.4恢复重建</w:t>
      </w:r>
      <w:bookmarkEnd w:id="108"/>
      <w:bookmarkEnd w:id="109"/>
    </w:p>
    <w:p w:rsidR="006E7747" w:rsidRPr="003A7F85" w:rsidRDefault="006E7747" w:rsidP="006E7747">
      <w:pPr>
        <w:spacing w:line="360" w:lineRule="auto"/>
        <w:ind w:firstLineChars="200" w:firstLine="480"/>
        <w:rPr>
          <w:sz w:val="24"/>
        </w:rPr>
      </w:pPr>
      <w:r w:rsidRPr="003A7F85">
        <w:rPr>
          <w:sz w:val="24"/>
        </w:rPr>
        <w:t>（</w:t>
      </w:r>
      <w:r w:rsidRPr="003A7F85">
        <w:rPr>
          <w:sz w:val="24"/>
        </w:rPr>
        <w:t>1</w:t>
      </w:r>
      <w:r w:rsidRPr="003A7F85">
        <w:rPr>
          <w:sz w:val="24"/>
        </w:rPr>
        <w:t>）事件处理过程中产生的次生、衍生污染消除措施</w:t>
      </w:r>
    </w:p>
    <w:p w:rsidR="006E7747" w:rsidRPr="003A7F85" w:rsidRDefault="006E7747" w:rsidP="006E7747">
      <w:pPr>
        <w:spacing w:line="360" w:lineRule="auto"/>
        <w:ind w:firstLineChars="200" w:firstLine="480"/>
        <w:rPr>
          <w:sz w:val="24"/>
        </w:rPr>
      </w:pPr>
      <w:r w:rsidRPr="003A7F85">
        <w:rPr>
          <w:rFonts w:ascii="宋体" w:hAnsi="宋体" w:cs="宋体" w:hint="eastAsia"/>
          <w:sz w:val="24"/>
        </w:rPr>
        <w:t>①</w:t>
      </w:r>
      <w:r w:rsidRPr="003A7F85">
        <w:rPr>
          <w:sz w:val="24"/>
        </w:rPr>
        <w:t>事件处置过程中对产生的废水进行收集，事件处理结束后，根据废水检测成分送污水处理</w:t>
      </w:r>
      <w:r w:rsidRPr="003A7F85">
        <w:rPr>
          <w:rFonts w:hint="eastAsia"/>
          <w:sz w:val="24"/>
        </w:rPr>
        <w:t>站</w:t>
      </w:r>
      <w:r w:rsidRPr="003A7F85">
        <w:rPr>
          <w:sz w:val="24"/>
        </w:rPr>
        <w:t>或有资质单位处理。</w:t>
      </w:r>
    </w:p>
    <w:p w:rsidR="006E7747" w:rsidRPr="003A7F85" w:rsidRDefault="006E7747" w:rsidP="006E7747">
      <w:pPr>
        <w:spacing w:line="360" w:lineRule="auto"/>
        <w:ind w:firstLineChars="200" w:firstLine="480"/>
        <w:rPr>
          <w:sz w:val="24"/>
        </w:rPr>
      </w:pPr>
      <w:r w:rsidRPr="003A7F85">
        <w:rPr>
          <w:rFonts w:ascii="宋体" w:hAnsi="宋体" w:cs="宋体" w:hint="eastAsia"/>
          <w:sz w:val="24"/>
        </w:rPr>
        <w:t>②</w:t>
      </w:r>
      <w:r w:rsidRPr="003A7F85">
        <w:rPr>
          <w:sz w:val="24"/>
        </w:rPr>
        <w:t>事件处置过程中产生的固废根据成分检测委托具有处理能力的相关单位处理。</w:t>
      </w:r>
    </w:p>
    <w:p w:rsidR="006E7747" w:rsidRPr="003A7F85" w:rsidRDefault="006E7747" w:rsidP="006E7747">
      <w:pPr>
        <w:spacing w:line="360" w:lineRule="auto"/>
        <w:ind w:firstLineChars="200" w:firstLine="480"/>
        <w:rPr>
          <w:sz w:val="24"/>
        </w:rPr>
      </w:pPr>
      <w:r w:rsidRPr="003A7F85">
        <w:rPr>
          <w:rFonts w:ascii="宋体" w:hAnsi="宋体" w:cs="宋体" w:hint="eastAsia"/>
          <w:sz w:val="24"/>
        </w:rPr>
        <w:t>③</w:t>
      </w:r>
      <w:r w:rsidRPr="003A7F85">
        <w:rPr>
          <w:sz w:val="24"/>
        </w:rPr>
        <w:t>事件处理结束后，盛装危险化学品的容器、设施设备要进行检查，可以回用、利用的检查、修复后再利用，不能再利用的要送到有资质单位处理。</w:t>
      </w:r>
    </w:p>
    <w:p w:rsidR="006E7747" w:rsidRPr="003A7F85" w:rsidRDefault="006E7747" w:rsidP="006E7747">
      <w:pPr>
        <w:spacing w:line="360" w:lineRule="auto"/>
        <w:ind w:firstLineChars="200" w:firstLine="480"/>
        <w:rPr>
          <w:sz w:val="24"/>
        </w:rPr>
      </w:pPr>
      <w:r w:rsidRPr="003A7F85">
        <w:rPr>
          <w:sz w:val="24"/>
        </w:rPr>
        <w:t>（</w:t>
      </w:r>
      <w:r w:rsidRPr="003A7F85">
        <w:rPr>
          <w:sz w:val="24"/>
        </w:rPr>
        <w:t>2</w:t>
      </w:r>
      <w:r w:rsidRPr="003A7F85">
        <w:rPr>
          <w:sz w:val="24"/>
        </w:rPr>
        <w:t>）生态环境恢复</w:t>
      </w:r>
    </w:p>
    <w:p w:rsidR="006E7747" w:rsidRPr="003A7F85" w:rsidRDefault="006E7747" w:rsidP="006E7747">
      <w:pPr>
        <w:spacing w:line="360" w:lineRule="auto"/>
        <w:ind w:firstLineChars="200" w:firstLine="480"/>
        <w:rPr>
          <w:sz w:val="24"/>
        </w:rPr>
      </w:pPr>
      <w:r w:rsidRPr="003A7F85">
        <w:rPr>
          <w:sz w:val="24"/>
        </w:rPr>
        <w:t>若突发环境事件中物料泄漏造成环境污染、洗消废水未能及时收集导致废水进入周围地表水</w:t>
      </w:r>
      <w:r w:rsidRPr="003A7F85">
        <w:rPr>
          <w:sz w:val="24"/>
        </w:rPr>
        <w:t>/</w:t>
      </w:r>
      <w:r w:rsidRPr="003A7F85">
        <w:rPr>
          <w:sz w:val="24"/>
        </w:rPr>
        <w:t>土壤。事故发生后除及时采取措施，减少排放到水体中的污染物量，并组织水体</w:t>
      </w:r>
      <w:r w:rsidRPr="003A7F85">
        <w:rPr>
          <w:sz w:val="24"/>
        </w:rPr>
        <w:t>/</w:t>
      </w:r>
      <w:r w:rsidRPr="003A7F85">
        <w:rPr>
          <w:sz w:val="24"/>
        </w:rPr>
        <w:t>土壤监测小组对受影响区域的环境敏感点进行长期布点监测，直至环境中污染物浓度降到背景值。事故发生后对周围土壤、植被造成破坏的，需组织专家就事故对环境造成的影响进行科学评估，并对受破坏的植被、土壤应提出相应的恢复建议。对受灾范围进行科学的评估论证，</w:t>
      </w:r>
      <w:r w:rsidRPr="003A7F85">
        <w:rPr>
          <w:rFonts w:hint="eastAsia"/>
          <w:sz w:val="24"/>
        </w:rPr>
        <w:t>公司</w:t>
      </w:r>
      <w:r w:rsidRPr="003A7F85">
        <w:rPr>
          <w:sz w:val="24"/>
        </w:rPr>
        <w:t>根据专家建议，对遭受污染的植被进行逐步恢复。</w:t>
      </w:r>
    </w:p>
    <w:p w:rsidR="006E7747" w:rsidRPr="003A7F85" w:rsidRDefault="006E7747" w:rsidP="006E7747">
      <w:pPr>
        <w:spacing w:line="360" w:lineRule="auto"/>
        <w:ind w:firstLineChars="196" w:firstLine="470"/>
        <w:rPr>
          <w:rFonts w:ascii="宋体" w:hAnsi="宋体"/>
          <w:sz w:val="24"/>
        </w:rPr>
      </w:pPr>
    </w:p>
    <w:p w:rsidR="006E7747" w:rsidRPr="003A7F85" w:rsidRDefault="006E7747" w:rsidP="006E7747">
      <w:pPr>
        <w:pStyle w:val="2"/>
        <w:spacing w:before="0" w:after="0" w:line="360" w:lineRule="auto"/>
        <w:ind w:left="425"/>
        <w:jc w:val="left"/>
        <w:rPr>
          <w:rFonts w:ascii="宋体" w:eastAsia="宋体" w:hAnsi="宋体"/>
          <w:sz w:val="24"/>
          <w:szCs w:val="24"/>
        </w:rPr>
      </w:pPr>
      <w:bookmarkStart w:id="110" w:name="_Toc21003925"/>
      <w:bookmarkEnd w:id="106"/>
      <w:r w:rsidRPr="003A7F85">
        <w:rPr>
          <w:rFonts w:ascii="宋体" w:eastAsia="宋体" w:hAnsi="宋体"/>
          <w:sz w:val="24"/>
          <w:szCs w:val="24"/>
        </w:rPr>
        <w:t>7.2调查与评估</w:t>
      </w:r>
      <w:bookmarkEnd w:id="110"/>
    </w:p>
    <w:p w:rsidR="006E7747" w:rsidRPr="003A7F85" w:rsidRDefault="006E7747" w:rsidP="006E7747">
      <w:pPr>
        <w:spacing w:line="360" w:lineRule="auto"/>
        <w:ind w:firstLineChars="200" w:firstLine="480"/>
        <w:rPr>
          <w:sz w:val="24"/>
        </w:rPr>
      </w:pPr>
      <w:r w:rsidRPr="003A7F85">
        <w:rPr>
          <w:sz w:val="24"/>
        </w:rPr>
        <w:t>（</w:t>
      </w:r>
      <w:r w:rsidRPr="003A7F85">
        <w:rPr>
          <w:sz w:val="24"/>
        </w:rPr>
        <w:t>1</w:t>
      </w:r>
      <w:r w:rsidRPr="003A7F85">
        <w:rPr>
          <w:sz w:val="24"/>
        </w:rPr>
        <w:t>）应急指挥部指导有关部门及突发环境事件发生单位查找事件原因，防止类似问题的重复出现。</w:t>
      </w:r>
    </w:p>
    <w:p w:rsidR="006E7747" w:rsidRPr="003A7F85" w:rsidRDefault="006E7747" w:rsidP="006E7747">
      <w:pPr>
        <w:spacing w:line="360" w:lineRule="auto"/>
        <w:ind w:firstLineChars="200" w:firstLine="480"/>
        <w:rPr>
          <w:sz w:val="24"/>
        </w:rPr>
      </w:pPr>
      <w:r w:rsidRPr="003A7F85">
        <w:rPr>
          <w:sz w:val="24"/>
        </w:rPr>
        <w:t>（</w:t>
      </w:r>
      <w:r w:rsidRPr="003A7F85">
        <w:rPr>
          <w:sz w:val="24"/>
        </w:rPr>
        <w:t>2</w:t>
      </w:r>
      <w:r w:rsidRPr="003A7F85">
        <w:rPr>
          <w:sz w:val="24"/>
        </w:rPr>
        <w:t>）各应急行动组负责编制总结报告，应急终止后上报。</w:t>
      </w:r>
    </w:p>
    <w:p w:rsidR="006E7747" w:rsidRPr="003A7F85" w:rsidRDefault="006E7747" w:rsidP="006E7747">
      <w:pPr>
        <w:spacing w:line="360" w:lineRule="auto"/>
        <w:ind w:firstLineChars="200" w:firstLine="480"/>
        <w:rPr>
          <w:sz w:val="24"/>
        </w:rPr>
      </w:pPr>
      <w:r w:rsidRPr="003A7F85">
        <w:rPr>
          <w:sz w:val="24"/>
        </w:rPr>
        <w:t>（</w:t>
      </w:r>
      <w:r w:rsidRPr="003A7F85">
        <w:rPr>
          <w:sz w:val="24"/>
        </w:rPr>
        <w:t>3</w:t>
      </w:r>
      <w:r w:rsidRPr="003A7F85">
        <w:rPr>
          <w:sz w:val="24"/>
        </w:rPr>
        <w:t>）开展应急过程评价。由应急总指挥或应急总指挥指定人员上报</w:t>
      </w:r>
      <w:r w:rsidRPr="003A7F85">
        <w:rPr>
          <w:rFonts w:hint="eastAsia"/>
          <w:sz w:val="24"/>
        </w:rPr>
        <w:t>济南市生态环境局章丘分局</w:t>
      </w:r>
      <w:r w:rsidRPr="003A7F85">
        <w:rPr>
          <w:sz w:val="24"/>
        </w:rPr>
        <w:t>，并组织有关专家、技术人员，会同章丘区相关管理部门组织实施。</w:t>
      </w:r>
    </w:p>
    <w:p w:rsidR="006E7747" w:rsidRPr="003A7F85" w:rsidRDefault="006E7747" w:rsidP="006E7747">
      <w:pPr>
        <w:spacing w:line="360" w:lineRule="auto"/>
        <w:ind w:firstLineChars="200" w:firstLine="480"/>
        <w:rPr>
          <w:sz w:val="24"/>
        </w:rPr>
      </w:pPr>
      <w:r w:rsidRPr="003A7F85">
        <w:rPr>
          <w:sz w:val="24"/>
        </w:rPr>
        <w:t>评价的基本依据：</w:t>
      </w:r>
    </w:p>
    <w:p w:rsidR="006E7747" w:rsidRPr="003A7F85" w:rsidRDefault="006E7747" w:rsidP="006E7747">
      <w:pPr>
        <w:spacing w:line="360" w:lineRule="auto"/>
        <w:ind w:firstLineChars="200" w:firstLine="480"/>
        <w:rPr>
          <w:sz w:val="24"/>
        </w:rPr>
      </w:pPr>
      <w:r w:rsidRPr="003A7F85">
        <w:rPr>
          <w:rFonts w:ascii="宋体" w:hAnsi="宋体" w:cs="宋体" w:hint="eastAsia"/>
          <w:sz w:val="24"/>
        </w:rPr>
        <w:t>①</w:t>
      </w:r>
      <w:r w:rsidRPr="003A7F85">
        <w:rPr>
          <w:sz w:val="24"/>
        </w:rPr>
        <w:t>环境应急过程记录；</w:t>
      </w:r>
    </w:p>
    <w:p w:rsidR="006E7747" w:rsidRPr="003A7F85" w:rsidRDefault="006E7747" w:rsidP="006E7747">
      <w:pPr>
        <w:spacing w:line="360" w:lineRule="auto"/>
        <w:ind w:firstLineChars="200" w:firstLine="480"/>
        <w:rPr>
          <w:sz w:val="24"/>
        </w:rPr>
      </w:pPr>
      <w:r w:rsidRPr="003A7F85">
        <w:rPr>
          <w:rFonts w:ascii="宋体" w:hAnsi="宋体" w:cs="宋体" w:hint="eastAsia"/>
          <w:sz w:val="24"/>
        </w:rPr>
        <w:t>②</w:t>
      </w:r>
      <w:r w:rsidRPr="003A7F85">
        <w:rPr>
          <w:sz w:val="24"/>
        </w:rPr>
        <w:t>各应急行动组的总结报告；</w:t>
      </w:r>
    </w:p>
    <w:p w:rsidR="006E7747" w:rsidRPr="003A7F85" w:rsidRDefault="006E7747" w:rsidP="006E7747">
      <w:pPr>
        <w:spacing w:line="360" w:lineRule="auto"/>
        <w:ind w:firstLineChars="200" w:firstLine="480"/>
        <w:rPr>
          <w:sz w:val="24"/>
        </w:rPr>
      </w:pPr>
      <w:r w:rsidRPr="003A7F85">
        <w:rPr>
          <w:rFonts w:ascii="宋体" w:hAnsi="宋体" w:cs="宋体" w:hint="eastAsia"/>
          <w:sz w:val="24"/>
        </w:rPr>
        <w:t>③</w:t>
      </w:r>
      <w:r w:rsidRPr="003A7F85">
        <w:rPr>
          <w:sz w:val="24"/>
        </w:rPr>
        <w:t>应急指挥部掌握的应急情况；</w:t>
      </w:r>
    </w:p>
    <w:p w:rsidR="006E7747" w:rsidRPr="003A7F85" w:rsidRDefault="006E7747" w:rsidP="006E7747">
      <w:pPr>
        <w:spacing w:line="360" w:lineRule="auto"/>
        <w:ind w:firstLineChars="200" w:firstLine="480"/>
        <w:rPr>
          <w:sz w:val="24"/>
        </w:rPr>
      </w:pPr>
      <w:r w:rsidRPr="003A7F85">
        <w:rPr>
          <w:rFonts w:ascii="宋体" w:hAnsi="宋体" w:cs="宋体" w:hint="eastAsia"/>
          <w:sz w:val="24"/>
        </w:rPr>
        <w:t>④</w:t>
      </w:r>
      <w:r w:rsidRPr="003A7F85">
        <w:rPr>
          <w:sz w:val="24"/>
        </w:rPr>
        <w:t>环境应急行动的实际效果及产生的社会影响；</w:t>
      </w:r>
    </w:p>
    <w:p w:rsidR="006E7747" w:rsidRPr="003A7F85" w:rsidRDefault="006E7747" w:rsidP="006E7747">
      <w:pPr>
        <w:spacing w:line="360" w:lineRule="auto"/>
        <w:ind w:firstLineChars="200" w:firstLine="480"/>
        <w:rPr>
          <w:sz w:val="24"/>
        </w:rPr>
      </w:pPr>
      <w:r w:rsidRPr="003A7F85">
        <w:rPr>
          <w:rFonts w:ascii="宋体" w:hAnsi="宋体" w:cs="宋体" w:hint="eastAsia"/>
          <w:sz w:val="24"/>
        </w:rPr>
        <w:t>⑤</w:t>
      </w:r>
      <w:r w:rsidRPr="003A7F85">
        <w:rPr>
          <w:sz w:val="24"/>
        </w:rPr>
        <w:t>公众的反映等。</w:t>
      </w:r>
    </w:p>
    <w:p w:rsidR="006E7747" w:rsidRPr="003A7F85" w:rsidRDefault="006E7747" w:rsidP="006E7747">
      <w:pPr>
        <w:spacing w:line="360" w:lineRule="auto"/>
        <w:ind w:firstLineChars="200" w:firstLine="480"/>
        <w:rPr>
          <w:sz w:val="24"/>
        </w:rPr>
      </w:pPr>
      <w:r w:rsidRPr="003A7F85">
        <w:rPr>
          <w:sz w:val="24"/>
        </w:rPr>
        <w:t>得出的主要结论应涵盖以下内容：</w:t>
      </w:r>
    </w:p>
    <w:p w:rsidR="006E7747" w:rsidRPr="003A7F85" w:rsidRDefault="006E7747" w:rsidP="006E7747">
      <w:pPr>
        <w:spacing w:line="360" w:lineRule="auto"/>
        <w:ind w:firstLineChars="200" w:firstLine="480"/>
        <w:rPr>
          <w:sz w:val="24"/>
        </w:rPr>
      </w:pPr>
      <w:r w:rsidRPr="003A7F85">
        <w:rPr>
          <w:rFonts w:ascii="宋体" w:hAnsi="宋体" w:cs="宋体" w:hint="eastAsia"/>
          <w:sz w:val="24"/>
        </w:rPr>
        <w:t>①</w:t>
      </w:r>
      <w:r w:rsidRPr="003A7F85">
        <w:rPr>
          <w:sz w:val="24"/>
        </w:rPr>
        <w:t>环境事件等级；</w:t>
      </w:r>
    </w:p>
    <w:p w:rsidR="006E7747" w:rsidRPr="003A7F85" w:rsidRDefault="006E7747" w:rsidP="006E7747">
      <w:pPr>
        <w:spacing w:line="360" w:lineRule="auto"/>
        <w:ind w:firstLineChars="200" w:firstLine="480"/>
        <w:rPr>
          <w:sz w:val="24"/>
        </w:rPr>
      </w:pPr>
      <w:r w:rsidRPr="003A7F85">
        <w:rPr>
          <w:rFonts w:ascii="宋体" w:hAnsi="宋体" w:cs="宋体" w:hint="eastAsia"/>
          <w:sz w:val="24"/>
        </w:rPr>
        <w:t>②</w:t>
      </w:r>
      <w:r w:rsidRPr="003A7F85">
        <w:rPr>
          <w:sz w:val="24"/>
        </w:rPr>
        <w:t>环境应急总任务及部分任务完成情况；</w:t>
      </w:r>
    </w:p>
    <w:p w:rsidR="006E7747" w:rsidRPr="003A7F85" w:rsidRDefault="006E7747" w:rsidP="006E7747">
      <w:pPr>
        <w:spacing w:line="360" w:lineRule="auto"/>
        <w:ind w:firstLineChars="200" w:firstLine="480"/>
        <w:rPr>
          <w:sz w:val="24"/>
        </w:rPr>
      </w:pPr>
      <w:r w:rsidRPr="003A7F85">
        <w:rPr>
          <w:rFonts w:ascii="宋体" w:hAnsi="宋体" w:cs="宋体" w:hint="eastAsia"/>
          <w:sz w:val="24"/>
        </w:rPr>
        <w:t>③</w:t>
      </w:r>
      <w:r w:rsidRPr="003A7F85">
        <w:rPr>
          <w:sz w:val="24"/>
        </w:rPr>
        <w:t>是否符合保护公众、保护环境的总要求；</w:t>
      </w:r>
    </w:p>
    <w:p w:rsidR="006E7747" w:rsidRPr="003A7F85" w:rsidRDefault="006E7747" w:rsidP="006E7747">
      <w:pPr>
        <w:spacing w:line="360" w:lineRule="auto"/>
        <w:ind w:firstLineChars="200" w:firstLine="480"/>
        <w:rPr>
          <w:sz w:val="24"/>
        </w:rPr>
      </w:pPr>
      <w:r w:rsidRPr="003A7F85">
        <w:rPr>
          <w:rFonts w:ascii="宋体" w:hAnsi="宋体" w:cs="宋体" w:hint="eastAsia"/>
          <w:sz w:val="24"/>
        </w:rPr>
        <w:t>④</w:t>
      </w:r>
      <w:r w:rsidRPr="003A7F85">
        <w:rPr>
          <w:sz w:val="24"/>
        </w:rPr>
        <w:t>采取的重要防护措施与方法是否得当；</w:t>
      </w:r>
    </w:p>
    <w:p w:rsidR="006E7747" w:rsidRPr="003A7F85" w:rsidRDefault="006E7747" w:rsidP="006E7747">
      <w:pPr>
        <w:spacing w:line="360" w:lineRule="auto"/>
        <w:ind w:firstLineChars="200" w:firstLine="480"/>
        <w:rPr>
          <w:sz w:val="24"/>
        </w:rPr>
      </w:pPr>
      <w:r w:rsidRPr="003A7F85">
        <w:rPr>
          <w:rFonts w:ascii="宋体" w:hAnsi="宋体" w:cs="宋体" w:hint="eastAsia"/>
          <w:sz w:val="24"/>
        </w:rPr>
        <w:t>⑤</w:t>
      </w:r>
      <w:r w:rsidRPr="003A7F85">
        <w:rPr>
          <w:sz w:val="24"/>
        </w:rPr>
        <w:t>出动环境应急队伍的规模、仪器装备的使用、环境应急程度与速度是否与任务相适应；</w:t>
      </w:r>
    </w:p>
    <w:p w:rsidR="006E7747" w:rsidRPr="003A7F85" w:rsidRDefault="006E7747" w:rsidP="006E7747">
      <w:pPr>
        <w:spacing w:line="360" w:lineRule="auto"/>
        <w:ind w:firstLineChars="200" w:firstLine="480"/>
        <w:rPr>
          <w:sz w:val="24"/>
        </w:rPr>
      </w:pPr>
      <w:r w:rsidRPr="003A7F85">
        <w:rPr>
          <w:rFonts w:ascii="宋体" w:hAnsi="宋体" w:cs="宋体" w:hint="eastAsia"/>
          <w:sz w:val="24"/>
        </w:rPr>
        <w:t>⑥</w:t>
      </w:r>
      <w:r w:rsidRPr="003A7F85">
        <w:rPr>
          <w:sz w:val="24"/>
        </w:rPr>
        <w:t>环境应急处置中对利益与代价、风险、困难关系的处理是否科学合理；</w:t>
      </w:r>
    </w:p>
    <w:p w:rsidR="006E7747" w:rsidRPr="003A7F85" w:rsidRDefault="006E7747" w:rsidP="006E7747">
      <w:pPr>
        <w:spacing w:line="360" w:lineRule="auto"/>
        <w:ind w:firstLineChars="200" w:firstLine="480"/>
        <w:rPr>
          <w:sz w:val="24"/>
        </w:rPr>
      </w:pPr>
      <w:r w:rsidRPr="003A7F85">
        <w:rPr>
          <w:rFonts w:ascii="宋体" w:hAnsi="宋体" w:cs="宋体" w:hint="eastAsia"/>
          <w:sz w:val="24"/>
        </w:rPr>
        <w:t>⑦</w:t>
      </w:r>
      <w:r w:rsidRPr="003A7F85">
        <w:rPr>
          <w:sz w:val="24"/>
        </w:rPr>
        <w:t>发布的公告及公众信息的内容是否真实，时机是否得当，对公众心理产生了何种影响；</w:t>
      </w:r>
    </w:p>
    <w:p w:rsidR="006E7747" w:rsidRPr="003A7F85" w:rsidRDefault="006E7747" w:rsidP="006E7747">
      <w:pPr>
        <w:spacing w:line="360" w:lineRule="auto"/>
        <w:ind w:firstLineChars="200" w:firstLine="480"/>
        <w:rPr>
          <w:sz w:val="24"/>
        </w:rPr>
      </w:pPr>
      <w:r w:rsidRPr="003A7F85">
        <w:rPr>
          <w:rFonts w:ascii="宋体" w:hAnsi="宋体" w:cs="宋体" w:hint="eastAsia"/>
          <w:sz w:val="24"/>
        </w:rPr>
        <w:t>⑧</w:t>
      </w:r>
      <w:r w:rsidRPr="003A7F85">
        <w:rPr>
          <w:sz w:val="24"/>
        </w:rPr>
        <w:t>得出的其他结论等。</w:t>
      </w:r>
    </w:p>
    <w:p w:rsidR="006E7747" w:rsidRPr="003A7F85" w:rsidRDefault="006E7747" w:rsidP="006E7747">
      <w:pPr>
        <w:spacing w:line="360" w:lineRule="auto"/>
        <w:ind w:firstLineChars="200" w:firstLine="480"/>
        <w:rPr>
          <w:sz w:val="24"/>
        </w:rPr>
      </w:pPr>
      <w:r w:rsidRPr="003A7F85">
        <w:rPr>
          <w:sz w:val="24"/>
        </w:rPr>
        <w:t>（</w:t>
      </w:r>
      <w:r w:rsidRPr="003A7F85">
        <w:rPr>
          <w:sz w:val="24"/>
        </w:rPr>
        <w:t>4</w:t>
      </w:r>
      <w:r w:rsidRPr="003A7F85">
        <w:rPr>
          <w:sz w:val="24"/>
        </w:rPr>
        <w:t>）根据实践经验，各环境应急行动组负责组织对应急预案进行评估，并及时修订应急预案。</w:t>
      </w:r>
    </w:p>
    <w:p w:rsidR="006E7747" w:rsidRPr="003A7F85" w:rsidRDefault="006E7747" w:rsidP="006E7747">
      <w:pPr>
        <w:pStyle w:val="1"/>
        <w:numPr>
          <w:ilvl w:val="0"/>
          <w:numId w:val="0"/>
        </w:numPr>
        <w:jc w:val="left"/>
        <w:rPr>
          <w:sz w:val="24"/>
        </w:rPr>
      </w:pPr>
      <w:bookmarkStart w:id="111" w:name="_Toc21003926"/>
      <w:r w:rsidRPr="003A7F85">
        <w:rPr>
          <w:sz w:val="24"/>
        </w:rPr>
        <w:lastRenderedPageBreak/>
        <w:t>8.</w:t>
      </w:r>
      <w:r w:rsidRPr="003A7F85">
        <w:rPr>
          <w:sz w:val="24"/>
        </w:rPr>
        <w:t>保障措施</w:t>
      </w:r>
      <w:bookmarkEnd w:id="111"/>
    </w:p>
    <w:p w:rsidR="006E7747" w:rsidRPr="003A7F85" w:rsidRDefault="006E7747" w:rsidP="006E7747">
      <w:pPr>
        <w:pStyle w:val="2"/>
        <w:spacing w:before="0" w:after="0" w:line="360" w:lineRule="auto"/>
        <w:ind w:left="425"/>
        <w:jc w:val="left"/>
        <w:rPr>
          <w:rFonts w:ascii="宋体" w:eastAsia="宋体" w:hAnsi="宋体"/>
          <w:sz w:val="24"/>
          <w:szCs w:val="24"/>
        </w:rPr>
      </w:pPr>
      <w:bookmarkStart w:id="112" w:name="_Toc21003927"/>
      <w:r w:rsidRPr="003A7F85">
        <w:rPr>
          <w:rFonts w:ascii="宋体" w:eastAsia="宋体" w:hAnsi="宋体"/>
          <w:sz w:val="24"/>
          <w:szCs w:val="24"/>
        </w:rPr>
        <w:t>8.1通讯与信息保障措施</w:t>
      </w:r>
      <w:bookmarkEnd w:id="112"/>
    </w:p>
    <w:p w:rsidR="006E7747" w:rsidRPr="003A7F85" w:rsidRDefault="006E7747" w:rsidP="006E7747">
      <w:pPr>
        <w:spacing w:line="360" w:lineRule="auto"/>
        <w:rPr>
          <w:rFonts w:ascii="宋体" w:hAnsi="宋体"/>
          <w:sz w:val="24"/>
        </w:rPr>
      </w:pPr>
      <w:r w:rsidRPr="003A7F85">
        <w:rPr>
          <w:rFonts w:ascii="宋体" w:hAnsi="宋体"/>
          <w:b/>
          <w:sz w:val="24"/>
        </w:rPr>
        <w:t>8.1.1</w:t>
      </w:r>
      <w:r w:rsidRPr="003A7F85">
        <w:rPr>
          <w:rFonts w:ascii="宋体" w:hAnsi="宋体"/>
          <w:sz w:val="24"/>
        </w:rPr>
        <w:t>集团办公室负责集团电信设施的配备维护，开设移动通讯“集团用户群”，便于大家联络；要保障通讯畅通，建立各部门负责人和主要应急人员通讯录，定期确认各联络电话，遇人员或通讯方式变更及时更新；</w:t>
      </w:r>
    </w:p>
    <w:p w:rsidR="006E7747" w:rsidRPr="003A7F85" w:rsidRDefault="006E7747" w:rsidP="006E7747">
      <w:pPr>
        <w:spacing w:line="360" w:lineRule="auto"/>
        <w:rPr>
          <w:rFonts w:ascii="宋体" w:hAnsi="宋体"/>
          <w:sz w:val="24"/>
        </w:rPr>
      </w:pPr>
      <w:r w:rsidRPr="003A7F85">
        <w:rPr>
          <w:rFonts w:ascii="宋体" w:hAnsi="宋体"/>
          <w:b/>
          <w:sz w:val="24"/>
        </w:rPr>
        <w:t>8.1.2</w:t>
      </w:r>
      <w:r w:rsidRPr="003A7F85">
        <w:rPr>
          <w:rFonts w:ascii="宋体" w:hAnsi="宋体"/>
          <w:sz w:val="24"/>
        </w:rPr>
        <w:t>各岗位、人员负责维护配备使用的电话、无线对讲机，确保完好；</w:t>
      </w:r>
    </w:p>
    <w:p w:rsidR="006E7747" w:rsidRPr="003A7F85" w:rsidRDefault="006E7747" w:rsidP="006E7747">
      <w:pPr>
        <w:spacing w:line="360" w:lineRule="auto"/>
        <w:rPr>
          <w:rFonts w:ascii="宋体" w:hAnsi="宋体"/>
          <w:sz w:val="24"/>
        </w:rPr>
      </w:pPr>
      <w:r w:rsidRPr="003A7F85">
        <w:rPr>
          <w:rFonts w:ascii="宋体" w:hAnsi="宋体"/>
          <w:b/>
          <w:sz w:val="24"/>
        </w:rPr>
        <w:t>8.1.3</w:t>
      </w:r>
      <w:r w:rsidRPr="003A7F85">
        <w:rPr>
          <w:rFonts w:ascii="宋体" w:hAnsi="宋体"/>
          <w:sz w:val="24"/>
        </w:rPr>
        <w:t>各应急部门主管或主要应急负责人手机必须保持24小时开机，号码如有变更，应及时通知办公室。</w:t>
      </w:r>
    </w:p>
    <w:p w:rsidR="006E7747" w:rsidRPr="003A7F85" w:rsidRDefault="006E7747" w:rsidP="006E7747">
      <w:pPr>
        <w:pStyle w:val="2"/>
        <w:spacing w:before="0" w:after="0" w:line="360" w:lineRule="auto"/>
        <w:ind w:left="425"/>
        <w:jc w:val="left"/>
        <w:rPr>
          <w:rFonts w:ascii="宋体" w:eastAsia="宋体" w:hAnsi="宋体"/>
          <w:sz w:val="24"/>
          <w:szCs w:val="24"/>
        </w:rPr>
      </w:pPr>
      <w:bookmarkStart w:id="113" w:name="_Toc21003928"/>
      <w:r w:rsidRPr="003A7F85">
        <w:rPr>
          <w:rFonts w:ascii="宋体" w:eastAsia="宋体" w:hAnsi="宋体"/>
          <w:sz w:val="24"/>
          <w:szCs w:val="24"/>
        </w:rPr>
        <w:t>8.2应急物资装备保障</w:t>
      </w:r>
      <w:bookmarkEnd w:id="113"/>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厂根据事故应急抢险救援需要，落实配备消防、堵漏、通讯、交通、工具、应急照明、防护、急救等各类所需应急抢险装备器材。</w:t>
      </w:r>
    </w:p>
    <w:p w:rsidR="006E7747" w:rsidRPr="003A7F85" w:rsidRDefault="006E7747" w:rsidP="006E7747">
      <w:pPr>
        <w:pStyle w:val="2"/>
        <w:spacing w:before="0" w:after="0" w:line="360" w:lineRule="auto"/>
        <w:ind w:left="425"/>
        <w:jc w:val="left"/>
        <w:rPr>
          <w:rFonts w:ascii="宋体" w:eastAsia="宋体" w:hAnsi="宋体"/>
          <w:sz w:val="24"/>
          <w:szCs w:val="24"/>
        </w:rPr>
      </w:pPr>
      <w:bookmarkStart w:id="114" w:name="_Toc21003929"/>
      <w:r w:rsidRPr="003A7F85">
        <w:rPr>
          <w:rFonts w:ascii="宋体" w:eastAsia="宋体" w:hAnsi="宋体"/>
          <w:sz w:val="24"/>
          <w:szCs w:val="24"/>
        </w:rPr>
        <w:t>8.3应急队伍保障</w:t>
      </w:r>
      <w:bookmarkEnd w:id="114"/>
    </w:p>
    <w:p w:rsidR="006E7747" w:rsidRPr="003A7F85" w:rsidRDefault="006E7747" w:rsidP="006E7747">
      <w:pPr>
        <w:spacing w:line="360" w:lineRule="auto"/>
        <w:rPr>
          <w:rFonts w:ascii="宋体" w:hAnsi="宋体"/>
          <w:sz w:val="24"/>
        </w:rPr>
      </w:pPr>
      <w:r w:rsidRPr="003A7F85">
        <w:rPr>
          <w:rFonts w:ascii="宋体" w:hAnsi="宋体"/>
          <w:b/>
          <w:sz w:val="24"/>
        </w:rPr>
        <w:t>8.3.1</w:t>
      </w:r>
      <w:r w:rsidRPr="003A7F85">
        <w:rPr>
          <w:rFonts w:ascii="宋体" w:hAnsi="宋体"/>
          <w:sz w:val="24"/>
        </w:rPr>
        <w:t>厂组建应急抢险救援小组和义务消防队，开展应急救援培训与训练及演练，不断提高应急救援能力；</w:t>
      </w:r>
    </w:p>
    <w:p w:rsidR="006E7747" w:rsidRPr="003A7F85" w:rsidRDefault="006E7747" w:rsidP="006E7747">
      <w:pPr>
        <w:spacing w:line="360" w:lineRule="auto"/>
        <w:rPr>
          <w:rFonts w:ascii="宋体" w:hAnsi="宋体"/>
          <w:sz w:val="24"/>
        </w:rPr>
      </w:pPr>
      <w:r w:rsidRPr="003A7F85">
        <w:rPr>
          <w:rFonts w:ascii="宋体" w:hAnsi="宋体"/>
          <w:b/>
          <w:sz w:val="24"/>
        </w:rPr>
        <w:t>8.3.2</w:t>
      </w:r>
      <w:r w:rsidRPr="003A7F85">
        <w:rPr>
          <w:rFonts w:ascii="宋体" w:hAnsi="宋体"/>
          <w:sz w:val="24"/>
        </w:rPr>
        <w:t>各相关部门负责人都需参加应急培训，参与接受过培训的救援行动</w:t>
      </w:r>
      <w:r w:rsidRPr="003A7F85">
        <w:rPr>
          <w:rFonts w:ascii="宋体" w:hAnsi="宋体" w:hint="eastAsia"/>
          <w:sz w:val="24"/>
        </w:rPr>
        <w:t>；</w:t>
      </w:r>
    </w:p>
    <w:p w:rsidR="006E7747" w:rsidRPr="003A7F85" w:rsidRDefault="006E7747" w:rsidP="006E7747">
      <w:pPr>
        <w:spacing w:line="360" w:lineRule="auto"/>
        <w:rPr>
          <w:rFonts w:ascii="宋体" w:hAnsi="宋体"/>
          <w:sz w:val="24"/>
        </w:rPr>
      </w:pPr>
      <w:r w:rsidRPr="003A7F85">
        <w:rPr>
          <w:rFonts w:ascii="宋体" w:hAnsi="宋体"/>
          <w:b/>
          <w:sz w:val="24"/>
        </w:rPr>
        <w:t>8.3.3</w:t>
      </w:r>
      <w:r w:rsidRPr="003A7F85">
        <w:rPr>
          <w:rFonts w:ascii="宋体" w:hAnsi="宋体"/>
          <w:sz w:val="24"/>
        </w:rPr>
        <w:t>医疗急救保障</w:t>
      </w:r>
      <w:r w:rsidRPr="003A7F85">
        <w:rPr>
          <w:rFonts w:ascii="宋体" w:hAnsi="宋体" w:hint="eastAsia"/>
          <w:sz w:val="24"/>
        </w:rPr>
        <w:t>；</w:t>
      </w:r>
    </w:p>
    <w:p w:rsidR="006E7747" w:rsidRPr="003A7F85" w:rsidRDefault="006E7747" w:rsidP="006E7747">
      <w:pPr>
        <w:spacing w:line="360" w:lineRule="auto"/>
        <w:ind w:firstLineChars="91" w:firstLine="219"/>
        <w:rPr>
          <w:rFonts w:ascii="宋体" w:hAnsi="宋体"/>
          <w:sz w:val="24"/>
        </w:rPr>
      </w:pPr>
      <w:r w:rsidRPr="003A7F85">
        <w:rPr>
          <w:rFonts w:ascii="宋体" w:hAnsi="宋体" w:hint="eastAsia"/>
          <w:b/>
          <w:sz w:val="24"/>
        </w:rPr>
        <w:t>1、</w:t>
      </w:r>
      <w:r w:rsidRPr="003A7F85">
        <w:rPr>
          <w:rFonts w:ascii="宋体" w:hAnsi="宋体"/>
          <w:sz w:val="24"/>
        </w:rPr>
        <w:t>安全管理部门负责落实与地方医疗卫生、职业病防治部门的应急医疗救援协议的签订，落实急救药箱药品，急救器材的配备与更新。</w:t>
      </w:r>
    </w:p>
    <w:p w:rsidR="006E7747" w:rsidRPr="003A7F85" w:rsidRDefault="006E7747" w:rsidP="006E7747">
      <w:pPr>
        <w:spacing w:line="360" w:lineRule="auto"/>
        <w:ind w:firstLineChars="91" w:firstLine="219"/>
        <w:rPr>
          <w:rFonts w:ascii="宋体" w:hAnsi="宋体"/>
          <w:sz w:val="24"/>
        </w:rPr>
      </w:pPr>
      <w:r w:rsidRPr="003A7F85">
        <w:rPr>
          <w:rFonts w:ascii="宋体" w:hAnsi="宋体" w:hint="eastAsia"/>
          <w:b/>
          <w:sz w:val="24"/>
        </w:rPr>
        <w:t>2、</w:t>
      </w:r>
      <w:r w:rsidRPr="003A7F85">
        <w:rPr>
          <w:rFonts w:ascii="宋体" w:hAnsi="宋体"/>
          <w:sz w:val="24"/>
        </w:rPr>
        <w:t>安全管理部门落实组织现场应急人员与医疗急救人员定期的医疗急救知识与技术的培训。</w:t>
      </w:r>
    </w:p>
    <w:p w:rsidR="006E7747" w:rsidRPr="003A7F85" w:rsidRDefault="006E7747" w:rsidP="006E7747">
      <w:pPr>
        <w:pStyle w:val="2"/>
        <w:spacing w:before="0" w:after="0" w:line="360" w:lineRule="auto"/>
        <w:ind w:left="425"/>
        <w:jc w:val="left"/>
        <w:rPr>
          <w:rFonts w:ascii="宋体" w:eastAsia="宋体" w:hAnsi="宋体"/>
          <w:sz w:val="24"/>
          <w:szCs w:val="24"/>
        </w:rPr>
      </w:pPr>
      <w:bookmarkStart w:id="115" w:name="_Toc21003930"/>
      <w:r w:rsidRPr="003A7F85">
        <w:rPr>
          <w:rFonts w:ascii="宋体" w:eastAsia="宋体" w:hAnsi="宋体"/>
          <w:sz w:val="24"/>
          <w:szCs w:val="24"/>
        </w:rPr>
        <w:t>8.4经费保障</w:t>
      </w:r>
      <w:bookmarkEnd w:id="115"/>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财务处做好事故应急救援必要的资金准备，确保事故应急处置装备的添置、更新及紧急购置的经费。</w:t>
      </w:r>
    </w:p>
    <w:p w:rsidR="006E7747" w:rsidRPr="003A7F85" w:rsidRDefault="006E7747" w:rsidP="007F682A">
      <w:pPr>
        <w:pStyle w:val="zhang"/>
        <w:spacing w:beforeLines="50" w:afterLines="50" w:line="360" w:lineRule="auto"/>
        <w:ind w:left="425" w:firstLineChars="0" w:firstLine="0"/>
        <w:jc w:val="left"/>
        <w:outlineLvl w:val="1"/>
        <w:rPr>
          <w:rFonts w:ascii="宋体" w:eastAsia="宋体" w:hAnsi="宋体"/>
          <w:b/>
          <w:sz w:val="24"/>
          <w:szCs w:val="24"/>
        </w:rPr>
      </w:pPr>
      <w:bookmarkStart w:id="116" w:name="_Toc13099"/>
      <w:bookmarkStart w:id="117" w:name="_Toc462395610"/>
      <w:bookmarkStart w:id="118" w:name="_Toc536102321"/>
      <w:bookmarkStart w:id="119" w:name="_Toc15124309"/>
      <w:bookmarkStart w:id="120" w:name="_Toc21003931"/>
      <w:r w:rsidRPr="003A7F85">
        <w:rPr>
          <w:rFonts w:ascii="宋体" w:eastAsia="宋体" w:hAnsi="宋体"/>
          <w:b/>
          <w:sz w:val="24"/>
          <w:szCs w:val="24"/>
        </w:rPr>
        <w:t>8.5 其它保障</w:t>
      </w:r>
      <w:bookmarkEnd w:id="116"/>
      <w:bookmarkEnd w:id="117"/>
      <w:bookmarkEnd w:id="118"/>
      <w:bookmarkEnd w:id="119"/>
      <w:bookmarkEnd w:id="120"/>
    </w:p>
    <w:p w:rsidR="006E7747" w:rsidRPr="00A85447" w:rsidRDefault="006E7747" w:rsidP="006E7747">
      <w:pPr>
        <w:spacing w:line="360" w:lineRule="auto"/>
        <w:ind w:firstLineChars="200" w:firstLine="480"/>
        <w:rPr>
          <w:color w:val="FF0000"/>
          <w:sz w:val="24"/>
        </w:rPr>
      </w:pPr>
      <w:r w:rsidRPr="00A85447">
        <w:rPr>
          <w:color w:val="FF0000"/>
          <w:sz w:val="24"/>
        </w:rPr>
        <w:t>（</w:t>
      </w:r>
      <w:r w:rsidRPr="00A85447">
        <w:rPr>
          <w:color w:val="FF0000"/>
          <w:sz w:val="24"/>
        </w:rPr>
        <w:t>1</w:t>
      </w:r>
      <w:r w:rsidRPr="00A85447">
        <w:rPr>
          <w:color w:val="FF0000"/>
          <w:sz w:val="24"/>
        </w:rPr>
        <w:t>）单位互助</w:t>
      </w:r>
    </w:p>
    <w:p w:rsidR="006E7747" w:rsidRPr="00A85447" w:rsidRDefault="006E7747" w:rsidP="006E7747">
      <w:pPr>
        <w:spacing w:line="360" w:lineRule="auto"/>
        <w:ind w:firstLineChars="200" w:firstLine="480"/>
        <w:rPr>
          <w:color w:val="FF0000"/>
          <w:sz w:val="24"/>
        </w:rPr>
      </w:pPr>
      <w:r w:rsidRPr="00A85447">
        <w:rPr>
          <w:rFonts w:hint="eastAsia"/>
          <w:color w:val="FF0000"/>
          <w:sz w:val="24"/>
        </w:rPr>
        <w:t>公司</w:t>
      </w:r>
      <w:r w:rsidRPr="00A85447">
        <w:rPr>
          <w:color w:val="FF0000"/>
          <w:sz w:val="24"/>
        </w:rPr>
        <w:t>与邻近的单位在运输、人员、救治以及救援等方面能够给予帮助。同时也能够依据救援需要时，提供其他相应支持。</w:t>
      </w:r>
    </w:p>
    <w:p w:rsidR="006E7747" w:rsidRPr="00A85447" w:rsidRDefault="006E7747" w:rsidP="006E7747">
      <w:pPr>
        <w:spacing w:line="360" w:lineRule="auto"/>
        <w:ind w:firstLineChars="200" w:firstLine="480"/>
        <w:rPr>
          <w:color w:val="FF0000"/>
          <w:sz w:val="24"/>
        </w:rPr>
      </w:pPr>
      <w:r w:rsidRPr="00A85447">
        <w:rPr>
          <w:color w:val="FF0000"/>
          <w:sz w:val="24"/>
        </w:rPr>
        <w:t>（</w:t>
      </w:r>
      <w:r w:rsidRPr="00A85447">
        <w:rPr>
          <w:color w:val="FF0000"/>
          <w:sz w:val="24"/>
        </w:rPr>
        <w:t>2</w:t>
      </w:r>
      <w:r w:rsidRPr="00A85447">
        <w:rPr>
          <w:color w:val="FF0000"/>
          <w:sz w:val="24"/>
        </w:rPr>
        <w:t>）请求政府协调应急救援力量</w:t>
      </w:r>
    </w:p>
    <w:p w:rsidR="006E7747" w:rsidRPr="00A85447" w:rsidRDefault="006E7747" w:rsidP="006E7747">
      <w:pPr>
        <w:spacing w:line="360" w:lineRule="auto"/>
        <w:ind w:firstLineChars="200" w:firstLine="480"/>
        <w:rPr>
          <w:color w:val="FF0000"/>
          <w:sz w:val="24"/>
        </w:rPr>
      </w:pPr>
      <w:r w:rsidRPr="00A85447">
        <w:rPr>
          <w:color w:val="FF0000"/>
          <w:sz w:val="24"/>
        </w:rPr>
        <w:t>当事件趋于扩大需要外部力量救援时，及时向章丘区人民政府、</w:t>
      </w:r>
      <w:r w:rsidRPr="00A85447">
        <w:rPr>
          <w:rFonts w:hint="eastAsia"/>
          <w:color w:val="FF0000"/>
          <w:sz w:val="24"/>
        </w:rPr>
        <w:t>济南市生态</w:t>
      </w:r>
      <w:r w:rsidRPr="00A85447">
        <w:rPr>
          <w:rFonts w:hint="eastAsia"/>
          <w:color w:val="FF0000"/>
          <w:sz w:val="24"/>
        </w:rPr>
        <w:lastRenderedPageBreak/>
        <w:t>环境局章丘分局</w:t>
      </w:r>
      <w:r w:rsidRPr="00A85447">
        <w:rPr>
          <w:color w:val="FF0000"/>
          <w:sz w:val="24"/>
        </w:rPr>
        <w:t>报告，由章丘区政府应急办发布支援命令，调动相关政府部门进行全力支持和救护，主要参与部门有：</w:t>
      </w:r>
    </w:p>
    <w:p w:rsidR="006E7747" w:rsidRPr="00A85447" w:rsidRDefault="006E7747" w:rsidP="006E7747">
      <w:pPr>
        <w:spacing w:line="360" w:lineRule="auto"/>
        <w:ind w:firstLine="480"/>
        <w:rPr>
          <w:color w:val="FF0000"/>
          <w:sz w:val="24"/>
        </w:rPr>
      </w:pPr>
      <w:r w:rsidRPr="00A85447">
        <w:rPr>
          <w:rFonts w:ascii="宋体" w:hAnsi="宋体" w:cs="宋体" w:hint="eastAsia"/>
          <w:color w:val="FF0000"/>
          <w:sz w:val="24"/>
        </w:rPr>
        <w:t>①</w:t>
      </w:r>
      <w:r w:rsidRPr="00A85447">
        <w:rPr>
          <w:color w:val="FF0000"/>
          <w:sz w:val="24"/>
        </w:rPr>
        <w:t>公安部门：</w:t>
      </w:r>
    </w:p>
    <w:p w:rsidR="006E7747" w:rsidRPr="00A85447" w:rsidRDefault="006E7747" w:rsidP="006E7747">
      <w:pPr>
        <w:spacing w:line="360" w:lineRule="auto"/>
        <w:ind w:firstLineChars="200" w:firstLine="480"/>
        <w:rPr>
          <w:color w:val="FF0000"/>
          <w:sz w:val="24"/>
        </w:rPr>
      </w:pPr>
      <w:r w:rsidRPr="00A85447">
        <w:rPr>
          <w:color w:val="FF0000"/>
          <w:sz w:val="24"/>
        </w:rPr>
        <w:t>协助我</w:t>
      </w:r>
      <w:r w:rsidRPr="00A85447">
        <w:rPr>
          <w:rFonts w:hint="eastAsia"/>
          <w:color w:val="FF0000"/>
          <w:sz w:val="24"/>
        </w:rPr>
        <w:t>公司</w:t>
      </w:r>
      <w:r w:rsidRPr="00A85447">
        <w:rPr>
          <w:color w:val="FF0000"/>
          <w:sz w:val="24"/>
        </w:rPr>
        <w:t>进行警戒，封锁相关道路，防止无关人员进入事件现场和污染区。</w:t>
      </w:r>
    </w:p>
    <w:p w:rsidR="006E7747" w:rsidRPr="00A85447" w:rsidRDefault="006E7747" w:rsidP="006E7747">
      <w:pPr>
        <w:spacing w:line="360" w:lineRule="auto"/>
        <w:ind w:firstLineChars="200" w:firstLine="480"/>
        <w:rPr>
          <w:color w:val="FF0000"/>
          <w:sz w:val="24"/>
        </w:rPr>
      </w:pPr>
      <w:r w:rsidRPr="00A85447">
        <w:rPr>
          <w:rFonts w:ascii="宋体" w:hAnsi="宋体" w:cs="宋体" w:hint="eastAsia"/>
          <w:color w:val="FF0000"/>
          <w:sz w:val="24"/>
        </w:rPr>
        <w:t>②</w:t>
      </w:r>
      <w:r w:rsidRPr="00A85447">
        <w:rPr>
          <w:color w:val="FF0000"/>
          <w:sz w:val="24"/>
        </w:rPr>
        <w:t>消防部门</w:t>
      </w:r>
    </w:p>
    <w:p w:rsidR="006E7747" w:rsidRPr="00A85447" w:rsidRDefault="006E7747" w:rsidP="006E7747">
      <w:pPr>
        <w:spacing w:line="360" w:lineRule="auto"/>
        <w:ind w:firstLineChars="200" w:firstLine="480"/>
        <w:rPr>
          <w:color w:val="FF0000"/>
          <w:sz w:val="24"/>
        </w:rPr>
      </w:pPr>
      <w:r w:rsidRPr="00A85447">
        <w:rPr>
          <w:color w:val="FF0000"/>
          <w:sz w:val="24"/>
        </w:rPr>
        <w:t>发生火灾事件时，可在十分钟内到达现场进行灭火、救护。</w:t>
      </w:r>
    </w:p>
    <w:p w:rsidR="006E7747" w:rsidRPr="00A85447" w:rsidRDefault="006E7747" w:rsidP="006E7747">
      <w:pPr>
        <w:spacing w:line="360" w:lineRule="auto"/>
        <w:ind w:firstLineChars="200" w:firstLine="480"/>
        <w:rPr>
          <w:color w:val="FF0000"/>
          <w:sz w:val="24"/>
        </w:rPr>
      </w:pPr>
      <w:r w:rsidRPr="00A85447">
        <w:rPr>
          <w:rFonts w:ascii="宋体" w:hAnsi="宋体" w:cs="宋体" w:hint="eastAsia"/>
          <w:color w:val="FF0000"/>
          <w:sz w:val="24"/>
        </w:rPr>
        <w:t>③生态环境</w:t>
      </w:r>
      <w:r w:rsidRPr="00A85447">
        <w:rPr>
          <w:color w:val="FF0000"/>
          <w:sz w:val="24"/>
        </w:rPr>
        <w:t>环保部门</w:t>
      </w:r>
    </w:p>
    <w:p w:rsidR="006E7747" w:rsidRPr="00A85447" w:rsidRDefault="006E7747" w:rsidP="006E7747">
      <w:pPr>
        <w:spacing w:line="360" w:lineRule="auto"/>
        <w:ind w:firstLineChars="200" w:firstLine="480"/>
        <w:rPr>
          <w:color w:val="FF0000"/>
          <w:sz w:val="24"/>
        </w:rPr>
      </w:pPr>
      <w:r w:rsidRPr="00A85447">
        <w:rPr>
          <w:color w:val="FF0000"/>
          <w:sz w:val="24"/>
        </w:rPr>
        <w:t>提供事件发生时的实时监测和同时监督企业对污染区的处理工作。</w:t>
      </w:r>
    </w:p>
    <w:p w:rsidR="006E7747" w:rsidRPr="00A85447" w:rsidRDefault="006E7747" w:rsidP="006E7747">
      <w:pPr>
        <w:spacing w:line="360" w:lineRule="auto"/>
        <w:ind w:firstLineChars="200" w:firstLine="480"/>
        <w:rPr>
          <w:color w:val="FF0000"/>
          <w:sz w:val="24"/>
        </w:rPr>
      </w:pPr>
      <w:r w:rsidRPr="00A85447">
        <w:rPr>
          <w:rFonts w:ascii="宋体" w:hAnsi="宋体" w:cs="宋体" w:hint="eastAsia"/>
          <w:color w:val="FF0000"/>
          <w:sz w:val="24"/>
        </w:rPr>
        <w:t>④</w:t>
      </w:r>
      <w:r w:rsidRPr="00A85447">
        <w:rPr>
          <w:color w:val="FF0000"/>
          <w:sz w:val="24"/>
        </w:rPr>
        <w:t>电信部门</w:t>
      </w:r>
    </w:p>
    <w:p w:rsidR="006E7747" w:rsidRPr="00A85447" w:rsidRDefault="006E7747" w:rsidP="006E7747">
      <w:pPr>
        <w:spacing w:line="360" w:lineRule="auto"/>
        <w:ind w:firstLineChars="200" w:firstLine="480"/>
        <w:rPr>
          <w:color w:val="FF0000"/>
          <w:sz w:val="24"/>
        </w:rPr>
      </w:pPr>
      <w:r w:rsidRPr="00A85447">
        <w:rPr>
          <w:color w:val="FF0000"/>
          <w:sz w:val="24"/>
        </w:rPr>
        <w:t>保障外部通讯系统的正常运转，能够及时准确发布事件的消息和发布有关命令。</w:t>
      </w:r>
    </w:p>
    <w:p w:rsidR="006E7747" w:rsidRPr="00A85447" w:rsidRDefault="006E7747" w:rsidP="006E7747">
      <w:pPr>
        <w:spacing w:line="360" w:lineRule="auto"/>
        <w:ind w:firstLineChars="200" w:firstLine="480"/>
        <w:rPr>
          <w:color w:val="FF0000"/>
          <w:sz w:val="24"/>
        </w:rPr>
      </w:pPr>
      <w:r w:rsidRPr="00A85447">
        <w:rPr>
          <w:rFonts w:ascii="宋体" w:hAnsi="宋体" w:cs="宋体" w:hint="eastAsia"/>
          <w:color w:val="FF0000"/>
          <w:sz w:val="24"/>
        </w:rPr>
        <w:t>⑤</w:t>
      </w:r>
      <w:r w:rsidRPr="00A85447">
        <w:rPr>
          <w:color w:val="FF0000"/>
          <w:sz w:val="24"/>
        </w:rPr>
        <w:t>医疗单位</w:t>
      </w:r>
    </w:p>
    <w:p w:rsidR="006E7747" w:rsidRPr="00A85447" w:rsidRDefault="006E7747" w:rsidP="006E7747">
      <w:pPr>
        <w:spacing w:line="360" w:lineRule="auto"/>
        <w:ind w:firstLineChars="200" w:firstLine="480"/>
        <w:rPr>
          <w:color w:val="FF0000"/>
          <w:sz w:val="24"/>
        </w:rPr>
      </w:pPr>
      <w:r w:rsidRPr="00A85447">
        <w:rPr>
          <w:color w:val="FF0000"/>
          <w:sz w:val="24"/>
        </w:rPr>
        <w:t>提供伤员、中毒救护的治疗服务和现场救护所需要的药品和人员。</w:t>
      </w:r>
    </w:p>
    <w:p w:rsidR="006E7747" w:rsidRPr="00A85447" w:rsidRDefault="006E7747" w:rsidP="006E7747">
      <w:pPr>
        <w:spacing w:line="360" w:lineRule="auto"/>
        <w:ind w:firstLineChars="200" w:firstLine="480"/>
        <w:rPr>
          <w:color w:val="FF0000"/>
          <w:sz w:val="24"/>
        </w:rPr>
      </w:pPr>
      <w:r w:rsidRPr="00A85447">
        <w:rPr>
          <w:rFonts w:ascii="宋体" w:hAnsi="宋体" w:cs="宋体" w:hint="eastAsia"/>
          <w:color w:val="FF0000"/>
          <w:sz w:val="24"/>
        </w:rPr>
        <w:t>⑥</w:t>
      </w:r>
      <w:r w:rsidRPr="00A85447">
        <w:rPr>
          <w:color w:val="FF0000"/>
          <w:sz w:val="24"/>
        </w:rPr>
        <w:t>其他部门</w:t>
      </w:r>
    </w:p>
    <w:p w:rsidR="006E7747" w:rsidRPr="00A85447" w:rsidRDefault="006E7747" w:rsidP="006E7747">
      <w:pPr>
        <w:spacing w:line="360" w:lineRule="auto"/>
        <w:ind w:firstLineChars="200" w:firstLine="480"/>
        <w:rPr>
          <w:color w:val="FF0000"/>
          <w:sz w:val="24"/>
        </w:rPr>
      </w:pPr>
      <w:r w:rsidRPr="00A85447">
        <w:rPr>
          <w:color w:val="FF0000"/>
          <w:sz w:val="24"/>
        </w:rPr>
        <w:t>可以提供运输、救护物资的支持。</w:t>
      </w:r>
    </w:p>
    <w:p w:rsidR="006E7747" w:rsidRPr="003A7F85" w:rsidRDefault="006E7747" w:rsidP="006E7747">
      <w:pPr>
        <w:pStyle w:val="1"/>
        <w:numPr>
          <w:ilvl w:val="0"/>
          <w:numId w:val="0"/>
        </w:numPr>
        <w:jc w:val="left"/>
        <w:rPr>
          <w:sz w:val="24"/>
        </w:rPr>
      </w:pPr>
      <w:bookmarkStart w:id="121" w:name="_Toc21003932"/>
      <w:r w:rsidRPr="003A7F85">
        <w:rPr>
          <w:sz w:val="24"/>
        </w:rPr>
        <w:t>9.</w:t>
      </w:r>
      <w:r w:rsidRPr="003A7F85">
        <w:rPr>
          <w:sz w:val="24"/>
        </w:rPr>
        <w:t>监督管理</w:t>
      </w:r>
      <w:bookmarkEnd w:id="121"/>
    </w:p>
    <w:p w:rsidR="006E7747" w:rsidRPr="003A7F85" w:rsidRDefault="006E7747" w:rsidP="006E7747">
      <w:pPr>
        <w:pStyle w:val="2"/>
        <w:spacing w:before="0" w:after="0" w:line="360" w:lineRule="auto"/>
        <w:ind w:left="425"/>
        <w:jc w:val="left"/>
        <w:rPr>
          <w:rFonts w:ascii="宋体" w:eastAsia="宋体" w:hAnsi="宋体"/>
          <w:sz w:val="24"/>
          <w:szCs w:val="24"/>
        </w:rPr>
      </w:pPr>
      <w:bookmarkStart w:id="122" w:name="_Toc21003933"/>
      <w:r w:rsidRPr="003A7F85">
        <w:rPr>
          <w:rFonts w:ascii="宋体" w:eastAsia="宋体" w:hAnsi="宋体"/>
          <w:sz w:val="24"/>
          <w:szCs w:val="24"/>
        </w:rPr>
        <w:t>9.1应急培训与演练</w:t>
      </w:r>
      <w:bookmarkEnd w:id="122"/>
    </w:p>
    <w:p w:rsidR="006E7747" w:rsidRPr="003A7F85" w:rsidRDefault="006E7747" w:rsidP="006E7747">
      <w:pPr>
        <w:spacing w:line="360" w:lineRule="auto"/>
        <w:rPr>
          <w:rFonts w:ascii="宋体" w:hAnsi="宋体"/>
          <w:b/>
          <w:sz w:val="24"/>
        </w:rPr>
      </w:pPr>
      <w:r w:rsidRPr="003A7F85">
        <w:rPr>
          <w:rFonts w:ascii="宋体" w:hAnsi="宋体"/>
          <w:b/>
          <w:sz w:val="24"/>
        </w:rPr>
        <w:t>9.1.1培训</w:t>
      </w:r>
    </w:p>
    <w:p w:rsidR="006E7747" w:rsidRPr="003A7F85" w:rsidRDefault="006E7747" w:rsidP="006E7747">
      <w:pPr>
        <w:spacing w:line="360" w:lineRule="auto"/>
        <w:rPr>
          <w:rFonts w:ascii="宋体" w:hAnsi="宋体"/>
          <w:sz w:val="24"/>
        </w:rPr>
      </w:pPr>
      <w:r w:rsidRPr="003A7F85">
        <w:rPr>
          <w:rFonts w:ascii="宋体" w:hAnsi="宋体" w:hint="eastAsia"/>
          <w:b/>
          <w:sz w:val="24"/>
        </w:rPr>
        <w:t xml:space="preserve">  </w:t>
      </w:r>
      <w:r w:rsidRPr="003A7F85">
        <w:rPr>
          <w:rFonts w:ascii="宋体" w:hAnsi="宋体" w:hint="eastAsia"/>
          <w:sz w:val="24"/>
        </w:rPr>
        <w:t>1、</w:t>
      </w:r>
      <w:r w:rsidRPr="003A7F85">
        <w:rPr>
          <w:rFonts w:ascii="宋体" w:hAnsi="宋体"/>
          <w:sz w:val="24"/>
        </w:rPr>
        <w:t>安全</w:t>
      </w:r>
      <w:r w:rsidRPr="003A7F85">
        <w:rPr>
          <w:rFonts w:ascii="宋体" w:hAnsi="宋体" w:hint="eastAsia"/>
          <w:sz w:val="24"/>
        </w:rPr>
        <w:t>环保</w:t>
      </w:r>
      <w:r w:rsidRPr="003A7F85">
        <w:rPr>
          <w:rFonts w:ascii="宋体" w:hAnsi="宋体"/>
          <w:sz w:val="24"/>
        </w:rPr>
        <w:t>管理部门负责组织、指导应急预案的培训工作，各相关部门和应急救援专业组负责人作好日常预案的学习培训，根据预案实施情况制订相应的培训计划，采取讲课与现场演示相结合的多种形式对应急人员进行应急知识和技能的培训。培训应做好记录和培训评估。</w:t>
      </w:r>
    </w:p>
    <w:p w:rsidR="006E7747" w:rsidRPr="003A7F85" w:rsidRDefault="006E7747" w:rsidP="006E7747">
      <w:pPr>
        <w:spacing w:line="360" w:lineRule="auto"/>
        <w:rPr>
          <w:rFonts w:ascii="宋体" w:hAnsi="宋体"/>
          <w:sz w:val="24"/>
        </w:rPr>
      </w:pPr>
      <w:r w:rsidRPr="003A7F85">
        <w:rPr>
          <w:rFonts w:ascii="宋体" w:hAnsi="宋体" w:hint="eastAsia"/>
          <w:sz w:val="24"/>
        </w:rPr>
        <w:t xml:space="preserve">  2、</w:t>
      </w:r>
      <w:r w:rsidRPr="003A7F85">
        <w:rPr>
          <w:rFonts w:ascii="宋体" w:hAnsi="宋体"/>
          <w:sz w:val="24"/>
        </w:rPr>
        <w:t>应急人员的培训内容</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 xml:space="preserve">（1） </w:t>
      </w:r>
      <w:r w:rsidRPr="003A7F85">
        <w:rPr>
          <w:rFonts w:ascii="宋体" w:hAnsi="宋体"/>
          <w:sz w:val="24"/>
        </w:rPr>
        <w:t>危险重点部位的分布与事故风险；</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（2）</w:t>
      </w:r>
      <w:r w:rsidRPr="003A7F85">
        <w:rPr>
          <w:rFonts w:ascii="宋体" w:hAnsi="宋体"/>
          <w:sz w:val="24"/>
        </w:rPr>
        <w:t>事故报警与报告程序</w:t>
      </w:r>
      <w:r w:rsidRPr="003A7F85">
        <w:rPr>
          <w:rFonts w:ascii="宋体" w:hAnsi="宋体" w:hint="eastAsia"/>
          <w:sz w:val="24"/>
        </w:rPr>
        <w:t>；</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（3）</w:t>
      </w:r>
      <w:r w:rsidRPr="003A7F85">
        <w:rPr>
          <w:rFonts w:ascii="宋体" w:hAnsi="宋体"/>
          <w:sz w:val="24"/>
        </w:rPr>
        <w:t>火灾、泄漏的抢险处置措施；</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（4</w:t>
      </w:r>
      <w:r w:rsidRPr="003A7F85">
        <w:rPr>
          <w:rFonts w:ascii="宋体" w:hAnsi="宋体"/>
          <w:sz w:val="24"/>
        </w:rPr>
        <w:t>）各种应急设备设施及防护用品的使用与正确佩戴；</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（5）</w:t>
      </w:r>
      <w:r w:rsidRPr="003A7F85">
        <w:rPr>
          <w:rFonts w:ascii="宋体" w:hAnsi="宋体"/>
          <w:sz w:val="24"/>
        </w:rPr>
        <w:t>应急疏散程序与事故现场的保护；</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（6）</w:t>
      </w:r>
      <w:r w:rsidRPr="003A7F85">
        <w:rPr>
          <w:rFonts w:ascii="宋体" w:hAnsi="宋体"/>
          <w:sz w:val="24"/>
        </w:rPr>
        <w:t>医疗急救知识与技能。</w:t>
      </w:r>
    </w:p>
    <w:p w:rsidR="006E7747" w:rsidRPr="003A7F85" w:rsidRDefault="006E7747" w:rsidP="006E7747">
      <w:pPr>
        <w:spacing w:line="360" w:lineRule="auto"/>
        <w:rPr>
          <w:rFonts w:ascii="宋体" w:hAnsi="宋体"/>
          <w:sz w:val="24"/>
        </w:rPr>
      </w:pPr>
      <w:r w:rsidRPr="003A7F85">
        <w:rPr>
          <w:rFonts w:ascii="宋体" w:hAnsi="宋体" w:hint="eastAsia"/>
          <w:sz w:val="24"/>
        </w:rPr>
        <w:lastRenderedPageBreak/>
        <w:t xml:space="preserve">  3、</w:t>
      </w:r>
      <w:r w:rsidRPr="003A7F85">
        <w:rPr>
          <w:rFonts w:ascii="宋体" w:hAnsi="宋体"/>
          <w:sz w:val="24"/>
        </w:rPr>
        <w:t>员工与公众的培训</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（1</w:t>
      </w:r>
      <w:r w:rsidRPr="003A7F85">
        <w:rPr>
          <w:rFonts w:ascii="宋体" w:hAnsi="宋体"/>
          <w:sz w:val="24"/>
        </w:rPr>
        <w:t>）可能的重大危险事故及其后果；</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(2)</w:t>
      </w:r>
      <w:r w:rsidRPr="003A7F85">
        <w:rPr>
          <w:rFonts w:ascii="宋体" w:hAnsi="宋体"/>
          <w:sz w:val="24"/>
        </w:rPr>
        <w:t>事故报警与报告；</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(3)</w:t>
      </w:r>
      <w:r w:rsidRPr="003A7F85">
        <w:rPr>
          <w:rFonts w:ascii="宋体" w:hAnsi="宋体"/>
          <w:sz w:val="24"/>
        </w:rPr>
        <w:t>灭火器的使用与基本灭火方法；</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(4)</w:t>
      </w:r>
      <w:r w:rsidRPr="003A7F85">
        <w:rPr>
          <w:rFonts w:ascii="宋体" w:hAnsi="宋体"/>
          <w:sz w:val="24"/>
        </w:rPr>
        <w:t>泄漏处置与化学品基本防护知识；</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(5)</w:t>
      </w:r>
      <w:r w:rsidRPr="003A7F85">
        <w:rPr>
          <w:rFonts w:ascii="宋体" w:hAnsi="宋体"/>
          <w:sz w:val="24"/>
        </w:rPr>
        <w:t>疏散撤离的组织、方法和程序；</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(6)</w:t>
      </w:r>
      <w:r w:rsidRPr="003A7F85">
        <w:rPr>
          <w:rFonts w:ascii="宋体" w:hAnsi="宋体"/>
          <w:sz w:val="24"/>
        </w:rPr>
        <w:t>自救与互救的基本常识。</w:t>
      </w:r>
    </w:p>
    <w:p w:rsidR="006E7747" w:rsidRPr="003A7F85" w:rsidRDefault="006E7747" w:rsidP="006E7747">
      <w:pPr>
        <w:spacing w:line="360" w:lineRule="auto"/>
        <w:rPr>
          <w:rFonts w:ascii="宋体" w:hAnsi="宋体"/>
          <w:sz w:val="24"/>
        </w:rPr>
      </w:pPr>
      <w:r w:rsidRPr="003A7F85">
        <w:rPr>
          <w:rFonts w:ascii="宋体" w:hAnsi="宋体" w:hint="eastAsia"/>
          <w:b/>
          <w:sz w:val="24"/>
        </w:rPr>
        <w:t xml:space="preserve">  4、</w:t>
      </w:r>
      <w:r w:rsidRPr="003A7F85">
        <w:rPr>
          <w:rFonts w:ascii="宋体" w:hAnsi="宋体"/>
          <w:sz w:val="24"/>
        </w:rPr>
        <w:t>应急培训要求</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(1)</w:t>
      </w:r>
      <w:r w:rsidRPr="003A7F85">
        <w:rPr>
          <w:rFonts w:ascii="宋体" w:hAnsi="宋体"/>
          <w:sz w:val="24"/>
        </w:rPr>
        <w:t>针对性：针对可能的事</w:t>
      </w:r>
      <w:r w:rsidRPr="003A7F85">
        <w:rPr>
          <w:rFonts w:ascii="宋体" w:hAnsi="宋体" w:hint="eastAsia"/>
          <w:sz w:val="24"/>
        </w:rPr>
        <w:t>件</w:t>
      </w:r>
      <w:r w:rsidRPr="003A7F85">
        <w:rPr>
          <w:rFonts w:ascii="宋体" w:hAnsi="宋体"/>
          <w:sz w:val="24"/>
        </w:rPr>
        <w:t>及承担的职责不同人员予以不同的培训内容；</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(2)</w:t>
      </w:r>
      <w:r w:rsidRPr="003A7F85">
        <w:rPr>
          <w:rFonts w:ascii="宋体" w:hAnsi="宋体"/>
          <w:sz w:val="24"/>
        </w:rPr>
        <w:t>周期性：厂级的培训一般每年一次，部门与功能性的培训每季一次；</w:t>
      </w:r>
    </w:p>
    <w:p w:rsidR="006E7747" w:rsidRPr="003A7F85" w:rsidRDefault="006E7747" w:rsidP="006E7747">
      <w:pPr>
        <w:spacing w:line="360" w:lineRule="auto"/>
        <w:ind w:firstLineChars="91" w:firstLine="218"/>
        <w:rPr>
          <w:rFonts w:ascii="宋体" w:hAnsi="宋体"/>
          <w:sz w:val="24"/>
        </w:rPr>
      </w:pPr>
      <w:r w:rsidRPr="003A7F85">
        <w:rPr>
          <w:rFonts w:ascii="宋体" w:hAnsi="宋体" w:hint="eastAsia"/>
          <w:sz w:val="24"/>
        </w:rPr>
        <w:t>(3)</w:t>
      </w:r>
      <w:r w:rsidRPr="003A7F85">
        <w:rPr>
          <w:rFonts w:ascii="宋体" w:hAnsi="宋体"/>
          <w:sz w:val="24"/>
        </w:rPr>
        <w:t>真实性：培训应贴近实际应急活动。</w:t>
      </w:r>
    </w:p>
    <w:p w:rsidR="006E7747" w:rsidRPr="003A7F85" w:rsidRDefault="006E7747" w:rsidP="006E7747">
      <w:pPr>
        <w:spacing w:line="360" w:lineRule="auto"/>
        <w:rPr>
          <w:rFonts w:ascii="宋体" w:hAnsi="宋体"/>
          <w:b/>
          <w:sz w:val="24"/>
        </w:rPr>
      </w:pPr>
      <w:r w:rsidRPr="003A7F85">
        <w:rPr>
          <w:rFonts w:ascii="宋体" w:hAnsi="宋体"/>
          <w:b/>
          <w:sz w:val="24"/>
        </w:rPr>
        <w:t>9.1.2演练</w:t>
      </w:r>
    </w:p>
    <w:p w:rsidR="006E7747" w:rsidRPr="003A7F85" w:rsidRDefault="006E7747" w:rsidP="006E7747">
      <w:pPr>
        <w:spacing w:line="360" w:lineRule="auto"/>
        <w:ind w:firstLineChars="91" w:firstLine="218"/>
        <w:rPr>
          <w:rFonts w:ascii="宋体" w:hAnsi="宋体"/>
          <w:bCs/>
          <w:sz w:val="24"/>
        </w:rPr>
      </w:pPr>
      <w:r w:rsidRPr="003A7F85">
        <w:rPr>
          <w:rFonts w:ascii="宋体" w:hAnsi="宋体" w:hint="eastAsia"/>
          <w:bCs/>
          <w:sz w:val="24"/>
        </w:rPr>
        <w:t>1、</w:t>
      </w:r>
      <w:r w:rsidRPr="003A7F85">
        <w:rPr>
          <w:rFonts w:ascii="宋体" w:hAnsi="宋体"/>
          <w:bCs/>
          <w:sz w:val="24"/>
        </w:rPr>
        <w:t>演练方式</w:t>
      </w:r>
      <w:r w:rsidRPr="003A7F85">
        <w:rPr>
          <w:rFonts w:ascii="宋体" w:hAnsi="宋体" w:hint="eastAsia"/>
          <w:bCs/>
          <w:sz w:val="24"/>
        </w:rPr>
        <w:t>。</w:t>
      </w:r>
      <w:r w:rsidRPr="003A7F85">
        <w:rPr>
          <w:rFonts w:ascii="宋体" w:hAnsi="宋体"/>
          <w:bCs/>
          <w:sz w:val="24"/>
        </w:rPr>
        <w:t>按演练内容分为综合、</w:t>
      </w:r>
      <w:r w:rsidRPr="003A7F85">
        <w:rPr>
          <w:rFonts w:ascii="宋体" w:hAnsi="宋体" w:hint="eastAsia"/>
          <w:bCs/>
          <w:sz w:val="24"/>
        </w:rPr>
        <w:t>专项、现场处置</w:t>
      </w:r>
      <w:r w:rsidRPr="003A7F85">
        <w:rPr>
          <w:rFonts w:ascii="宋体" w:hAnsi="宋体"/>
          <w:bCs/>
          <w:sz w:val="24"/>
        </w:rPr>
        <w:t>演练三种。</w:t>
      </w:r>
    </w:p>
    <w:p w:rsidR="006E7747" w:rsidRPr="003A7F85" w:rsidRDefault="006E7747" w:rsidP="006E7747">
      <w:pPr>
        <w:spacing w:line="360" w:lineRule="auto"/>
        <w:ind w:firstLineChars="91" w:firstLine="218"/>
        <w:rPr>
          <w:rFonts w:ascii="宋体" w:hAnsi="宋体"/>
          <w:bCs/>
          <w:sz w:val="24"/>
        </w:rPr>
      </w:pPr>
      <w:r w:rsidRPr="003A7F85">
        <w:rPr>
          <w:rFonts w:ascii="宋体" w:hAnsi="宋体" w:hint="eastAsia"/>
          <w:bCs/>
          <w:sz w:val="24"/>
        </w:rPr>
        <w:t>2、</w:t>
      </w:r>
      <w:r w:rsidRPr="003A7F85">
        <w:rPr>
          <w:rFonts w:ascii="宋体" w:hAnsi="宋体"/>
          <w:bCs/>
          <w:sz w:val="24"/>
        </w:rPr>
        <w:t>演练组织与级别</w:t>
      </w:r>
    </w:p>
    <w:p w:rsidR="006E7747" w:rsidRPr="003A7F85" w:rsidRDefault="006E7747" w:rsidP="006E7747">
      <w:pPr>
        <w:spacing w:line="360" w:lineRule="auto"/>
        <w:ind w:firstLineChars="91" w:firstLine="218"/>
        <w:rPr>
          <w:rFonts w:ascii="宋体" w:hAnsi="宋体"/>
          <w:bCs/>
          <w:sz w:val="24"/>
        </w:rPr>
      </w:pPr>
      <w:r w:rsidRPr="003A7F85">
        <w:rPr>
          <w:rFonts w:ascii="宋体" w:hAnsi="宋体"/>
          <w:bCs/>
          <w:sz w:val="24"/>
        </w:rPr>
        <w:t>（1）应急演练分为厂级、车间级、班组级三级演练；按专业分综合、专项、现场处置处置预案演练；</w:t>
      </w:r>
    </w:p>
    <w:p w:rsidR="006E7747" w:rsidRPr="003A7F85" w:rsidRDefault="006E7747" w:rsidP="006E7747">
      <w:pPr>
        <w:spacing w:line="360" w:lineRule="auto"/>
        <w:ind w:firstLineChars="91" w:firstLine="218"/>
        <w:rPr>
          <w:rFonts w:ascii="宋体" w:hAnsi="宋体"/>
          <w:bCs/>
          <w:sz w:val="24"/>
        </w:rPr>
      </w:pPr>
      <w:r w:rsidRPr="003A7F85">
        <w:rPr>
          <w:rFonts w:ascii="宋体" w:hAnsi="宋体"/>
          <w:bCs/>
          <w:sz w:val="24"/>
        </w:rPr>
        <w:t>（2）车间级演练由车间负责人组织进行，厂领导、环保</w:t>
      </w:r>
      <w:r w:rsidRPr="003A7F85">
        <w:rPr>
          <w:rFonts w:ascii="宋体" w:hAnsi="宋体" w:hint="eastAsia"/>
          <w:bCs/>
          <w:sz w:val="24"/>
        </w:rPr>
        <w:t>部门</w:t>
      </w:r>
      <w:r w:rsidRPr="003A7F85">
        <w:rPr>
          <w:rFonts w:ascii="宋体" w:hAnsi="宋体"/>
          <w:bCs/>
          <w:sz w:val="24"/>
        </w:rPr>
        <w:t>及</w:t>
      </w:r>
      <w:r w:rsidRPr="003A7F85">
        <w:rPr>
          <w:rFonts w:ascii="宋体" w:hAnsi="宋体" w:hint="eastAsia"/>
          <w:bCs/>
          <w:sz w:val="24"/>
        </w:rPr>
        <w:t>安全</w:t>
      </w:r>
      <w:r w:rsidRPr="003A7F85">
        <w:rPr>
          <w:rFonts w:ascii="宋体" w:hAnsi="宋体"/>
          <w:bCs/>
          <w:sz w:val="24"/>
        </w:rPr>
        <w:t>生产技术相关部门观摩指导</w:t>
      </w:r>
      <w:r w:rsidRPr="003A7F85">
        <w:rPr>
          <w:rFonts w:ascii="宋体" w:hAnsi="宋体" w:hint="eastAsia"/>
          <w:bCs/>
          <w:sz w:val="24"/>
        </w:rPr>
        <w:t>、讲评、考核</w:t>
      </w:r>
      <w:r w:rsidRPr="003A7F85">
        <w:rPr>
          <w:rFonts w:ascii="宋体" w:hAnsi="宋体"/>
          <w:bCs/>
          <w:sz w:val="24"/>
        </w:rPr>
        <w:t>；</w:t>
      </w:r>
    </w:p>
    <w:p w:rsidR="006E7747" w:rsidRPr="003A7F85" w:rsidRDefault="006E7747" w:rsidP="006E7747">
      <w:pPr>
        <w:spacing w:line="360" w:lineRule="auto"/>
        <w:ind w:firstLineChars="91" w:firstLine="218"/>
        <w:rPr>
          <w:rFonts w:ascii="宋体" w:hAnsi="宋体"/>
          <w:bCs/>
          <w:sz w:val="24"/>
        </w:rPr>
      </w:pPr>
      <w:r w:rsidRPr="003A7F85">
        <w:rPr>
          <w:rFonts w:ascii="宋体" w:hAnsi="宋体"/>
          <w:bCs/>
          <w:sz w:val="24"/>
        </w:rPr>
        <w:t>（3）厂级的演练由</w:t>
      </w:r>
      <w:r w:rsidRPr="003A7F85">
        <w:rPr>
          <w:rFonts w:ascii="宋体" w:hAnsi="宋体" w:hint="eastAsia"/>
          <w:bCs/>
          <w:color w:val="FF0000"/>
          <w:sz w:val="24"/>
        </w:rPr>
        <w:t>安全环保事业部环保</w:t>
      </w:r>
      <w:r w:rsidRPr="003A7F85">
        <w:rPr>
          <w:rFonts w:ascii="宋体" w:hAnsi="宋体"/>
          <w:bCs/>
          <w:sz w:val="24"/>
        </w:rPr>
        <w:t>组织进行，厂领导任总指挥，各部门参加；</w:t>
      </w:r>
    </w:p>
    <w:p w:rsidR="006E7747" w:rsidRPr="003A7F85" w:rsidRDefault="006E7747" w:rsidP="006E7747">
      <w:pPr>
        <w:spacing w:line="360" w:lineRule="auto"/>
        <w:ind w:firstLineChars="91" w:firstLine="218"/>
        <w:rPr>
          <w:rFonts w:ascii="宋体" w:hAnsi="宋体"/>
          <w:bCs/>
          <w:sz w:val="24"/>
        </w:rPr>
      </w:pPr>
      <w:r w:rsidRPr="003A7F85">
        <w:rPr>
          <w:rFonts w:ascii="宋体" w:hAnsi="宋体"/>
          <w:bCs/>
          <w:sz w:val="24"/>
        </w:rPr>
        <w:t>（4）与政府有关部门的联合演练，由政府有关部门组织进行，厂应急领导小组成员参加，相关部门人员参加配合。</w:t>
      </w:r>
    </w:p>
    <w:p w:rsidR="006E7747" w:rsidRPr="003A7F85" w:rsidRDefault="006E7747" w:rsidP="006E7747">
      <w:pPr>
        <w:spacing w:line="360" w:lineRule="auto"/>
        <w:ind w:firstLineChars="91" w:firstLine="218"/>
        <w:rPr>
          <w:rFonts w:ascii="宋体" w:hAnsi="宋体"/>
          <w:bCs/>
          <w:sz w:val="24"/>
        </w:rPr>
      </w:pPr>
      <w:r w:rsidRPr="003A7F85">
        <w:rPr>
          <w:rFonts w:ascii="宋体" w:hAnsi="宋体" w:hint="eastAsia"/>
          <w:bCs/>
          <w:sz w:val="24"/>
        </w:rPr>
        <w:t>3、</w:t>
      </w:r>
      <w:r w:rsidRPr="003A7F85">
        <w:rPr>
          <w:rFonts w:ascii="宋体" w:hAnsi="宋体"/>
          <w:bCs/>
          <w:sz w:val="24"/>
        </w:rPr>
        <w:t>演练准备</w:t>
      </w:r>
    </w:p>
    <w:p w:rsidR="006E7747" w:rsidRPr="003A7F85" w:rsidRDefault="006E7747" w:rsidP="006E7747">
      <w:pPr>
        <w:spacing w:line="360" w:lineRule="auto"/>
        <w:ind w:firstLineChars="91" w:firstLine="218"/>
        <w:rPr>
          <w:rFonts w:ascii="宋体" w:hAnsi="宋体"/>
          <w:bCs/>
          <w:sz w:val="24"/>
        </w:rPr>
      </w:pPr>
      <w:r w:rsidRPr="003A7F85">
        <w:rPr>
          <w:rFonts w:ascii="宋体" w:hAnsi="宋体"/>
          <w:bCs/>
          <w:sz w:val="24"/>
        </w:rPr>
        <w:t>（1）演练确定年度工作计划时，制订演练方案，按演练级别报应急指挥负责人审批；</w:t>
      </w:r>
    </w:p>
    <w:p w:rsidR="006E7747" w:rsidRPr="003A7F85" w:rsidRDefault="006E7747" w:rsidP="006E7747">
      <w:pPr>
        <w:spacing w:line="360" w:lineRule="auto"/>
        <w:ind w:firstLineChars="91" w:firstLine="218"/>
        <w:rPr>
          <w:rFonts w:ascii="宋体" w:hAnsi="宋体"/>
          <w:bCs/>
          <w:sz w:val="24"/>
        </w:rPr>
      </w:pPr>
      <w:r w:rsidRPr="003A7F85">
        <w:rPr>
          <w:rFonts w:ascii="宋体" w:hAnsi="宋体"/>
          <w:bCs/>
          <w:sz w:val="24"/>
        </w:rPr>
        <w:t>（2）演练前应落实所需的各种器材装备与物资、交通车辆、防护器材的准备，以确保演练顺利进行；</w:t>
      </w:r>
    </w:p>
    <w:p w:rsidR="006E7747" w:rsidRPr="003A7F85" w:rsidRDefault="006E7747" w:rsidP="006E7747">
      <w:pPr>
        <w:spacing w:line="360" w:lineRule="auto"/>
        <w:ind w:firstLineChars="91" w:firstLine="218"/>
        <w:rPr>
          <w:rFonts w:ascii="宋体" w:hAnsi="宋体"/>
          <w:bCs/>
          <w:sz w:val="24"/>
        </w:rPr>
      </w:pPr>
      <w:r w:rsidRPr="003A7F85">
        <w:rPr>
          <w:rFonts w:ascii="宋体" w:hAnsi="宋体"/>
          <w:bCs/>
          <w:sz w:val="24"/>
        </w:rPr>
        <w:t>（3）演练前应通知周边社区、企业人员，必要时与新闻媒体沟通，以避免造成不必要的影响。</w:t>
      </w:r>
    </w:p>
    <w:p w:rsidR="006E7747" w:rsidRPr="003A7F85" w:rsidRDefault="006E7747" w:rsidP="006E7747">
      <w:pPr>
        <w:spacing w:line="360" w:lineRule="auto"/>
        <w:ind w:firstLineChars="91" w:firstLine="218"/>
        <w:rPr>
          <w:rFonts w:ascii="宋体" w:hAnsi="宋体"/>
          <w:bCs/>
          <w:sz w:val="24"/>
        </w:rPr>
      </w:pPr>
      <w:r w:rsidRPr="003A7F85">
        <w:rPr>
          <w:rFonts w:ascii="宋体" w:hAnsi="宋体" w:hint="eastAsia"/>
          <w:bCs/>
          <w:sz w:val="24"/>
        </w:rPr>
        <w:lastRenderedPageBreak/>
        <w:t>4、</w:t>
      </w:r>
      <w:r w:rsidRPr="003A7F85">
        <w:rPr>
          <w:rFonts w:ascii="宋体" w:hAnsi="宋体"/>
          <w:bCs/>
          <w:sz w:val="24"/>
        </w:rPr>
        <w:t>演练频次与范围</w:t>
      </w:r>
    </w:p>
    <w:p w:rsidR="006E7747" w:rsidRPr="003A7F85" w:rsidRDefault="006E7747" w:rsidP="006E7747">
      <w:pPr>
        <w:spacing w:line="360" w:lineRule="auto"/>
        <w:ind w:firstLineChars="91" w:firstLine="218"/>
        <w:rPr>
          <w:rFonts w:ascii="宋体" w:hAnsi="宋体"/>
          <w:sz w:val="24"/>
        </w:rPr>
      </w:pPr>
      <w:r w:rsidRPr="003A7F85">
        <w:rPr>
          <w:rFonts w:ascii="宋体" w:hAnsi="宋体"/>
          <w:sz w:val="24"/>
        </w:rPr>
        <w:t>（1）车间部门演练（或训练）以报警、报告程序、现场应急处置、紧急疏散、逃生等熟悉应急响应和某项应急功能的单项演练，演练频次每年</w:t>
      </w:r>
      <w:r w:rsidRPr="003A7F85">
        <w:rPr>
          <w:rFonts w:ascii="宋体" w:hAnsi="宋体" w:hint="eastAsia"/>
          <w:sz w:val="24"/>
        </w:rPr>
        <w:t>2</w:t>
      </w:r>
      <w:r w:rsidRPr="003A7F85">
        <w:rPr>
          <w:rFonts w:ascii="宋体" w:hAnsi="宋体"/>
          <w:sz w:val="24"/>
        </w:rPr>
        <w:t>次以上；</w:t>
      </w:r>
    </w:p>
    <w:p w:rsidR="006E7747" w:rsidRPr="003A7F85" w:rsidRDefault="006E7747" w:rsidP="006E7747">
      <w:pPr>
        <w:spacing w:line="360" w:lineRule="auto"/>
        <w:ind w:firstLineChars="91" w:firstLine="218"/>
        <w:rPr>
          <w:rFonts w:ascii="宋体" w:hAnsi="宋体"/>
          <w:sz w:val="24"/>
        </w:rPr>
      </w:pPr>
      <w:r w:rsidRPr="003A7F85">
        <w:rPr>
          <w:rFonts w:ascii="宋体" w:hAnsi="宋体"/>
          <w:sz w:val="24"/>
        </w:rPr>
        <w:t>（2）厂级演练以多个应急小组之间或某些外部应急组织之间相互协调进行的演练与厂级预案全部或部分功能的综合演练，演练频次每年</w:t>
      </w:r>
      <w:r w:rsidRPr="003A7F85">
        <w:rPr>
          <w:rFonts w:ascii="宋体" w:hAnsi="宋体" w:hint="eastAsia"/>
          <w:sz w:val="24"/>
        </w:rPr>
        <w:t>1</w:t>
      </w:r>
      <w:r w:rsidRPr="003A7F85">
        <w:rPr>
          <w:rFonts w:ascii="宋体" w:hAnsi="宋体"/>
          <w:sz w:val="24"/>
        </w:rPr>
        <w:t>次以上。</w:t>
      </w:r>
    </w:p>
    <w:p w:rsidR="006E7747" w:rsidRPr="003A7F85" w:rsidRDefault="006E7747" w:rsidP="006E7747">
      <w:pPr>
        <w:spacing w:line="360" w:lineRule="auto"/>
        <w:ind w:firstLineChars="91" w:firstLine="218"/>
        <w:rPr>
          <w:rFonts w:ascii="宋体" w:hAnsi="宋体"/>
          <w:sz w:val="24"/>
        </w:rPr>
      </w:pPr>
      <w:r w:rsidRPr="003A7F85">
        <w:rPr>
          <w:rFonts w:ascii="宋体" w:hAnsi="宋体"/>
          <w:sz w:val="24"/>
        </w:rPr>
        <w:t>（3）政府有关部门的演练，积极组织参加。</w:t>
      </w:r>
    </w:p>
    <w:p w:rsidR="006E7747" w:rsidRPr="003A7F85" w:rsidRDefault="006E7747" w:rsidP="006E7747">
      <w:pPr>
        <w:pStyle w:val="2"/>
        <w:spacing w:before="0" w:after="0" w:line="360" w:lineRule="auto"/>
        <w:ind w:left="425"/>
        <w:jc w:val="left"/>
        <w:rPr>
          <w:rFonts w:ascii="宋体" w:eastAsia="宋体" w:hAnsi="宋体"/>
          <w:sz w:val="24"/>
          <w:szCs w:val="24"/>
        </w:rPr>
      </w:pPr>
      <w:bookmarkStart w:id="123" w:name="_Toc260658505"/>
      <w:bookmarkStart w:id="124" w:name="_Toc21003934"/>
      <w:r w:rsidRPr="003A7F85">
        <w:rPr>
          <w:rFonts w:ascii="宋体" w:eastAsia="宋体" w:hAnsi="宋体"/>
          <w:sz w:val="24"/>
          <w:szCs w:val="24"/>
        </w:rPr>
        <w:t>9.2.</w:t>
      </w:r>
      <w:bookmarkEnd w:id="123"/>
      <w:r w:rsidRPr="003A7F85">
        <w:rPr>
          <w:rFonts w:ascii="宋体" w:eastAsia="宋体" w:hAnsi="宋体"/>
          <w:sz w:val="24"/>
          <w:szCs w:val="24"/>
        </w:rPr>
        <w:t>奖励与责任追究</w:t>
      </w:r>
      <w:bookmarkEnd w:id="124"/>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奖惩按厂级签订的《安全环保目标责任书》执行，</w:t>
      </w:r>
      <w:r w:rsidRPr="003A7F85">
        <w:rPr>
          <w:rFonts w:ascii="宋体" w:hAnsi="宋体"/>
          <w:color w:val="FF0000"/>
          <w:sz w:val="24"/>
        </w:rPr>
        <w:t>201</w:t>
      </w:r>
      <w:r w:rsidRPr="003A7F85">
        <w:rPr>
          <w:rFonts w:ascii="宋体" w:hAnsi="宋体" w:hint="eastAsia"/>
          <w:color w:val="FF0000"/>
          <w:sz w:val="24"/>
        </w:rPr>
        <w:t>9</w:t>
      </w:r>
      <w:r w:rsidRPr="003A7F85">
        <w:rPr>
          <w:rFonts w:ascii="宋体" w:hAnsi="宋体"/>
          <w:color w:val="FF0000"/>
          <w:sz w:val="24"/>
        </w:rPr>
        <w:t>年</w:t>
      </w:r>
      <w:r w:rsidRPr="003A7F85">
        <w:rPr>
          <w:rFonts w:ascii="宋体" w:hAnsi="宋体"/>
          <w:sz w:val="24"/>
        </w:rPr>
        <w:t>企业将员工薪酬</w:t>
      </w:r>
      <w:r w:rsidRPr="003A7F85">
        <w:rPr>
          <w:rFonts w:ascii="宋体" w:hAnsi="宋体" w:hint="eastAsia"/>
          <w:sz w:val="24"/>
        </w:rPr>
        <w:t>一定比例</w:t>
      </w:r>
      <w:r w:rsidRPr="003A7F85">
        <w:rPr>
          <w:rFonts w:ascii="宋体" w:hAnsi="宋体"/>
          <w:sz w:val="24"/>
        </w:rPr>
        <w:t>与环保安全工作挂钩，采用百分考核，按比例计发；若全年无事故、无重大隐患，如数发放，并作为评优奖励的重要依据。出现事故，视情节分别作：警告、罚款处理；情节严重的，移交</w:t>
      </w:r>
      <w:r w:rsidRPr="003A7F85">
        <w:rPr>
          <w:rFonts w:ascii="宋体" w:hAnsi="宋体" w:hint="eastAsia"/>
          <w:sz w:val="24"/>
        </w:rPr>
        <w:t>集团上级部门</w:t>
      </w:r>
      <w:r w:rsidRPr="003A7F85">
        <w:rPr>
          <w:rFonts w:ascii="宋体" w:hAnsi="宋体"/>
          <w:sz w:val="24"/>
        </w:rPr>
        <w:t>处理。</w:t>
      </w:r>
    </w:p>
    <w:p w:rsidR="006E7747" w:rsidRPr="003A7F85" w:rsidRDefault="006E7747" w:rsidP="006E7747">
      <w:pPr>
        <w:pStyle w:val="1"/>
        <w:numPr>
          <w:ilvl w:val="0"/>
          <w:numId w:val="0"/>
        </w:numPr>
        <w:jc w:val="left"/>
        <w:rPr>
          <w:sz w:val="24"/>
        </w:rPr>
      </w:pPr>
      <w:bookmarkStart w:id="125" w:name="_Toc260658512"/>
      <w:bookmarkStart w:id="126" w:name="_Toc21003935"/>
      <w:r w:rsidRPr="003A7F85">
        <w:rPr>
          <w:sz w:val="24"/>
        </w:rPr>
        <w:t>10.</w:t>
      </w:r>
      <w:bookmarkEnd w:id="125"/>
      <w:r w:rsidRPr="003A7F85">
        <w:rPr>
          <w:sz w:val="24"/>
        </w:rPr>
        <w:t>附则</w:t>
      </w:r>
      <w:bookmarkEnd w:id="126"/>
    </w:p>
    <w:p w:rsidR="006E7747" w:rsidRPr="003A7F85" w:rsidRDefault="006E7747" w:rsidP="006E7747">
      <w:pPr>
        <w:pStyle w:val="2"/>
        <w:spacing w:before="0" w:after="0" w:line="360" w:lineRule="auto"/>
        <w:ind w:left="425"/>
        <w:jc w:val="left"/>
        <w:rPr>
          <w:rFonts w:ascii="宋体" w:eastAsia="宋体" w:hAnsi="宋体"/>
          <w:sz w:val="24"/>
          <w:szCs w:val="24"/>
        </w:rPr>
      </w:pPr>
      <w:bookmarkStart w:id="127" w:name="_Toc21003936"/>
      <w:bookmarkStart w:id="128" w:name="_Toc260658513"/>
      <w:r w:rsidRPr="003A7F85">
        <w:rPr>
          <w:rFonts w:ascii="宋体" w:eastAsia="宋体" w:hAnsi="宋体"/>
          <w:sz w:val="24"/>
          <w:szCs w:val="24"/>
        </w:rPr>
        <w:t>10.1制定与修订</w:t>
      </w:r>
      <w:bookmarkEnd w:id="127"/>
    </w:p>
    <w:p w:rsidR="006E7747" w:rsidRPr="003A7F85" w:rsidRDefault="006E7747" w:rsidP="006E7747">
      <w:pPr>
        <w:spacing w:line="360" w:lineRule="auto"/>
        <w:rPr>
          <w:rFonts w:ascii="宋体" w:hAnsi="宋体"/>
          <w:b/>
          <w:sz w:val="24"/>
        </w:rPr>
      </w:pPr>
      <w:r w:rsidRPr="003A7F85">
        <w:rPr>
          <w:rFonts w:ascii="宋体" w:hAnsi="宋体"/>
          <w:b/>
          <w:sz w:val="24"/>
        </w:rPr>
        <w:t>10.1.1预案评审</w:t>
      </w:r>
      <w:bookmarkEnd w:id="128"/>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应急预案评审由厂</w:t>
      </w:r>
      <w:r w:rsidRPr="003A7F85">
        <w:rPr>
          <w:rFonts w:ascii="宋体" w:hAnsi="宋体" w:hint="eastAsia"/>
          <w:color w:val="FF0000"/>
          <w:sz w:val="24"/>
        </w:rPr>
        <w:t>安全环保事业部环保</w:t>
      </w:r>
      <w:r w:rsidRPr="003A7F85">
        <w:rPr>
          <w:rFonts w:ascii="宋体" w:hAnsi="宋体"/>
          <w:sz w:val="24"/>
        </w:rPr>
        <w:t>根据演练结果及其他信息，每年组织一次评审，以确保预案的持续适宜性，评审时间和评审方式视具体情况而定。</w:t>
      </w:r>
    </w:p>
    <w:p w:rsidR="006E7747" w:rsidRPr="003A7F85" w:rsidRDefault="006E7747" w:rsidP="006E7747">
      <w:pPr>
        <w:spacing w:line="360" w:lineRule="auto"/>
        <w:rPr>
          <w:rFonts w:ascii="宋体" w:hAnsi="宋体"/>
          <w:b/>
          <w:sz w:val="24"/>
        </w:rPr>
      </w:pPr>
      <w:bookmarkStart w:id="129" w:name="_Toc260658514"/>
      <w:r w:rsidRPr="003A7F85">
        <w:rPr>
          <w:rFonts w:ascii="宋体" w:hAnsi="宋体"/>
          <w:b/>
          <w:sz w:val="24"/>
        </w:rPr>
        <w:t>10.1.2预案备案</w:t>
      </w:r>
      <w:bookmarkEnd w:id="129"/>
    </w:p>
    <w:p w:rsidR="006E7747" w:rsidRPr="003A7F85" w:rsidRDefault="006E7747" w:rsidP="006E7747">
      <w:pPr>
        <w:spacing w:line="360" w:lineRule="auto"/>
        <w:ind w:firstLineChars="200" w:firstLine="480"/>
        <w:rPr>
          <w:rFonts w:ascii="宋体" w:hAnsi="宋体"/>
          <w:b/>
          <w:sz w:val="24"/>
        </w:rPr>
      </w:pPr>
      <w:r w:rsidRPr="003A7F85">
        <w:rPr>
          <w:rFonts w:ascii="宋体" w:hAnsi="宋体"/>
          <w:color w:val="FF0000"/>
          <w:sz w:val="24"/>
        </w:rPr>
        <w:t>集团</w:t>
      </w:r>
      <w:r w:rsidRPr="003A7F85">
        <w:rPr>
          <w:rFonts w:ascii="宋体" w:hAnsi="宋体" w:hint="eastAsia"/>
          <w:color w:val="FF0000"/>
          <w:sz w:val="24"/>
        </w:rPr>
        <w:t>环委办</w:t>
      </w:r>
      <w:r w:rsidRPr="003A7F85">
        <w:rPr>
          <w:rFonts w:ascii="宋体" w:hAnsi="宋体"/>
          <w:sz w:val="24"/>
        </w:rPr>
        <w:t>应将最新版本应急预案报当地政府环境保护管理部门或应急管理部门备案。</w:t>
      </w:r>
    </w:p>
    <w:p w:rsidR="006E7747" w:rsidRPr="003A7F85" w:rsidRDefault="006E7747" w:rsidP="006E7747">
      <w:pPr>
        <w:spacing w:line="360" w:lineRule="auto"/>
        <w:rPr>
          <w:rFonts w:ascii="宋体" w:hAnsi="宋体"/>
          <w:b/>
          <w:sz w:val="24"/>
        </w:rPr>
      </w:pPr>
      <w:bookmarkStart w:id="130" w:name="_Toc260658515"/>
      <w:r w:rsidRPr="003A7F85">
        <w:rPr>
          <w:rFonts w:ascii="宋体" w:hAnsi="宋体"/>
          <w:b/>
          <w:sz w:val="24"/>
        </w:rPr>
        <w:t>10.1.3预案发布与发放</w:t>
      </w:r>
      <w:bookmarkEnd w:id="130"/>
    </w:p>
    <w:p w:rsidR="006E7747" w:rsidRPr="003A7F85" w:rsidRDefault="006E7747" w:rsidP="006E7747">
      <w:pPr>
        <w:spacing w:line="360" w:lineRule="auto"/>
        <w:ind w:left="105" w:firstLineChars="47" w:firstLine="113"/>
        <w:rPr>
          <w:rFonts w:ascii="宋体" w:hAnsi="宋体"/>
          <w:sz w:val="24"/>
        </w:rPr>
      </w:pPr>
      <w:r w:rsidRPr="003A7F85">
        <w:rPr>
          <w:rFonts w:ascii="宋体" w:hAnsi="宋体" w:hint="eastAsia"/>
          <w:sz w:val="24"/>
        </w:rPr>
        <w:t>(1)</w:t>
      </w:r>
      <w:r w:rsidRPr="003A7F85">
        <w:rPr>
          <w:rFonts w:ascii="宋体" w:hAnsi="宋体"/>
          <w:sz w:val="24"/>
        </w:rPr>
        <w:t>厂应急预案经厂环境安全生产委员会评审后，由</w:t>
      </w:r>
      <w:r w:rsidRPr="003A7F85">
        <w:rPr>
          <w:rFonts w:ascii="宋体" w:hAnsi="宋体" w:hint="eastAsia"/>
          <w:sz w:val="24"/>
        </w:rPr>
        <w:t>总经理</w:t>
      </w:r>
      <w:r w:rsidRPr="003A7F85">
        <w:rPr>
          <w:rFonts w:ascii="宋体" w:hAnsi="宋体"/>
          <w:sz w:val="24"/>
        </w:rPr>
        <w:t>签署发布；</w:t>
      </w:r>
    </w:p>
    <w:p w:rsidR="006E7747" w:rsidRPr="003A7F85" w:rsidRDefault="006E7747" w:rsidP="006E7747">
      <w:pPr>
        <w:spacing w:line="360" w:lineRule="auto"/>
        <w:ind w:left="105" w:firstLineChars="47" w:firstLine="113"/>
        <w:rPr>
          <w:rFonts w:ascii="宋体" w:hAnsi="宋体"/>
          <w:sz w:val="24"/>
        </w:rPr>
      </w:pPr>
      <w:r w:rsidRPr="003A7F85">
        <w:rPr>
          <w:rFonts w:ascii="宋体" w:hAnsi="宋体" w:hint="eastAsia"/>
          <w:sz w:val="24"/>
        </w:rPr>
        <w:t>(2)</w:t>
      </w:r>
      <w:r w:rsidRPr="003A7F85">
        <w:rPr>
          <w:rFonts w:ascii="宋体" w:hAnsi="宋体" w:hint="eastAsia"/>
          <w:color w:val="FF0000"/>
          <w:sz w:val="24"/>
        </w:rPr>
        <w:t>安全环保事业部环保</w:t>
      </w:r>
      <w:r w:rsidRPr="003A7F85">
        <w:rPr>
          <w:rFonts w:ascii="宋体" w:hAnsi="宋体"/>
          <w:sz w:val="24"/>
        </w:rPr>
        <w:t>负责对应急预案的统一管理；</w:t>
      </w:r>
    </w:p>
    <w:p w:rsidR="006E7747" w:rsidRPr="003A7F85" w:rsidRDefault="006E7747" w:rsidP="006E7747">
      <w:pPr>
        <w:tabs>
          <w:tab w:val="left" w:pos="-105"/>
        </w:tabs>
        <w:spacing w:line="360" w:lineRule="auto"/>
        <w:ind w:left="105" w:firstLineChars="47" w:firstLine="113"/>
        <w:rPr>
          <w:rFonts w:ascii="宋体" w:hAnsi="宋体"/>
          <w:sz w:val="24"/>
        </w:rPr>
      </w:pPr>
      <w:r w:rsidRPr="003A7F85">
        <w:rPr>
          <w:rFonts w:ascii="宋体" w:hAnsi="宋体" w:hint="eastAsia"/>
          <w:sz w:val="24"/>
        </w:rPr>
        <w:t>(3)</w:t>
      </w:r>
      <w:r w:rsidRPr="003A7F85">
        <w:rPr>
          <w:rFonts w:ascii="宋体" w:hAnsi="宋体" w:hint="eastAsia"/>
          <w:color w:val="FF0000"/>
          <w:sz w:val="24"/>
        </w:rPr>
        <w:t xml:space="preserve"> 安全环保事业部环保</w:t>
      </w:r>
      <w:r w:rsidRPr="003A7F85">
        <w:rPr>
          <w:rFonts w:ascii="宋体" w:hAnsi="宋体"/>
          <w:sz w:val="24"/>
        </w:rPr>
        <w:t>负责预案的管理发放，发放应建立发放记录，并及时对已发放预案进行更新，确保各部门获得最新版本的应急预案；</w:t>
      </w:r>
    </w:p>
    <w:p w:rsidR="006E7747" w:rsidRPr="003A7F85" w:rsidRDefault="006E7747" w:rsidP="006E7747">
      <w:pPr>
        <w:spacing w:line="360" w:lineRule="auto"/>
        <w:ind w:left="105" w:firstLineChars="47" w:firstLine="113"/>
        <w:rPr>
          <w:rFonts w:ascii="宋体" w:hAnsi="宋体"/>
          <w:sz w:val="24"/>
        </w:rPr>
      </w:pPr>
      <w:r w:rsidRPr="003A7F85">
        <w:rPr>
          <w:rFonts w:ascii="宋体" w:hAnsi="宋体" w:hint="eastAsia"/>
          <w:sz w:val="24"/>
        </w:rPr>
        <w:t>(4)</w:t>
      </w:r>
      <w:r w:rsidRPr="003A7F85">
        <w:rPr>
          <w:rFonts w:ascii="宋体" w:hAnsi="宋体"/>
          <w:sz w:val="24"/>
        </w:rPr>
        <w:t>应发放给应急指挥小组成员和各部门主要负责人、岗位。</w:t>
      </w:r>
    </w:p>
    <w:p w:rsidR="006E7747" w:rsidRPr="003A7F85" w:rsidRDefault="006E7747" w:rsidP="006E7747">
      <w:pPr>
        <w:spacing w:line="360" w:lineRule="auto"/>
        <w:rPr>
          <w:rFonts w:ascii="宋体" w:hAnsi="宋体"/>
          <w:b/>
          <w:sz w:val="24"/>
        </w:rPr>
      </w:pPr>
      <w:bookmarkStart w:id="131" w:name="_Toc260658516"/>
      <w:r w:rsidRPr="003A7F85">
        <w:rPr>
          <w:rFonts w:ascii="宋体" w:hAnsi="宋体"/>
          <w:b/>
          <w:sz w:val="24"/>
        </w:rPr>
        <w:t>10.1.4应急预案的修订</w:t>
      </w:r>
      <w:bookmarkEnd w:id="131"/>
    </w:p>
    <w:p w:rsidR="006E7747" w:rsidRPr="003A7F85" w:rsidRDefault="006E7747" w:rsidP="006E7747">
      <w:pPr>
        <w:spacing w:line="360" w:lineRule="auto"/>
        <w:ind w:firstLineChars="200" w:firstLine="480"/>
        <w:rPr>
          <w:rFonts w:ascii="宋体" w:hAnsi="宋体"/>
          <w:b/>
          <w:sz w:val="24"/>
        </w:rPr>
      </w:pPr>
      <w:r w:rsidRPr="003A7F85">
        <w:rPr>
          <w:rFonts w:ascii="宋体" w:hAnsi="宋体"/>
          <w:sz w:val="24"/>
        </w:rPr>
        <w:t>应急预案评审由公司环境安全领导小组根据演练结果及其他信息，</w:t>
      </w:r>
      <w:r w:rsidRPr="003A7F85">
        <w:rPr>
          <w:rFonts w:ascii="宋体" w:hAnsi="宋体" w:hint="eastAsia"/>
          <w:sz w:val="24"/>
        </w:rPr>
        <w:t>当岗位设置或产品发生变化时组织评审</w:t>
      </w:r>
      <w:r w:rsidRPr="003A7F85">
        <w:rPr>
          <w:rFonts w:ascii="宋体" w:hAnsi="宋体"/>
          <w:sz w:val="24"/>
        </w:rPr>
        <w:t>，以确保预案的持续适宜性，评审方式视具体情况而定。</w:t>
      </w:r>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lastRenderedPageBreak/>
        <w:t>在下列情况下，应对应急预案及时修订：</w:t>
      </w:r>
    </w:p>
    <w:p w:rsidR="006E7747" w:rsidRPr="003A7F85" w:rsidRDefault="006E7747" w:rsidP="006E7747">
      <w:pPr>
        <w:tabs>
          <w:tab w:val="left" w:pos="0"/>
        </w:tabs>
        <w:spacing w:line="360" w:lineRule="auto"/>
        <w:ind w:firstLineChars="91" w:firstLine="218"/>
        <w:rPr>
          <w:rFonts w:ascii="宋体" w:hAnsi="宋体"/>
          <w:sz w:val="24"/>
        </w:rPr>
      </w:pPr>
      <w:r w:rsidRPr="003A7F85">
        <w:rPr>
          <w:rFonts w:ascii="宋体" w:hAnsi="宋体" w:hint="eastAsia"/>
          <w:sz w:val="24"/>
        </w:rPr>
        <w:t>(1)</w:t>
      </w:r>
      <w:r w:rsidRPr="003A7F85">
        <w:rPr>
          <w:rFonts w:ascii="宋体" w:hAnsi="宋体"/>
          <w:sz w:val="24"/>
        </w:rPr>
        <w:t>危险源</w:t>
      </w:r>
      <w:r w:rsidRPr="003A7F85">
        <w:rPr>
          <w:rFonts w:ascii="宋体" w:hAnsi="宋体" w:hint="eastAsia"/>
          <w:sz w:val="24"/>
        </w:rPr>
        <w:t>及工艺敏感点</w:t>
      </w:r>
      <w:r w:rsidRPr="003A7F85">
        <w:rPr>
          <w:rFonts w:ascii="宋体" w:hAnsi="宋体"/>
          <w:sz w:val="24"/>
        </w:rPr>
        <w:t>发生变化（包括危险源的种类、数量、位置）；</w:t>
      </w:r>
    </w:p>
    <w:p w:rsidR="006E7747" w:rsidRPr="003A7F85" w:rsidRDefault="006E7747" w:rsidP="006E7747">
      <w:pPr>
        <w:tabs>
          <w:tab w:val="left" w:pos="0"/>
        </w:tabs>
        <w:spacing w:line="360" w:lineRule="auto"/>
        <w:ind w:firstLineChars="91" w:firstLine="218"/>
        <w:rPr>
          <w:rFonts w:ascii="宋体" w:hAnsi="宋体"/>
          <w:sz w:val="24"/>
        </w:rPr>
      </w:pPr>
      <w:r w:rsidRPr="003A7F85">
        <w:rPr>
          <w:rFonts w:ascii="宋体" w:hAnsi="宋体" w:hint="eastAsia"/>
          <w:sz w:val="24"/>
        </w:rPr>
        <w:t>(2)</w:t>
      </w:r>
      <w:r w:rsidRPr="003A7F85">
        <w:rPr>
          <w:rFonts w:ascii="宋体" w:hAnsi="宋体"/>
          <w:sz w:val="24"/>
        </w:rPr>
        <w:t>应急机构发生变化；</w:t>
      </w:r>
    </w:p>
    <w:p w:rsidR="006E7747" w:rsidRPr="003A7F85" w:rsidRDefault="006E7747" w:rsidP="006E7747">
      <w:pPr>
        <w:tabs>
          <w:tab w:val="left" w:pos="0"/>
        </w:tabs>
        <w:spacing w:line="360" w:lineRule="auto"/>
        <w:ind w:leftChars="91" w:left="191"/>
        <w:rPr>
          <w:rFonts w:ascii="宋体" w:hAnsi="宋体"/>
          <w:sz w:val="24"/>
        </w:rPr>
      </w:pPr>
      <w:r w:rsidRPr="003A7F85">
        <w:rPr>
          <w:rFonts w:ascii="宋体" w:hAnsi="宋体" w:hint="eastAsia"/>
          <w:sz w:val="24"/>
        </w:rPr>
        <w:t>(3)</w:t>
      </w:r>
      <w:r w:rsidRPr="003A7F85">
        <w:rPr>
          <w:rFonts w:ascii="宋体" w:hAnsi="宋体"/>
          <w:sz w:val="24"/>
        </w:rPr>
        <w:t>应急装备、设施发生变化；</w:t>
      </w:r>
    </w:p>
    <w:p w:rsidR="006E7747" w:rsidRPr="003A7F85" w:rsidRDefault="006E7747" w:rsidP="006E7747">
      <w:pPr>
        <w:tabs>
          <w:tab w:val="left" w:pos="0"/>
        </w:tabs>
        <w:spacing w:line="360" w:lineRule="auto"/>
        <w:ind w:leftChars="91" w:left="191"/>
        <w:rPr>
          <w:rFonts w:ascii="宋体" w:hAnsi="宋体"/>
          <w:sz w:val="24"/>
        </w:rPr>
      </w:pPr>
      <w:r w:rsidRPr="003A7F85">
        <w:rPr>
          <w:rFonts w:ascii="宋体" w:hAnsi="宋体" w:hint="eastAsia"/>
          <w:sz w:val="24"/>
        </w:rPr>
        <w:t>(4)</w:t>
      </w:r>
      <w:r w:rsidRPr="003A7F85">
        <w:rPr>
          <w:rFonts w:ascii="宋体" w:hAnsi="宋体"/>
          <w:sz w:val="24"/>
        </w:rPr>
        <w:t>应急演练评价中发生存在不符合项；</w:t>
      </w:r>
    </w:p>
    <w:p w:rsidR="006E7747" w:rsidRPr="003A7F85" w:rsidRDefault="006E7747" w:rsidP="006E7747">
      <w:pPr>
        <w:tabs>
          <w:tab w:val="left" w:pos="0"/>
        </w:tabs>
        <w:spacing w:line="360" w:lineRule="auto"/>
        <w:ind w:firstLineChars="91" w:firstLine="218"/>
        <w:rPr>
          <w:rFonts w:ascii="宋体" w:hAnsi="宋体"/>
          <w:sz w:val="24"/>
        </w:rPr>
      </w:pPr>
      <w:r w:rsidRPr="003A7F85">
        <w:rPr>
          <w:rFonts w:ascii="宋体" w:hAnsi="宋体" w:hint="eastAsia"/>
          <w:sz w:val="24"/>
        </w:rPr>
        <w:t>(5)</w:t>
      </w:r>
      <w:r w:rsidRPr="003A7F85">
        <w:rPr>
          <w:rFonts w:ascii="宋体" w:hAnsi="宋体"/>
          <w:sz w:val="24"/>
        </w:rPr>
        <w:t>法律、法规发生变化。</w:t>
      </w:r>
    </w:p>
    <w:p w:rsidR="006E7747" w:rsidRPr="003A7F85" w:rsidRDefault="006E7747" w:rsidP="006E7747">
      <w:pPr>
        <w:spacing w:line="360" w:lineRule="auto"/>
        <w:rPr>
          <w:rFonts w:ascii="宋体" w:hAnsi="宋体"/>
          <w:sz w:val="24"/>
        </w:rPr>
      </w:pPr>
      <w:r w:rsidRPr="003A7F85">
        <w:rPr>
          <w:rFonts w:ascii="宋体" w:hAnsi="宋体"/>
          <w:b/>
          <w:sz w:val="24"/>
        </w:rPr>
        <w:t>10.1.5</w:t>
      </w:r>
      <w:r w:rsidRPr="003A7F85">
        <w:rPr>
          <w:rFonts w:ascii="宋体" w:hAnsi="宋体"/>
          <w:sz w:val="24"/>
        </w:rPr>
        <w:t>应急预案更改、修订程序</w:t>
      </w:r>
    </w:p>
    <w:p w:rsidR="006E7747" w:rsidRPr="003A7F85" w:rsidRDefault="006E7747" w:rsidP="006E7747">
      <w:pPr>
        <w:spacing w:line="360" w:lineRule="auto"/>
        <w:ind w:firstLineChars="200" w:firstLine="480"/>
        <w:rPr>
          <w:rFonts w:ascii="宋体" w:hAnsi="宋体"/>
          <w:sz w:val="24"/>
        </w:rPr>
      </w:pPr>
      <w:r w:rsidRPr="003A7F85">
        <w:rPr>
          <w:rFonts w:ascii="宋体" w:hAnsi="宋体"/>
          <w:sz w:val="24"/>
        </w:rPr>
        <w:t>应急预案的修订由</w:t>
      </w:r>
      <w:r w:rsidRPr="003A7F85">
        <w:rPr>
          <w:rFonts w:ascii="宋体" w:hAnsi="宋体" w:hint="eastAsia"/>
          <w:color w:val="FF0000"/>
          <w:sz w:val="24"/>
        </w:rPr>
        <w:t>安全环保事业部环保</w:t>
      </w:r>
      <w:r w:rsidRPr="003A7F85">
        <w:rPr>
          <w:rFonts w:ascii="宋体" w:hAnsi="宋体"/>
          <w:sz w:val="24"/>
        </w:rPr>
        <w:t>根据上述情况的变化和原因，向厂领导提出申请，说明修改原因，经授权后组织修订，并将修改后的文件传递给相关部门。</w:t>
      </w:r>
    </w:p>
    <w:p w:rsidR="006E7747" w:rsidRPr="003A7F85" w:rsidRDefault="006E7747" w:rsidP="006E7747">
      <w:pPr>
        <w:spacing w:line="360" w:lineRule="auto"/>
        <w:rPr>
          <w:rFonts w:ascii="宋体" w:hAnsi="宋体"/>
          <w:sz w:val="24"/>
        </w:rPr>
      </w:pPr>
      <w:r w:rsidRPr="003A7F85">
        <w:rPr>
          <w:rFonts w:ascii="宋体" w:hAnsi="宋体"/>
          <w:b/>
          <w:sz w:val="24"/>
        </w:rPr>
        <w:t>10.1.6</w:t>
      </w:r>
      <w:r w:rsidRPr="003A7F85">
        <w:rPr>
          <w:rFonts w:ascii="宋体" w:hAnsi="宋体"/>
          <w:sz w:val="24"/>
        </w:rPr>
        <w:t>预案修订应建立修改记录（包括</w:t>
      </w:r>
      <w:r w:rsidRPr="003A7F85">
        <w:rPr>
          <w:rFonts w:ascii="宋体" w:hAnsi="宋体" w:hint="eastAsia"/>
          <w:sz w:val="24"/>
        </w:rPr>
        <w:t>修订</w:t>
      </w:r>
      <w:r w:rsidRPr="003A7F85">
        <w:rPr>
          <w:rFonts w:ascii="宋体" w:hAnsi="宋体"/>
          <w:sz w:val="24"/>
        </w:rPr>
        <w:t>日期、内容、</w:t>
      </w:r>
      <w:r w:rsidRPr="003A7F85">
        <w:rPr>
          <w:rFonts w:ascii="宋体" w:hAnsi="宋体" w:hint="eastAsia"/>
          <w:sz w:val="24"/>
        </w:rPr>
        <w:t>修订</w:t>
      </w:r>
      <w:r w:rsidRPr="003A7F85">
        <w:rPr>
          <w:rFonts w:ascii="宋体" w:hAnsi="宋体"/>
          <w:sz w:val="24"/>
        </w:rPr>
        <w:t>人）。</w:t>
      </w:r>
    </w:p>
    <w:p w:rsidR="006E7747" w:rsidRPr="003A7F85" w:rsidRDefault="006E7747" w:rsidP="007F682A">
      <w:pPr>
        <w:pStyle w:val="zhang"/>
        <w:spacing w:beforeLines="50" w:afterLines="50" w:line="360" w:lineRule="auto"/>
        <w:ind w:firstLineChars="0" w:firstLine="0"/>
        <w:outlineLvl w:val="1"/>
        <w:rPr>
          <w:rFonts w:ascii="宋体" w:eastAsia="宋体" w:hAnsi="宋体"/>
          <w:b/>
          <w:sz w:val="24"/>
          <w:szCs w:val="24"/>
        </w:rPr>
      </w:pPr>
      <w:bookmarkStart w:id="132" w:name="_Toc21003497"/>
      <w:bookmarkStart w:id="133" w:name="_Toc21003937"/>
      <w:r w:rsidRPr="003A7F85">
        <w:rPr>
          <w:rFonts w:ascii="宋体" w:eastAsia="宋体" w:hAnsi="宋体" w:hint="eastAsia"/>
          <w:b/>
          <w:sz w:val="24"/>
          <w:szCs w:val="24"/>
        </w:rPr>
        <w:t>10.1.7</w:t>
      </w:r>
      <w:r w:rsidRPr="003A7F85">
        <w:rPr>
          <w:rFonts w:ascii="宋体" w:eastAsia="宋体" w:hAnsi="宋体"/>
          <w:b/>
          <w:sz w:val="24"/>
          <w:szCs w:val="24"/>
        </w:rPr>
        <w:t>名词术语定义</w:t>
      </w:r>
      <w:bookmarkEnd w:id="132"/>
      <w:bookmarkEnd w:id="133"/>
    </w:p>
    <w:p w:rsidR="006E7747" w:rsidRPr="003A7F85" w:rsidRDefault="006E7747" w:rsidP="007F682A">
      <w:pPr>
        <w:pStyle w:val="zhang"/>
        <w:spacing w:beforeLines="50" w:afterLines="50" w:line="360" w:lineRule="auto"/>
        <w:ind w:firstLineChars="236" w:firstLine="566"/>
        <w:outlineLvl w:val="1"/>
        <w:rPr>
          <w:rFonts w:ascii="宋体" w:eastAsia="宋体" w:hAnsi="宋体"/>
          <w:sz w:val="24"/>
          <w:szCs w:val="24"/>
        </w:rPr>
      </w:pPr>
      <w:bookmarkStart w:id="134" w:name="_Toc21003498"/>
      <w:bookmarkStart w:id="135" w:name="_Toc21003938"/>
      <w:r w:rsidRPr="003A7F85">
        <w:rPr>
          <w:rFonts w:ascii="宋体" w:eastAsia="宋体" w:hAnsi="宋体"/>
          <w:sz w:val="24"/>
          <w:szCs w:val="24"/>
        </w:rPr>
        <w:t>（1）突发环境事件</w:t>
      </w:r>
      <w:bookmarkEnd w:id="134"/>
      <w:bookmarkEnd w:id="135"/>
    </w:p>
    <w:p w:rsidR="006E7747" w:rsidRPr="003A7F85" w:rsidRDefault="006E7747" w:rsidP="006E7747">
      <w:pPr>
        <w:spacing w:line="360" w:lineRule="auto"/>
        <w:ind w:firstLineChars="200" w:firstLine="480"/>
        <w:rPr>
          <w:sz w:val="24"/>
        </w:rPr>
      </w:pPr>
      <w:r w:rsidRPr="003A7F85">
        <w:rPr>
          <w:sz w:val="24"/>
        </w:rPr>
        <w:t>突发环境事件是指由于污染物排放或自然灾害、生产安全事故等因素，导致污染物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w:t>
      </w:r>
    </w:p>
    <w:p w:rsidR="006E7747" w:rsidRPr="003A7F85" w:rsidRDefault="006E7747" w:rsidP="006E7747">
      <w:pPr>
        <w:spacing w:line="360" w:lineRule="auto"/>
        <w:ind w:firstLineChars="200" w:firstLine="480"/>
        <w:rPr>
          <w:sz w:val="24"/>
        </w:rPr>
      </w:pPr>
      <w:r w:rsidRPr="003A7F85">
        <w:rPr>
          <w:sz w:val="24"/>
        </w:rPr>
        <w:t>（</w:t>
      </w:r>
      <w:r w:rsidRPr="003A7F85">
        <w:rPr>
          <w:sz w:val="24"/>
        </w:rPr>
        <w:t>2</w:t>
      </w:r>
      <w:r w:rsidRPr="003A7F85">
        <w:rPr>
          <w:sz w:val="24"/>
        </w:rPr>
        <w:t>）突发环境事件应急预案</w:t>
      </w:r>
    </w:p>
    <w:p w:rsidR="006E7747" w:rsidRPr="003A7F85" w:rsidRDefault="006E7747" w:rsidP="006E7747">
      <w:pPr>
        <w:spacing w:line="360" w:lineRule="auto"/>
        <w:ind w:firstLineChars="200" w:firstLine="480"/>
        <w:rPr>
          <w:sz w:val="24"/>
        </w:rPr>
      </w:pPr>
      <w:r w:rsidRPr="003A7F85">
        <w:rPr>
          <w:sz w:val="24"/>
        </w:rPr>
        <w:t>是指针对可能发生的突发环境事件，为确保迅速、有序、高效地开展应急处置，减少人员伤亡和经济损失而预先制定的计划或方案。</w:t>
      </w:r>
    </w:p>
    <w:p w:rsidR="006E7747" w:rsidRPr="003A7F85" w:rsidRDefault="006E7747" w:rsidP="006E7747">
      <w:pPr>
        <w:spacing w:line="360" w:lineRule="auto"/>
        <w:ind w:firstLineChars="200" w:firstLine="480"/>
        <w:rPr>
          <w:sz w:val="24"/>
        </w:rPr>
      </w:pPr>
      <w:r w:rsidRPr="003A7F85">
        <w:rPr>
          <w:sz w:val="24"/>
        </w:rPr>
        <w:t>（</w:t>
      </w:r>
      <w:r w:rsidRPr="003A7F85">
        <w:rPr>
          <w:sz w:val="24"/>
        </w:rPr>
        <w:t>3</w:t>
      </w:r>
      <w:r w:rsidRPr="003A7F85">
        <w:rPr>
          <w:sz w:val="24"/>
        </w:rPr>
        <w:t>）环境风险</w:t>
      </w:r>
    </w:p>
    <w:p w:rsidR="006E7747" w:rsidRPr="003A7F85" w:rsidRDefault="006E7747" w:rsidP="006E7747">
      <w:pPr>
        <w:spacing w:line="360" w:lineRule="auto"/>
        <w:ind w:firstLineChars="200" w:firstLine="480"/>
        <w:rPr>
          <w:sz w:val="24"/>
        </w:rPr>
      </w:pPr>
      <w:r w:rsidRPr="003A7F85">
        <w:rPr>
          <w:sz w:val="24"/>
        </w:rPr>
        <w:t>是指发生突发环境事件的可能性及突发环境事件造成的危害程度。</w:t>
      </w:r>
    </w:p>
    <w:p w:rsidR="006E7747" w:rsidRPr="003A7F85" w:rsidRDefault="006E7747" w:rsidP="006E7747">
      <w:pPr>
        <w:spacing w:line="360" w:lineRule="auto"/>
        <w:ind w:firstLineChars="200" w:firstLine="480"/>
        <w:rPr>
          <w:sz w:val="24"/>
        </w:rPr>
      </w:pPr>
      <w:r w:rsidRPr="003A7F85">
        <w:rPr>
          <w:sz w:val="24"/>
        </w:rPr>
        <w:t>（</w:t>
      </w:r>
      <w:r w:rsidRPr="003A7F85">
        <w:rPr>
          <w:sz w:val="24"/>
        </w:rPr>
        <w:t>4</w:t>
      </w:r>
      <w:r w:rsidRPr="003A7F85">
        <w:rPr>
          <w:sz w:val="24"/>
        </w:rPr>
        <w:t>）风险源</w:t>
      </w:r>
    </w:p>
    <w:p w:rsidR="006E7747" w:rsidRPr="003A7F85" w:rsidRDefault="006E7747" w:rsidP="006E7747">
      <w:pPr>
        <w:spacing w:line="360" w:lineRule="auto"/>
        <w:ind w:firstLineChars="200" w:firstLine="480"/>
        <w:rPr>
          <w:sz w:val="24"/>
        </w:rPr>
      </w:pPr>
      <w:r w:rsidRPr="003A7F85">
        <w:rPr>
          <w:sz w:val="24"/>
        </w:rPr>
        <w:t>是指可能导致伤害或疾病、财产损失、环境破坏或这些情况组合的根源或状态。</w:t>
      </w:r>
    </w:p>
    <w:p w:rsidR="006E7747" w:rsidRPr="003A7F85" w:rsidRDefault="006E7747" w:rsidP="006E7747">
      <w:pPr>
        <w:spacing w:line="360" w:lineRule="auto"/>
        <w:ind w:firstLineChars="200" w:firstLine="480"/>
        <w:rPr>
          <w:sz w:val="24"/>
        </w:rPr>
      </w:pPr>
      <w:r w:rsidRPr="003A7F85">
        <w:rPr>
          <w:sz w:val="24"/>
        </w:rPr>
        <w:t>（</w:t>
      </w:r>
      <w:r w:rsidRPr="003A7F85">
        <w:rPr>
          <w:sz w:val="24"/>
        </w:rPr>
        <w:t>5</w:t>
      </w:r>
      <w:r w:rsidRPr="003A7F85">
        <w:rPr>
          <w:sz w:val="24"/>
        </w:rPr>
        <w:t>）环境风险受体</w:t>
      </w:r>
    </w:p>
    <w:p w:rsidR="006E7747" w:rsidRPr="003A7F85" w:rsidRDefault="006E7747" w:rsidP="006E7747">
      <w:pPr>
        <w:spacing w:line="360" w:lineRule="auto"/>
        <w:ind w:firstLineChars="200" w:firstLine="480"/>
        <w:rPr>
          <w:sz w:val="24"/>
        </w:rPr>
      </w:pPr>
      <w:r w:rsidRPr="003A7F85">
        <w:rPr>
          <w:sz w:val="24"/>
        </w:rPr>
        <w:t>指在突发环境事件中可能受到危害的企业外部人群、具有一定社会价值或生</w:t>
      </w:r>
      <w:r w:rsidRPr="003A7F85">
        <w:rPr>
          <w:sz w:val="24"/>
        </w:rPr>
        <w:lastRenderedPageBreak/>
        <w:t>态环境功能的单位或区域等。</w:t>
      </w:r>
    </w:p>
    <w:p w:rsidR="006E7747" w:rsidRPr="003A7F85" w:rsidRDefault="006E7747" w:rsidP="006E7747">
      <w:pPr>
        <w:spacing w:line="360" w:lineRule="auto"/>
        <w:ind w:firstLineChars="200" w:firstLine="480"/>
        <w:rPr>
          <w:sz w:val="24"/>
        </w:rPr>
      </w:pPr>
      <w:r w:rsidRPr="003A7F85">
        <w:rPr>
          <w:sz w:val="24"/>
        </w:rPr>
        <w:t>（</w:t>
      </w:r>
      <w:r w:rsidRPr="003A7F85">
        <w:rPr>
          <w:sz w:val="24"/>
        </w:rPr>
        <w:t>6</w:t>
      </w:r>
      <w:r w:rsidRPr="003A7F85">
        <w:rPr>
          <w:sz w:val="24"/>
        </w:rPr>
        <w:t>）应急演练</w:t>
      </w:r>
    </w:p>
    <w:p w:rsidR="006E7747" w:rsidRPr="003A7F85" w:rsidRDefault="006E7747" w:rsidP="006E7747">
      <w:pPr>
        <w:spacing w:line="360" w:lineRule="auto"/>
        <w:ind w:firstLineChars="200" w:firstLine="480"/>
        <w:rPr>
          <w:sz w:val="24"/>
        </w:rPr>
      </w:pPr>
      <w:r w:rsidRPr="003A7F85">
        <w:rPr>
          <w:sz w:val="24"/>
        </w:rPr>
        <w:t>是指为检验应急预案的有效性、应急准备的完善性、应急响应能力的适应性和应急人员的协同性而进行的一种模拟应急响应的实践活动。</w:t>
      </w:r>
    </w:p>
    <w:p w:rsidR="006E7747" w:rsidRPr="003A7F85" w:rsidRDefault="006E7747" w:rsidP="006E7747">
      <w:pPr>
        <w:spacing w:line="360" w:lineRule="auto"/>
        <w:ind w:firstLineChars="200" w:firstLine="480"/>
        <w:rPr>
          <w:sz w:val="24"/>
        </w:rPr>
      </w:pPr>
      <w:r w:rsidRPr="003A7F85">
        <w:rPr>
          <w:sz w:val="24"/>
        </w:rPr>
        <w:t>（</w:t>
      </w:r>
      <w:r w:rsidRPr="003A7F85">
        <w:rPr>
          <w:sz w:val="24"/>
        </w:rPr>
        <w:t>7</w:t>
      </w:r>
      <w:r w:rsidRPr="003A7F85">
        <w:rPr>
          <w:sz w:val="24"/>
        </w:rPr>
        <w:t>）环境应急监测</w:t>
      </w:r>
    </w:p>
    <w:p w:rsidR="006E7747" w:rsidRPr="003A7F85" w:rsidRDefault="006E7747" w:rsidP="006E7747">
      <w:pPr>
        <w:spacing w:line="360" w:lineRule="auto"/>
        <w:ind w:firstLineChars="200" w:firstLine="480"/>
        <w:rPr>
          <w:sz w:val="24"/>
        </w:rPr>
      </w:pPr>
      <w:r w:rsidRPr="003A7F85">
        <w:rPr>
          <w:sz w:val="24"/>
        </w:rPr>
        <w:t>是指环境应急情况下，为发现和查明环境污染情况和污染范围而进行的环境监测。包括定点监测和动态监测。</w:t>
      </w:r>
    </w:p>
    <w:p w:rsidR="006E7747" w:rsidRPr="003A7F85" w:rsidRDefault="006E7747" w:rsidP="006E7747">
      <w:pPr>
        <w:spacing w:line="360" w:lineRule="auto"/>
        <w:ind w:firstLineChars="200" w:firstLine="480"/>
        <w:rPr>
          <w:sz w:val="24"/>
        </w:rPr>
      </w:pPr>
      <w:r w:rsidRPr="003A7F85">
        <w:rPr>
          <w:sz w:val="24"/>
        </w:rPr>
        <w:t>（</w:t>
      </w:r>
      <w:r w:rsidRPr="003A7F85">
        <w:rPr>
          <w:sz w:val="24"/>
        </w:rPr>
        <w:t>8</w:t>
      </w:r>
      <w:r w:rsidRPr="003A7F85">
        <w:rPr>
          <w:sz w:val="24"/>
        </w:rPr>
        <w:t>）先期处置、后期处置</w:t>
      </w:r>
    </w:p>
    <w:p w:rsidR="006E7747" w:rsidRPr="003A7F85" w:rsidRDefault="006E7747" w:rsidP="006E7747">
      <w:pPr>
        <w:spacing w:line="360" w:lineRule="auto"/>
        <w:ind w:firstLineChars="200" w:firstLine="480"/>
        <w:rPr>
          <w:sz w:val="24"/>
        </w:rPr>
      </w:pPr>
      <w:r w:rsidRPr="003A7F85">
        <w:rPr>
          <w:sz w:val="24"/>
        </w:rPr>
        <w:t>先期处置是指突发环境事件发生后在事发地第一时间内所采取的紧急措施。后期处置，是指突发环境事件的危害和影响得到基本控制后，为使生产、工作、生活、社会秩序和生态环境恢复正常状态在事件后期所采取的一系列行动。</w:t>
      </w:r>
    </w:p>
    <w:p w:rsidR="006E7747" w:rsidRPr="003A7F85" w:rsidRDefault="006E7747" w:rsidP="007F682A">
      <w:pPr>
        <w:pStyle w:val="zhang"/>
        <w:spacing w:beforeLines="50" w:afterLines="50" w:line="240" w:lineRule="auto"/>
        <w:ind w:left="425" w:firstLineChars="0" w:firstLine="0"/>
        <w:jc w:val="left"/>
        <w:outlineLvl w:val="1"/>
        <w:rPr>
          <w:rFonts w:ascii="宋体" w:eastAsia="宋体" w:hAnsi="宋体"/>
          <w:b/>
          <w:sz w:val="24"/>
          <w:szCs w:val="24"/>
        </w:rPr>
      </w:pPr>
      <w:bookmarkStart w:id="136" w:name="_Toc376784293"/>
      <w:bookmarkStart w:id="137" w:name="_Toc403660838"/>
      <w:bookmarkStart w:id="138" w:name="_Toc403661346"/>
      <w:bookmarkStart w:id="139" w:name="_Toc15124316"/>
      <w:bookmarkStart w:id="140" w:name="_Toc21003939"/>
      <w:r w:rsidRPr="003A7F85">
        <w:rPr>
          <w:rFonts w:ascii="宋体" w:eastAsia="宋体" w:hAnsi="宋体"/>
          <w:b/>
          <w:sz w:val="24"/>
          <w:szCs w:val="24"/>
        </w:rPr>
        <w:t>10.2预案解释</w:t>
      </w:r>
      <w:bookmarkEnd w:id="136"/>
      <w:bookmarkEnd w:id="137"/>
      <w:bookmarkEnd w:id="138"/>
      <w:bookmarkEnd w:id="139"/>
      <w:bookmarkEnd w:id="140"/>
    </w:p>
    <w:p w:rsidR="006E7747" w:rsidRPr="003A7F85" w:rsidRDefault="006E7747" w:rsidP="006E7747">
      <w:pPr>
        <w:ind w:firstLineChars="200" w:firstLine="480"/>
        <w:rPr>
          <w:sz w:val="24"/>
        </w:rPr>
      </w:pPr>
      <w:r w:rsidRPr="003A7F85">
        <w:rPr>
          <w:sz w:val="24"/>
        </w:rPr>
        <w:t>本预案由</w:t>
      </w:r>
      <w:r w:rsidRPr="003A7F85">
        <w:rPr>
          <w:rFonts w:hint="eastAsia"/>
          <w:sz w:val="24"/>
        </w:rPr>
        <w:t>山东晋煤明水化工集团</w:t>
      </w:r>
      <w:r w:rsidRPr="003A7F85">
        <w:rPr>
          <w:sz w:val="24"/>
        </w:rPr>
        <w:t>有限公司负责解释。</w:t>
      </w:r>
    </w:p>
    <w:p w:rsidR="006E7747" w:rsidRPr="003A7F85" w:rsidRDefault="006E7747" w:rsidP="006E7747">
      <w:pPr>
        <w:pStyle w:val="2"/>
        <w:spacing w:before="0" w:after="0" w:line="360" w:lineRule="auto"/>
        <w:ind w:left="425"/>
        <w:jc w:val="left"/>
        <w:rPr>
          <w:rFonts w:ascii="宋体" w:eastAsia="宋体" w:hAnsi="宋体"/>
          <w:sz w:val="24"/>
          <w:szCs w:val="24"/>
        </w:rPr>
      </w:pPr>
      <w:bookmarkStart w:id="141" w:name="_Toc21003940"/>
      <w:r w:rsidRPr="003A7F85">
        <w:rPr>
          <w:rFonts w:ascii="宋体" w:eastAsia="宋体" w:hAnsi="宋体"/>
          <w:sz w:val="24"/>
          <w:szCs w:val="24"/>
        </w:rPr>
        <w:t>10.</w:t>
      </w:r>
      <w:r w:rsidRPr="003A7F85">
        <w:rPr>
          <w:rFonts w:ascii="宋体" w:eastAsia="宋体" w:hAnsi="宋体" w:hint="eastAsia"/>
          <w:sz w:val="24"/>
          <w:szCs w:val="24"/>
        </w:rPr>
        <w:t>3</w:t>
      </w:r>
      <w:r w:rsidRPr="003A7F85">
        <w:rPr>
          <w:rFonts w:ascii="宋体" w:eastAsia="宋体" w:hAnsi="宋体"/>
          <w:sz w:val="24"/>
          <w:szCs w:val="24"/>
        </w:rPr>
        <w:t>应急预案实施</w:t>
      </w:r>
      <w:bookmarkEnd w:id="141"/>
    </w:p>
    <w:p w:rsidR="006E7747" w:rsidRPr="003A7F85" w:rsidRDefault="006E7747" w:rsidP="006E7747">
      <w:pPr>
        <w:spacing w:line="360" w:lineRule="auto"/>
        <w:rPr>
          <w:rFonts w:ascii="宋体" w:hAnsi="宋体"/>
          <w:sz w:val="24"/>
        </w:rPr>
      </w:pPr>
      <w:r w:rsidRPr="003A7F85">
        <w:rPr>
          <w:rFonts w:ascii="宋体" w:hAnsi="宋体"/>
          <w:sz w:val="24"/>
        </w:rPr>
        <w:t>本应急预案自发布之日起实施</w:t>
      </w:r>
    </w:p>
    <w:p w:rsidR="006E7747" w:rsidRPr="003A7F85" w:rsidRDefault="006E7747" w:rsidP="006E7747">
      <w:pPr>
        <w:spacing w:line="360" w:lineRule="auto"/>
        <w:ind w:firstLineChars="200" w:firstLine="480"/>
        <w:rPr>
          <w:rFonts w:ascii="宋体" w:hAnsi="宋体"/>
          <w:sz w:val="24"/>
        </w:rPr>
      </w:pPr>
    </w:p>
    <w:p w:rsidR="006E7747" w:rsidRPr="003A7F85" w:rsidRDefault="006E7747" w:rsidP="006E7747">
      <w:pPr>
        <w:spacing w:line="360" w:lineRule="auto"/>
        <w:ind w:firstLineChars="200" w:firstLine="480"/>
        <w:rPr>
          <w:rFonts w:ascii="宋体" w:hAnsi="宋体"/>
          <w:sz w:val="24"/>
        </w:rPr>
      </w:pPr>
    </w:p>
    <w:p w:rsidR="006E7747" w:rsidRPr="003A7F85" w:rsidRDefault="006E7747" w:rsidP="006E7747">
      <w:pPr>
        <w:spacing w:line="360" w:lineRule="auto"/>
        <w:ind w:firstLineChars="200" w:firstLine="480"/>
        <w:rPr>
          <w:rFonts w:ascii="宋体" w:hAnsi="宋体"/>
          <w:sz w:val="24"/>
        </w:rPr>
      </w:pPr>
    </w:p>
    <w:p w:rsidR="006E7747" w:rsidRPr="003A7F85" w:rsidRDefault="006E7747" w:rsidP="006E7747">
      <w:pPr>
        <w:spacing w:line="360" w:lineRule="auto"/>
        <w:ind w:firstLineChars="200" w:firstLine="480"/>
        <w:rPr>
          <w:rFonts w:ascii="宋体" w:hAnsi="宋体"/>
          <w:sz w:val="24"/>
        </w:rPr>
      </w:pPr>
    </w:p>
    <w:p w:rsidR="006E7747" w:rsidRPr="003A7F85" w:rsidRDefault="006E7747" w:rsidP="006E7747">
      <w:pPr>
        <w:spacing w:line="360" w:lineRule="auto"/>
        <w:ind w:firstLineChars="200" w:firstLine="480"/>
        <w:rPr>
          <w:rFonts w:ascii="宋体" w:hAnsi="宋体"/>
          <w:sz w:val="24"/>
        </w:rPr>
      </w:pPr>
    </w:p>
    <w:p w:rsidR="006E7747" w:rsidRPr="003A7F85" w:rsidRDefault="006E7747" w:rsidP="006E7747">
      <w:pPr>
        <w:spacing w:line="360" w:lineRule="auto"/>
        <w:ind w:firstLineChars="200" w:firstLine="480"/>
        <w:rPr>
          <w:rFonts w:ascii="宋体" w:hAnsi="宋体"/>
          <w:sz w:val="24"/>
        </w:rPr>
      </w:pPr>
    </w:p>
    <w:p w:rsidR="006E7747" w:rsidRPr="003A7F85" w:rsidRDefault="006E7747" w:rsidP="006E7747">
      <w:pPr>
        <w:spacing w:line="360" w:lineRule="auto"/>
        <w:ind w:firstLineChars="200" w:firstLine="480"/>
        <w:rPr>
          <w:rFonts w:ascii="宋体" w:hAnsi="宋体"/>
          <w:sz w:val="24"/>
        </w:rPr>
      </w:pPr>
    </w:p>
    <w:p w:rsidR="006E7747" w:rsidRPr="003A7F85" w:rsidRDefault="006E7747" w:rsidP="006E7747">
      <w:pPr>
        <w:spacing w:line="360" w:lineRule="auto"/>
        <w:ind w:firstLineChars="200" w:firstLine="480"/>
        <w:rPr>
          <w:rFonts w:ascii="宋体" w:hAnsi="宋体"/>
          <w:sz w:val="24"/>
        </w:rPr>
      </w:pPr>
    </w:p>
    <w:p w:rsidR="006E7747" w:rsidRPr="003A7F85" w:rsidRDefault="006E7747" w:rsidP="006E7747">
      <w:pPr>
        <w:spacing w:line="360" w:lineRule="auto"/>
        <w:ind w:firstLineChars="200" w:firstLine="480"/>
        <w:rPr>
          <w:rFonts w:ascii="宋体" w:hAnsi="宋体"/>
          <w:sz w:val="24"/>
        </w:rPr>
      </w:pPr>
    </w:p>
    <w:p w:rsidR="006E7747" w:rsidRPr="003A7F85" w:rsidRDefault="006E7747" w:rsidP="006E7747">
      <w:pPr>
        <w:spacing w:line="360" w:lineRule="auto"/>
        <w:ind w:firstLineChars="200" w:firstLine="480"/>
        <w:rPr>
          <w:rFonts w:ascii="宋体" w:hAnsi="宋体"/>
          <w:sz w:val="24"/>
        </w:rPr>
      </w:pPr>
    </w:p>
    <w:p w:rsidR="006E7747" w:rsidRPr="003A7F85" w:rsidRDefault="006E7747" w:rsidP="006E7747">
      <w:pPr>
        <w:spacing w:line="360" w:lineRule="auto"/>
        <w:ind w:firstLineChars="200" w:firstLine="480"/>
        <w:rPr>
          <w:rFonts w:ascii="宋体" w:hAnsi="宋体"/>
          <w:sz w:val="24"/>
        </w:rPr>
      </w:pPr>
    </w:p>
    <w:p w:rsidR="006E7747" w:rsidRPr="003A7F85" w:rsidRDefault="006E7747" w:rsidP="006E7747">
      <w:pPr>
        <w:spacing w:line="360" w:lineRule="auto"/>
        <w:ind w:firstLineChars="200" w:firstLine="480"/>
        <w:rPr>
          <w:rFonts w:ascii="宋体" w:hAnsi="宋体"/>
          <w:sz w:val="24"/>
        </w:rPr>
      </w:pPr>
    </w:p>
    <w:p w:rsidR="006E7747" w:rsidRDefault="006E7747" w:rsidP="006E7747">
      <w:pPr>
        <w:spacing w:line="360" w:lineRule="auto"/>
        <w:ind w:firstLineChars="200" w:firstLine="480"/>
        <w:rPr>
          <w:rFonts w:ascii="宋体" w:hAnsi="宋体"/>
          <w:sz w:val="24"/>
        </w:rPr>
      </w:pPr>
    </w:p>
    <w:p w:rsidR="006E7747" w:rsidRPr="003A7F85" w:rsidRDefault="006E7747" w:rsidP="006E7747">
      <w:pPr>
        <w:spacing w:line="360" w:lineRule="auto"/>
        <w:ind w:firstLineChars="200" w:firstLine="480"/>
        <w:rPr>
          <w:rFonts w:ascii="宋体" w:hAnsi="宋体"/>
          <w:sz w:val="24"/>
        </w:rPr>
      </w:pPr>
    </w:p>
    <w:p w:rsidR="006E7747" w:rsidRDefault="006E7747" w:rsidP="006E7747">
      <w:pPr>
        <w:spacing w:line="360" w:lineRule="auto"/>
        <w:ind w:firstLineChars="200" w:firstLine="482"/>
        <w:rPr>
          <w:rFonts w:ascii="宋体" w:hAnsi="宋体"/>
          <w:b/>
          <w:sz w:val="24"/>
        </w:rPr>
      </w:pPr>
      <w:r w:rsidRPr="003A7F85">
        <w:rPr>
          <w:rFonts w:ascii="宋体" w:hAnsi="宋体" w:hint="eastAsia"/>
          <w:b/>
          <w:sz w:val="24"/>
        </w:rPr>
        <w:lastRenderedPageBreak/>
        <w:t xml:space="preserve">附件1 </w:t>
      </w:r>
    </w:p>
    <w:p w:rsidR="006E7747" w:rsidRPr="003A7F85" w:rsidRDefault="006E7747" w:rsidP="006E7747">
      <w:pPr>
        <w:spacing w:line="360" w:lineRule="auto"/>
        <w:ind w:firstLineChars="200" w:firstLine="482"/>
        <w:jc w:val="center"/>
        <w:rPr>
          <w:rFonts w:ascii="宋体" w:hAnsi="宋体"/>
          <w:b/>
          <w:sz w:val="24"/>
        </w:rPr>
      </w:pPr>
      <w:r w:rsidRPr="003A7F85">
        <w:rPr>
          <w:rFonts w:ascii="宋体" w:hAnsi="宋体" w:hint="eastAsia"/>
          <w:b/>
          <w:sz w:val="24"/>
        </w:rPr>
        <w:t>山东晋煤明水化工集团有限公司突发环境事件预案体系</w:t>
      </w:r>
    </w:p>
    <w:tbl>
      <w:tblPr>
        <w:tblpPr w:leftFromText="180" w:rightFromText="180" w:vertAnchor="text" w:horzAnchor="margin" w:tblpXSpec="center" w:tblpY="85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7"/>
        <w:gridCol w:w="5243"/>
        <w:gridCol w:w="838"/>
        <w:gridCol w:w="2693"/>
      </w:tblGrid>
      <w:tr w:rsidR="006E7747" w:rsidRPr="003A7F85" w:rsidTr="00C947F3">
        <w:trPr>
          <w:trHeight w:val="405"/>
        </w:trPr>
        <w:tc>
          <w:tcPr>
            <w:tcW w:w="1257" w:type="dxa"/>
            <w:vAlign w:val="center"/>
          </w:tcPr>
          <w:p w:rsidR="006E7747" w:rsidRPr="003A7F85" w:rsidRDefault="006E7747" w:rsidP="00C947F3">
            <w:pPr>
              <w:jc w:val="center"/>
              <w:rPr>
                <w:rFonts w:ascii="宋体" w:hAnsi="宋体"/>
                <w:b/>
                <w:sz w:val="24"/>
              </w:rPr>
            </w:pPr>
            <w:r w:rsidRPr="003A7F85">
              <w:rPr>
                <w:rFonts w:ascii="宋体" w:hAnsi="宋体" w:hint="eastAsia"/>
                <w:b/>
                <w:sz w:val="24"/>
              </w:rPr>
              <w:t>预案类型</w:t>
            </w:r>
          </w:p>
        </w:tc>
        <w:tc>
          <w:tcPr>
            <w:tcW w:w="5243" w:type="dxa"/>
            <w:vAlign w:val="center"/>
          </w:tcPr>
          <w:p w:rsidR="006E7747" w:rsidRPr="003A7F85" w:rsidRDefault="006E7747" w:rsidP="00C947F3">
            <w:pPr>
              <w:jc w:val="center"/>
              <w:rPr>
                <w:rFonts w:ascii="宋体" w:hAnsi="宋体"/>
                <w:b/>
                <w:sz w:val="24"/>
              </w:rPr>
            </w:pPr>
            <w:r w:rsidRPr="003A7F85">
              <w:rPr>
                <w:rFonts w:ascii="宋体" w:hAnsi="宋体" w:hint="eastAsia"/>
                <w:b/>
                <w:sz w:val="24"/>
              </w:rPr>
              <w:t>名称</w:t>
            </w:r>
          </w:p>
        </w:tc>
        <w:tc>
          <w:tcPr>
            <w:tcW w:w="838" w:type="dxa"/>
            <w:vAlign w:val="center"/>
          </w:tcPr>
          <w:p w:rsidR="006E7747" w:rsidRPr="003A7F85" w:rsidRDefault="006E7747" w:rsidP="00C947F3">
            <w:pPr>
              <w:jc w:val="center"/>
              <w:rPr>
                <w:rFonts w:ascii="宋体" w:hAnsi="宋体"/>
                <w:b/>
                <w:sz w:val="24"/>
              </w:rPr>
            </w:pPr>
            <w:r w:rsidRPr="003A7F85">
              <w:rPr>
                <w:rFonts w:ascii="宋体" w:hAnsi="宋体" w:hint="eastAsia"/>
                <w:b/>
                <w:sz w:val="24"/>
              </w:rPr>
              <w:t>数量</w:t>
            </w:r>
          </w:p>
        </w:tc>
        <w:tc>
          <w:tcPr>
            <w:tcW w:w="2693" w:type="dxa"/>
            <w:vAlign w:val="center"/>
          </w:tcPr>
          <w:p w:rsidR="006E7747" w:rsidRPr="003A7F85" w:rsidRDefault="006E7747" w:rsidP="00C947F3">
            <w:pPr>
              <w:jc w:val="center"/>
              <w:rPr>
                <w:rFonts w:ascii="宋体" w:hAnsi="宋体"/>
                <w:b/>
                <w:sz w:val="24"/>
              </w:rPr>
            </w:pPr>
            <w:r w:rsidRPr="003A7F85">
              <w:rPr>
                <w:rFonts w:ascii="宋体" w:hAnsi="宋体" w:hint="eastAsia"/>
                <w:b/>
                <w:sz w:val="24"/>
              </w:rPr>
              <w:t>编号</w:t>
            </w:r>
          </w:p>
        </w:tc>
      </w:tr>
      <w:tr w:rsidR="006E7747" w:rsidRPr="003A7F85" w:rsidTr="00C947F3">
        <w:trPr>
          <w:trHeight w:val="413"/>
        </w:trPr>
        <w:tc>
          <w:tcPr>
            <w:tcW w:w="1257" w:type="dxa"/>
            <w:vAlign w:val="center"/>
          </w:tcPr>
          <w:p w:rsidR="006E7747" w:rsidRPr="003A7F85" w:rsidRDefault="006E7747" w:rsidP="00C947F3">
            <w:pPr>
              <w:jc w:val="center"/>
              <w:rPr>
                <w:rFonts w:ascii="宋体" w:hAnsi="宋体"/>
                <w:sz w:val="24"/>
              </w:rPr>
            </w:pPr>
            <w:r w:rsidRPr="003A7F85">
              <w:rPr>
                <w:rFonts w:ascii="宋体" w:hAnsi="宋体" w:hint="eastAsia"/>
                <w:sz w:val="24"/>
              </w:rPr>
              <w:t>综合预案</w:t>
            </w: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color w:val="FF0000"/>
                <w:sz w:val="24"/>
              </w:rPr>
              <w:t>山东晋煤明水化工集团有限公司突发环境事件应急预案</w:t>
            </w:r>
          </w:p>
        </w:tc>
        <w:tc>
          <w:tcPr>
            <w:tcW w:w="838"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1</w:t>
            </w: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MH（ZH）-EW-2019</w:t>
            </w:r>
          </w:p>
        </w:tc>
      </w:tr>
      <w:tr w:rsidR="006E7747" w:rsidRPr="003A7F85" w:rsidTr="00C947F3">
        <w:trPr>
          <w:trHeight w:val="372"/>
        </w:trPr>
        <w:tc>
          <w:tcPr>
            <w:tcW w:w="1257" w:type="dxa"/>
            <w:vMerge w:val="restart"/>
            <w:vAlign w:val="center"/>
          </w:tcPr>
          <w:p w:rsidR="006E7747" w:rsidRPr="003A7F85" w:rsidRDefault="006E7747" w:rsidP="00C947F3">
            <w:pPr>
              <w:jc w:val="center"/>
              <w:rPr>
                <w:rFonts w:ascii="宋体" w:hAnsi="宋体"/>
                <w:sz w:val="24"/>
              </w:rPr>
            </w:pPr>
            <w:r w:rsidRPr="003A7F85">
              <w:rPr>
                <w:rFonts w:ascii="宋体" w:hAnsi="宋体" w:hint="eastAsia"/>
                <w:sz w:val="24"/>
              </w:rPr>
              <w:t>专项预案</w:t>
            </w: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color w:val="FF0000"/>
                <w:sz w:val="24"/>
              </w:rPr>
              <w:t>山东晋煤明水化工集团有限公司</w:t>
            </w:r>
            <w:r w:rsidRPr="003A7F85">
              <w:rPr>
                <w:rFonts w:ascii="宋体" w:hAnsi="宋体" w:hint="eastAsia"/>
                <w:color w:val="FF0000"/>
                <w:sz w:val="24"/>
              </w:rPr>
              <w:t>水污染</w:t>
            </w:r>
            <w:r w:rsidRPr="003A7F85">
              <w:rPr>
                <w:rFonts w:ascii="宋体" w:hAnsi="宋体"/>
                <w:color w:val="FF0000"/>
                <w:sz w:val="24"/>
              </w:rPr>
              <w:t>环境事件</w:t>
            </w:r>
            <w:r w:rsidRPr="003A7F85">
              <w:rPr>
                <w:rFonts w:ascii="宋体" w:hAnsi="宋体" w:hint="eastAsia"/>
                <w:color w:val="FF0000"/>
                <w:sz w:val="24"/>
              </w:rPr>
              <w:t>专项</w:t>
            </w:r>
            <w:r w:rsidRPr="003A7F85">
              <w:rPr>
                <w:rFonts w:ascii="宋体" w:hAnsi="宋体"/>
                <w:color w:val="FF0000"/>
                <w:sz w:val="24"/>
              </w:rPr>
              <w:t>应急预案</w:t>
            </w:r>
          </w:p>
        </w:tc>
        <w:tc>
          <w:tcPr>
            <w:tcW w:w="838" w:type="dxa"/>
            <w:vMerge w:val="restart"/>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3</w:t>
            </w: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MH（ZX01）-EW-2019</w:t>
            </w:r>
          </w:p>
        </w:tc>
      </w:tr>
      <w:tr w:rsidR="006E7747" w:rsidRPr="003A7F85" w:rsidTr="00C947F3">
        <w:trPr>
          <w:trHeight w:val="578"/>
        </w:trPr>
        <w:tc>
          <w:tcPr>
            <w:tcW w:w="1257" w:type="dxa"/>
            <w:vMerge/>
            <w:vAlign w:val="center"/>
          </w:tcPr>
          <w:p w:rsidR="006E7747" w:rsidRPr="003A7F85" w:rsidRDefault="006E7747" w:rsidP="00C947F3">
            <w:pPr>
              <w:jc w:val="center"/>
              <w:rPr>
                <w:rFonts w:ascii="宋体" w:hAnsi="宋体"/>
                <w:sz w:val="24"/>
              </w:rPr>
            </w:pP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color w:val="FF0000"/>
                <w:sz w:val="24"/>
              </w:rPr>
              <w:t>山东晋煤明水化工集团有限公司</w:t>
            </w:r>
            <w:r w:rsidRPr="003A7F85">
              <w:rPr>
                <w:rFonts w:ascii="宋体" w:hAnsi="宋体" w:hint="eastAsia"/>
                <w:color w:val="FF0000"/>
                <w:sz w:val="24"/>
              </w:rPr>
              <w:t>危险废物污染</w:t>
            </w:r>
            <w:r w:rsidRPr="003A7F85">
              <w:rPr>
                <w:rFonts w:ascii="宋体" w:hAnsi="宋体"/>
                <w:color w:val="FF0000"/>
                <w:sz w:val="24"/>
              </w:rPr>
              <w:t>环境事件</w:t>
            </w:r>
            <w:r w:rsidRPr="003A7F85">
              <w:rPr>
                <w:rFonts w:ascii="宋体" w:hAnsi="宋体" w:hint="eastAsia"/>
                <w:color w:val="FF0000"/>
                <w:sz w:val="24"/>
              </w:rPr>
              <w:t>专项</w:t>
            </w:r>
            <w:r w:rsidRPr="003A7F85">
              <w:rPr>
                <w:rFonts w:ascii="宋体" w:hAnsi="宋体"/>
                <w:color w:val="FF0000"/>
                <w:sz w:val="24"/>
              </w:rPr>
              <w:t>应急预案</w:t>
            </w:r>
          </w:p>
        </w:tc>
        <w:tc>
          <w:tcPr>
            <w:tcW w:w="838" w:type="dxa"/>
            <w:vMerge/>
            <w:vAlign w:val="center"/>
          </w:tcPr>
          <w:p w:rsidR="006E7747" w:rsidRPr="003A7F85" w:rsidRDefault="006E7747" w:rsidP="00C947F3">
            <w:pPr>
              <w:jc w:val="center"/>
              <w:rPr>
                <w:rFonts w:ascii="宋体" w:hAnsi="宋体"/>
                <w:color w:val="FF0000"/>
                <w:sz w:val="24"/>
              </w:rPr>
            </w:pP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MH（ZX02）-EW-2019</w:t>
            </w:r>
          </w:p>
        </w:tc>
      </w:tr>
      <w:tr w:rsidR="006E7747" w:rsidRPr="003A7F85" w:rsidTr="00C947F3">
        <w:trPr>
          <w:trHeight w:val="445"/>
        </w:trPr>
        <w:tc>
          <w:tcPr>
            <w:tcW w:w="1257" w:type="dxa"/>
            <w:vMerge/>
            <w:vAlign w:val="center"/>
          </w:tcPr>
          <w:p w:rsidR="006E7747" w:rsidRPr="003A7F85" w:rsidRDefault="006E7747" w:rsidP="00C947F3">
            <w:pPr>
              <w:jc w:val="center"/>
              <w:rPr>
                <w:rFonts w:ascii="宋体" w:hAnsi="宋体"/>
                <w:sz w:val="24"/>
              </w:rPr>
            </w:pP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color w:val="FF0000"/>
                <w:sz w:val="24"/>
              </w:rPr>
              <w:t>山东晋煤明水化工集团有限公司</w:t>
            </w:r>
            <w:r w:rsidRPr="003A7F85">
              <w:rPr>
                <w:rFonts w:ascii="宋体" w:hAnsi="宋体" w:hint="eastAsia"/>
                <w:color w:val="FF0000"/>
                <w:sz w:val="24"/>
              </w:rPr>
              <w:t>大气</w:t>
            </w:r>
            <w:r w:rsidRPr="003A7F85">
              <w:rPr>
                <w:rFonts w:ascii="宋体" w:hAnsi="宋体"/>
                <w:color w:val="FF0000"/>
                <w:sz w:val="24"/>
              </w:rPr>
              <w:t>环境事件</w:t>
            </w:r>
            <w:r w:rsidRPr="003A7F85">
              <w:rPr>
                <w:rFonts w:ascii="宋体" w:hAnsi="宋体" w:hint="eastAsia"/>
                <w:color w:val="FF0000"/>
                <w:sz w:val="24"/>
              </w:rPr>
              <w:t>专项</w:t>
            </w:r>
            <w:r w:rsidRPr="003A7F85">
              <w:rPr>
                <w:rFonts w:ascii="宋体" w:hAnsi="宋体"/>
                <w:color w:val="FF0000"/>
                <w:sz w:val="24"/>
              </w:rPr>
              <w:t>应急预案</w:t>
            </w:r>
          </w:p>
        </w:tc>
        <w:tc>
          <w:tcPr>
            <w:tcW w:w="838" w:type="dxa"/>
            <w:vMerge/>
            <w:vAlign w:val="center"/>
          </w:tcPr>
          <w:p w:rsidR="006E7747" w:rsidRPr="003A7F85" w:rsidRDefault="006E7747" w:rsidP="00C947F3">
            <w:pPr>
              <w:jc w:val="center"/>
              <w:rPr>
                <w:rFonts w:ascii="宋体" w:hAnsi="宋体"/>
                <w:color w:val="FF0000"/>
                <w:sz w:val="24"/>
              </w:rPr>
            </w:pP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MH（ZX03）-EW-2019</w:t>
            </w:r>
          </w:p>
        </w:tc>
      </w:tr>
      <w:tr w:rsidR="006E7747" w:rsidRPr="003A7F85" w:rsidTr="00C947F3">
        <w:trPr>
          <w:trHeight w:val="339"/>
        </w:trPr>
        <w:tc>
          <w:tcPr>
            <w:tcW w:w="1257" w:type="dxa"/>
            <w:vMerge w:val="restart"/>
            <w:vAlign w:val="center"/>
          </w:tcPr>
          <w:p w:rsidR="006E7747" w:rsidRPr="003A7F85" w:rsidRDefault="006E7747" w:rsidP="00C947F3">
            <w:pPr>
              <w:jc w:val="center"/>
              <w:rPr>
                <w:rFonts w:ascii="宋体" w:hAnsi="宋体"/>
                <w:sz w:val="24"/>
              </w:rPr>
            </w:pPr>
          </w:p>
          <w:p w:rsidR="006E7747" w:rsidRPr="003A7F85" w:rsidRDefault="006E7747" w:rsidP="00C947F3">
            <w:pPr>
              <w:jc w:val="center"/>
              <w:rPr>
                <w:rFonts w:ascii="宋体" w:hAnsi="宋体"/>
                <w:sz w:val="24"/>
              </w:rPr>
            </w:pPr>
          </w:p>
          <w:p w:rsidR="006E7747" w:rsidRPr="003A7F85" w:rsidRDefault="006E7747" w:rsidP="00C947F3">
            <w:pPr>
              <w:jc w:val="center"/>
              <w:rPr>
                <w:rFonts w:ascii="宋体" w:hAnsi="宋体"/>
                <w:sz w:val="24"/>
              </w:rPr>
            </w:pPr>
            <w:r w:rsidRPr="003A7F85">
              <w:rPr>
                <w:rFonts w:ascii="宋体" w:hAnsi="宋体" w:hint="eastAsia"/>
                <w:sz w:val="24"/>
              </w:rPr>
              <w:t>现场处置方案</w:t>
            </w: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液氨生产区（一）突发环境事件现场处置方</w:t>
            </w:r>
            <w:r w:rsidRPr="003A7F85">
              <w:rPr>
                <w:rFonts w:ascii="宋体" w:hAnsi="宋体"/>
                <w:color w:val="FF0000"/>
                <w:sz w:val="24"/>
              </w:rPr>
              <w:t>案</w:t>
            </w:r>
          </w:p>
        </w:tc>
        <w:tc>
          <w:tcPr>
            <w:tcW w:w="838" w:type="dxa"/>
            <w:vMerge w:val="restart"/>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14</w:t>
            </w: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MH（XCH01）-EW-2019</w:t>
            </w:r>
          </w:p>
        </w:tc>
      </w:tr>
      <w:tr w:rsidR="006E7747" w:rsidRPr="003A7F85" w:rsidTr="00C947F3">
        <w:trPr>
          <w:trHeight w:val="297"/>
        </w:trPr>
        <w:tc>
          <w:tcPr>
            <w:tcW w:w="1257" w:type="dxa"/>
            <w:vMerge/>
            <w:vAlign w:val="center"/>
          </w:tcPr>
          <w:p w:rsidR="006E7747" w:rsidRPr="003A7F85" w:rsidRDefault="006E7747" w:rsidP="00C947F3">
            <w:pPr>
              <w:jc w:val="center"/>
              <w:rPr>
                <w:rFonts w:ascii="宋体" w:hAnsi="宋体"/>
                <w:sz w:val="24"/>
              </w:rPr>
            </w:pP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氨储存区突发环境事件现场处置方</w:t>
            </w:r>
            <w:r w:rsidRPr="003A7F85">
              <w:rPr>
                <w:rFonts w:ascii="宋体" w:hAnsi="宋体"/>
                <w:color w:val="FF0000"/>
                <w:sz w:val="24"/>
              </w:rPr>
              <w:t>案</w:t>
            </w:r>
          </w:p>
        </w:tc>
        <w:tc>
          <w:tcPr>
            <w:tcW w:w="838" w:type="dxa"/>
            <w:vMerge/>
            <w:vAlign w:val="center"/>
          </w:tcPr>
          <w:p w:rsidR="006E7747" w:rsidRPr="003A7F85" w:rsidRDefault="006E7747" w:rsidP="00C947F3">
            <w:pPr>
              <w:jc w:val="center"/>
              <w:rPr>
                <w:rFonts w:ascii="宋体" w:hAnsi="宋体"/>
                <w:color w:val="FF0000"/>
                <w:sz w:val="24"/>
              </w:rPr>
            </w:pP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MH（XCH02）-EW-2019</w:t>
            </w:r>
          </w:p>
        </w:tc>
      </w:tr>
      <w:tr w:rsidR="006E7747" w:rsidRPr="003A7F85" w:rsidTr="00C947F3">
        <w:trPr>
          <w:trHeight w:val="297"/>
        </w:trPr>
        <w:tc>
          <w:tcPr>
            <w:tcW w:w="1257" w:type="dxa"/>
            <w:vMerge/>
            <w:vAlign w:val="center"/>
          </w:tcPr>
          <w:p w:rsidR="006E7747" w:rsidRPr="003A7F85" w:rsidRDefault="006E7747" w:rsidP="00C947F3">
            <w:pPr>
              <w:jc w:val="center"/>
              <w:rPr>
                <w:rFonts w:ascii="宋体" w:hAnsi="宋体"/>
                <w:sz w:val="24"/>
              </w:rPr>
            </w:pP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甲醇装置突发环境事件现场处置方</w:t>
            </w:r>
            <w:r w:rsidRPr="003A7F85">
              <w:rPr>
                <w:rFonts w:ascii="宋体" w:hAnsi="宋体"/>
                <w:color w:val="FF0000"/>
                <w:sz w:val="24"/>
              </w:rPr>
              <w:t>案</w:t>
            </w:r>
          </w:p>
        </w:tc>
        <w:tc>
          <w:tcPr>
            <w:tcW w:w="838" w:type="dxa"/>
            <w:vMerge/>
            <w:vAlign w:val="center"/>
          </w:tcPr>
          <w:p w:rsidR="006E7747" w:rsidRPr="003A7F85" w:rsidRDefault="006E7747" w:rsidP="00C947F3">
            <w:pPr>
              <w:jc w:val="center"/>
              <w:rPr>
                <w:rFonts w:ascii="宋体" w:hAnsi="宋体"/>
                <w:color w:val="FF0000"/>
                <w:sz w:val="24"/>
              </w:rPr>
            </w:pP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MH（XCH03）-EW-2019</w:t>
            </w:r>
          </w:p>
        </w:tc>
      </w:tr>
      <w:tr w:rsidR="006E7747" w:rsidRPr="003A7F85" w:rsidTr="00C947F3">
        <w:trPr>
          <w:trHeight w:val="297"/>
        </w:trPr>
        <w:tc>
          <w:tcPr>
            <w:tcW w:w="1257" w:type="dxa"/>
            <w:vMerge/>
            <w:vAlign w:val="center"/>
          </w:tcPr>
          <w:p w:rsidR="006E7747" w:rsidRPr="003A7F85" w:rsidRDefault="006E7747" w:rsidP="00C947F3">
            <w:pPr>
              <w:jc w:val="center"/>
              <w:rPr>
                <w:rFonts w:ascii="宋体" w:hAnsi="宋体"/>
                <w:sz w:val="24"/>
              </w:rPr>
            </w:pP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终端水突发环境事件现场处置方</w:t>
            </w:r>
            <w:r w:rsidRPr="003A7F85">
              <w:rPr>
                <w:rFonts w:ascii="宋体" w:hAnsi="宋体"/>
                <w:color w:val="FF0000"/>
                <w:sz w:val="24"/>
              </w:rPr>
              <w:t>案</w:t>
            </w:r>
          </w:p>
        </w:tc>
        <w:tc>
          <w:tcPr>
            <w:tcW w:w="838" w:type="dxa"/>
            <w:vMerge/>
            <w:vAlign w:val="center"/>
          </w:tcPr>
          <w:p w:rsidR="006E7747" w:rsidRPr="003A7F85" w:rsidRDefault="006E7747" w:rsidP="00C947F3">
            <w:pPr>
              <w:jc w:val="center"/>
              <w:rPr>
                <w:rFonts w:ascii="宋体" w:hAnsi="宋体"/>
                <w:color w:val="FF0000"/>
                <w:sz w:val="24"/>
              </w:rPr>
            </w:pP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MH（XCH04）-EW-2019</w:t>
            </w:r>
          </w:p>
        </w:tc>
      </w:tr>
      <w:tr w:rsidR="006E7747" w:rsidRPr="003A7F85" w:rsidTr="00C947F3">
        <w:trPr>
          <w:trHeight w:val="312"/>
        </w:trPr>
        <w:tc>
          <w:tcPr>
            <w:tcW w:w="1257" w:type="dxa"/>
            <w:vMerge/>
            <w:vAlign w:val="center"/>
          </w:tcPr>
          <w:p w:rsidR="006E7747" w:rsidRPr="003A7F85" w:rsidRDefault="006E7747" w:rsidP="00C947F3">
            <w:pPr>
              <w:jc w:val="center"/>
              <w:rPr>
                <w:rFonts w:ascii="宋体" w:hAnsi="宋体"/>
                <w:sz w:val="24"/>
              </w:rPr>
            </w:pP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油回收突发环境事件现场处置方</w:t>
            </w:r>
            <w:r w:rsidRPr="003A7F85">
              <w:rPr>
                <w:rFonts w:ascii="宋体" w:hAnsi="宋体"/>
                <w:color w:val="FF0000"/>
                <w:sz w:val="24"/>
              </w:rPr>
              <w:t>案</w:t>
            </w:r>
          </w:p>
        </w:tc>
        <w:tc>
          <w:tcPr>
            <w:tcW w:w="838" w:type="dxa"/>
            <w:vMerge/>
            <w:vAlign w:val="center"/>
          </w:tcPr>
          <w:p w:rsidR="006E7747" w:rsidRPr="003A7F85" w:rsidRDefault="006E7747" w:rsidP="00C947F3">
            <w:pPr>
              <w:jc w:val="center"/>
              <w:rPr>
                <w:rFonts w:ascii="宋体" w:hAnsi="宋体"/>
                <w:color w:val="FF0000"/>
                <w:sz w:val="24"/>
              </w:rPr>
            </w:pP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MH（XCH05）-EW-2019</w:t>
            </w:r>
          </w:p>
        </w:tc>
      </w:tr>
      <w:tr w:rsidR="006E7747" w:rsidRPr="003A7F85" w:rsidTr="00C947F3">
        <w:trPr>
          <w:trHeight w:val="297"/>
        </w:trPr>
        <w:tc>
          <w:tcPr>
            <w:tcW w:w="1257" w:type="dxa"/>
            <w:vMerge/>
            <w:vAlign w:val="center"/>
          </w:tcPr>
          <w:p w:rsidR="006E7747" w:rsidRPr="003A7F85" w:rsidRDefault="006E7747" w:rsidP="00C947F3">
            <w:pPr>
              <w:jc w:val="center"/>
              <w:rPr>
                <w:rFonts w:ascii="宋体" w:hAnsi="宋体"/>
                <w:sz w:val="24"/>
              </w:rPr>
            </w:pP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气化事业部净化（一）装置突发环境事件现场处置方</w:t>
            </w:r>
            <w:r w:rsidRPr="003A7F85">
              <w:rPr>
                <w:rFonts w:ascii="宋体" w:hAnsi="宋体"/>
                <w:color w:val="FF0000"/>
                <w:sz w:val="24"/>
              </w:rPr>
              <w:t>案</w:t>
            </w:r>
          </w:p>
        </w:tc>
        <w:tc>
          <w:tcPr>
            <w:tcW w:w="838" w:type="dxa"/>
            <w:vMerge/>
            <w:vAlign w:val="center"/>
          </w:tcPr>
          <w:p w:rsidR="006E7747" w:rsidRPr="003A7F85" w:rsidRDefault="006E7747" w:rsidP="00C947F3">
            <w:pPr>
              <w:jc w:val="center"/>
              <w:rPr>
                <w:rFonts w:ascii="宋体" w:hAnsi="宋体"/>
                <w:color w:val="FF0000"/>
                <w:sz w:val="24"/>
              </w:rPr>
            </w:pP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MH（XCH06）-EW-2019</w:t>
            </w:r>
          </w:p>
        </w:tc>
      </w:tr>
      <w:tr w:rsidR="006E7747" w:rsidRPr="003A7F85" w:rsidTr="00C947F3">
        <w:trPr>
          <w:trHeight w:val="297"/>
        </w:trPr>
        <w:tc>
          <w:tcPr>
            <w:tcW w:w="1257" w:type="dxa"/>
            <w:vMerge/>
            <w:vAlign w:val="center"/>
          </w:tcPr>
          <w:p w:rsidR="006E7747" w:rsidRPr="003A7F85" w:rsidRDefault="006E7747" w:rsidP="00C947F3">
            <w:pPr>
              <w:jc w:val="center"/>
              <w:rPr>
                <w:rFonts w:ascii="宋体" w:hAnsi="宋体"/>
                <w:sz w:val="24"/>
              </w:rPr>
            </w:pP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合成事业部尿素装置（一）突发环境事件现场处置方</w:t>
            </w:r>
            <w:r w:rsidRPr="003A7F85">
              <w:rPr>
                <w:rFonts w:ascii="宋体" w:hAnsi="宋体"/>
                <w:color w:val="FF0000"/>
                <w:sz w:val="24"/>
              </w:rPr>
              <w:t>案</w:t>
            </w:r>
          </w:p>
        </w:tc>
        <w:tc>
          <w:tcPr>
            <w:tcW w:w="838" w:type="dxa"/>
            <w:vMerge/>
            <w:vAlign w:val="center"/>
          </w:tcPr>
          <w:p w:rsidR="006E7747" w:rsidRPr="003A7F85" w:rsidRDefault="006E7747" w:rsidP="00C947F3">
            <w:pPr>
              <w:jc w:val="center"/>
              <w:rPr>
                <w:rFonts w:ascii="宋体" w:hAnsi="宋体"/>
                <w:color w:val="FF0000"/>
                <w:sz w:val="24"/>
              </w:rPr>
            </w:pP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MH（XCH07）-EW-2019</w:t>
            </w:r>
          </w:p>
        </w:tc>
      </w:tr>
      <w:tr w:rsidR="006E7747" w:rsidRPr="003A7F85" w:rsidTr="00C947F3">
        <w:trPr>
          <w:trHeight w:val="297"/>
        </w:trPr>
        <w:tc>
          <w:tcPr>
            <w:tcW w:w="1257" w:type="dxa"/>
            <w:vMerge/>
            <w:vAlign w:val="center"/>
          </w:tcPr>
          <w:p w:rsidR="006E7747" w:rsidRPr="003A7F85" w:rsidRDefault="006E7747" w:rsidP="00C947F3">
            <w:pPr>
              <w:jc w:val="center"/>
              <w:rPr>
                <w:rFonts w:ascii="宋体" w:hAnsi="宋体"/>
                <w:sz w:val="24"/>
              </w:rPr>
            </w:pP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合成事业部动力锅炉装置突发环境事件现场处置方</w:t>
            </w:r>
            <w:r w:rsidRPr="003A7F85">
              <w:rPr>
                <w:rFonts w:ascii="宋体" w:hAnsi="宋体"/>
                <w:color w:val="FF0000"/>
                <w:sz w:val="24"/>
              </w:rPr>
              <w:t>案</w:t>
            </w:r>
          </w:p>
        </w:tc>
        <w:tc>
          <w:tcPr>
            <w:tcW w:w="838" w:type="dxa"/>
            <w:vMerge/>
            <w:vAlign w:val="center"/>
          </w:tcPr>
          <w:p w:rsidR="006E7747" w:rsidRPr="003A7F85" w:rsidRDefault="006E7747" w:rsidP="00C947F3">
            <w:pPr>
              <w:jc w:val="center"/>
              <w:rPr>
                <w:rFonts w:ascii="宋体" w:hAnsi="宋体"/>
                <w:color w:val="FF0000"/>
                <w:sz w:val="24"/>
              </w:rPr>
            </w:pP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MH（XCH08）-EW-2019</w:t>
            </w:r>
          </w:p>
        </w:tc>
      </w:tr>
      <w:tr w:rsidR="006E7747" w:rsidRPr="003A7F85" w:rsidTr="00C947F3">
        <w:trPr>
          <w:trHeight w:val="297"/>
        </w:trPr>
        <w:tc>
          <w:tcPr>
            <w:tcW w:w="1257" w:type="dxa"/>
            <w:vMerge/>
            <w:vAlign w:val="center"/>
          </w:tcPr>
          <w:p w:rsidR="006E7747" w:rsidRPr="003A7F85" w:rsidRDefault="006E7747" w:rsidP="00C947F3">
            <w:pPr>
              <w:jc w:val="center"/>
              <w:rPr>
                <w:rFonts w:ascii="宋体" w:hAnsi="宋体"/>
                <w:sz w:val="24"/>
              </w:rPr>
            </w:pP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气化事业部造气吹风气突发环境事件现场处置方</w:t>
            </w:r>
            <w:r w:rsidRPr="003A7F85">
              <w:rPr>
                <w:rFonts w:ascii="宋体" w:hAnsi="宋体"/>
                <w:color w:val="FF0000"/>
                <w:sz w:val="24"/>
              </w:rPr>
              <w:t>案</w:t>
            </w:r>
          </w:p>
        </w:tc>
        <w:tc>
          <w:tcPr>
            <w:tcW w:w="838" w:type="dxa"/>
            <w:vMerge/>
            <w:vAlign w:val="center"/>
          </w:tcPr>
          <w:p w:rsidR="006E7747" w:rsidRPr="003A7F85" w:rsidRDefault="006E7747" w:rsidP="00C947F3">
            <w:pPr>
              <w:jc w:val="center"/>
              <w:rPr>
                <w:rFonts w:ascii="宋体" w:hAnsi="宋体"/>
                <w:color w:val="FF0000"/>
                <w:sz w:val="24"/>
              </w:rPr>
            </w:pP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MH（XCH09）-EW-2019</w:t>
            </w:r>
          </w:p>
        </w:tc>
      </w:tr>
      <w:tr w:rsidR="006E7747" w:rsidRPr="003A7F85" w:rsidTr="00C947F3">
        <w:trPr>
          <w:trHeight w:val="297"/>
        </w:trPr>
        <w:tc>
          <w:tcPr>
            <w:tcW w:w="1257" w:type="dxa"/>
            <w:vMerge/>
            <w:vAlign w:val="center"/>
          </w:tcPr>
          <w:p w:rsidR="006E7747" w:rsidRPr="003A7F85" w:rsidRDefault="006E7747" w:rsidP="00C947F3">
            <w:pPr>
              <w:jc w:val="center"/>
              <w:rPr>
                <w:rFonts w:ascii="宋体" w:hAnsi="宋体"/>
                <w:sz w:val="24"/>
              </w:rPr>
            </w:pP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气化事业部造气煤气柜突发环境事件现场处置方</w:t>
            </w:r>
            <w:r w:rsidRPr="003A7F85">
              <w:rPr>
                <w:rFonts w:ascii="宋体" w:hAnsi="宋体"/>
                <w:color w:val="FF0000"/>
                <w:sz w:val="24"/>
              </w:rPr>
              <w:t>案</w:t>
            </w:r>
          </w:p>
        </w:tc>
        <w:tc>
          <w:tcPr>
            <w:tcW w:w="838" w:type="dxa"/>
            <w:vMerge/>
            <w:vAlign w:val="center"/>
          </w:tcPr>
          <w:p w:rsidR="006E7747" w:rsidRPr="003A7F85" w:rsidRDefault="006E7747" w:rsidP="00C947F3">
            <w:pPr>
              <w:jc w:val="center"/>
              <w:rPr>
                <w:rFonts w:ascii="宋体" w:hAnsi="宋体"/>
                <w:color w:val="FF0000"/>
                <w:sz w:val="24"/>
              </w:rPr>
            </w:pP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MH（XCH10）-EW-2019</w:t>
            </w:r>
          </w:p>
        </w:tc>
      </w:tr>
      <w:tr w:rsidR="006E7747" w:rsidRPr="003A7F85" w:rsidTr="00C947F3">
        <w:trPr>
          <w:trHeight w:val="312"/>
        </w:trPr>
        <w:tc>
          <w:tcPr>
            <w:tcW w:w="1257" w:type="dxa"/>
            <w:vMerge/>
            <w:vAlign w:val="center"/>
          </w:tcPr>
          <w:p w:rsidR="006E7747" w:rsidRPr="003A7F85" w:rsidRDefault="006E7747" w:rsidP="00C947F3">
            <w:pPr>
              <w:jc w:val="center"/>
              <w:rPr>
                <w:rFonts w:ascii="宋体" w:hAnsi="宋体"/>
                <w:sz w:val="24"/>
              </w:rPr>
            </w:pP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气化事业部甲醇储存区突发环境事件现场处置方案</w:t>
            </w:r>
          </w:p>
        </w:tc>
        <w:tc>
          <w:tcPr>
            <w:tcW w:w="838" w:type="dxa"/>
            <w:vMerge/>
            <w:vAlign w:val="center"/>
          </w:tcPr>
          <w:p w:rsidR="006E7747" w:rsidRPr="003A7F85" w:rsidRDefault="006E7747" w:rsidP="00C947F3">
            <w:pPr>
              <w:jc w:val="center"/>
              <w:rPr>
                <w:rFonts w:ascii="宋体" w:hAnsi="宋体"/>
                <w:color w:val="FF0000"/>
                <w:sz w:val="24"/>
              </w:rPr>
            </w:pP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MH（XCH11）-EW-2019</w:t>
            </w:r>
          </w:p>
        </w:tc>
      </w:tr>
      <w:tr w:rsidR="006E7747" w:rsidRPr="003A7F85" w:rsidTr="00C947F3">
        <w:trPr>
          <w:trHeight w:val="312"/>
        </w:trPr>
        <w:tc>
          <w:tcPr>
            <w:tcW w:w="1257" w:type="dxa"/>
            <w:vMerge/>
            <w:vAlign w:val="center"/>
          </w:tcPr>
          <w:p w:rsidR="006E7747" w:rsidRPr="003A7F85" w:rsidRDefault="006E7747" w:rsidP="00C947F3">
            <w:pPr>
              <w:jc w:val="center"/>
              <w:rPr>
                <w:rFonts w:ascii="宋体" w:hAnsi="宋体"/>
                <w:sz w:val="24"/>
              </w:rPr>
            </w:pP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合成事业部尿素装置（二）突发环境事件现场处置方</w:t>
            </w:r>
            <w:r w:rsidRPr="003A7F85">
              <w:rPr>
                <w:rFonts w:ascii="宋体" w:hAnsi="宋体"/>
                <w:color w:val="FF0000"/>
                <w:sz w:val="24"/>
              </w:rPr>
              <w:t>案</w:t>
            </w:r>
          </w:p>
        </w:tc>
        <w:tc>
          <w:tcPr>
            <w:tcW w:w="838" w:type="dxa"/>
            <w:vMerge/>
            <w:vAlign w:val="center"/>
          </w:tcPr>
          <w:p w:rsidR="006E7747" w:rsidRPr="003A7F85" w:rsidRDefault="006E7747" w:rsidP="00C947F3">
            <w:pPr>
              <w:jc w:val="center"/>
              <w:rPr>
                <w:rFonts w:ascii="宋体" w:hAnsi="宋体"/>
                <w:color w:val="FF0000"/>
                <w:sz w:val="24"/>
              </w:rPr>
            </w:pP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MH（XCH12）-EW-2019</w:t>
            </w:r>
          </w:p>
        </w:tc>
      </w:tr>
      <w:tr w:rsidR="006E7747" w:rsidRPr="003A7F85" w:rsidTr="00C947F3">
        <w:trPr>
          <w:trHeight w:val="312"/>
        </w:trPr>
        <w:tc>
          <w:tcPr>
            <w:tcW w:w="1257" w:type="dxa"/>
            <w:vMerge/>
            <w:vAlign w:val="center"/>
          </w:tcPr>
          <w:p w:rsidR="006E7747" w:rsidRPr="003A7F85" w:rsidRDefault="006E7747" w:rsidP="00C947F3">
            <w:pPr>
              <w:jc w:val="center"/>
              <w:rPr>
                <w:rFonts w:ascii="宋体" w:hAnsi="宋体"/>
                <w:sz w:val="24"/>
              </w:rPr>
            </w:pP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合成事业部液氨生产区（二）突发环境事件现场处置方</w:t>
            </w:r>
            <w:r w:rsidRPr="003A7F85">
              <w:rPr>
                <w:rFonts w:ascii="宋体" w:hAnsi="宋体"/>
                <w:color w:val="FF0000"/>
                <w:sz w:val="24"/>
              </w:rPr>
              <w:t>案</w:t>
            </w:r>
          </w:p>
        </w:tc>
        <w:tc>
          <w:tcPr>
            <w:tcW w:w="838" w:type="dxa"/>
            <w:vMerge/>
            <w:vAlign w:val="center"/>
          </w:tcPr>
          <w:p w:rsidR="006E7747" w:rsidRPr="003A7F85" w:rsidRDefault="006E7747" w:rsidP="00C947F3">
            <w:pPr>
              <w:jc w:val="center"/>
              <w:rPr>
                <w:rFonts w:ascii="宋体" w:hAnsi="宋体"/>
                <w:color w:val="FF0000"/>
                <w:sz w:val="24"/>
              </w:rPr>
            </w:pP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MH（XCH13）-EW-2019</w:t>
            </w:r>
          </w:p>
        </w:tc>
      </w:tr>
      <w:tr w:rsidR="006E7747" w:rsidRPr="003A7F85" w:rsidTr="00C947F3">
        <w:trPr>
          <w:trHeight w:val="312"/>
        </w:trPr>
        <w:tc>
          <w:tcPr>
            <w:tcW w:w="1257" w:type="dxa"/>
            <w:vMerge/>
            <w:vAlign w:val="center"/>
          </w:tcPr>
          <w:p w:rsidR="006E7747" w:rsidRPr="003A7F85" w:rsidRDefault="006E7747" w:rsidP="00C947F3">
            <w:pPr>
              <w:jc w:val="center"/>
              <w:rPr>
                <w:rFonts w:ascii="宋体" w:hAnsi="宋体"/>
                <w:sz w:val="24"/>
              </w:rPr>
            </w:pPr>
          </w:p>
        </w:tc>
        <w:tc>
          <w:tcPr>
            <w:tcW w:w="524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气化事业部净化（二）装置突发环境事件现场处置方</w:t>
            </w:r>
            <w:r w:rsidRPr="003A7F85">
              <w:rPr>
                <w:rFonts w:ascii="宋体" w:hAnsi="宋体"/>
                <w:color w:val="FF0000"/>
                <w:sz w:val="24"/>
              </w:rPr>
              <w:t>案</w:t>
            </w:r>
          </w:p>
        </w:tc>
        <w:tc>
          <w:tcPr>
            <w:tcW w:w="838" w:type="dxa"/>
            <w:vMerge/>
            <w:vAlign w:val="center"/>
          </w:tcPr>
          <w:p w:rsidR="006E7747" w:rsidRPr="003A7F85" w:rsidRDefault="006E7747" w:rsidP="00C947F3">
            <w:pPr>
              <w:jc w:val="center"/>
              <w:rPr>
                <w:rFonts w:ascii="宋体" w:hAnsi="宋体"/>
                <w:color w:val="FF0000"/>
                <w:sz w:val="24"/>
              </w:rPr>
            </w:pPr>
          </w:p>
        </w:tc>
        <w:tc>
          <w:tcPr>
            <w:tcW w:w="2693" w:type="dxa"/>
            <w:vAlign w:val="center"/>
          </w:tcPr>
          <w:p w:rsidR="006E7747" w:rsidRPr="003A7F85" w:rsidRDefault="006E7747" w:rsidP="00C947F3">
            <w:pPr>
              <w:jc w:val="center"/>
              <w:rPr>
                <w:rFonts w:ascii="宋体" w:hAnsi="宋体"/>
                <w:color w:val="FF0000"/>
                <w:sz w:val="24"/>
              </w:rPr>
            </w:pPr>
            <w:r w:rsidRPr="003A7F85">
              <w:rPr>
                <w:rFonts w:ascii="宋体" w:hAnsi="宋体" w:hint="eastAsia"/>
                <w:color w:val="FF0000"/>
                <w:sz w:val="24"/>
              </w:rPr>
              <w:t>MH（XCH14）-EW-2019</w:t>
            </w:r>
          </w:p>
        </w:tc>
      </w:tr>
    </w:tbl>
    <w:p w:rsidR="006E7747" w:rsidRDefault="006E7747" w:rsidP="006E7747">
      <w:pPr>
        <w:spacing w:line="360" w:lineRule="auto"/>
        <w:ind w:firstLineChars="200" w:firstLine="482"/>
        <w:rPr>
          <w:rFonts w:ascii="宋体" w:hAnsi="宋体"/>
          <w:b/>
          <w:sz w:val="24"/>
        </w:rPr>
      </w:pPr>
    </w:p>
    <w:p w:rsidR="006E7747" w:rsidRDefault="006E7747" w:rsidP="006E7747">
      <w:pPr>
        <w:spacing w:line="360" w:lineRule="auto"/>
        <w:ind w:firstLineChars="200" w:firstLine="482"/>
        <w:rPr>
          <w:rFonts w:ascii="宋体" w:hAnsi="宋体"/>
          <w:b/>
          <w:sz w:val="24"/>
        </w:rPr>
      </w:pPr>
    </w:p>
    <w:p w:rsidR="006E7747" w:rsidRDefault="006E7747" w:rsidP="006E7747">
      <w:pPr>
        <w:spacing w:line="360" w:lineRule="auto"/>
        <w:ind w:firstLineChars="200" w:firstLine="482"/>
        <w:rPr>
          <w:rFonts w:ascii="宋体" w:hAnsi="宋体"/>
          <w:b/>
          <w:sz w:val="24"/>
        </w:rPr>
      </w:pPr>
    </w:p>
    <w:p w:rsidR="006E7747" w:rsidRDefault="006E7747" w:rsidP="006E7747">
      <w:pPr>
        <w:spacing w:line="360" w:lineRule="auto"/>
        <w:ind w:firstLineChars="200" w:firstLine="482"/>
        <w:rPr>
          <w:rFonts w:ascii="宋体" w:hAnsi="宋体"/>
          <w:b/>
          <w:sz w:val="24"/>
        </w:rPr>
      </w:pPr>
    </w:p>
    <w:p w:rsidR="006E7747" w:rsidRDefault="006E7747" w:rsidP="006E7747">
      <w:pPr>
        <w:spacing w:line="360" w:lineRule="auto"/>
        <w:ind w:firstLineChars="200" w:firstLine="482"/>
        <w:rPr>
          <w:rFonts w:ascii="宋体" w:hAnsi="宋体"/>
          <w:b/>
          <w:sz w:val="24"/>
        </w:rPr>
      </w:pPr>
    </w:p>
    <w:p w:rsidR="006E7747" w:rsidRDefault="006E7747" w:rsidP="006E7747">
      <w:pPr>
        <w:spacing w:line="360" w:lineRule="auto"/>
        <w:ind w:firstLineChars="200" w:firstLine="482"/>
        <w:rPr>
          <w:rFonts w:ascii="宋体" w:hAnsi="宋体"/>
          <w:b/>
          <w:sz w:val="24"/>
        </w:rPr>
      </w:pPr>
    </w:p>
    <w:p w:rsidR="006E7747" w:rsidRPr="003A7F85" w:rsidRDefault="006E7747" w:rsidP="006E7747">
      <w:pPr>
        <w:pStyle w:val="2"/>
        <w:spacing w:before="0" w:after="0" w:line="240" w:lineRule="auto"/>
        <w:rPr>
          <w:rFonts w:ascii="宋体" w:eastAsia="宋体" w:hAnsi="宋体"/>
          <w:sz w:val="24"/>
          <w:szCs w:val="24"/>
        </w:rPr>
      </w:pPr>
      <w:r w:rsidRPr="003A7F85">
        <w:rPr>
          <w:rFonts w:ascii="宋体" w:eastAsia="宋体" w:hAnsi="宋体"/>
          <w:sz w:val="24"/>
          <w:szCs w:val="24"/>
        </w:rPr>
        <w:t>附件</w:t>
      </w:r>
      <w:r w:rsidRPr="003A7F85">
        <w:rPr>
          <w:rFonts w:ascii="宋体" w:eastAsia="宋体" w:hAnsi="宋体" w:hint="eastAsia"/>
          <w:sz w:val="24"/>
          <w:szCs w:val="24"/>
        </w:rPr>
        <w:t xml:space="preserve">2  </w:t>
      </w:r>
      <w:r w:rsidRPr="003A7F85">
        <w:rPr>
          <w:rFonts w:ascii="宋体" w:eastAsia="宋体" w:hAnsi="宋体"/>
          <w:sz w:val="24"/>
          <w:szCs w:val="24"/>
        </w:rPr>
        <w:t>终端水布置图</w:t>
      </w:r>
      <w:r w:rsidR="00826B1F">
        <w:rPr>
          <w:rFonts w:ascii="宋体" w:eastAsia="宋体" w:hAnsi="宋体"/>
          <w:sz w:val="24"/>
          <w:szCs w:val="24"/>
        </w:rPr>
        <w:pict>
          <v:group id="组合 465" o:spid="_x0000_s2067" style="position:absolute;left:0;text-align:left;margin-left:10.5pt;margin-top:10.85pt;width:450.45pt;height:672.7pt;z-index:251585536;mso-position-horizontal-relative:text;mso-position-vertical-relative:text" coordorigin="2007,2313" coordsize="9009,13454">
            <v:shapetype id="_x0000_t202" coordsize="21600,21600" o:spt="202" path="m,l,21600r21600,l21600,xe">
              <v:stroke joinstyle="miter"/>
              <v:path gradientshapeok="t" o:connecttype="rect"/>
            </v:shapetype>
            <v:shape id="文本框 466" o:spid="_x0000_s2068" type="#_x0000_t202" style="position:absolute;left:9210;top:15178;width:1491;height:465" stroked="f">
              <v:textbox style="mso-next-textbox:#文本框 466">
                <w:txbxContent>
                  <w:p w:rsidR="006E7747" w:rsidRDefault="006E7747" w:rsidP="006E7747">
                    <w:pPr>
                      <w:jc w:val="center"/>
                      <w:rPr>
                        <w:b/>
                      </w:rPr>
                    </w:pPr>
                    <w:r>
                      <w:rPr>
                        <w:rFonts w:hint="eastAsia"/>
                        <w:b/>
                      </w:rPr>
                      <w:t>污泥浓缩池</w:t>
                    </w:r>
                  </w:p>
                </w:txbxContent>
              </v:textbox>
            </v:shape>
            <v:shape id="文本框 467" o:spid="_x0000_s2069" type="#_x0000_t202" style="position:absolute;left:9315;top:14403;width:945;height:465" stroked="f">
              <v:textbox style="mso-next-textbox:#文本框 467">
                <w:txbxContent>
                  <w:p w:rsidR="006E7747" w:rsidRDefault="006E7747" w:rsidP="006E7747">
                    <w:pPr>
                      <w:jc w:val="center"/>
                      <w:rPr>
                        <w:b/>
                      </w:rPr>
                    </w:pPr>
                    <w:r>
                      <w:rPr>
                        <w:rFonts w:hint="eastAsia"/>
                        <w:b/>
                      </w:rPr>
                      <w:t>吸附器</w:t>
                    </w:r>
                  </w:p>
                </w:txbxContent>
              </v:textbox>
            </v:shape>
            <v:shape id="文本框 468" o:spid="_x0000_s2070" type="#_x0000_t202" style="position:absolute;left:7635;top:11985;width:945;height:465" stroked="f">
              <v:textbox style="mso-next-textbox:#文本框 468">
                <w:txbxContent>
                  <w:p w:rsidR="006E7747" w:rsidRDefault="006E7747" w:rsidP="006E7747">
                    <w:pPr>
                      <w:jc w:val="center"/>
                      <w:rPr>
                        <w:b/>
                      </w:rPr>
                    </w:pPr>
                    <w:r>
                      <w:rPr>
                        <w:rFonts w:hint="eastAsia"/>
                        <w:b/>
                      </w:rPr>
                      <w:t>澄清器</w:t>
                    </w:r>
                  </w:p>
                </w:txbxContent>
              </v:textbox>
            </v:shape>
            <v:shape id="文本框 469" o:spid="_x0000_s2071" type="#_x0000_t202" style="position:absolute;left:2931;top:9001;width:945;height:465" stroked="f">
              <v:textbox style="mso-next-textbox:#文本框 469">
                <w:txbxContent>
                  <w:p w:rsidR="006E7747" w:rsidRDefault="006E7747" w:rsidP="006E7747">
                    <w:pPr>
                      <w:jc w:val="center"/>
                      <w:rPr>
                        <w:b/>
                      </w:rPr>
                    </w:pPr>
                    <w:r>
                      <w:rPr>
                        <w:rFonts w:hint="eastAsia"/>
                        <w:b/>
                      </w:rPr>
                      <w:t>配水井</w:t>
                    </w:r>
                  </w:p>
                </w:txbxContent>
              </v:textbox>
            </v:shape>
            <v:shape id="文本框 470" o:spid="_x0000_s2072" type="#_x0000_t202" style="position:absolute;left:2007;top:2611;width:1080;height:780" strokeweight="3pt">
              <v:textbox style="mso-next-textbox:#文本框 470">
                <w:txbxContent>
                  <w:p w:rsidR="006E7747" w:rsidRDefault="006E7747" w:rsidP="006E7747">
                    <w:pPr>
                      <w:jc w:val="center"/>
                      <w:rPr>
                        <w:b/>
                      </w:rPr>
                    </w:pPr>
                    <w:r>
                      <w:rPr>
                        <w:rFonts w:hint="eastAsia"/>
                        <w:b/>
                      </w:rPr>
                      <w:t>1#A</w:t>
                    </w:r>
                    <w:r>
                      <w:rPr>
                        <w:rFonts w:hint="eastAsia"/>
                        <w:b/>
                      </w:rPr>
                      <w:t>池</w:t>
                    </w:r>
                  </w:p>
                </w:txbxContent>
              </v:textbox>
            </v:shape>
            <v:shape id="文本框 471" o:spid="_x0000_s2073" type="#_x0000_t202" style="position:absolute;left:3087;top:2611;width:3960;height:780" strokeweight="3pt">
              <v:textbox style="mso-next-textbox:#文本框 471">
                <w:txbxContent>
                  <w:p w:rsidR="006E7747" w:rsidRDefault="006E7747" w:rsidP="006E7747">
                    <w:pPr>
                      <w:jc w:val="center"/>
                      <w:rPr>
                        <w:b/>
                      </w:rPr>
                    </w:pPr>
                    <w:r>
                      <w:rPr>
                        <w:rFonts w:hint="eastAsia"/>
                        <w:b/>
                      </w:rPr>
                      <w:t>1#SBR</w:t>
                    </w:r>
                    <w:r>
                      <w:rPr>
                        <w:rFonts w:hint="eastAsia"/>
                        <w:b/>
                      </w:rPr>
                      <w:t>池</w:t>
                    </w:r>
                  </w:p>
                </w:txbxContent>
              </v:textbox>
            </v:shape>
            <v:shape id="文本框 472" o:spid="_x0000_s2074" type="#_x0000_t202" style="position:absolute;left:2007;top:3385;width:1080;height:780" strokeweight="3pt">
              <v:textbox style="mso-next-textbox:#文本框 472">
                <w:txbxContent>
                  <w:p w:rsidR="006E7747" w:rsidRDefault="006E7747" w:rsidP="006E7747">
                    <w:pPr>
                      <w:jc w:val="center"/>
                      <w:rPr>
                        <w:b/>
                      </w:rPr>
                    </w:pPr>
                    <w:r>
                      <w:rPr>
                        <w:rFonts w:hint="eastAsia"/>
                        <w:b/>
                      </w:rPr>
                      <w:t>2#A</w:t>
                    </w:r>
                    <w:r>
                      <w:rPr>
                        <w:rFonts w:hint="eastAsia"/>
                        <w:b/>
                      </w:rPr>
                      <w:t>池</w:t>
                    </w:r>
                  </w:p>
                </w:txbxContent>
              </v:textbox>
            </v:shape>
            <v:shape id="文本框 473" o:spid="_x0000_s2075" type="#_x0000_t202" style="position:absolute;left:3087;top:3385;width:3960;height:780" strokeweight="3pt">
              <v:textbox style="mso-next-textbox:#文本框 473">
                <w:txbxContent>
                  <w:p w:rsidR="006E7747" w:rsidRDefault="006E7747" w:rsidP="006E7747">
                    <w:pPr>
                      <w:jc w:val="center"/>
                      <w:rPr>
                        <w:b/>
                      </w:rPr>
                    </w:pPr>
                    <w:r>
                      <w:rPr>
                        <w:rFonts w:hint="eastAsia"/>
                        <w:b/>
                      </w:rPr>
                      <w:t>2#SBR</w:t>
                    </w:r>
                    <w:r>
                      <w:rPr>
                        <w:rFonts w:hint="eastAsia"/>
                        <w:b/>
                      </w:rPr>
                      <w:t>池</w:t>
                    </w:r>
                  </w:p>
                </w:txbxContent>
              </v:textbox>
            </v:shape>
            <v:shape id="文本框 474" o:spid="_x0000_s2076" type="#_x0000_t202" style="position:absolute;left:2007;top:4129;width:1080;height:780" strokeweight="3pt">
              <v:textbox style="mso-next-textbox:#文本框 474">
                <w:txbxContent>
                  <w:p w:rsidR="006E7747" w:rsidRDefault="006E7747" w:rsidP="006E7747">
                    <w:pPr>
                      <w:jc w:val="center"/>
                      <w:rPr>
                        <w:b/>
                      </w:rPr>
                    </w:pPr>
                    <w:r>
                      <w:rPr>
                        <w:rFonts w:hint="eastAsia"/>
                        <w:b/>
                      </w:rPr>
                      <w:t>3#A</w:t>
                    </w:r>
                    <w:r>
                      <w:rPr>
                        <w:rFonts w:hint="eastAsia"/>
                        <w:b/>
                      </w:rPr>
                      <w:t>池</w:t>
                    </w:r>
                  </w:p>
                </w:txbxContent>
              </v:textbox>
            </v:shape>
            <v:shape id="文本框 475" o:spid="_x0000_s2077" type="#_x0000_t202" style="position:absolute;left:3087;top:4129;width:3960;height:780" strokeweight="3pt">
              <v:textbox style="mso-next-textbox:#文本框 475">
                <w:txbxContent>
                  <w:p w:rsidR="006E7747" w:rsidRDefault="006E7747" w:rsidP="006E7747">
                    <w:pPr>
                      <w:jc w:val="center"/>
                      <w:rPr>
                        <w:b/>
                      </w:rPr>
                    </w:pPr>
                    <w:r>
                      <w:rPr>
                        <w:rFonts w:hint="eastAsia"/>
                        <w:b/>
                      </w:rPr>
                      <w:t>3#SBR</w:t>
                    </w:r>
                    <w:r>
                      <w:rPr>
                        <w:rFonts w:hint="eastAsia"/>
                        <w:b/>
                      </w:rPr>
                      <w:t>池</w:t>
                    </w:r>
                  </w:p>
                </w:txbxContent>
              </v:textbox>
            </v:shape>
            <v:shape id="文本框 476" o:spid="_x0000_s2078" type="#_x0000_t202" style="position:absolute;left:8424;top:2401;width:1080;height:780" strokeweight="3pt">
              <v:textbox style="mso-next-textbox:#文本框 476">
                <w:txbxContent>
                  <w:p w:rsidR="006E7747" w:rsidRDefault="006E7747" w:rsidP="006E7747">
                    <w:pPr>
                      <w:jc w:val="center"/>
                      <w:rPr>
                        <w:b/>
                      </w:rPr>
                    </w:pPr>
                    <w:r>
                      <w:rPr>
                        <w:rFonts w:hint="eastAsia"/>
                        <w:b/>
                      </w:rPr>
                      <w:t>4#A</w:t>
                    </w:r>
                    <w:r>
                      <w:rPr>
                        <w:rFonts w:hint="eastAsia"/>
                        <w:b/>
                      </w:rPr>
                      <w:t>池</w:t>
                    </w:r>
                  </w:p>
                </w:txbxContent>
              </v:textbox>
            </v:shape>
            <v:group id="组合 477" o:spid="_x0000_s2079" style="position:absolute;left:10365;top:2313;width:651;height:837" coordorigin="8037,6772" coordsize="651,837">
              <v:shape id="文本框 478" o:spid="_x0000_s2080" type="#_x0000_t202" style="position:absolute;left:8037;top:6772;width:651;height:403" stroked="f">
                <v:textbox style="mso-next-textbox:#文本框 478">
                  <w:txbxContent>
                    <w:p w:rsidR="006E7747" w:rsidRDefault="006E7747" w:rsidP="006E7747">
                      <w:pPr>
                        <w:rPr>
                          <w:b/>
                        </w:rPr>
                      </w:pPr>
                      <w:r>
                        <w:rPr>
                          <w:rFonts w:hint="eastAsia"/>
                          <w:b/>
                        </w:rPr>
                        <w:t>北</w:t>
                      </w:r>
                    </w:p>
                  </w:txbxContent>
                </v:textbox>
              </v:shape>
              <v:line id="直线 479" o:spid="_x0000_s2081" style="position:absolute" from="8068,7423" to="8509,7423" strokeweight="1.5pt"/>
              <v:line id="直线 480" o:spid="_x0000_s2082" style="position:absolute;flip:y" from="8310,7113" to="8310,7609" strokeweight="1.5pt">
                <v:stroke endarrow="block"/>
              </v:line>
            </v:group>
            <v:shape id="文本框 481" o:spid="_x0000_s2083" type="#_x0000_t202" style="position:absolute;left:8538;top:3302;width:987;height:3162" strokeweight="3pt">
              <v:textbox style="mso-next-textbox:#文本框 481">
                <w:txbxContent>
                  <w:p w:rsidR="006E7747" w:rsidRDefault="006E7747" w:rsidP="006E7747">
                    <w:pPr>
                      <w:jc w:val="center"/>
                      <w:rPr>
                        <w:b/>
                      </w:rPr>
                    </w:pPr>
                  </w:p>
                  <w:p w:rsidR="006E7747" w:rsidRDefault="006E7747" w:rsidP="006E7747">
                    <w:pPr>
                      <w:jc w:val="center"/>
                      <w:rPr>
                        <w:b/>
                      </w:rPr>
                    </w:pPr>
                    <w:r>
                      <w:rPr>
                        <w:rFonts w:hint="eastAsia"/>
                        <w:b/>
                      </w:rPr>
                      <w:t>4</w:t>
                    </w:r>
                  </w:p>
                  <w:p w:rsidR="006E7747" w:rsidRDefault="006E7747" w:rsidP="006E7747">
                    <w:pPr>
                      <w:jc w:val="center"/>
                      <w:rPr>
                        <w:b/>
                      </w:rPr>
                    </w:pPr>
                    <w:r>
                      <w:rPr>
                        <w:rFonts w:hint="eastAsia"/>
                        <w:b/>
                      </w:rPr>
                      <w:t>#</w:t>
                    </w:r>
                  </w:p>
                  <w:p w:rsidR="006E7747" w:rsidRDefault="006E7747" w:rsidP="006E7747">
                    <w:pPr>
                      <w:jc w:val="center"/>
                      <w:rPr>
                        <w:b/>
                      </w:rPr>
                    </w:pPr>
                    <w:r>
                      <w:rPr>
                        <w:rFonts w:hint="eastAsia"/>
                        <w:b/>
                      </w:rPr>
                      <w:t>S</w:t>
                    </w:r>
                  </w:p>
                  <w:p w:rsidR="006E7747" w:rsidRDefault="006E7747" w:rsidP="006E7747">
                    <w:pPr>
                      <w:jc w:val="center"/>
                      <w:rPr>
                        <w:b/>
                      </w:rPr>
                    </w:pPr>
                    <w:r>
                      <w:rPr>
                        <w:rFonts w:hint="eastAsia"/>
                        <w:b/>
                      </w:rPr>
                      <w:t>B</w:t>
                    </w:r>
                  </w:p>
                  <w:p w:rsidR="006E7747" w:rsidRDefault="006E7747" w:rsidP="006E7747">
                    <w:pPr>
                      <w:jc w:val="center"/>
                      <w:rPr>
                        <w:b/>
                      </w:rPr>
                    </w:pPr>
                    <w:r>
                      <w:rPr>
                        <w:rFonts w:hint="eastAsia"/>
                        <w:b/>
                      </w:rPr>
                      <w:t>R</w:t>
                    </w:r>
                  </w:p>
                  <w:p w:rsidR="006E7747" w:rsidRDefault="006E7747" w:rsidP="006E7747">
                    <w:pPr>
                      <w:jc w:val="center"/>
                      <w:rPr>
                        <w:b/>
                      </w:rPr>
                    </w:pPr>
                    <w:r>
                      <w:rPr>
                        <w:rFonts w:hint="eastAsia"/>
                        <w:b/>
                      </w:rPr>
                      <w:t>池</w:t>
                    </w:r>
                  </w:p>
                </w:txbxContent>
              </v:textbox>
            </v:shape>
            <v:shape id="文本框 482" o:spid="_x0000_s2084" type="#_x0000_t202" style="position:absolute;left:6396;top:5560;width:588;height:1333" strokeweight="3pt">
              <v:textbox style="mso-next-textbox:#文本框 482">
                <w:txbxContent>
                  <w:p w:rsidR="006E7747" w:rsidRDefault="006E7747" w:rsidP="006E7747">
                    <w:pPr>
                      <w:jc w:val="center"/>
                      <w:rPr>
                        <w:b/>
                      </w:rPr>
                    </w:pPr>
                    <w:r>
                      <w:rPr>
                        <w:rFonts w:hint="eastAsia"/>
                        <w:b/>
                      </w:rPr>
                      <w:t>新风机</w:t>
                    </w:r>
                  </w:p>
                </w:txbxContent>
              </v:textbox>
            </v:shape>
            <v:shape id="文本框 483" o:spid="_x0000_s2085" type="#_x0000_t202" style="position:absolute;left:5682;top:5652;width:567;height:1023" strokeweight="3pt">
              <v:textbox style="mso-next-textbox:#文本框 483">
                <w:txbxContent>
                  <w:p w:rsidR="006E7747" w:rsidRDefault="006E7747" w:rsidP="006E7747">
                    <w:pPr>
                      <w:jc w:val="center"/>
                      <w:rPr>
                        <w:b/>
                      </w:rPr>
                    </w:pPr>
                    <w:r>
                      <w:rPr>
                        <w:rFonts w:hint="eastAsia"/>
                        <w:b/>
                      </w:rPr>
                      <w:t>配电室</w:t>
                    </w:r>
                  </w:p>
                </w:txbxContent>
              </v:textbox>
            </v:shape>
            <v:shape id="文本框 484" o:spid="_x0000_s2086" type="#_x0000_t202" style="position:absolute;left:4800;top:5498;width:693;height:1333" strokeweight="3pt">
              <v:textbox style="mso-next-textbox:#文本框 484">
                <w:txbxContent>
                  <w:p w:rsidR="006E7747" w:rsidRDefault="006E7747" w:rsidP="006E7747">
                    <w:pPr>
                      <w:jc w:val="center"/>
                      <w:rPr>
                        <w:b/>
                      </w:rPr>
                    </w:pPr>
                    <w:r>
                      <w:rPr>
                        <w:rFonts w:hint="eastAsia"/>
                        <w:b/>
                      </w:rPr>
                      <w:t>风机房</w:t>
                    </w:r>
                  </w:p>
                </w:txbxContent>
              </v:textbox>
            </v:shape>
            <v:shape id="文本框 485" o:spid="_x0000_s2087" type="#_x0000_t202" style="position:absolute;left:3729;top:5529;width:945;height:775" strokeweight="3pt">
              <v:textbox style="mso-next-textbox:#文本框 485">
                <w:txbxContent>
                  <w:p w:rsidR="006E7747" w:rsidRDefault="006E7747" w:rsidP="006E7747">
                    <w:pPr>
                      <w:jc w:val="center"/>
                      <w:rPr>
                        <w:b/>
                      </w:rPr>
                    </w:pPr>
                    <w:r>
                      <w:rPr>
                        <w:rFonts w:hint="eastAsia"/>
                        <w:b/>
                      </w:rPr>
                      <w:t>操作室</w:t>
                    </w:r>
                  </w:p>
                </w:txbxContent>
              </v:textbox>
            </v:shape>
            <v:shape id="文本框 486" o:spid="_x0000_s2088" type="#_x0000_t202" style="position:absolute;left:3729;top:6304;width:945;height:775" strokeweight="3pt">
              <v:textbox style="mso-next-textbox:#文本框 486">
                <w:txbxContent>
                  <w:p w:rsidR="006E7747" w:rsidRDefault="006E7747" w:rsidP="006E7747">
                    <w:pPr>
                      <w:jc w:val="center"/>
                      <w:rPr>
                        <w:b/>
                      </w:rPr>
                    </w:pPr>
                    <w:r>
                      <w:rPr>
                        <w:rFonts w:hint="eastAsia"/>
                        <w:b/>
                      </w:rPr>
                      <w:t>深度处理间</w:t>
                    </w:r>
                  </w:p>
                </w:txbxContent>
              </v:textbox>
            </v:shape>
            <v:shape id="文本框 487" o:spid="_x0000_s2089" type="#_x0000_t202" style="position:absolute;left:2721;top:5529;width:945;height:496" strokeweight="3pt">
              <v:textbox style="mso-next-textbox:#文本框 487">
                <w:txbxContent>
                  <w:p w:rsidR="006E7747" w:rsidRDefault="006E7747" w:rsidP="006E7747">
                    <w:pPr>
                      <w:jc w:val="center"/>
                      <w:rPr>
                        <w:b/>
                      </w:rPr>
                    </w:pPr>
                    <w:r>
                      <w:rPr>
                        <w:rFonts w:hint="eastAsia"/>
                        <w:b/>
                      </w:rPr>
                      <w:t>清水池</w:t>
                    </w:r>
                  </w:p>
                </w:txbxContent>
              </v:textbox>
            </v:shape>
            <v:shape id="文本框 488" o:spid="_x0000_s2090" type="#_x0000_t202" style="position:absolute;left:2700;top:6428;width:945;height:682" strokeweight="3pt">
              <v:textbox style="mso-next-textbox:#文本框 488">
                <w:txbxContent>
                  <w:p w:rsidR="006E7747" w:rsidRDefault="006E7747" w:rsidP="006E7747">
                    <w:pPr>
                      <w:jc w:val="center"/>
                      <w:rPr>
                        <w:b/>
                      </w:rPr>
                    </w:pPr>
                    <w:r>
                      <w:rPr>
                        <w:rFonts w:hint="eastAsia"/>
                        <w:b/>
                      </w:rPr>
                      <w:t>反洗泵房</w:t>
                    </w:r>
                  </w:p>
                </w:txbxContent>
              </v:textbox>
            </v:shape>
            <v:shape id="文本框 489" o:spid="_x0000_s2091" type="#_x0000_t202" style="position:absolute;left:4968;top:7606;width:2016;height:806" strokeweight="3pt">
              <v:textbox style="mso-next-textbox:#文本框 489">
                <w:txbxContent>
                  <w:p w:rsidR="006E7747" w:rsidRDefault="006E7747" w:rsidP="006E7747">
                    <w:pPr>
                      <w:jc w:val="center"/>
                      <w:rPr>
                        <w:b/>
                      </w:rPr>
                    </w:pPr>
                    <w:r>
                      <w:rPr>
                        <w:rFonts w:hint="eastAsia"/>
                        <w:b/>
                      </w:rPr>
                      <w:t>A/O</w:t>
                    </w:r>
                    <w:r>
                      <w:rPr>
                        <w:rFonts w:hint="eastAsia"/>
                        <w:b/>
                      </w:rPr>
                      <w:t>生化反应池</w:t>
                    </w:r>
                  </w:p>
                </w:txbxContent>
              </v:textbox>
            </v:shape>
            <v:shape id="文本框 490" o:spid="_x0000_s2092" type="#_x0000_t202" style="position:absolute;left:4968;top:8412;width:2016;height:806" strokeweight="3pt">
              <v:textbox style="mso-next-textbox:#文本框 490">
                <w:txbxContent>
                  <w:p w:rsidR="006E7747" w:rsidRDefault="006E7747" w:rsidP="006E7747">
                    <w:pPr>
                      <w:jc w:val="center"/>
                      <w:rPr>
                        <w:b/>
                      </w:rPr>
                    </w:pPr>
                    <w:r>
                      <w:rPr>
                        <w:rFonts w:hint="eastAsia"/>
                        <w:b/>
                      </w:rPr>
                      <w:t>A/O</w:t>
                    </w:r>
                    <w:r>
                      <w:rPr>
                        <w:rFonts w:hint="eastAsia"/>
                        <w:b/>
                      </w:rPr>
                      <w:t>生化反应池</w:t>
                    </w:r>
                  </w:p>
                </w:txbxContent>
              </v:textbox>
            </v:shape>
            <v:shape id="文本框 491" o:spid="_x0000_s2093" type="#_x0000_t202" style="position:absolute;left:5535;top:9838;width:1386;height:961" strokeweight="3pt">
              <v:textbox style="mso-next-textbox:#文本框 491">
                <w:txbxContent>
                  <w:p w:rsidR="006E7747" w:rsidRDefault="006E7747" w:rsidP="006E7747">
                    <w:pPr>
                      <w:jc w:val="center"/>
                      <w:rPr>
                        <w:b/>
                      </w:rPr>
                    </w:pPr>
                    <w:r>
                      <w:rPr>
                        <w:rFonts w:hint="eastAsia"/>
                        <w:b/>
                      </w:rPr>
                      <w:t>终端水事故池</w:t>
                    </w:r>
                  </w:p>
                </w:txbxContent>
              </v:textbox>
            </v:shape>
            <v:shape id="文本框 492" o:spid="_x0000_s2094" type="#_x0000_t202" style="position:absolute;left:3456;top:7668;width:945;height:682" strokeweight="3pt">
              <v:textbox style="mso-next-textbox:#文本框 492">
                <w:txbxContent>
                  <w:p w:rsidR="006E7747" w:rsidRDefault="006E7747" w:rsidP="006E7747">
                    <w:pPr>
                      <w:jc w:val="center"/>
                      <w:rPr>
                        <w:b/>
                      </w:rPr>
                    </w:pPr>
                    <w:r>
                      <w:rPr>
                        <w:rFonts w:hint="eastAsia"/>
                        <w:b/>
                      </w:rPr>
                      <w:t>陶粒生物滤池</w:t>
                    </w:r>
                  </w:p>
                </w:txbxContent>
              </v:textbox>
            </v:shape>
            <v:shape id="文本框 493" o:spid="_x0000_s2095" type="#_x0000_t202" style="position:absolute;left:2322;top:7668;width:945;height:682" strokeweight="3pt">
              <v:textbox style="mso-next-textbox:#文本框 493">
                <w:txbxContent>
                  <w:p w:rsidR="006E7747" w:rsidRDefault="006E7747" w:rsidP="006E7747">
                    <w:pPr>
                      <w:jc w:val="center"/>
                      <w:rPr>
                        <w:b/>
                      </w:rPr>
                    </w:pPr>
                    <w:r>
                      <w:rPr>
                        <w:rFonts w:hint="eastAsia"/>
                        <w:b/>
                      </w:rPr>
                      <w:t>沸石滤池</w:t>
                    </w:r>
                  </w:p>
                </w:txbxContent>
              </v:textbox>
            </v:shape>
            <v:shape id="文本框 494" o:spid="_x0000_s2096" type="#_x0000_t202" style="position:absolute;left:2049;top:8660;width:945;height:496" strokeweight="3pt">
              <v:textbox style="mso-next-textbox:#文本框 494">
                <w:txbxContent>
                  <w:p w:rsidR="006E7747" w:rsidRDefault="006E7747" w:rsidP="006E7747">
                    <w:pPr>
                      <w:jc w:val="center"/>
                      <w:rPr>
                        <w:b/>
                      </w:rPr>
                    </w:pPr>
                    <w:r>
                      <w:rPr>
                        <w:rFonts w:hint="eastAsia"/>
                        <w:b/>
                      </w:rPr>
                      <w:t>二沉池</w:t>
                    </w:r>
                  </w:p>
                </w:txbxContent>
              </v:textbox>
            </v:shape>
            <v:shape id="文本框 495" o:spid="_x0000_s2097" type="#_x0000_t202" style="position:absolute;left:3771;top:8660;width:945;height:496" strokeweight="3pt">
              <v:textbox style="mso-next-textbox:#文本框 495">
                <w:txbxContent>
                  <w:p w:rsidR="006E7747" w:rsidRDefault="006E7747" w:rsidP="006E7747">
                    <w:pPr>
                      <w:jc w:val="center"/>
                      <w:rPr>
                        <w:b/>
                      </w:rPr>
                    </w:pPr>
                    <w:r>
                      <w:rPr>
                        <w:rFonts w:hint="eastAsia"/>
                        <w:b/>
                      </w:rPr>
                      <w:t>二沉池</w:t>
                    </w:r>
                  </w:p>
                </w:txbxContent>
              </v:textbox>
            </v:shape>
            <v:oval id="椭圆 496" o:spid="_x0000_s2098" style="position:absolute;left:3204;top:8722;width:420;height:372" strokeweight="3pt"/>
            <v:shape id="文本框 497" o:spid="_x0000_s2099" type="#_x0000_t202" style="position:absolute;left:2070;top:9714;width:945;height:682" strokeweight="3pt">
              <v:textbox style="mso-next-textbox:#文本框 497">
                <w:txbxContent>
                  <w:p w:rsidR="006E7747" w:rsidRDefault="006E7747" w:rsidP="006E7747">
                    <w:pPr>
                      <w:jc w:val="center"/>
                      <w:rPr>
                        <w:b/>
                      </w:rPr>
                    </w:pPr>
                    <w:r>
                      <w:rPr>
                        <w:rFonts w:hint="eastAsia"/>
                        <w:b/>
                      </w:rPr>
                      <w:t>污泥处理间</w:t>
                    </w:r>
                  </w:p>
                </w:txbxContent>
              </v:textbox>
            </v:shape>
            <v:shape id="文本框 498" o:spid="_x0000_s2100" type="#_x0000_t202" style="position:absolute;left:3687;top:9708;width:945;height:682" strokeweight="3pt">
              <v:textbox style="mso-next-textbox:#文本框 498">
                <w:txbxContent>
                  <w:p w:rsidR="006E7747" w:rsidRDefault="006E7747" w:rsidP="006E7747">
                    <w:pPr>
                      <w:jc w:val="center"/>
                      <w:rPr>
                        <w:b/>
                      </w:rPr>
                    </w:pPr>
                    <w:r>
                      <w:rPr>
                        <w:rFonts w:hint="eastAsia"/>
                        <w:b/>
                      </w:rPr>
                      <w:t>贮泥池</w:t>
                    </w:r>
                  </w:p>
                </w:txbxContent>
              </v:textbox>
            </v:shape>
            <v:shape id="文本框 499" o:spid="_x0000_s2101" type="#_x0000_t202" style="position:absolute;left:8727;top:6744;width:504;height:1426" strokeweight="3pt">
              <v:textbox style="mso-next-textbox:#文本框 499">
                <w:txbxContent>
                  <w:p w:rsidR="006E7747" w:rsidRDefault="006E7747" w:rsidP="006E7747">
                    <w:pPr>
                      <w:jc w:val="center"/>
                      <w:rPr>
                        <w:b/>
                      </w:rPr>
                    </w:pPr>
                    <w:r>
                      <w:rPr>
                        <w:rFonts w:hint="eastAsia"/>
                        <w:b/>
                      </w:rPr>
                      <w:t>调节池老</w:t>
                    </w:r>
                  </w:p>
                </w:txbxContent>
              </v:textbox>
            </v:shape>
            <v:shape id="文本框 500" o:spid="_x0000_s2102" type="#_x0000_t202" style="position:absolute;left:8496;top:8304;width:966;height:775" strokeweight="3pt">
              <v:textbox style="mso-next-textbox:#文本框 500">
                <w:txbxContent>
                  <w:p w:rsidR="006E7747" w:rsidRDefault="006E7747" w:rsidP="006E7747">
                    <w:pPr>
                      <w:jc w:val="center"/>
                      <w:rPr>
                        <w:b/>
                      </w:rPr>
                    </w:pPr>
                    <w:r>
                      <w:rPr>
                        <w:rFonts w:hint="eastAsia"/>
                        <w:b/>
                      </w:rPr>
                      <w:t>调节池新</w:t>
                    </w:r>
                  </w:p>
                </w:txbxContent>
              </v:textbox>
            </v:shape>
            <v:shape id="文本框 501" o:spid="_x0000_s2103" type="#_x0000_t202" style="position:absolute;left:8496;top:9497;width:987;height:1147" strokeweight="3pt">
              <v:textbox style="mso-next-textbox:#文本框 501">
                <w:txbxContent>
                  <w:p w:rsidR="006E7747" w:rsidRDefault="006E7747" w:rsidP="006E7747">
                    <w:pPr>
                      <w:jc w:val="center"/>
                      <w:rPr>
                        <w:b/>
                      </w:rPr>
                    </w:pPr>
                    <w:r>
                      <w:rPr>
                        <w:rFonts w:hint="eastAsia"/>
                        <w:b/>
                      </w:rPr>
                      <w:t>缓冲池</w:t>
                    </w:r>
                  </w:p>
                </w:txbxContent>
              </v:textbox>
            </v:shape>
            <v:shape id="文本框 502" o:spid="_x0000_s2104" type="#_x0000_t202" style="position:absolute;left:8349;top:10714;width:1134;height:496" strokeweight="3pt">
              <v:textbox style="mso-next-textbox:#文本框 502">
                <w:txbxContent>
                  <w:p w:rsidR="006E7747" w:rsidRDefault="006E7747" w:rsidP="006E7747">
                    <w:pPr>
                      <w:jc w:val="center"/>
                      <w:rPr>
                        <w:b/>
                      </w:rPr>
                    </w:pPr>
                    <w:r>
                      <w:rPr>
                        <w:rFonts w:hint="eastAsia"/>
                        <w:b/>
                      </w:rPr>
                      <w:t>隔油池</w:t>
                    </w:r>
                  </w:p>
                </w:txbxContent>
              </v:textbox>
            </v:shape>
            <v:oval id="椭圆 503" o:spid="_x0000_s2105" style="position:absolute;left:7845;top:11551;width:525;height:525" strokeweight="3pt"/>
            <v:shape id="文本框 504" o:spid="_x0000_s2106" type="#_x0000_t202" style="position:absolute;left:8601;top:11303;width:924;height:1023" strokeweight="3pt">
              <v:textbox style="mso-next-textbox:#文本框 504">
                <w:txbxContent>
                  <w:p w:rsidR="006E7747" w:rsidRDefault="006E7747" w:rsidP="006E7747">
                    <w:pPr>
                      <w:jc w:val="center"/>
                      <w:rPr>
                        <w:b/>
                      </w:rPr>
                    </w:pPr>
                    <w:r>
                      <w:rPr>
                        <w:rFonts w:hint="eastAsia"/>
                        <w:b/>
                      </w:rPr>
                      <w:t>微滤池</w:t>
                    </w:r>
                    <w:r>
                      <w:rPr>
                        <w:rFonts w:hint="eastAsia"/>
                        <w:b/>
                      </w:rPr>
                      <w:t>1# 2#</w:t>
                    </w:r>
                  </w:p>
                </w:txbxContent>
              </v:textbox>
            </v:shape>
            <v:line id="直线 505" o:spid="_x0000_s2107" style="position:absolute" from="8601,11799" to="9504,11799" strokeweight="3pt"/>
            <v:oval id="椭圆 506" o:spid="_x0000_s2108" style="position:absolute;left:8958;top:9240;width:189;height:189"/>
            <v:shape id="文本框 507" o:spid="_x0000_s2109" type="#_x0000_t202" style="position:absolute;left:8559;top:12543;width:924;height:1674" strokeweight="3pt">
              <v:textbox style="mso-next-textbox:#文本框 507">
                <w:txbxContent>
                  <w:p w:rsidR="006E7747" w:rsidRDefault="006E7747" w:rsidP="006E7747">
                    <w:pPr>
                      <w:jc w:val="center"/>
                      <w:rPr>
                        <w:b/>
                      </w:rPr>
                    </w:pPr>
                    <w:r>
                      <w:rPr>
                        <w:rFonts w:hint="eastAsia"/>
                        <w:b/>
                      </w:rPr>
                      <w:t>微滤池</w:t>
                    </w:r>
                    <w:r>
                      <w:rPr>
                        <w:rFonts w:hint="eastAsia"/>
                        <w:b/>
                      </w:rPr>
                      <w:t>3# 4# 5# 6# 7#</w:t>
                    </w:r>
                  </w:p>
                </w:txbxContent>
              </v:textbox>
            </v:shape>
            <v:line id="直线 508" o:spid="_x0000_s2110" style="position:absolute" from="8559,13039" to="9462,13039" strokeweight="3pt"/>
            <v:line id="直线 509" o:spid="_x0000_s2111" style="position:absolute" from="8559,13349" to="9462,13349" strokeweight="3pt"/>
            <v:line id="直线 510" o:spid="_x0000_s2112" style="position:absolute" from="8559,13690" to="9462,13690" strokeweight="3pt"/>
            <v:line id="直线 511" o:spid="_x0000_s2113" style="position:absolute" from="8559,13969" to="9462,13969" strokeweight="3pt"/>
            <v:shape id="文本框 512" o:spid="_x0000_s2114" type="#_x0000_t202" style="position:absolute;left:7572;top:13194;width:945;height:496" strokeweight="3pt">
              <v:textbox style="mso-next-textbox:#文本框 512">
                <w:txbxContent>
                  <w:p w:rsidR="006E7747" w:rsidRDefault="006E7747" w:rsidP="006E7747">
                    <w:pPr>
                      <w:jc w:val="center"/>
                      <w:rPr>
                        <w:b/>
                      </w:rPr>
                    </w:pPr>
                    <w:r>
                      <w:rPr>
                        <w:rFonts w:hint="eastAsia"/>
                        <w:b/>
                      </w:rPr>
                      <w:t>清水池</w:t>
                    </w:r>
                  </w:p>
                </w:txbxContent>
              </v:textbox>
            </v:shape>
            <v:oval id="椭圆 513" o:spid="_x0000_s2115" style="position:absolute;left:8769;top:14341;width:630;height:589" strokeweight="3pt"/>
            <v:oval id="椭圆 514" o:spid="_x0000_s2116" style="position:absolute;left:8811;top:15147;width:483;height:465" strokeweight="3pt"/>
            <v:line id="直线 515" o:spid="_x0000_s2117" style="position:absolute;flip:x" from="7362,13411" to="7656,13411" strokeweight="3pt">
              <v:stroke endarrow="block"/>
            </v:line>
            <v:line id="直线 516" o:spid="_x0000_s2118" style="position:absolute" from="7362,13452" to="7362,15250" strokeweight="3pt">
              <v:stroke endarrow="block"/>
            </v:line>
            <v:shape id="文本框 517" o:spid="_x0000_s2119" type="#_x0000_t202" style="position:absolute;left:6816;top:15271;width:1617;height:496" stroked="f">
              <v:textbox style="mso-next-textbox:#文本框 517">
                <w:txbxContent>
                  <w:p w:rsidR="006E7747" w:rsidRDefault="006E7747" w:rsidP="006E7747">
                    <w:pPr>
                      <w:rPr>
                        <w:b/>
                        <w:sz w:val="24"/>
                      </w:rPr>
                    </w:pPr>
                    <w:r>
                      <w:rPr>
                        <w:rFonts w:hint="eastAsia"/>
                        <w:b/>
                        <w:sz w:val="24"/>
                      </w:rPr>
                      <w:t>合格水外排</w:t>
                    </w:r>
                  </w:p>
                </w:txbxContent>
              </v:textbox>
            </v:shape>
          </v:group>
        </w:pict>
      </w: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Pr="003A7F85" w:rsidRDefault="006E7747" w:rsidP="006E7747">
      <w:pPr>
        <w:pStyle w:val="2"/>
        <w:spacing w:before="0" w:after="0" w:line="360" w:lineRule="auto"/>
        <w:rPr>
          <w:rFonts w:ascii="宋体" w:eastAsia="宋体" w:hAnsi="宋体"/>
          <w:sz w:val="28"/>
          <w:szCs w:val="28"/>
        </w:rPr>
      </w:pPr>
      <w:bookmarkStart w:id="142" w:name="_Toc465344964"/>
      <w:r w:rsidRPr="003A7F85">
        <w:rPr>
          <w:rFonts w:ascii="宋体" w:eastAsia="宋体" w:hAnsi="宋体"/>
          <w:sz w:val="28"/>
          <w:szCs w:val="28"/>
        </w:rPr>
        <w:lastRenderedPageBreak/>
        <w:t>附件</w:t>
      </w:r>
      <w:r w:rsidRPr="003A7F85">
        <w:rPr>
          <w:rFonts w:ascii="宋体" w:eastAsia="宋体" w:hAnsi="宋体" w:hint="eastAsia"/>
          <w:sz w:val="28"/>
          <w:szCs w:val="28"/>
        </w:rPr>
        <w:t>3</w:t>
      </w:r>
      <w:r w:rsidRPr="003A7F85">
        <w:rPr>
          <w:rFonts w:ascii="宋体" w:eastAsia="宋体" w:hAnsi="宋体"/>
          <w:sz w:val="28"/>
          <w:szCs w:val="28"/>
        </w:rPr>
        <w:t>环境风险源</w:t>
      </w:r>
      <w:bookmarkEnd w:id="142"/>
      <w:r w:rsidRPr="003A7F85">
        <w:rPr>
          <w:rFonts w:ascii="宋体" w:eastAsia="宋体" w:hAnsi="宋体" w:hint="eastAsia"/>
          <w:sz w:val="28"/>
          <w:szCs w:val="28"/>
        </w:rPr>
        <w:t>示意图</w:t>
      </w:r>
    </w:p>
    <w:p w:rsidR="006E7747" w:rsidRDefault="00826B1F" w:rsidP="006E7747">
      <w:pPr>
        <w:rPr>
          <w:rFonts w:ascii="宋体" w:hAnsi="宋体" w:cs="宋体"/>
          <w:kern w:val="0"/>
          <w:sz w:val="20"/>
          <w:szCs w:val="20"/>
          <w:lang w:val="zh-CN"/>
        </w:rPr>
      </w:pPr>
      <w:r w:rsidRPr="00826B1F">
        <w:rPr>
          <w:rFonts w:ascii="宋体" w:hAnsi="宋体"/>
        </w:rPr>
        <w:pict>
          <v:shape id="文本框 777" o:spid="_x0000_s2129" type="#_x0000_t202" style="position:absolute;left:0;text-align:left;margin-left:216.2pt;margin-top:397.7pt;width:81pt;height:23.4pt;z-index:251595776" stroked="f">
            <v:textbox>
              <w:txbxContent>
                <w:p w:rsidR="006E7747" w:rsidRDefault="006E7747" w:rsidP="006E7747">
                  <w:r>
                    <w:rPr>
                      <w:rFonts w:hint="eastAsia"/>
                    </w:rPr>
                    <w:t>液氨生产区</w:t>
                  </w:r>
                  <w:r>
                    <w:rPr>
                      <w:rFonts w:hint="eastAsia"/>
                    </w:rPr>
                    <w:t>-1</w:t>
                  </w:r>
                </w:p>
              </w:txbxContent>
            </v:textbox>
          </v:shape>
        </w:pict>
      </w:r>
      <w:r w:rsidRPr="00826B1F">
        <w:rPr>
          <w:rFonts w:ascii="宋体" w:hAnsi="宋体"/>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自选图形 776" o:spid="_x0000_s2128" type="#_x0000_t12" style="position:absolute;left:0;text-align:left;margin-left:246.75pt;margin-top:377.5pt;width:18.75pt;height:16.15pt;z-index:251594752" fillcolor="red"/>
        </w:pict>
      </w:r>
      <w:r w:rsidRPr="00826B1F">
        <w:rPr>
          <w:rFonts w:ascii="宋体" w:hAnsi="宋体"/>
        </w:rPr>
        <w:pict>
          <v:shape id="自选图形 774" o:spid="_x0000_s2126" type="#_x0000_t12" style="position:absolute;left:0;text-align:left;margin-left:42.15pt;margin-top:302.2pt;width:20pt;height:20.15pt;z-index:251592704" fillcolor="red"/>
        </w:pict>
      </w:r>
      <w:r w:rsidRPr="00826B1F">
        <w:rPr>
          <w:rFonts w:ascii="宋体" w:hAnsi="宋体"/>
        </w:rPr>
        <w:pict>
          <v:shape id="文本框 775" o:spid="_x0000_s2127" type="#_x0000_t202" style="position:absolute;left:0;text-align:left;margin-left:31.35pt;margin-top:322.35pt;width:81pt;height:23.4pt;z-index:251593728" stroked="f">
            <v:textbox>
              <w:txbxContent>
                <w:p w:rsidR="006E7747" w:rsidRDefault="006E7747" w:rsidP="006E7747">
                  <w:r>
                    <w:rPr>
                      <w:rFonts w:hint="eastAsia"/>
                    </w:rPr>
                    <w:t>液氨生产区</w:t>
                  </w:r>
                  <w:r>
                    <w:rPr>
                      <w:rFonts w:hint="eastAsia"/>
                    </w:rPr>
                    <w:t>-2</w:t>
                  </w:r>
                </w:p>
              </w:txbxContent>
            </v:textbox>
          </v:shape>
        </w:pict>
      </w:r>
      <w:r w:rsidRPr="00826B1F">
        <w:rPr>
          <w:rFonts w:ascii="宋体" w:hAnsi="宋体"/>
        </w:rPr>
        <w:pict>
          <v:shape id="文本框 773" o:spid="_x0000_s2125" type="#_x0000_t202" style="position:absolute;left:0;text-align:left;margin-left:219.7pt;margin-top:266.3pt;width:63pt;height:23.4pt;z-index:251591680" stroked="f">
            <v:textbox>
              <w:txbxContent>
                <w:p w:rsidR="006E7747" w:rsidRDefault="006E7747" w:rsidP="006E7747">
                  <w:r>
                    <w:rPr>
                      <w:rFonts w:hint="eastAsia"/>
                    </w:rPr>
                    <w:t>气柜</w:t>
                  </w:r>
                </w:p>
              </w:txbxContent>
            </v:textbox>
          </v:shape>
        </w:pict>
      </w:r>
      <w:r w:rsidRPr="00826B1F">
        <w:rPr>
          <w:rFonts w:ascii="宋体" w:hAnsi="宋体"/>
        </w:rPr>
        <w:pict>
          <v:shape id="自选图形 772" o:spid="_x0000_s2124" type="#_x0000_t12" style="position:absolute;left:0;text-align:left;margin-left:225.75pt;margin-top:238.3pt;width:21pt;height:19.75pt;z-index:251590656" fillcolor="red"/>
        </w:pict>
      </w:r>
      <w:r w:rsidRPr="00826B1F">
        <w:rPr>
          <w:rFonts w:ascii="宋体" w:hAnsi="宋体"/>
        </w:rPr>
        <w:pict>
          <v:shape id="自选图形 770" o:spid="_x0000_s2122" type="#_x0000_t12" style="position:absolute;left:0;text-align:left;margin-left:152.25pt;margin-top:117.4pt;width:17.25pt;height:17.7pt;z-index:251588608" fillcolor="red"/>
        </w:pict>
      </w:r>
      <w:r w:rsidRPr="00826B1F">
        <w:rPr>
          <w:rFonts w:ascii="宋体" w:hAnsi="宋体"/>
        </w:rPr>
        <w:pict>
          <v:shape id="自选图形 768" o:spid="_x0000_s2121" type="#_x0000_t12" style="position:absolute;left:0;text-align:left;margin-left:84pt;margin-top:83.3pt;width:20.4pt;height:16.75pt;z-index:251587584" fillcolor="red"/>
        </w:pict>
      </w:r>
      <w:r w:rsidRPr="00826B1F">
        <w:rPr>
          <w:rFonts w:ascii="宋体" w:hAnsi="宋体"/>
        </w:rPr>
        <w:pict>
          <v:shape id="文本框 771" o:spid="_x0000_s2123" type="#_x0000_t202" style="position:absolute;left:0;text-align:left;margin-left:126pt;margin-top:167.1pt;width:63pt;height:23.4pt;z-index:251589632" stroked="f">
            <v:textbox>
              <w:txbxContent>
                <w:p w:rsidR="006E7747" w:rsidRDefault="006E7747" w:rsidP="006E7747">
                  <w:r>
                    <w:rPr>
                      <w:rFonts w:hint="eastAsia"/>
                    </w:rPr>
                    <w:t>液氨储罐</w:t>
                  </w:r>
                </w:p>
              </w:txbxContent>
            </v:textbox>
          </v:shape>
        </w:pict>
      </w:r>
      <w:r w:rsidR="006E7747" w:rsidRPr="00490639">
        <w:rPr>
          <w:rFonts w:ascii="宋体" w:hAnsi="宋体" w:cs="宋体" w:hint="eastAsia"/>
          <w:kern w:val="0"/>
          <w:sz w:val="20"/>
          <w:szCs w:val="20"/>
          <w:lang w:val="zh-CN"/>
        </w:rPr>
        <w:object w:dxaOrig="525" w:dyaOrig="665">
          <v:shape id="对象 1" o:spid="_x0000_i1028" type="#_x0000_t75" style="width:6in;height:8in;mso-wrap-style:square;mso-position-horizontal-relative:page;mso-position-vertical-relative:page" o:ole="" o:preferrelative="f">
            <v:imagedata r:id="rId19" o:title="" croptop="24723f" cropbottom="34735f" cropleft="12597f" cropright="50692f"/>
            <o:lock v:ext="edit" aspectratio="f"/>
          </v:shape>
          <o:OLEObject Type="Embed" ProgID="AutoCAD.Drawing.17" ShapeID="对象 1" DrawAspect="Content" ObjectID="_1638771577" r:id="rId20"/>
        </w:object>
      </w:r>
    </w:p>
    <w:p w:rsidR="006E7747" w:rsidRDefault="00826B1F" w:rsidP="006E7747">
      <w:r w:rsidRPr="00826B1F">
        <w:rPr>
          <w:rFonts w:ascii="宋体" w:hAnsi="宋体"/>
        </w:rPr>
        <w:pict>
          <v:shape id="自选图形 766" o:spid="_x0000_s2120" type="#_x0000_t12" style="position:absolute;left:0;text-align:left;margin-left:19.5pt;margin-top:9.9pt;width:27pt;height:23.4pt;z-index:251586560" fillcolor="red"/>
        </w:pict>
      </w:r>
    </w:p>
    <w:p w:rsidR="006E7747" w:rsidRDefault="006E7747" w:rsidP="006E7747">
      <w:r>
        <w:rPr>
          <w:rFonts w:ascii="宋体" w:hAnsi="宋体"/>
        </w:rPr>
        <w:t>注：     标志为风险单元</w:t>
      </w:r>
    </w:p>
    <w:p w:rsidR="006E7747" w:rsidRDefault="006E7747" w:rsidP="006E7747">
      <w:pPr>
        <w:spacing w:line="360" w:lineRule="auto"/>
        <w:ind w:firstLineChars="200" w:firstLine="482"/>
        <w:rPr>
          <w:rFonts w:ascii="宋体" w:hAnsi="宋体"/>
          <w:b/>
          <w:sz w:val="24"/>
        </w:rPr>
      </w:pPr>
    </w:p>
    <w:p w:rsidR="006E7747" w:rsidRDefault="006E7747" w:rsidP="006E7747">
      <w:pPr>
        <w:pStyle w:val="2"/>
        <w:spacing w:before="0" w:after="0" w:line="240" w:lineRule="auto"/>
      </w:pPr>
      <w:bookmarkStart w:id="143" w:name="_Toc465344966"/>
      <w:r>
        <w:rPr>
          <w:rFonts w:ascii="宋体" w:hAnsi="宋体"/>
          <w:sz w:val="28"/>
          <w:szCs w:val="28"/>
        </w:rPr>
        <w:lastRenderedPageBreak/>
        <w:t>附件</w:t>
      </w:r>
      <w:r>
        <w:rPr>
          <w:rFonts w:ascii="宋体" w:hAnsi="宋体" w:hint="eastAsia"/>
          <w:sz w:val="28"/>
          <w:szCs w:val="28"/>
        </w:rPr>
        <w:t xml:space="preserve">4  </w:t>
      </w:r>
      <w:r>
        <w:rPr>
          <w:rFonts w:ascii="宋体" w:hAnsi="宋体"/>
          <w:sz w:val="28"/>
          <w:szCs w:val="28"/>
        </w:rPr>
        <w:t>雨水</w:t>
      </w:r>
      <w:r>
        <w:rPr>
          <w:rFonts w:ascii="宋体" w:hAnsi="宋体"/>
          <w:sz w:val="28"/>
          <w:szCs w:val="28"/>
        </w:rPr>
        <w:t xml:space="preserve"> </w:t>
      </w:r>
      <w:r>
        <w:rPr>
          <w:rFonts w:ascii="宋体" w:hAnsi="宋体"/>
          <w:sz w:val="28"/>
          <w:szCs w:val="28"/>
        </w:rPr>
        <w:t>清净下水和污水收集管网：</w:t>
      </w:r>
      <w:bookmarkEnd w:id="143"/>
    </w:p>
    <w:p w:rsidR="006E7747" w:rsidRDefault="00826B1F" w:rsidP="006E7747">
      <w:pPr>
        <w:rPr>
          <w:rFonts w:ascii="宋体" w:hAnsi="宋体"/>
          <w:b/>
          <w:color w:val="FF0000"/>
          <w:sz w:val="28"/>
          <w:szCs w:val="28"/>
        </w:rPr>
        <w:sectPr w:rsidR="006E7747">
          <w:pgSz w:w="11906" w:h="16838"/>
          <w:pgMar w:top="1440" w:right="1800" w:bottom="1440" w:left="1800" w:header="851" w:footer="992" w:gutter="0"/>
          <w:cols w:space="720"/>
          <w:docGrid w:type="lines" w:linePitch="312"/>
        </w:sectPr>
      </w:pPr>
      <w:r w:rsidRPr="00826B1F">
        <w:pict>
          <v:shape id="文本框 780" o:spid="_x0000_s2130" type="#_x0000_t202" style="position:absolute;left:0;text-align:left;margin-left:0;margin-top:13.65pt;width:416.05pt;height:635.4pt;z-index:251596800;mso-wrap-style:none">
            <v:textbox>
              <w:txbxContent>
                <w:p w:rsidR="006E7747" w:rsidRDefault="006E7747" w:rsidP="006E7747">
                  <w:pPr>
                    <w:rPr>
                      <w:rFonts w:ascii="宋体" w:hAnsi="宋体" w:cs="宋体"/>
                      <w:kern w:val="0"/>
                      <w:sz w:val="20"/>
                      <w:szCs w:val="20"/>
                      <w:lang w:val="zh-CN"/>
                    </w:rPr>
                  </w:pPr>
                  <w:r w:rsidRPr="00490639">
                    <w:rPr>
                      <w:rFonts w:ascii="宋体" w:hAnsi="宋体" w:cs="宋体" w:hint="eastAsia"/>
                      <w:kern w:val="0"/>
                      <w:sz w:val="20"/>
                      <w:szCs w:val="20"/>
                      <w:lang w:val="zh-CN"/>
                    </w:rPr>
                    <w:object w:dxaOrig="4378" w:dyaOrig="5604">
                      <v:shape id="对象 8" o:spid="_x0000_i1032" type="#_x0000_t75" style="width:470.5pt;height:627.9pt;mso-wrap-style:square;mso-position-horizontal-relative:page;mso-position-vertical-relative:page" o:ole="" o:preferrelative="f">
                        <v:imagedata r:id="rId21" o:title="" cropleft="12127f" cropright="21886f"/>
                        <o:lock v:ext="edit" aspectratio="f"/>
                      </v:shape>
                      <o:OLEObject Type="Embed" ProgID="AutoCAD.Drawing.17" ShapeID="对象 8" DrawAspect="Content" ObjectID="_1638771581" r:id="rId22"/>
                    </w:object>
                  </w:r>
                </w:p>
              </w:txbxContent>
            </v:textbox>
            <w10:wrap type="square"/>
          </v:shape>
        </w:pict>
      </w:r>
      <w:r w:rsidRPr="00826B1F">
        <w:pict>
          <v:line id="直线 789" o:spid="_x0000_s2139" style="position:absolute;left:0;text-align:left;z-index:251606016" from="40.95pt,215.45pt" to="235.2pt,215.45pt" strokecolor="lime" strokeweight="3pt"/>
        </w:pict>
      </w:r>
      <w:r w:rsidRPr="00826B1F">
        <w:pict>
          <v:line id="直线 788" o:spid="_x0000_s2138" style="position:absolute;left:0;text-align:left;flip:y;z-index:251604992" from="40.95pt,215.45pt" to="40.95pt,308.45pt" strokecolor="lime" strokeweight="3pt"/>
        </w:pict>
      </w:r>
      <w:r w:rsidRPr="00826B1F">
        <w:pict>
          <v:line id="直线 787" o:spid="_x0000_s2137" style="position:absolute;left:0;text-align:left;flip:x;z-index:251603968" from="40.95pt,310pt" to="63pt,310pt" strokecolor="lime" strokeweight="3pt"/>
        </w:pict>
      </w:r>
      <w:r w:rsidRPr="00826B1F">
        <w:pict>
          <v:line id="直线 786" o:spid="_x0000_s2136" style="position:absolute;left:0;text-align:left;z-index:251602944" from="43.05pt,483.6pt" to="240.45pt,483.6pt" strokecolor="red" strokeweight="3pt"/>
        </w:pict>
      </w:r>
      <w:r w:rsidRPr="00826B1F">
        <w:pict>
          <v:line id="直线 785" o:spid="_x0000_s2135" style="position:absolute;left:0;text-align:left;z-index:251601920" from="43.05pt,316.2pt" to="43.05pt,483.6pt" strokecolor="red" strokeweight="3pt"/>
        </w:pict>
      </w:r>
      <w:r w:rsidRPr="00826B1F">
        <w:pict>
          <v:line id="直线 784" o:spid="_x0000_s2134" style="position:absolute;left:0;text-align:left;flip:x;z-index:251600896" from="44.1pt,316.2pt" to="79.8pt,316.2pt" strokecolor="red" strokeweight="3pt"/>
        </w:pict>
      </w:r>
      <w:r w:rsidRPr="00826B1F">
        <w:pict>
          <v:rect id="矩形 783" o:spid="_x0000_s2133" style="position:absolute;left:0;text-align:left;margin-left:59.85pt;margin-top:304.2pt;width:11.55pt;height:15.1pt;z-index:251599872" fillcolor="fuchsia" strokecolor="#739cc3" strokeweight="1.25pt">
            <v:fill color2="#bbd5f0"/>
          </v:rect>
        </w:pict>
      </w:r>
      <w:r w:rsidRPr="00826B1F">
        <w:pict>
          <v:rect id="矩形 782" o:spid="_x0000_s2132" style="position:absolute;left:0;text-align:left;margin-left:75.6pt;margin-top:304.2pt;width:11.55pt;height:15.1pt;z-index:251598848" fillcolor="fuchsia" strokecolor="#739cc3" strokeweight="1.25pt">
            <v:fill color2="#bbd5f0"/>
          </v:rect>
        </w:pict>
      </w:r>
      <w:r w:rsidRPr="00826B1F">
        <w:pict>
          <v:shape id="文本框 781" o:spid="_x0000_s2131" type="#_x0000_t202" style="position:absolute;left:0;text-align:left;margin-left:52.5pt;margin-top:319.8pt;width:36.75pt;height:54.6pt;z-index:251597824" strokecolor="lime" strokeweight="3pt">
            <v:fill color2="#bbd5f0"/>
            <v:textbox>
              <w:txbxContent>
                <w:p w:rsidR="006E7747" w:rsidRDefault="006E7747" w:rsidP="006E7747">
                  <w:r>
                    <w:rPr>
                      <w:rFonts w:hint="eastAsia"/>
                    </w:rPr>
                    <w:t>雨水池</w:t>
                  </w:r>
                </w:p>
              </w:txbxContent>
            </v:textbox>
          </v:shape>
        </w:pict>
      </w:r>
    </w:p>
    <w:p w:rsidR="006E7747" w:rsidRDefault="006E7747" w:rsidP="006E7747">
      <w:pPr>
        <w:pStyle w:val="2"/>
        <w:spacing w:before="0" w:after="0" w:line="240" w:lineRule="auto"/>
        <w:rPr>
          <w:rFonts w:ascii="宋体" w:eastAsia="宋体" w:hAnsi="宋体"/>
          <w:sz w:val="28"/>
          <w:szCs w:val="28"/>
        </w:rPr>
      </w:pPr>
      <w:bookmarkStart w:id="144" w:name="_Toc465344967"/>
      <w:r>
        <w:rPr>
          <w:rFonts w:ascii="宋体" w:eastAsia="宋体" w:hAnsi="宋体"/>
          <w:sz w:val="28"/>
          <w:szCs w:val="28"/>
        </w:rPr>
        <w:lastRenderedPageBreak/>
        <w:t>附件</w:t>
      </w:r>
      <w:r>
        <w:rPr>
          <w:rFonts w:ascii="宋体" w:eastAsia="宋体" w:hAnsi="宋体" w:hint="eastAsia"/>
          <w:sz w:val="28"/>
          <w:szCs w:val="28"/>
        </w:rPr>
        <w:t xml:space="preserve">5 </w:t>
      </w:r>
      <w:r>
        <w:rPr>
          <w:rFonts w:ascii="宋体" w:eastAsia="宋体" w:hAnsi="宋体"/>
          <w:sz w:val="28"/>
          <w:szCs w:val="28"/>
        </w:rPr>
        <w:t>明泉化肥厂交通路图、疏散路线、交通管制图</w:t>
      </w:r>
      <w:bookmarkEnd w:id="144"/>
    </w:p>
    <w:p w:rsidR="006E7747" w:rsidRDefault="00826B1F" w:rsidP="006E7747">
      <w:pPr>
        <w:pStyle w:val="2"/>
        <w:spacing w:before="0" w:after="0" w:line="360" w:lineRule="auto"/>
        <w:rPr>
          <w:rFonts w:ascii="宋体" w:hAnsi="宋体"/>
          <w:kern w:val="0"/>
          <w:sz w:val="20"/>
          <w:szCs w:val="20"/>
          <w:lang w:val="zh-CN"/>
        </w:rPr>
      </w:pPr>
      <w:r>
        <w:rPr>
          <w:rFonts w:ascii="宋体" w:hAnsi="宋体"/>
          <w:kern w:val="0"/>
          <w:sz w:val="20"/>
          <w:szCs w:val="20"/>
        </w:rPr>
        <w:pict>
          <v:line id="直线 873" o:spid="_x0000_s2149" style="position:absolute;left:0;text-align:left;z-index:251616256" from="232.05pt,15.2pt" to="232.05pt,112.85pt" strokeweight="2pt">
            <v:stroke dashstyle="dash"/>
          </v:line>
        </w:pict>
      </w:r>
      <w:r>
        <w:rPr>
          <w:rFonts w:ascii="宋体" w:hAnsi="宋体"/>
          <w:kern w:val="0"/>
          <w:sz w:val="20"/>
          <w:szCs w:val="20"/>
        </w:rPr>
        <w:pict>
          <v:line id="直线 875" o:spid="_x0000_s2151" style="position:absolute;left:0;text-align:left;rotation:90;flip:x;z-index:251618304" from="301pt,-65.7pt" to="301pt,68.8pt" strokeweight="2pt">
            <v:stroke dashstyle="dash"/>
          </v:line>
        </w:pict>
      </w:r>
      <w:r>
        <w:rPr>
          <w:rFonts w:ascii="宋体" w:hAnsi="宋体"/>
          <w:kern w:val="0"/>
          <w:sz w:val="20"/>
          <w:szCs w:val="20"/>
        </w:rPr>
        <w:pict>
          <v:line id="直线 884" o:spid="_x0000_s2159" style="position:absolute;left:0;text-align:left;z-index:251626496" from="241.5pt,49.2pt" to="241.5pt,81.75pt" strokeweight="1.25pt">
            <v:stroke endarrow="block"/>
          </v:line>
        </w:pict>
      </w:r>
      <w:r>
        <w:rPr>
          <w:rFonts w:ascii="宋体" w:hAnsi="宋体"/>
          <w:kern w:val="0"/>
          <w:sz w:val="20"/>
          <w:szCs w:val="20"/>
        </w:rPr>
        <w:pict>
          <v:rect id="矩形 883" o:spid="_x0000_s2158" style="position:absolute;left:0;text-align:left;margin-left:233.1pt;margin-top:12pt;width:17.85pt;height:6.2pt;z-index:251625472" stroked="f" strokecolor="#739cc3" strokeweight="1.25pt">
            <v:fill color2="#bbd5f0"/>
          </v:rect>
        </w:pict>
      </w:r>
      <w:r>
        <w:rPr>
          <w:rFonts w:ascii="宋体" w:hAnsi="宋体"/>
          <w:kern w:val="0"/>
          <w:sz w:val="20"/>
          <w:szCs w:val="20"/>
        </w:rPr>
        <w:pict>
          <v:line id="直线 882" o:spid="_x0000_s2157" style="position:absolute;left:0;text-align:left;flip:x;z-index:251624448" from="254.1pt,92.6pt" to="285.6pt,92.6pt" strokeweight="3pt">
            <v:stroke endarrow="block"/>
          </v:line>
        </w:pict>
      </w:r>
      <w:r>
        <w:rPr>
          <w:rFonts w:ascii="宋体" w:hAnsi="宋体"/>
          <w:kern w:val="0"/>
          <w:sz w:val="20"/>
          <w:szCs w:val="20"/>
        </w:rPr>
        <w:pict>
          <v:line id="直线 881" o:spid="_x0000_s2156" style="position:absolute;left:0;text-align:left;flip:x;z-index:251623424" from="254.1pt,114.3pt" to="285.6pt,114.3pt" strokeweight="3pt">
            <v:stroke endarrow="block"/>
          </v:line>
        </w:pict>
      </w:r>
      <w:r>
        <w:rPr>
          <w:rFonts w:ascii="宋体" w:hAnsi="宋体"/>
          <w:kern w:val="0"/>
          <w:sz w:val="20"/>
          <w:szCs w:val="20"/>
        </w:rPr>
        <w:pict>
          <v:line id="直线 880" o:spid="_x0000_s2155" style="position:absolute;left:0;text-align:left;z-index:251622400" from="199.5pt,92.6pt" to="231pt,92.6pt" strokeweight="3pt">
            <v:stroke endarrow="block"/>
          </v:line>
        </w:pict>
      </w:r>
      <w:r>
        <w:rPr>
          <w:rFonts w:ascii="宋体" w:hAnsi="宋体"/>
          <w:kern w:val="0"/>
          <w:sz w:val="20"/>
          <w:szCs w:val="20"/>
        </w:rPr>
        <w:pict>
          <v:line id="直线 879" o:spid="_x0000_s2154" style="position:absolute;left:0;text-align:left;z-index:251621376" from="199.5pt,114.3pt" to="231pt,114.3pt" strokeweight="3pt">
            <v:stroke endarrow="block"/>
          </v:line>
        </w:pict>
      </w:r>
      <w:r>
        <w:rPr>
          <w:rFonts w:ascii="宋体" w:hAnsi="宋体"/>
          <w:kern w:val="0"/>
          <w:sz w:val="20"/>
          <w:szCs w:val="20"/>
        </w:rPr>
        <w:pict>
          <v:rect id="矩形 878" o:spid="_x0000_s2153" style="position:absolute;left:0;text-align:left;margin-left:237.3pt;margin-top:19.75pt;width:13.65pt;height:71.3pt;z-index:251620352" stroked="f" strokecolor="#739cc3" strokeweight="1.25pt">
            <v:fill color2="#bbd5f0"/>
          </v:rect>
        </w:pict>
      </w:r>
      <w:r>
        <w:rPr>
          <w:rFonts w:ascii="宋体" w:hAnsi="宋体"/>
          <w:kern w:val="0"/>
          <w:sz w:val="20"/>
          <w:szCs w:val="20"/>
        </w:rPr>
        <w:pict>
          <v:line id="直线 876" o:spid="_x0000_s2152" style="position:absolute;left:0;text-align:left;rotation:90;flip:x;z-index:251619328" from="301.5pt,-33.75pt" to="301.5pt,63.9pt" strokeweight="2pt">
            <v:stroke dashstyle="dash"/>
          </v:line>
        </w:pict>
      </w:r>
      <w:r>
        <w:rPr>
          <w:rFonts w:ascii="宋体" w:hAnsi="宋体"/>
          <w:kern w:val="0"/>
          <w:sz w:val="20"/>
          <w:szCs w:val="20"/>
        </w:rPr>
        <w:pict>
          <v:line id="直线 874" o:spid="_x0000_s2150" style="position:absolute;left:0;text-align:left;z-index:251617280" from="253.05pt,15.1pt" to="253.05pt,97.25pt" strokeweight="2pt">
            <v:stroke dashstyle="dash"/>
          </v:line>
        </w:pict>
      </w:r>
      <w:r>
        <w:rPr>
          <w:rFonts w:ascii="宋体" w:hAnsi="宋体"/>
          <w:kern w:val="0"/>
          <w:sz w:val="20"/>
          <w:szCs w:val="20"/>
        </w:rPr>
        <w:pict>
          <v:line id="直线 871" o:spid="_x0000_s2147" style="position:absolute;left:0;text-align:left;flip:x;z-index:251614208" from="254.1pt,283.25pt" to="285.6pt,283.25pt" strokeweight="3pt">
            <v:stroke endarrow="block"/>
          </v:line>
        </w:pict>
      </w:r>
      <w:r>
        <w:rPr>
          <w:rFonts w:ascii="宋体" w:hAnsi="宋体"/>
          <w:kern w:val="0"/>
          <w:sz w:val="20"/>
          <w:szCs w:val="20"/>
        </w:rPr>
        <w:pict>
          <v:rect id="矩形 872" o:spid="_x0000_s2148" style="position:absolute;left:0;text-align:left;margin-left:232.05pt;margin-top:278.6pt;width:21pt;height:6.2pt;z-index:251615232" stroked="f" strokecolor="#739cc3" strokeweight="1.25pt">
            <v:fill color2="#bbd5f0"/>
          </v:rect>
        </w:pict>
      </w:r>
      <w:r>
        <w:rPr>
          <w:rFonts w:ascii="宋体" w:hAnsi="宋体"/>
          <w:kern w:val="0"/>
          <w:sz w:val="20"/>
          <w:szCs w:val="20"/>
        </w:rPr>
        <w:pict>
          <v:line id="直线 870" o:spid="_x0000_s2146" style="position:absolute;left:0;text-align:left;z-index:251613184" from="199.5pt,283.25pt" to="231pt,283.25pt" strokeweight="3pt">
            <v:stroke endarrow="block"/>
          </v:line>
        </w:pict>
      </w:r>
      <w:r>
        <w:rPr>
          <w:rFonts w:ascii="宋体" w:hAnsi="宋体"/>
          <w:kern w:val="0"/>
          <w:sz w:val="20"/>
          <w:szCs w:val="20"/>
        </w:rPr>
        <w:pict>
          <v:line id="直线 869" o:spid="_x0000_s2145" style="position:absolute;left:0;text-align:left;flip:y;z-index:251612160" from="241.5pt,125.15pt" to="241.5pt,159.25pt" strokeweight="1.25pt">
            <v:stroke endarrow="block"/>
          </v:line>
        </w:pict>
      </w:r>
      <w:r>
        <w:rPr>
          <w:rFonts w:ascii="宋体" w:hAnsi="宋体"/>
          <w:kern w:val="0"/>
          <w:sz w:val="20"/>
          <w:szCs w:val="20"/>
        </w:rPr>
        <w:pict>
          <v:line id="直线 868" o:spid="_x0000_s2144" style="position:absolute;left:0;text-align:left;z-index:251611136" from="241.5pt,204.2pt" to="241.5pt,236.75pt" strokeweight="1.25pt">
            <v:stroke endarrow="block"/>
          </v:line>
        </w:pict>
      </w:r>
      <w:r>
        <w:rPr>
          <w:rFonts w:ascii="宋体" w:hAnsi="宋体"/>
          <w:kern w:val="0"/>
          <w:sz w:val="20"/>
          <w:szCs w:val="20"/>
        </w:rPr>
        <w:pict>
          <v:line id="直线 867" o:spid="_x0000_s2143" style="position:absolute;left:0;text-align:left;z-index:251610112" from="232.05pt,111.2pt" to="232.05pt,287.9pt" strokeweight="2pt">
            <v:stroke dashstyle="dash"/>
          </v:line>
        </w:pict>
      </w:r>
      <w:r>
        <w:rPr>
          <w:rFonts w:ascii="宋体" w:hAnsi="宋体"/>
          <w:kern w:val="0"/>
          <w:sz w:val="20"/>
          <w:szCs w:val="20"/>
        </w:rPr>
        <w:pict>
          <v:line id="直线 866" o:spid="_x0000_s2142" style="position:absolute;left:0;text-align:left;z-index:251609088" from="253.05pt,111.2pt" to="253.05pt,287.9pt" strokeweight="2pt">
            <v:stroke dashstyle="dash"/>
          </v:line>
        </w:pict>
      </w:r>
      <w:r>
        <w:rPr>
          <w:rFonts w:ascii="宋体" w:hAnsi="宋体"/>
          <w:kern w:val="0"/>
          <w:sz w:val="20"/>
          <w:szCs w:val="20"/>
        </w:rPr>
        <w:pict>
          <v:rect id="矩形 865" o:spid="_x0000_s2141" style="position:absolute;left:0;text-align:left;margin-left:226.8pt;margin-top:117.4pt;width:24.15pt;height:164.3pt;z-index:251608064" stroked="f" strokecolor="#739cc3" strokeweight="1.25pt">
            <v:fill color2="#bbd5f0"/>
          </v:rect>
        </w:pict>
      </w:r>
      <w:r>
        <w:rPr>
          <w:rFonts w:ascii="宋体" w:hAnsi="宋体"/>
          <w:kern w:val="0"/>
          <w:sz w:val="20"/>
          <w:szCs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864" o:spid="_x0000_s2140" type="#_x0000_t5" style="position:absolute;left:0;text-align:left;margin-left:252pt;margin-top:101.4pt;width:10.5pt;height:7.8pt;z-index:251607040" filled="f" fillcolor="#9cbee0" strokeweight="1.25pt">
            <v:fill color2="#bbd5f0" type="gradient">
              <o:fill v:ext="view" type="gradientUnscaled"/>
            </v:fill>
          </v:shape>
        </w:pict>
      </w:r>
      <w:r w:rsidR="006E7747" w:rsidRPr="00490639">
        <w:rPr>
          <w:rFonts w:ascii="宋体" w:hAnsi="宋体"/>
          <w:kern w:val="0"/>
          <w:sz w:val="20"/>
          <w:szCs w:val="20"/>
          <w:lang w:val="zh-CN"/>
        </w:rPr>
        <w:object w:dxaOrig="7814" w:dyaOrig="5470">
          <v:shape id="对象 2" o:spid="_x0000_i1029" type="#_x0000_t75" style="width:739.25pt;height:353.3pt;mso-wrap-style:square;mso-position-horizontal-relative:page;mso-position-vertical-relative:page" o:ole="" o:preferrelative="f">
            <v:fill o:detectmouseclick="t"/>
            <v:imagedata r:id="rId23" o:title="" croptop="-617f" cropleft="1062f" cropright="8207f"/>
          </v:shape>
          <o:OLEObject Type="Embed" ProgID="AutoCAD.Drawing.17" ShapeID="对象 2" DrawAspect="Content" ObjectID="_1638771578" r:id="rId24"/>
        </w:object>
      </w:r>
      <w:bookmarkStart w:id="145" w:name="_Toc465344969"/>
    </w:p>
    <w:p w:rsidR="006E7747" w:rsidRDefault="006E7747" w:rsidP="006E7747">
      <w:pPr>
        <w:pStyle w:val="2"/>
        <w:spacing w:before="0" w:after="0" w:line="360" w:lineRule="auto"/>
        <w:rPr>
          <w:rFonts w:ascii="宋体" w:hAnsi="宋体"/>
          <w:sz w:val="28"/>
          <w:szCs w:val="28"/>
        </w:rPr>
        <w:sectPr w:rsidR="006E7747" w:rsidSect="00957CD3">
          <w:pgSz w:w="16838" w:h="11906" w:orient="landscape"/>
          <w:pgMar w:top="1797" w:right="1440" w:bottom="1797" w:left="1440" w:header="851" w:footer="992" w:gutter="0"/>
          <w:cols w:space="425"/>
          <w:docGrid w:type="linesAndChars" w:linePitch="312"/>
        </w:sectPr>
      </w:pPr>
    </w:p>
    <w:p w:rsidR="006E7747" w:rsidRPr="00974C99" w:rsidRDefault="006E7747" w:rsidP="006E7747">
      <w:pPr>
        <w:pStyle w:val="2"/>
        <w:spacing w:before="0" w:after="0" w:line="360" w:lineRule="auto"/>
        <w:rPr>
          <w:rFonts w:ascii="宋体" w:eastAsia="宋体" w:hAnsi="宋体"/>
          <w:sz w:val="28"/>
          <w:szCs w:val="28"/>
        </w:rPr>
      </w:pPr>
      <w:r w:rsidRPr="00974C99">
        <w:rPr>
          <w:rFonts w:ascii="宋体" w:eastAsia="宋体" w:hAnsi="宋体"/>
          <w:sz w:val="28"/>
          <w:szCs w:val="28"/>
        </w:rPr>
        <w:lastRenderedPageBreak/>
        <w:t>附件</w:t>
      </w:r>
      <w:r w:rsidRPr="00974C99">
        <w:rPr>
          <w:rFonts w:ascii="宋体" w:eastAsia="宋体" w:hAnsi="宋体" w:hint="eastAsia"/>
          <w:sz w:val="28"/>
          <w:szCs w:val="28"/>
        </w:rPr>
        <w:t xml:space="preserve">6  </w:t>
      </w:r>
      <w:r w:rsidRPr="00974C99">
        <w:rPr>
          <w:rFonts w:ascii="宋体" w:eastAsia="宋体" w:hAnsi="宋体"/>
          <w:sz w:val="28"/>
          <w:szCs w:val="28"/>
        </w:rPr>
        <w:t>应急响应行动</w:t>
      </w:r>
      <w:bookmarkEnd w:id="145"/>
      <w:r w:rsidRPr="00974C99">
        <w:rPr>
          <w:rFonts w:ascii="宋体" w:eastAsia="宋体" w:hAnsi="宋体" w:hint="eastAsia"/>
          <w:sz w:val="28"/>
          <w:szCs w:val="28"/>
        </w:rPr>
        <w:t>流程图</w:t>
      </w:r>
    </w:p>
    <w:p w:rsidR="006E7747" w:rsidRDefault="006E7747" w:rsidP="006E7747">
      <w:pPr>
        <w:ind w:firstLineChars="1000" w:firstLine="2811"/>
        <w:rPr>
          <w:rFonts w:ascii="宋体" w:hAnsi="宋体"/>
          <w:b/>
          <w:sz w:val="28"/>
          <w:szCs w:val="28"/>
        </w:rPr>
      </w:pPr>
    </w:p>
    <w:p w:rsidR="006E7747" w:rsidRDefault="006E7747" w:rsidP="006E7747">
      <w:pPr>
        <w:ind w:firstLineChars="1000" w:firstLine="2811"/>
        <w:rPr>
          <w:rFonts w:ascii="宋体" w:hAnsi="宋体"/>
          <w:b/>
          <w:sz w:val="28"/>
          <w:szCs w:val="28"/>
        </w:rPr>
      </w:pPr>
    </w:p>
    <w:p w:rsidR="006E7747" w:rsidRDefault="006E7747" w:rsidP="006E7747">
      <w:pPr>
        <w:ind w:firstLineChars="1000" w:firstLine="2811"/>
        <w:rPr>
          <w:rFonts w:ascii="宋体" w:hAnsi="宋体"/>
          <w:b/>
          <w:sz w:val="28"/>
          <w:szCs w:val="28"/>
        </w:rPr>
      </w:pPr>
      <w:r>
        <w:rPr>
          <w:rFonts w:ascii="宋体" w:hAnsi="宋体"/>
          <w:b/>
          <w:sz w:val="28"/>
          <w:szCs w:val="28"/>
        </w:rPr>
        <w:t>应急响应程序流程图</w:t>
      </w:r>
    </w:p>
    <w:p w:rsidR="006E7747" w:rsidRDefault="006E7747" w:rsidP="006E7747">
      <w:pPr>
        <w:jc w:val="center"/>
        <w:rPr>
          <w:rFonts w:ascii="宋体" w:hAnsi="宋体"/>
          <w:b/>
          <w:szCs w:val="21"/>
        </w:rPr>
      </w:pPr>
    </w:p>
    <w:p w:rsidR="006E7747" w:rsidRDefault="00826B1F" w:rsidP="006E7747">
      <w:pPr>
        <w:rPr>
          <w:rFonts w:ascii="宋体" w:hAnsi="宋体"/>
        </w:rPr>
      </w:pPr>
      <w:r>
        <w:rPr>
          <w:rFonts w:ascii="宋体" w:hAnsi="宋体"/>
        </w:rPr>
        <w:pict>
          <v:shape id="文本框 581" o:spid="_x0000_s2164" type="#_x0000_t202" style="position:absolute;left:0;text-align:left;margin-left:270pt;margin-top:15.6pt;width:54pt;height:23.4pt;z-index:251631616" strokecolor="white">
            <v:textbox>
              <w:txbxContent>
                <w:p w:rsidR="006E7747" w:rsidRDefault="006E7747" w:rsidP="006E7747">
                  <w:r>
                    <w:rPr>
                      <w:rFonts w:hint="eastAsia"/>
                    </w:rPr>
                    <w:t>关闭</w:t>
                  </w:r>
                </w:p>
              </w:txbxContent>
            </v:textbox>
          </v:shape>
        </w:pict>
      </w:r>
      <w:r>
        <w:rPr>
          <w:rFonts w:ascii="宋体" w:hAnsi="宋体"/>
        </w:rPr>
        <w:pict>
          <v:shape id="文本框 583" o:spid="_x0000_s2166" type="#_x0000_t202" style="position:absolute;left:0;text-align:left;margin-left:189pt;margin-top:179.4pt;width:18pt;height:23.4pt;z-index:251633664" strokecolor="white">
            <v:textbox>
              <w:txbxContent>
                <w:p w:rsidR="006E7747" w:rsidRDefault="006E7747" w:rsidP="006E7747">
                  <w:pPr>
                    <w:rPr>
                      <w:b/>
                    </w:rPr>
                  </w:pPr>
                  <w:r>
                    <w:rPr>
                      <w:rFonts w:hint="eastAsia"/>
                      <w:b/>
                    </w:rPr>
                    <w:t>Y</w:t>
                  </w:r>
                </w:p>
              </w:txbxContent>
            </v:textbox>
          </v:shape>
        </w:pict>
      </w:r>
      <w:r>
        <w:rPr>
          <w:rFonts w:ascii="宋体" w:hAnsi="宋体"/>
        </w:rPr>
        <w:pict>
          <v:shape id="文本框 586" o:spid="_x0000_s2169" type="#_x0000_t202" style="position:absolute;left:0;text-align:left;margin-left:117pt;margin-top:335.4pt;width:18pt;height:23.4pt;z-index:251636736" strokecolor="white">
            <v:textbox>
              <w:txbxContent>
                <w:p w:rsidR="006E7747" w:rsidRDefault="006E7747" w:rsidP="006E7747">
                  <w:pPr>
                    <w:rPr>
                      <w:b/>
                    </w:rPr>
                  </w:pPr>
                  <w:r>
                    <w:rPr>
                      <w:rFonts w:hint="eastAsia"/>
                      <w:b/>
                    </w:rPr>
                    <w:t>N</w:t>
                  </w:r>
                </w:p>
              </w:txbxContent>
            </v:textbox>
          </v:shape>
        </w:pict>
      </w:r>
      <w:r>
        <w:rPr>
          <w:rFonts w:ascii="宋体" w:hAnsi="宋体"/>
        </w:rPr>
        <w:pict>
          <v:shape id="文本框 585" o:spid="_x0000_s2168" type="#_x0000_t202" style="position:absolute;left:0;text-align:left;margin-left:99pt;margin-top:101.4pt;width:18pt;height:23.4pt;z-index:251635712" strokecolor="white">
            <v:textbox>
              <w:txbxContent>
                <w:p w:rsidR="006E7747" w:rsidRDefault="006E7747" w:rsidP="006E7747">
                  <w:pPr>
                    <w:rPr>
                      <w:b/>
                    </w:rPr>
                  </w:pPr>
                  <w:r>
                    <w:rPr>
                      <w:rFonts w:hint="eastAsia"/>
                      <w:b/>
                    </w:rPr>
                    <w:t>Y</w:t>
                  </w:r>
                </w:p>
              </w:txbxContent>
            </v:textbox>
          </v:shape>
        </w:pict>
      </w:r>
      <w:r>
        <w:rPr>
          <w:rFonts w:ascii="宋体" w:hAnsi="宋体"/>
        </w:rPr>
        <w:pict>
          <v:line id="直线 620" o:spid="_x0000_s2203" style="position:absolute;left:0;text-align:left;z-index:251671552" from="89.85pt,249.6pt" to="107.85pt,249.6pt" strokeweight="1pt"/>
        </w:pict>
      </w:r>
      <w:r>
        <w:rPr>
          <w:rFonts w:ascii="宋体" w:hAnsi="宋体"/>
        </w:rPr>
        <w:pict>
          <v:line id="直线 622" o:spid="_x0000_s2205" style="position:absolute;left:0;text-align:left;z-index:251673600" from="108pt,234pt" to="162pt,234pt" strokeweight="1pt"/>
        </w:pict>
      </w:r>
      <w:r>
        <w:rPr>
          <w:rFonts w:ascii="宋体" w:hAnsi="宋体"/>
        </w:rPr>
        <w:pict>
          <v:line id="直线 621" o:spid="_x0000_s2204" style="position:absolute;left:0;text-align:left;z-index:251672576" from="108pt,218.4pt" to="108.05pt,249.6pt" strokeweight="1pt"/>
        </w:pict>
      </w:r>
      <w:r>
        <w:rPr>
          <w:rFonts w:ascii="宋体" w:hAnsi="宋体"/>
        </w:rPr>
        <w:pict>
          <v:line id="直线 619" o:spid="_x0000_s2202" style="position:absolute;left:0;text-align:left;z-index:251670528" from="89.85pt,218.4pt" to="107.85pt,218.4pt" strokeweight="1pt"/>
        </w:pict>
      </w:r>
      <w:r>
        <w:rPr>
          <w:rFonts w:ascii="宋体" w:hAnsi="宋体"/>
        </w:rPr>
        <w:pict>
          <v:shape id="文本框 595" o:spid="_x0000_s2178" type="#_x0000_t202" style="position:absolute;left:0;text-align:left;margin-left:0;margin-top:241.8pt;width:90pt;height:23.4pt;z-index:251645952">
            <v:textbox>
              <w:txbxContent>
                <w:p w:rsidR="006E7747" w:rsidRDefault="006E7747" w:rsidP="006E7747">
                  <w:pPr>
                    <w:ind w:firstLineChars="50" w:firstLine="105"/>
                  </w:pPr>
                  <w:r>
                    <w:rPr>
                      <w:rFonts w:hint="eastAsia"/>
                    </w:rPr>
                    <w:t>应急资源调配</w:t>
                  </w:r>
                </w:p>
              </w:txbxContent>
            </v:textbox>
          </v:shape>
        </w:pict>
      </w:r>
      <w:r>
        <w:rPr>
          <w:rFonts w:ascii="宋体" w:hAnsi="宋体"/>
        </w:rPr>
        <w:pict>
          <v:shape id="文本框 618" o:spid="_x0000_s2201" type="#_x0000_t202" style="position:absolute;left:0;text-align:left;margin-left:0;margin-top:210.6pt;width:90pt;height:23.4pt;z-index:251669504">
            <v:textbox>
              <w:txbxContent>
                <w:p w:rsidR="006E7747" w:rsidRDefault="006E7747" w:rsidP="006E7747">
                  <w:r>
                    <w:rPr>
                      <w:rFonts w:hint="eastAsia"/>
                    </w:rPr>
                    <w:t>相关的应急人员</w:t>
                  </w:r>
                </w:p>
              </w:txbxContent>
            </v:textbox>
          </v:shape>
        </w:pict>
      </w:r>
      <w:r>
        <w:rPr>
          <w:rFonts w:ascii="宋体" w:hAnsi="宋体"/>
        </w:rPr>
        <w:pict>
          <v:shape id="文本框 593" o:spid="_x0000_s2176" type="#_x0000_t202" style="position:absolute;left:0;text-align:left;margin-left:315pt;margin-top:351pt;width:90pt;height:23.4pt;z-index:251643904">
            <v:textbox>
              <w:txbxContent>
                <w:p w:rsidR="006E7747" w:rsidRDefault="006E7747" w:rsidP="006E7747">
                  <w:pPr>
                    <w:ind w:firstLineChars="150" w:firstLine="315"/>
                  </w:pPr>
                  <w:r>
                    <w:rPr>
                      <w:rFonts w:hint="eastAsia"/>
                    </w:rPr>
                    <w:t>现场监测</w:t>
                  </w:r>
                </w:p>
              </w:txbxContent>
            </v:textbox>
          </v:shape>
        </w:pict>
      </w:r>
      <w:r>
        <w:rPr>
          <w:rFonts w:ascii="宋体" w:hAnsi="宋体"/>
        </w:rPr>
        <w:pict>
          <v:shape id="文本框 592" o:spid="_x0000_s2175" type="#_x0000_t202" style="position:absolute;left:0;text-align:left;margin-left:315pt;margin-top:319.8pt;width:90pt;height:23.4pt;z-index:251642880">
            <v:textbox>
              <w:txbxContent>
                <w:p w:rsidR="006E7747" w:rsidRDefault="006E7747" w:rsidP="006E7747">
                  <w:pPr>
                    <w:ind w:firstLineChars="150" w:firstLine="315"/>
                  </w:pPr>
                  <w:r>
                    <w:rPr>
                      <w:rFonts w:hint="eastAsia"/>
                    </w:rPr>
                    <w:t>人群疏散</w:t>
                  </w:r>
                </w:p>
              </w:txbxContent>
            </v:textbox>
          </v:shape>
        </w:pict>
      </w:r>
      <w:r>
        <w:rPr>
          <w:rFonts w:ascii="宋体" w:hAnsi="宋体"/>
        </w:rPr>
        <w:pict>
          <v:shape id="文本框 591" o:spid="_x0000_s2174" type="#_x0000_t202" style="position:absolute;left:0;text-align:left;margin-left:315pt;margin-top:288.6pt;width:90pt;height:23.4pt;z-index:251641856">
            <v:textbox>
              <w:txbxContent>
                <w:p w:rsidR="006E7747" w:rsidRDefault="006E7747" w:rsidP="006E7747">
                  <w:pPr>
                    <w:ind w:firstLineChars="150" w:firstLine="315"/>
                  </w:pPr>
                  <w:r>
                    <w:rPr>
                      <w:rFonts w:hint="eastAsia"/>
                    </w:rPr>
                    <w:t>医疗救护</w:t>
                  </w:r>
                </w:p>
              </w:txbxContent>
            </v:textbox>
          </v:shape>
        </w:pict>
      </w:r>
      <w:r>
        <w:rPr>
          <w:rFonts w:ascii="宋体" w:hAnsi="宋体"/>
        </w:rPr>
        <w:pict>
          <v:shape id="文本框 589" o:spid="_x0000_s2172" type="#_x0000_t202" style="position:absolute;left:0;text-align:left;margin-left:315pt;margin-top:226.2pt;width:90pt;height:23.4pt;z-index:251639808">
            <v:textbox>
              <w:txbxContent>
                <w:p w:rsidR="006E7747" w:rsidRDefault="006E7747" w:rsidP="006E7747">
                  <w:pPr>
                    <w:ind w:firstLineChars="150" w:firstLine="315"/>
                  </w:pPr>
                  <w:r>
                    <w:rPr>
                      <w:rFonts w:hint="eastAsia"/>
                    </w:rPr>
                    <w:t>工程抢险</w:t>
                  </w:r>
                </w:p>
              </w:txbxContent>
            </v:textbox>
          </v:shape>
        </w:pict>
      </w:r>
      <w:r>
        <w:rPr>
          <w:rFonts w:ascii="宋体" w:hAnsi="宋体"/>
        </w:rPr>
        <w:pict>
          <v:shape id="文本框 610" o:spid="_x0000_s2193" type="#_x0000_t202" style="position:absolute;left:0;text-align:left;margin-left:315pt;margin-top:195pt;width:90pt;height:23.4pt;z-index:251661312">
            <v:textbox>
              <w:txbxContent>
                <w:p w:rsidR="006E7747" w:rsidRDefault="006E7747" w:rsidP="006E7747">
                  <w:pPr>
                    <w:ind w:firstLineChars="150" w:firstLine="315"/>
                  </w:pPr>
                  <w:r>
                    <w:rPr>
                      <w:rFonts w:hint="eastAsia"/>
                    </w:rPr>
                    <w:t>人员救助</w:t>
                  </w:r>
                </w:p>
              </w:txbxContent>
            </v:textbox>
          </v:shape>
        </w:pict>
      </w:r>
      <w:r>
        <w:rPr>
          <w:rFonts w:ascii="宋体" w:hAnsi="宋体"/>
        </w:rPr>
        <w:pict>
          <v:shape id="文本框 590" o:spid="_x0000_s2173" type="#_x0000_t202" style="position:absolute;left:0;text-align:left;margin-left:315pt;margin-top:257.4pt;width:90pt;height:23.4pt;z-index:251640832">
            <v:textbox>
              <w:txbxContent>
                <w:p w:rsidR="006E7747" w:rsidRDefault="006E7747" w:rsidP="006E7747">
                  <w:r>
                    <w:rPr>
                      <w:rFonts w:hint="eastAsia"/>
                    </w:rPr>
                    <w:t>警戒与交通管制</w:t>
                  </w:r>
                </w:p>
              </w:txbxContent>
            </v:textbox>
          </v:shape>
        </w:pict>
      </w:r>
      <w:r>
        <w:rPr>
          <w:rFonts w:ascii="宋体" w:hAnsi="宋体"/>
        </w:rPr>
        <w:pict>
          <v:line id="直线 617" o:spid="_x0000_s2200" style="position:absolute;left:0;text-align:left;z-index:251668480" from="4in,358.8pt" to="315pt,358.8pt" strokeweight="1pt"/>
        </w:pict>
      </w:r>
      <w:r>
        <w:rPr>
          <w:rFonts w:ascii="宋体" w:hAnsi="宋体"/>
        </w:rPr>
        <w:pict>
          <v:line id="直线 616" o:spid="_x0000_s2199" style="position:absolute;left:0;text-align:left;z-index:251667456" from="4in,327.75pt" to="315pt,327.75pt" strokeweight="1pt"/>
        </w:pict>
      </w:r>
      <w:r>
        <w:rPr>
          <w:rFonts w:ascii="宋体" w:hAnsi="宋体"/>
        </w:rPr>
        <w:pict>
          <v:line id="直线 615" o:spid="_x0000_s2198" style="position:absolute;left:0;text-align:left;z-index:251666432" from="4in,296.25pt" to="315pt,296.25pt" strokeweight="1pt"/>
        </w:pict>
      </w:r>
      <w:r>
        <w:rPr>
          <w:rFonts w:ascii="宋体" w:hAnsi="宋体"/>
        </w:rPr>
        <w:pict>
          <v:line id="直线 614" o:spid="_x0000_s2197" style="position:absolute;left:0;text-align:left;z-index:251665408" from="4in,265.05pt" to="315pt,265.05pt" strokeweight="1pt"/>
        </w:pict>
      </w:r>
      <w:r>
        <w:rPr>
          <w:rFonts w:ascii="宋体" w:hAnsi="宋体"/>
        </w:rPr>
        <w:pict>
          <v:line id="直线 613" o:spid="_x0000_s2196" style="position:absolute;left:0;text-align:left;z-index:251664384" from="4in,234pt" to="315pt,234pt" strokeweight="1pt"/>
        </w:pict>
      </w:r>
      <w:r>
        <w:rPr>
          <w:rFonts w:ascii="宋体" w:hAnsi="宋体"/>
        </w:rPr>
        <w:pict>
          <v:line id="直线 612" o:spid="_x0000_s2195" style="position:absolute;left:0;text-align:left;z-index:251663360" from="4in,202.8pt" to="315pt,202.8pt" strokeweight="1pt"/>
        </w:pict>
      </w:r>
      <w:r>
        <w:rPr>
          <w:rFonts w:ascii="宋体" w:hAnsi="宋体"/>
        </w:rPr>
        <w:pict>
          <v:line id="直线 611" o:spid="_x0000_s2194" style="position:absolute;left:0;text-align:left;z-index:251662336" from="4in,202.8pt" to="288.05pt,358.8pt" strokeweight="1pt"/>
        </w:pict>
      </w:r>
      <w:r>
        <w:rPr>
          <w:rFonts w:ascii="宋体" w:hAnsi="宋体"/>
        </w:rPr>
        <w:pict>
          <v:line id="直线 602" o:spid="_x0000_s2185" style="position:absolute;left:0;text-align:left;z-index:251653120" from="243pt,288.6pt" to="4in,288.6pt" strokeweight="1pt"/>
        </w:pict>
      </w:r>
      <w:r>
        <w:rPr>
          <w:rFonts w:ascii="宋体" w:hAnsi="宋体"/>
        </w:rPr>
        <w:pict>
          <v:line id="直线 598" o:spid="_x0000_s2181" style="position:absolute;left:0;text-align:left;z-index:251649024" from="207pt,249.6pt" to="207.05pt,280.8pt">
            <v:stroke endarrow="classic" endarrowlength="long"/>
          </v:line>
        </w:pict>
      </w:r>
      <w:r>
        <w:rPr>
          <w:rFonts w:ascii="宋体" w:hAnsi="宋体"/>
        </w:rPr>
        <w:pict>
          <v:shape id="文本框 608" o:spid="_x0000_s2191" type="#_x0000_t202" style="position:absolute;left:0;text-align:left;margin-left:162pt;margin-top:280.65pt;width:81pt;height:23.4pt;z-index:251659264" fillcolor="silver">
            <v:textbox>
              <w:txbxContent>
                <w:p w:rsidR="006E7747" w:rsidRDefault="006E7747" w:rsidP="006E7747">
                  <w:pPr>
                    <w:ind w:firstLineChars="100" w:firstLine="210"/>
                  </w:pPr>
                  <w:r>
                    <w:rPr>
                      <w:rFonts w:hint="eastAsia"/>
                    </w:rPr>
                    <w:t>救援行动</w:t>
                  </w:r>
                </w:p>
              </w:txbxContent>
            </v:textbox>
          </v:shape>
        </w:pict>
      </w:r>
      <w:r>
        <w:rPr>
          <w:rFonts w:ascii="宋体" w:hAnsi="宋体"/>
        </w:rPr>
        <w:pict>
          <v:shape id="文本框 609" o:spid="_x0000_s2192" type="#_x0000_t202" style="position:absolute;left:0;text-align:left;margin-left:162pt;margin-top:226.2pt;width:81pt;height:23.4pt;z-index:251660288" fillcolor="silver">
            <v:textbox>
              <w:txbxContent>
                <w:p w:rsidR="006E7747" w:rsidRDefault="006E7747" w:rsidP="006E7747">
                  <w:pPr>
                    <w:ind w:firstLineChars="100" w:firstLine="210"/>
                  </w:pPr>
                  <w:r>
                    <w:rPr>
                      <w:rFonts w:hint="eastAsia"/>
                    </w:rPr>
                    <w:t>应急启动</w:t>
                  </w:r>
                </w:p>
              </w:txbxContent>
            </v:textbox>
          </v:shape>
        </w:pict>
      </w:r>
      <w:r>
        <w:rPr>
          <w:rFonts w:ascii="宋体" w:hAnsi="宋体"/>
        </w:rPr>
        <w:pict>
          <v:shape id="文本框 584" o:spid="_x0000_s2167" type="#_x0000_t202" style="position:absolute;left:0;text-align:left;margin-left:279pt;margin-top:101.4pt;width:18pt;height:23.4pt;z-index:251634688" strokecolor="white">
            <v:textbox>
              <w:txbxContent>
                <w:p w:rsidR="006E7747" w:rsidRDefault="006E7747" w:rsidP="006E7747">
                  <w:pPr>
                    <w:rPr>
                      <w:b/>
                      <w:szCs w:val="21"/>
                    </w:rPr>
                  </w:pPr>
                  <w:r>
                    <w:rPr>
                      <w:rFonts w:hint="eastAsia"/>
                      <w:b/>
                      <w:szCs w:val="21"/>
                    </w:rPr>
                    <w:t>N</w:t>
                  </w:r>
                </w:p>
              </w:txbxContent>
            </v:textbox>
          </v:shape>
        </w:pict>
      </w:r>
      <w:r>
        <w:rPr>
          <w:rFonts w:ascii="宋体" w:hAnsi="宋体"/>
        </w:rPr>
        <w:pict>
          <v:shape id="文本框 594" o:spid="_x0000_s2177" type="#_x0000_t202" style="position:absolute;left:0;text-align:left;margin-left:45pt;margin-top:117pt;width:45pt;height:23.4pt;z-index:251644928">
            <v:textbox>
              <w:txbxContent>
                <w:p w:rsidR="006E7747" w:rsidRDefault="006E7747" w:rsidP="006E7747">
                  <w:pPr>
                    <w:ind w:firstLineChars="50" w:firstLine="105"/>
                  </w:pPr>
                  <w:r>
                    <w:rPr>
                      <w:rFonts w:hint="eastAsia"/>
                    </w:rPr>
                    <w:t>警报</w:t>
                  </w:r>
                </w:p>
              </w:txbxContent>
            </v:textbox>
          </v:shape>
        </w:pict>
      </w:r>
      <w:r>
        <w:rPr>
          <w:rFonts w:ascii="宋体" w:hAnsi="宋体"/>
        </w:rPr>
        <w:pict>
          <v:line id="直线 607" o:spid="_x0000_s2190" style="position:absolute;left:0;text-align:left;z-index:251658240" from="89.85pt,124.8pt" to="143.85pt,124.8pt" strokeweight="1pt"/>
        </w:pict>
      </w:r>
      <w:r>
        <w:rPr>
          <w:rFonts w:ascii="宋体" w:hAnsi="宋体"/>
        </w:rPr>
        <w:pict>
          <v:line id="直线 597" o:spid="_x0000_s2180" style="position:absolute;left:0;text-align:left;flip:x;z-index:251648000" from="252pt,39pt" to="324pt,39pt">
            <v:stroke endarrow="classic" endarrowlength="long"/>
          </v:line>
        </w:pict>
      </w:r>
      <w:r>
        <w:rPr>
          <w:rFonts w:ascii="宋体" w:hAnsi="宋体"/>
        </w:rPr>
        <w:pict>
          <v:line id="直线 606" o:spid="_x0000_s2189" style="position:absolute;left:0;text-align:left;z-index:251657216" from="324pt,39pt" to="324.05pt,62.4pt" strokeweight="1pt"/>
        </w:pict>
      </w:r>
      <w:r>
        <w:rPr>
          <w:rFonts w:ascii="宋体" w:hAnsi="宋体"/>
        </w:rPr>
        <w:pict>
          <v:line id="直线 605" o:spid="_x0000_s2188" style="position:absolute;left:0;text-align:left;z-index:251656192" from="324pt,85.8pt" to="324.05pt,124.8pt" strokeweight="1pt"/>
        </w:pict>
      </w:r>
      <w:r>
        <w:rPr>
          <w:rFonts w:ascii="宋体" w:hAnsi="宋体"/>
        </w:rPr>
        <w:pict>
          <v:line id="直线 603" o:spid="_x0000_s2186" style="position:absolute;left:0;text-align:left;z-index:251654144" from="270pt,124.8pt" to="324pt,124.8pt" strokeweight="1pt"/>
        </w:pict>
      </w:r>
      <w:r>
        <w:rPr>
          <w:rFonts w:ascii="宋体" w:hAnsi="宋体"/>
        </w:rPr>
        <w:pict>
          <v:shape id="文本框 588" o:spid="_x0000_s2171" type="#_x0000_t202" style="position:absolute;left:0;text-align:left;margin-left:4in;margin-top:62.4pt;width:1in;height:23.4pt;z-index:251638784">
            <v:textbox>
              <w:txbxContent>
                <w:p w:rsidR="006E7747" w:rsidRDefault="006E7747" w:rsidP="006E7747">
                  <w:pPr>
                    <w:ind w:firstLineChars="50" w:firstLine="105"/>
                  </w:pPr>
                  <w:r>
                    <w:rPr>
                      <w:rFonts w:hint="eastAsia"/>
                    </w:rPr>
                    <w:t>信息反馈</w:t>
                  </w:r>
                </w:p>
              </w:txbxContent>
            </v:textbox>
          </v:shape>
        </w:pict>
      </w:r>
      <w:r>
        <w:rPr>
          <w:rFonts w:ascii="宋体" w:hAnsi="宋体"/>
        </w:rPr>
        <w:pict>
          <v:line id="直线 596" o:spid="_x0000_s2179" style="position:absolute;left:0;text-align:left;z-index:251646976" from="207pt,46.8pt" to="207.05pt,85.8pt">
            <v:stroke endarrow="classic" endarrowlength="long"/>
          </v:line>
        </w:pict>
      </w:r>
      <w:r>
        <w:rPr>
          <w:rFonts w:ascii="宋体" w:hAnsi="宋体"/>
        </w:rPr>
        <w:pict>
          <v:shape id="文本框 587" o:spid="_x0000_s2170" type="#_x0000_t202" style="position:absolute;left:0;text-align:left;margin-left:162pt;margin-top:23.55pt;width:90pt;height:23.4pt;z-index:251637760" fillcolor="silver">
            <v:textbox>
              <w:txbxContent>
                <w:p w:rsidR="006E7747" w:rsidRDefault="006E7747" w:rsidP="006E7747">
                  <w:pPr>
                    <w:ind w:firstLineChars="200" w:firstLine="420"/>
                  </w:pPr>
                  <w:r>
                    <w:rPr>
                      <w:rFonts w:hint="eastAsia"/>
                    </w:rPr>
                    <w:t>接</w:t>
                  </w:r>
                  <w:r>
                    <w:rPr>
                      <w:rFonts w:hint="eastAsia"/>
                    </w:rPr>
                    <w:t xml:space="preserve">  </w:t>
                  </w:r>
                  <w:r>
                    <w:rPr>
                      <w:rFonts w:hint="eastAsia"/>
                    </w:rPr>
                    <w:t>警</w:t>
                  </w:r>
                </w:p>
              </w:txbxContent>
            </v:textbox>
          </v:shape>
        </w:pict>
      </w:r>
      <w:r>
        <w:rPr>
          <w:rFonts w:ascii="宋体" w:hAnsi="宋体"/>
        </w:rPr>
        <w:pict>
          <v:line id="直线 604" o:spid="_x0000_s2187" style="position:absolute;left:0;text-align:left;z-index:251655168" from="207pt,171.6pt" to="207.05pt,171.6pt"/>
        </w:pict>
      </w: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826B1F" w:rsidP="006E7747">
      <w:pPr>
        <w:rPr>
          <w:rFonts w:ascii="宋体" w:hAnsi="宋体"/>
        </w:rPr>
      </w:pPr>
      <w:r>
        <w:rPr>
          <w:rFonts w:ascii="宋体" w:hAnsi="宋体"/>
        </w:rPr>
        <w:pict>
          <v:shapetype id="_x0000_t110" coordsize="21600,21600" o:spt="110" path="m10800,l,10800,10800,21600,21600,10800xe">
            <v:stroke joinstyle="miter"/>
            <v:path gradientshapeok="t" o:connecttype="rect" textboxrect="5400,5400,16200,16200"/>
          </v:shapetype>
          <v:shape id="自选图形 627" o:spid="_x0000_s2163" type="#_x0000_t110" style="position:absolute;left:0;text-align:left;margin-left:2in;margin-top:.1pt;width:126pt;height:73.65pt;z-index:-251685888" fillcolor="silver"/>
        </w:pict>
      </w:r>
    </w:p>
    <w:p w:rsidR="006E7747" w:rsidRDefault="006E7747" w:rsidP="006E7747">
      <w:pPr>
        <w:rPr>
          <w:rFonts w:ascii="宋体" w:hAnsi="宋体"/>
        </w:rPr>
      </w:pPr>
      <w:r>
        <w:rPr>
          <w:rFonts w:ascii="宋体" w:hAnsi="宋体"/>
        </w:rPr>
        <w:t xml:space="preserve">                                   警情判断</w:t>
      </w:r>
    </w:p>
    <w:p w:rsidR="006E7747" w:rsidRDefault="006E7747" w:rsidP="006E7747">
      <w:pPr>
        <w:rPr>
          <w:rFonts w:ascii="宋体" w:hAnsi="宋体"/>
        </w:rPr>
      </w:pPr>
      <w:r>
        <w:rPr>
          <w:rFonts w:ascii="宋体" w:hAnsi="宋体"/>
        </w:rPr>
        <w:t xml:space="preserve">                                   响应级别   </w:t>
      </w:r>
    </w:p>
    <w:p w:rsidR="006E7747" w:rsidRDefault="006E7747" w:rsidP="006E7747">
      <w:pPr>
        <w:rPr>
          <w:rFonts w:ascii="宋体" w:hAnsi="宋体"/>
        </w:rPr>
      </w:pPr>
    </w:p>
    <w:p w:rsidR="006E7747" w:rsidRDefault="006E7747" w:rsidP="006E7747">
      <w:pPr>
        <w:rPr>
          <w:rFonts w:ascii="宋体" w:hAnsi="宋体"/>
        </w:rPr>
      </w:pPr>
    </w:p>
    <w:p w:rsidR="006E7747" w:rsidRDefault="00826B1F" w:rsidP="006E7747">
      <w:pPr>
        <w:rPr>
          <w:rFonts w:ascii="宋体" w:hAnsi="宋体"/>
        </w:rPr>
      </w:pPr>
      <w:r>
        <w:rPr>
          <w:rFonts w:ascii="宋体" w:hAnsi="宋体"/>
        </w:rPr>
        <w:pict>
          <v:line id="直线 600" o:spid="_x0000_s2183" style="position:absolute;left:0;text-align:left;z-index:251651072" from="207pt,6.85pt" to="207.05pt,78.25pt">
            <v:stroke endarrow="classic" endarrowlength="long"/>
          </v:line>
        </w:pict>
      </w: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826B1F" w:rsidP="006E7747">
      <w:pPr>
        <w:rPr>
          <w:rFonts w:ascii="宋体" w:hAnsi="宋体"/>
        </w:rPr>
      </w:pPr>
      <w:r>
        <w:rPr>
          <w:rFonts w:ascii="宋体" w:hAnsi="宋体"/>
        </w:rPr>
        <w:pict>
          <v:line id="直线 601" o:spid="_x0000_s2184" style="position:absolute;left:0;text-align:left;z-index:251652096" from="207pt,7.8pt" to="207.05pt,46.8pt">
            <v:stroke endarrow="classic" endarrowlength="long"/>
          </v:line>
        </w:pict>
      </w: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826B1F" w:rsidP="006E7747">
      <w:pPr>
        <w:rPr>
          <w:rFonts w:ascii="宋体" w:hAnsi="宋体"/>
        </w:rPr>
      </w:pPr>
      <w:r>
        <w:rPr>
          <w:rFonts w:ascii="宋体" w:hAnsi="宋体"/>
        </w:rPr>
        <w:pict>
          <v:line id="直线 628" o:spid="_x0000_s2207" style="position:absolute;left:0;text-align:left;z-index:251675648" from="207pt,.15pt" to="207.05pt,46.95pt">
            <v:stroke endarrow="block"/>
          </v:line>
        </w:pict>
      </w: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826B1F" w:rsidP="006E7747">
      <w:pPr>
        <w:rPr>
          <w:rFonts w:ascii="宋体" w:hAnsi="宋体"/>
        </w:rPr>
      </w:pPr>
      <w:r>
        <w:rPr>
          <w:rFonts w:ascii="宋体" w:hAnsi="宋体"/>
        </w:rPr>
        <w:pict>
          <v:shape id="自选图形 625" o:spid="_x0000_s2161" type="#_x0000_t110" style="position:absolute;left:0;text-align:left;margin-left:153pt;margin-top:0;width:108pt;height:46.8pt;z-index:-251687936" fillcolor="silver"/>
        </w:pict>
      </w:r>
    </w:p>
    <w:p w:rsidR="006E7747" w:rsidRDefault="00826B1F" w:rsidP="006E7747">
      <w:pPr>
        <w:ind w:firstLineChars="200" w:firstLine="420"/>
        <w:rPr>
          <w:rFonts w:ascii="宋体" w:hAnsi="宋体"/>
        </w:rPr>
      </w:pPr>
      <w:r>
        <w:rPr>
          <w:rFonts w:ascii="宋体" w:hAnsi="宋体"/>
        </w:rPr>
        <w:pict>
          <v:shapetype id="_x0000_t116" coordsize="21600,21600" o:spt="116" path="m3475,qx,10800,3475,21600l18125,21600qx21600,10800,18125,xe">
            <v:stroke joinstyle="miter"/>
            <v:path gradientshapeok="t" o:connecttype="rect" textboxrect="1018,3163,20582,18437"/>
          </v:shapetype>
          <v:shape id="自选图形 626" o:spid="_x0000_s2162" type="#_x0000_t116" style="position:absolute;left:0;text-align:left;margin-left:9pt;margin-top:0;width:90pt;height:23.4pt;z-index:-251686912" fillcolor="silver"/>
        </w:pict>
      </w:r>
      <w:r>
        <w:rPr>
          <w:rFonts w:ascii="宋体" w:hAnsi="宋体"/>
        </w:rPr>
        <w:pict>
          <v:line id="直线 623" o:spid="_x0000_s2206" style="position:absolute;left:0;text-align:left;flip:x;z-index:251674624" from="99pt,7.8pt" to="153pt,7.8pt">
            <v:stroke endarrow="classic" endarrowlength="long"/>
          </v:line>
        </w:pict>
      </w:r>
      <w:r w:rsidR="006E7747">
        <w:rPr>
          <w:rFonts w:ascii="宋体" w:hAnsi="宋体"/>
        </w:rPr>
        <w:t>进入扩大应急                   事态控制</w:t>
      </w:r>
    </w:p>
    <w:p w:rsidR="006E7747" w:rsidRDefault="006E7747" w:rsidP="006E7747">
      <w:pPr>
        <w:ind w:firstLineChars="200" w:firstLine="420"/>
        <w:rPr>
          <w:rFonts w:ascii="宋体" w:hAnsi="宋体"/>
        </w:rPr>
      </w:pPr>
    </w:p>
    <w:p w:rsidR="006E7747" w:rsidRDefault="00826B1F" w:rsidP="006E7747">
      <w:pPr>
        <w:ind w:firstLineChars="200" w:firstLine="420"/>
        <w:rPr>
          <w:rFonts w:ascii="宋体" w:hAnsi="宋体"/>
        </w:rPr>
      </w:pPr>
      <w:r>
        <w:rPr>
          <w:rFonts w:ascii="宋体" w:hAnsi="宋体"/>
        </w:rPr>
        <w:pict>
          <v:line id="直线 599" o:spid="_x0000_s2182" style="position:absolute;left:0;text-align:left;z-index:251650048" from="207pt,7.65pt" to="207.05pt,70.05pt">
            <v:stroke endarrow="classic" endarrowlength="long"/>
          </v:line>
        </w:pict>
      </w:r>
    </w:p>
    <w:p w:rsidR="006E7747" w:rsidRDefault="00826B1F" w:rsidP="006E7747">
      <w:pPr>
        <w:ind w:firstLineChars="200" w:firstLine="420"/>
        <w:rPr>
          <w:rFonts w:ascii="宋体" w:hAnsi="宋体"/>
        </w:rPr>
      </w:pPr>
      <w:r>
        <w:rPr>
          <w:rFonts w:ascii="宋体" w:hAnsi="宋体"/>
        </w:rPr>
        <w:pict>
          <v:shape id="文本框 582" o:spid="_x0000_s2165" type="#_x0000_t202" style="position:absolute;left:0;text-align:left;margin-left:180pt;margin-top:1.35pt;width:18pt;height:23.4pt;z-index:251632640" strokecolor="white">
            <v:textbox>
              <w:txbxContent>
                <w:p w:rsidR="006E7747" w:rsidRDefault="006E7747" w:rsidP="006E7747">
                  <w:pPr>
                    <w:rPr>
                      <w:b/>
                    </w:rPr>
                  </w:pPr>
                  <w:r>
                    <w:rPr>
                      <w:rFonts w:hint="eastAsia"/>
                      <w:b/>
                    </w:rPr>
                    <w:t>Y</w:t>
                  </w:r>
                </w:p>
              </w:txbxContent>
            </v:textbox>
          </v:shape>
        </w:pict>
      </w:r>
    </w:p>
    <w:p w:rsidR="006E7747" w:rsidRDefault="006E7747" w:rsidP="006E7747">
      <w:pPr>
        <w:ind w:firstLineChars="200" w:firstLine="420"/>
        <w:rPr>
          <w:rFonts w:ascii="宋体" w:hAnsi="宋体"/>
        </w:rPr>
      </w:pPr>
    </w:p>
    <w:p w:rsidR="006E7747" w:rsidRDefault="006E7747" w:rsidP="006E7747">
      <w:pPr>
        <w:ind w:firstLineChars="200" w:firstLine="420"/>
        <w:rPr>
          <w:rFonts w:ascii="宋体" w:hAnsi="宋体"/>
        </w:rPr>
      </w:pPr>
    </w:p>
    <w:p w:rsidR="006E7747" w:rsidRDefault="006E7747" w:rsidP="006E7747">
      <w:pPr>
        <w:ind w:firstLineChars="200" w:firstLine="420"/>
        <w:rPr>
          <w:rFonts w:ascii="宋体" w:hAnsi="宋体"/>
        </w:rPr>
      </w:pPr>
    </w:p>
    <w:p w:rsidR="006E7747" w:rsidRDefault="006E7747" w:rsidP="006E7747">
      <w:pPr>
        <w:ind w:firstLineChars="200" w:firstLine="420"/>
        <w:rPr>
          <w:rFonts w:ascii="宋体" w:hAnsi="宋体"/>
        </w:rPr>
      </w:pPr>
    </w:p>
    <w:p w:rsidR="006E7747" w:rsidRDefault="00826B1F" w:rsidP="006E7747">
      <w:pPr>
        <w:ind w:firstLineChars="200" w:firstLine="420"/>
        <w:rPr>
          <w:rFonts w:ascii="宋体" w:hAnsi="宋体"/>
        </w:rPr>
      </w:pPr>
      <w:r>
        <w:rPr>
          <w:rFonts w:ascii="宋体" w:hAnsi="宋体"/>
        </w:rPr>
        <w:pict>
          <v:shape id="自选图形 624" o:spid="_x0000_s2160" type="#_x0000_t116" style="position:absolute;left:0;text-align:left;margin-left:162pt;margin-top:0;width:90pt;height:23.4pt;z-index:-251688960" fillcolor="silver"/>
        </w:pict>
      </w:r>
      <w:r w:rsidR="006E7747">
        <w:rPr>
          <w:rFonts w:ascii="宋体" w:hAnsi="宋体"/>
        </w:rPr>
        <w:t xml:space="preserve">                             进入应急恢复  </w:t>
      </w:r>
    </w:p>
    <w:p w:rsidR="006E7747" w:rsidRDefault="006E7747" w:rsidP="006E7747">
      <w:pPr>
        <w:jc w:val="center"/>
        <w:rPr>
          <w:rFonts w:ascii="宋体" w:hAnsi="宋体"/>
        </w:rPr>
      </w:pPr>
    </w:p>
    <w:p w:rsidR="006E7747" w:rsidRDefault="006E7747" w:rsidP="006E7747">
      <w:pPr>
        <w:rPr>
          <w:rFonts w:ascii="宋体" w:hAnsi="宋体"/>
          <w:b/>
          <w:sz w:val="24"/>
        </w:rPr>
        <w:sectPr w:rsidR="006E7747" w:rsidSect="00957CD3">
          <w:pgSz w:w="11906" w:h="16838"/>
          <w:pgMar w:top="1440" w:right="1797" w:bottom="1440" w:left="1797" w:header="851" w:footer="992" w:gutter="0"/>
          <w:cols w:space="425"/>
          <w:docGrid w:linePitch="312"/>
        </w:sectPr>
      </w:pPr>
    </w:p>
    <w:p w:rsidR="006E7747" w:rsidRPr="00974C99" w:rsidRDefault="006E7747" w:rsidP="006E7747">
      <w:pPr>
        <w:pStyle w:val="2"/>
        <w:spacing w:before="0" w:after="0" w:line="240" w:lineRule="auto"/>
        <w:rPr>
          <w:rFonts w:ascii="宋体" w:eastAsia="宋体" w:hAnsi="宋体"/>
          <w:sz w:val="28"/>
          <w:szCs w:val="28"/>
        </w:rPr>
      </w:pPr>
      <w:bookmarkStart w:id="146" w:name="_Toc465344970"/>
      <w:r w:rsidRPr="00974C99">
        <w:rPr>
          <w:rFonts w:ascii="宋体" w:eastAsia="宋体" w:hAnsi="宋体"/>
          <w:sz w:val="28"/>
          <w:szCs w:val="28"/>
        </w:rPr>
        <w:lastRenderedPageBreak/>
        <w:t>附件</w:t>
      </w:r>
      <w:r w:rsidRPr="00974C99">
        <w:rPr>
          <w:rFonts w:ascii="宋体" w:eastAsia="宋体" w:hAnsi="宋体" w:hint="eastAsia"/>
          <w:sz w:val="28"/>
          <w:szCs w:val="28"/>
        </w:rPr>
        <w:t xml:space="preserve">7 </w:t>
      </w:r>
      <w:r w:rsidRPr="00974C99">
        <w:rPr>
          <w:rFonts w:ascii="宋体" w:eastAsia="宋体" w:hAnsi="宋体"/>
          <w:sz w:val="28"/>
          <w:szCs w:val="28"/>
        </w:rPr>
        <w:t>应急救援指挥组织机构</w:t>
      </w:r>
      <w:bookmarkEnd w:id="146"/>
    </w:p>
    <w:p w:rsidR="006E7747" w:rsidRDefault="006E7747" w:rsidP="006E7747">
      <w:pPr>
        <w:rPr>
          <w:rFonts w:ascii="宋体" w:hAnsi="宋体"/>
          <w:sz w:val="28"/>
          <w:szCs w:val="28"/>
        </w:rPr>
      </w:pPr>
    </w:p>
    <w:p w:rsidR="006E7747" w:rsidRDefault="006E7747" w:rsidP="006E7747">
      <w:pPr>
        <w:jc w:val="center"/>
        <w:rPr>
          <w:rFonts w:ascii="宋体" w:hAnsi="宋体"/>
          <w:sz w:val="44"/>
          <w:szCs w:val="44"/>
        </w:rPr>
      </w:pPr>
      <w:r>
        <w:rPr>
          <w:rFonts w:ascii="宋体" w:hAnsi="宋体"/>
          <w:sz w:val="44"/>
          <w:szCs w:val="44"/>
        </w:rPr>
        <w:t>应急指挥组织机构</w:t>
      </w:r>
    </w:p>
    <w:p w:rsidR="006E7747" w:rsidRDefault="006E7747" w:rsidP="006E7747">
      <w:pPr>
        <w:rPr>
          <w:rFonts w:ascii="宋体" w:hAnsi="宋体"/>
        </w:rPr>
      </w:pPr>
    </w:p>
    <w:p w:rsidR="006E7747" w:rsidRDefault="006E7747" w:rsidP="006E7747">
      <w:pPr>
        <w:rPr>
          <w:rFonts w:ascii="宋体" w:hAnsi="宋体"/>
        </w:rPr>
      </w:pPr>
    </w:p>
    <w:p w:rsidR="006E7747" w:rsidRDefault="00826B1F" w:rsidP="006E7747">
      <w:pPr>
        <w:autoSpaceDE w:val="0"/>
        <w:autoSpaceDN w:val="0"/>
        <w:adjustRightInd w:val="0"/>
        <w:spacing w:line="400" w:lineRule="exact"/>
        <w:jc w:val="center"/>
        <w:rPr>
          <w:rFonts w:ascii="宋体" w:hAnsi="宋体"/>
          <w:color w:val="000000"/>
          <w:kern w:val="0"/>
          <w:sz w:val="28"/>
          <w:szCs w:val="28"/>
        </w:rPr>
      </w:pPr>
      <w:r>
        <w:rPr>
          <w:rFonts w:ascii="宋体" w:hAnsi="宋体"/>
          <w:color w:val="000000"/>
          <w:kern w:val="0"/>
          <w:sz w:val="28"/>
          <w:szCs w:val="28"/>
        </w:rPr>
        <w:pict>
          <v:rect id="矩形 804" o:spid="_x0000_s2212" style="position:absolute;left:0;text-align:left;margin-left:305.1pt;margin-top:15.85pt;width:85.8pt;height:23.4pt;z-index:251680768">
            <v:textbox>
              <w:txbxContent>
                <w:p w:rsidR="006E7747" w:rsidRDefault="006E7747" w:rsidP="006E7747">
                  <w:pPr>
                    <w:jc w:val="center"/>
                    <w:rPr>
                      <w:rFonts w:eastAsia="仿宋_GB2312"/>
                      <w:spacing w:val="-20"/>
                      <w:sz w:val="24"/>
                    </w:rPr>
                  </w:pPr>
                  <w:r>
                    <w:rPr>
                      <w:rFonts w:eastAsia="仿宋_GB2312" w:hint="eastAsia"/>
                      <w:spacing w:val="-20"/>
                      <w:sz w:val="24"/>
                    </w:rPr>
                    <w:t>董事长</w:t>
                  </w:r>
                </w:p>
              </w:txbxContent>
            </v:textbox>
          </v:rect>
        </w:pict>
      </w:r>
      <w:r>
        <w:rPr>
          <w:rFonts w:ascii="宋体" w:hAnsi="宋体"/>
          <w:color w:val="000000"/>
          <w:kern w:val="0"/>
          <w:sz w:val="28"/>
          <w:szCs w:val="28"/>
        </w:rPr>
        <w:pict>
          <v:rect id="矩形 799" o:spid="_x0000_s2208" style="position:absolute;left:0;text-align:left;margin-left:154.5pt;margin-top:.5pt;width:124.5pt;height:24pt;z-index:251676672">
            <v:textbox>
              <w:txbxContent>
                <w:p w:rsidR="006E7747" w:rsidRDefault="006E7747" w:rsidP="006E7747">
                  <w:pPr>
                    <w:ind w:firstLineChars="100" w:firstLine="240"/>
                    <w:rPr>
                      <w:rFonts w:eastAsia="仿宋_GB2312"/>
                      <w:sz w:val="24"/>
                    </w:rPr>
                  </w:pPr>
                  <w:r>
                    <w:rPr>
                      <w:rFonts w:eastAsia="仿宋_GB2312" w:hint="eastAsia"/>
                      <w:sz w:val="24"/>
                    </w:rPr>
                    <w:t>应急救援指挥部</w:t>
                  </w:r>
                </w:p>
              </w:txbxContent>
            </v:textbox>
          </v:rect>
        </w:pict>
      </w:r>
    </w:p>
    <w:p w:rsidR="006E7747" w:rsidRDefault="00826B1F" w:rsidP="006E7747">
      <w:pPr>
        <w:autoSpaceDE w:val="0"/>
        <w:autoSpaceDN w:val="0"/>
        <w:adjustRightInd w:val="0"/>
        <w:spacing w:line="400" w:lineRule="exact"/>
        <w:jc w:val="left"/>
        <w:rPr>
          <w:rFonts w:ascii="宋体" w:hAnsi="宋体"/>
          <w:color w:val="000000"/>
          <w:kern w:val="0"/>
          <w:sz w:val="28"/>
          <w:szCs w:val="28"/>
        </w:rPr>
      </w:pPr>
      <w:r>
        <w:rPr>
          <w:rFonts w:ascii="宋体" w:hAnsi="宋体"/>
          <w:noProof/>
          <w:color w:val="000000"/>
          <w:kern w:val="0"/>
          <w:sz w:val="28"/>
          <w:szCs w:val="28"/>
        </w:rPr>
        <w:pict>
          <v:line id="_x0000_s2262" style="position:absolute;flip:y;z-index:251731968" from="251.1pt,4.5pt" to="305.1pt,43.5pt">
            <v:stroke endarrow="block"/>
          </v:line>
        </w:pict>
      </w:r>
      <w:r>
        <w:rPr>
          <w:rFonts w:ascii="宋体" w:hAnsi="宋体"/>
          <w:color w:val="000000"/>
          <w:kern w:val="0"/>
          <w:sz w:val="28"/>
          <w:szCs w:val="28"/>
        </w:rPr>
        <w:pict>
          <v:line id="直线 800" o:spid="_x0000_s2209" style="position:absolute;z-index:251677696" from="210.55pt,4.5pt" to="210.6pt,28.5pt">
            <v:stroke endarrow="block"/>
          </v:line>
        </w:pict>
      </w:r>
    </w:p>
    <w:p w:rsidR="006E7747" w:rsidRDefault="00826B1F" w:rsidP="006E7747">
      <w:pPr>
        <w:autoSpaceDE w:val="0"/>
        <w:autoSpaceDN w:val="0"/>
        <w:adjustRightInd w:val="0"/>
        <w:spacing w:line="400" w:lineRule="exact"/>
        <w:jc w:val="left"/>
        <w:rPr>
          <w:rFonts w:ascii="宋体" w:hAnsi="宋体"/>
          <w:color w:val="000000"/>
          <w:kern w:val="0"/>
          <w:sz w:val="28"/>
          <w:szCs w:val="28"/>
        </w:rPr>
      </w:pPr>
      <w:r>
        <w:rPr>
          <w:rFonts w:ascii="宋体" w:hAnsi="宋体"/>
          <w:noProof/>
          <w:color w:val="000000"/>
          <w:kern w:val="0"/>
          <w:sz w:val="28"/>
          <w:szCs w:val="28"/>
        </w:rPr>
        <w:pict>
          <v:rect id="_x0000_s2259" style="position:absolute;margin-left:305.1pt;margin-top:13.5pt;width:85.8pt;height:23.4pt;z-index:251728896">
            <v:textbox>
              <w:txbxContent>
                <w:p w:rsidR="006E7747" w:rsidRDefault="006E7747" w:rsidP="006E7747">
                  <w:pPr>
                    <w:ind w:firstLineChars="100" w:firstLine="200"/>
                    <w:rPr>
                      <w:rFonts w:eastAsia="仿宋_GB2312"/>
                      <w:spacing w:val="-20"/>
                      <w:sz w:val="24"/>
                    </w:rPr>
                  </w:pPr>
                  <w:r>
                    <w:rPr>
                      <w:rFonts w:eastAsia="仿宋_GB2312" w:hint="eastAsia"/>
                      <w:spacing w:val="-20"/>
                      <w:sz w:val="24"/>
                    </w:rPr>
                    <w:t>总</w:t>
                  </w:r>
                  <w:r>
                    <w:rPr>
                      <w:rFonts w:eastAsia="仿宋_GB2312" w:hint="eastAsia"/>
                      <w:spacing w:val="-20"/>
                      <w:sz w:val="24"/>
                    </w:rPr>
                    <w:t xml:space="preserve"> </w:t>
                  </w:r>
                  <w:r>
                    <w:rPr>
                      <w:rFonts w:eastAsia="仿宋_GB2312" w:hint="eastAsia"/>
                      <w:spacing w:val="-20"/>
                      <w:sz w:val="24"/>
                    </w:rPr>
                    <w:t>经</w:t>
                  </w:r>
                  <w:r>
                    <w:rPr>
                      <w:rFonts w:eastAsia="仿宋_GB2312" w:hint="eastAsia"/>
                      <w:spacing w:val="-20"/>
                      <w:sz w:val="24"/>
                    </w:rPr>
                    <w:t xml:space="preserve">  </w:t>
                  </w:r>
                  <w:r>
                    <w:rPr>
                      <w:rFonts w:eastAsia="仿宋_GB2312" w:hint="eastAsia"/>
                      <w:spacing w:val="-20"/>
                      <w:sz w:val="24"/>
                    </w:rPr>
                    <w:t>理</w:t>
                  </w:r>
                </w:p>
              </w:txbxContent>
            </v:textbox>
          </v:rect>
        </w:pict>
      </w:r>
      <w:r>
        <w:rPr>
          <w:rFonts w:ascii="宋体" w:hAnsi="宋体"/>
          <w:color w:val="000000"/>
          <w:kern w:val="0"/>
          <w:sz w:val="28"/>
          <w:szCs w:val="28"/>
        </w:rPr>
        <w:pict>
          <v:rect id="矩形 801" o:spid="_x0000_s2210" style="position:absolute;margin-left:173.1pt;margin-top:8.5pt;width:78pt;height:24pt;z-index:251678720">
            <v:textbox>
              <w:txbxContent>
                <w:p w:rsidR="006E7747" w:rsidRPr="00957CD3" w:rsidRDefault="006E7747" w:rsidP="006E7747">
                  <w:pPr>
                    <w:ind w:firstLineChars="100" w:firstLine="240"/>
                    <w:rPr>
                      <w:rFonts w:ascii="宋体" w:hAnsi="宋体"/>
                    </w:rPr>
                  </w:pPr>
                  <w:r w:rsidRPr="00957CD3">
                    <w:rPr>
                      <w:rFonts w:ascii="宋体" w:hAnsi="宋体" w:hint="eastAsia"/>
                      <w:sz w:val="24"/>
                    </w:rPr>
                    <w:t>总</w:t>
                  </w:r>
                  <w:r>
                    <w:rPr>
                      <w:rFonts w:ascii="宋体" w:hAnsi="宋体" w:hint="eastAsia"/>
                      <w:sz w:val="24"/>
                    </w:rPr>
                    <w:t xml:space="preserve"> </w:t>
                  </w:r>
                  <w:r w:rsidRPr="00957CD3">
                    <w:rPr>
                      <w:rFonts w:ascii="宋体" w:hAnsi="宋体" w:hint="eastAsia"/>
                      <w:sz w:val="24"/>
                    </w:rPr>
                    <w:t>指</w:t>
                  </w:r>
                  <w:r>
                    <w:rPr>
                      <w:rFonts w:ascii="宋体" w:hAnsi="宋体" w:hint="eastAsia"/>
                      <w:sz w:val="24"/>
                    </w:rPr>
                    <w:t xml:space="preserve"> </w:t>
                  </w:r>
                  <w:r w:rsidRPr="00957CD3">
                    <w:rPr>
                      <w:rFonts w:ascii="宋体" w:hAnsi="宋体" w:hint="eastAsia"/>
                      <w:sz w:val="24"/>
                    </w:rPr>
                    <w:t>挥</w:t>
                  </w:r>
                </w:p>
              </w:txbxContent>
            </v:textbox>
          </v:rect>
        </w:pict>
      </w:r>
    </w:p>
    <w:p w:rsidR="006E7747" w:rsidRDefault="00826B1F" w:rsidP="006E7747">
      <w:pPr>
        <w:autoSpaceDE w:val="0"/>
        <w:autoSpaceDN w:val="0"/>
        <w:adjustRightInd w:val="0"/>
        <w:spacing w:line="400" w:lineRule="exact"/>
        <w:jc w:val="left"/>
        <w:rPr>
          <w:rFonts w:ascii="宋体" w:hAnsi="宋体"/>
          <w:color w:val="000000"/>
          <w:kern w:val="0"/>
          <w:sz w:val="28"/>
          <w:szCs w:val="28"/>
        </w:rPr>
      </w:pPr>
      <w:r>
        <w:rPr>
          <w:rFonts w:ascii="宋体" w:hAnsi="宋体"/>
          <w:noProof/>
          <w:color w:val="000000"/>
          <w:kern w:val="0"/>
          <w:sz w:val="28"/>
          <w:szCs w:val="28"/>
        </w:rPr>
        <w:pict>
          <v:line id="_x0000_s2261" style="position:absolute;flip:y;z-index:251730944" from="251.1pt,3.25pt" to="305.1pt,42.25pt">
            <v:stroke endarrow="block"/>
          </v:line>
        </w:pict>
      </w:r>
      <w:r>
        <w:rPr>
          <w:rFonts w:ascii="宋体" w:hAnsi="宋体"/>
          <w:color w:val="000000"/>
          <w:kern w:val="0"/>
          <w:sz w:val="28"/>
          <w:szCs w:val="28"/>
        </w:rPr>
        <w:pict>
          <v:line id="直线 802" o:spid="_x0000_s2211" style="position:absolute;z-index:251679744" from="210.5pt,12.5pt" to="210.55pt,66.5pt">
            <v:stroke endarrow="block"/>
          </v:line>
        </w:pict>
      </w:r>
    </w:p>
    <w:p w:rsidR="006E7747" w:rsidRDefault="00826B1F" w:rsidP="006E7747">
      <w:pPr>
        <w:autoSpaceDE w:val="0"/>
        <w:autoSpaceDN w:val="0"/>
        <w:adjustRightInd w:val="0"/>
        <w:spacing w:line="400" w:lineRule="exact"/>
        <w:jc w:val="left"/>
        <w:rPr>
          <w:rFonts w:ascii="宋体" w:hAnsi="宋体"/>
          <w:color w:val="000000"/>
          <w:kern w:val="0"/>
          <w:sz w:val="28"/>
          <w:szCs w:val="28"/>
        </w:rPr>
      </w:pPr>
      <w:r>
        <w:rPr>
          <w:rFonts w:ascii="宋体" w:hAnsi="宋体"/>
          <w:noProof/>
          <w:color w:val="000000"/>
          <w:kern w:val="0"/>
          <w:sz w:val="28"/>
          <w:szCs w:val="28"/>
        </w:rPr>
        <w:pict>
          <v:rect id="_x0000_s2260" style="position:absolute;margin-left:171.65pt;margin-top:8.1pt;width:79.45pt;height:23.4pt;z-index:251729920">
            <v:textbox>
              <w:txbxContent>
                <w:p w:rsidR="006E7747" w:rsidRPr="00957CD3" w:rsidRDefault="006E7747" w:rsidP="006E7747">
                  <w:pPr>
                    <w:jc w:val="center"/>
                    <w:rPr>
                      <w:rFonts w:ascii="宋体" w:hAnsi="宋体"/>
                      <w:spacing w:val="-20"/>
                      <w:sz w:val="24"/>
                    </w:rPr>
                  </w:pPr>
                  <w:r w:rsidRPr="00957CD3">
                    <w:rPr>
                      <w:rFonts w:ascii="宋体" w:hAnsi="宋体" w:hint="eastAsia"/>
                      <w:spacing w:val="-20"/>
                      <w:sz w:val="24"/>
                    </w:rPr>
                    <w:t>常务副指挥</w:t>
                  </w:r>
                </w:p>
              </w:txbxContent>
            </v:textbox>
          </v:rect>
        </w:pict>
      </w:r>
      <w:r>
        <w:rPr>
          <w:rFonts w:ascii="宋体" w:hAnsi="宋体"/>
          <w:color w:val="000000"/>
          <w:kern w:val="0"/>
          <w:sz w:val="28"/>
          <w:szCs w:val="28"/>
        </w:rPr>
        <w:pict>
          <v:rect id="矩形 806" o:spid="_x0000_s2214" style="position:absolute;margin-left:305.1pt;margin-top:10.95pt;width:85.8pt;height:23.4pt;z-index:251682816">
            <v:textbox>
              <w:txbxContent>
                <w:p w:rsidR="006E7747" w:rsidRDefault="006E7747" w:rsidP="006E7747">
                  <w:pPr>
                    <w:ind w:firstLineChars="100" w:firstLine="200"/>
                    <w:rPr>
                      <w:rFonts w:eastAsia="仿宋_GB2312"/>
                      <w:spacing w:val="-20"/>
                      <w:sz w:val="24"/>
                    </w:rPr>
                  </w:pPr>
                  <w:r>
                    <w:rPr>
                      <w:rFonts w:eastAsia="仿宋_GB2312" w:hint="eastAsia"/>
                      <w:spacing w:val="-20"/>
                      <w:sz w:val="24"/>
                    </w:rPr>
                    <w:t>副总经理</w:t>
                  </w:r>
                </w:p>
              </w:txbxContent>
            </v:textbox>
          </v:rect>
        </w:pict>
      </w:r>
    </w:p>
    <w:p w:rsidR="006E7747" w:rsidRDefault="00826B1F" w:rsidP="006E7747">
      <w:pPr>
        <w:autoSpaceDE w:val="0"/>
        <w:autoSpaceDN w:val="0"/>
        <w:adjustRightInd w:val="0"/>
        <w:spacing w:line="400" w:lineRule="exact"/>
        <w:jc w:val="left"/>
        <w:rPr>
          <w:rFonts w:ascii="宋体" w:hAnsi="宋体"/>
          <w:color w:val="000000"/>
          <w:kern w:val="0"/>
          <w:sz w:val="28"/>
          <w:szCs w:val="28"/>
        </w:rPr>
      </w:pPr>
      <w:r>
        <w:rPr>
          <w:rFonts w:ascii="宋体" w:hAnsi="宋体"/>
          <w:color w:val="000000"/>
          <w:kern w:val="0"/>
          <w:sz w:val="28"/>
          <w:szCs w:val="28"/>
        </w:rPr>
        <w:pict>
          <v:line id="直线 805" o:spid="_x0000_s2213" style="position:absolute;flip:y;z-index:251681792" from="251.1pt,1.65pt" to="305.1pt,40.65pt">
            <v:stroke endarrow="block"/>
          </v:line>
        </w:pict>
      </w:r>
    </w:p>
    <w:p w:rsidR="006E7747" w:rsidRDefault="00826B1F" w:rsidP="006E7747">
      <w:pPr>
        <w:autoSpaceDE w:val="0"/>
        <w:autoSpaceDN w:val="0"/>
        <w:adjustRightInd w:val="0"/>
        <w:spacing w:line="400" w:lineRule="exact"/>
        <w:jc w:val="left"/>
        <w:rPr>
          <w:rFonts w:ascii="宋体" w:hAnsi="宋体"/>
          <w:color w:val="000000"/>
          <w:kern w:val="0"/>
          <w:sz w:val="28"/>
          <w:szCs w:val="28"/>
        </w:rPr>
      </w:pPr>
      <w:r>
        <w:rPr>
          <w:rFonts w:ascii="宋体" w:hAnsi="宋体"/>
          <w:color w:val="000000"/>
          <w:kern w:val="0"/>
          <w:sz w:val="28"/>
          <w:szCs w:val="28"/>
        </w:rPr>
        <w:pict>
          <v:rect id="矩形 844" o:spid="_x0000_s2243" style="position:absolute;margin-left:173.1pt;margin-top:6.5pt;width:78pt;height:24pt;z-index:251712512">
            <v:textbox>
              <w:txbxContent>
                <w:p w:rsidR="006E7747" w:rsidRDefault="006E7747" w:rsidP="006E7747">
                  <w:pPr>
                    <w:ind w:firstLineChars="100" w:firstLine="240"/>
                  </w:pPr>
                  <w:r>
                    <w:rPr>
                      <w:rFonts w:eastAsia="仿宋_GB2312" w:hint="eastAsia"/>
                      <w:sz w:val="24"/>
                    </w:rPr>
                    <w:t>副指挥</w:t>
                  </w:r>
                </w:p>
              </w:txbxContent>
            </v:textbox>
          </v:rect>
        </w:pict>
      </w:r>
    </w:p>
    <w:p w:rsidR="006E7747" w:rsidRDefault="00826B1F" w:rsidP="006E7747">
      <w:pPr>
        <w:autoSpaceDE w:val="0"/>
        <w:autoSpaceDN w:val="0"/>
        <w:adjustRightInd w:val="0"/>
        <w:spacing w:line="400" w:lineRule="exact"/>
        <w:jc w:val="left"/>
        <w:rPr>
          <w:rFonts w:ascii="宋体" w:hAnsi="宋体"/>
          <w:color w:val="000000"/>
          <w:kern w:val="0"/>
          <w:sz w:val="28"/>
          <w:szCs w:val="28"/>
        </w:rPr>
      </w:pPr>
      <w:r>
        <w:rPr>
          <w:rFonts w:ascii="宋体" w:hAnsi="宋体"/>
          <w:color w:val="000000"/>
          <w:kern w:val="0"/>
          <w:sz w:val="28"/>
          <w:szCs w:val="28"/>
        </w:rPr>
        <w:pict>
          <v:line id="直线 845" o:spid="_x0000_s2244" style="position:absolute;z-index:251713536" from="210.45pt,13.35pt" to="210.5pt,37.35pt">
            <v:stroke endarrow="block"/>
          </v:line>
        </w:pict>
      </w:r>
    </w:p>
    <w:p w:rsidR="006E7747" w:rsidRDefault="00826B1F" w:rsidP="006E7747">
      <w:pPr>
        <w:autoSpaceDE w:val="0"/>
        <w:autoSpaceDN w:val="0"/>
        <w:adjustRightInd w:val="0"/>
        <w:spacing w:line="400" w:lineRule="exact"/>
        <w:jc w:val="left"/>
        <w:rPr>
          <w:rFonts w:ascii="宋体" w:hAnsi="宋体"/>
          <w:color w:val="000000"/>
          <w:kern w:val="0"/>
          <w:sz w:val="28"/>
          <w:szCs w:val="28"/>
        </w:rPr>
      </w:pPr>
      <w:r>
        <w:rPr>
          <w:rFonts w:ascii="宋体" w:hAnsi="宋体"/>
          <w:color w:val="000000"/>
          <w:kern w:val="0"/>
          <w:sz w:val="28"/>
          <w:szCs w:val="28"/>
        </w:rPr>
        <w:pict>
          <v:line id="直线 813" o:spid="_x0000_s2221" style="position:absolute;z-index:251689984" from="431.7pt,14.5pt" to="431.7pt,41.95pt">
            <v:stroke endarrow="block"/>
          </v:line>
        </w:pict>
      </w:r>
      <w:r>
        <w:rPr>
          <w:rFonts w:ascii="宋体" w:hAnsi="宋体"/>
          <w:color w:val="000000"/>
          <w:kern w:val="0"/>
          <w:sz w:val="28"/>
          <w:szCs w:val="28"/>
        </w:rPr>
        <w:pict>
          <v:line id="直线 847" o:spid="_x0000_s2246" style="position:absolute;flip:x;z-index:251715584" from="244.35pt,14.5pt" to="244.4pt,41.95pt">
            <v:stroke endarrow="block"/>
          </v:line>
        </w:pict>
      </w:r>
      <w:r>
        <w:rPr>
          <w:rFonts w:ascii="宋体" w:hAnsi="宋体"/>
          <w:color w:val="000000"/>
          <w:kern w:val="0"/>
          <w:sz w:val="28"/>
          <w:szCs w:val="28"/>
        </w:rPr>
        <w:pict>
          <v:line id="直线 811" o:spid="_x0000_s2219" style="position:absolute;z-index:251687936" from="332.95pt,14.5pt" to="333.05pt,41.95pt">
            <v:stroke endarrow="block"/>
          </v:line>
        </w:pict>
      </w:r>
      <w:r>
        <w:rPr>
          <w:rFonts w:ascii="宋体" w:hAnsi="宋体"/>
          <w:color w:val="000000"/>
          <w:kern w:val="0"/>
          <w:sz w:val="28"/>
          <w:szCs w:val="28"/>
        </w:rPr>
        <w:pict>
          <v:line id="直线 820" o:spid="_x0000_s2226" style="position:absolute;z-index:251695104" from="75.85pt,14.5pt" to="75.9pt,37.9pt">
            <v:stroke endarrow="block"/>
          </v:line>
        </w:pict>
      </w:r>
      <w:r>
        <w:rPr>
          <w:rFonts w:ascii="宋体" w:hAnsi="宋体"/>
          <w:color w:val="000000"/>
          <w:kern w:val="0"/>
          <w:sz w:val="28"/>
          <w:szCs w:val="28"/>
        </w:rPr>
        <w:pict>
          <v:line id="直线 815" o:spid="_x0000_s2222" style="position:absolute;z-index:251691008" from="1.7pt,14.25pt" to="1.75pt,30.6pt">
            <v:stroke endarrow="block"/>
          </v:line>
        </w:pict>
      </w:r>
      <w:r>
        <w:rPr>
          <w:rFonts w:ascii="宋体" w:hAnsi="宋体"/>
          <w:color w:val="000000"/>
          <w:kern w:val="0"/>
          <w:sz w:val="28"/>
          <w:szCs w:val="28"/>
        </w:rPr>
        <w:pict>
          <v:line id="直线 809" o:spid="_x0000_s2217" style="position:absolute;z-index:251685888" from="162.2pt,14.5pt" to="162.25pt,37.9pt">
            <v:stroke endarrow="block"/>
          </v:line>
        </w:pict>
      </w:r>
      <w:r>
        <w:rPr>
          <w:rFonts w:ascii="宋体" w:hAnsi="宋体"/>
          <w:color w:val="000000"/>
          <w:kern w:val="0"/>
          <w:sz w:val="28"/>
          <w:szCs w:val="28"/>
        </w:rPr>
        <w:pict>
          <v:line id="直线 808" o:spid="_x0000_s2216" style="position:absolute;z-index:251684864" from="1.75pt,14.25pt" to="431.55pt,14.5pt"/>
        </w:pict>
      </w:r>
    </w:p>
    <w:p w:rsidR="006E7747" w:rsidRDefault="00826B1F" w:rsidP="006E7747">
      <w:pPr>
        <w:autoSpaceDE w:val="0"/>
        <w:autoSpaceDN w:val="0"/>
        <w:adjustRightInd w:val="0"/>
        <w:spacing w:line="400" w:lineRule="exact"/>
        <w:jc w:val="left"/>
        <w:rPr>
          <w:rFonts w:ascii="宋体" w:hAnsi="宋体"/>
          <w:color w:val="000000"/>
          <w:kern w:val="0"/>
          <w:sz w:val="28"/>
          <w:szCs w:val="28"/>
        </w:rPr>
      </w:pPr>
      <w:r>
        <w:rPr>
          <w:rFonts w:ascii="宋体" w:hAnsi="宋体"/>
          <w:color w:val="000000"/>
          <w:kern w:val="0"/>
          <w:sz w:val="28"/>
          <w:szCs w:val="28"/>
        </w:rPr>
        <w:pict>
          <v:rect id="矩形 821" o:spid="_x0000_s2227" style="position:absolute;margin-left:126.05pt;margin-top:17.9pt;width:1in;height:39.65pt;z-index:251696128">
            <v:textbox>
              <w:txbxContent>
                <w:p w:rsidR="006E7747" w:rsidRPr="00957CD3" w:rsidRDefault="006E7747" w:rsidP="006E7747">
                  <w:pPr>
                    <w:rPr>
                      <w:rFonts w:eastAsia="仿宋_GB2312"/>
                      <w:szCs w:val="21"/>
                    </w:rPr>
                  </w:pPr>
                  <w:r w:rsidRPr="00957CD3">
                    <w:rPr>
                      <w:rFonts w:eastAsia="仿宋_GB2312" w:hint="eastAsia"/>
                      <w:spacing w:val="-20"/>
                      <w:szCs w:val="21"/>
                    </w:rPr>
                    <w:t>处置外协及事故调查组</w:t>
                  </w:r>
                </w:p>
                <w:p w:rsidR="006E7747" w:rsidRDefault="006E7747" w:rsidP="006E7747">
                  <w:pPr>
                    <w:jc w:val="center"/>
                    <w:rPr>
                      <w:rFonts w:eastAsia="仿宋_GB2312"/>
                      <w:spacing w:val="40"/>
                      <w:sz w:val="24"/>
                    </w:rPr>
                  </w:pPr>
                </w:p>
              </w:txbxContent>
            </v:textbox>
          </v:rect>
        </w:pict>
      </w:r>
      <w:r>
        <w:rPr>
          <w:rFonts w:ascii="宋体" w:hAnsi="宋体"/>
          <w:color w:val="000000"/>
          <w:kern w:val="0"/>
          <w:sz w:val="28"/>
          <w:szCs w:val="28"/>
        </w:rPr>
        <w:pict>
          <v:rect id="矩形 807" o:spid="_x0000_s2215" style="position:absolute;margin-left:-32.25pt;margin-top:17.9pt;width:66pt;height:37pt;z-index:251683840">
            <v:textbox>
              <w:txbxContent>
                <w:p w:rsidR="006E7747" w:rsidRPr="00957CD3" w:rsidRDefault="006E7747" w:rsidP="006E7747">
                  <w:pPr>
                    <w:rPr>
                      <w:spacing w:val="-20"/>
                      <w:sz w:val="18"/>
                      <w:szCs w:val="18"/>
                    </w:rPr>
                  </w:pPr>
                  <w:r w:rsidRPr="00957CD3">
                    <w:rPr>
                      <w:rFonts w:eastAsia="仿宋_GB2312" w:hint="eastAsia"/>
                      <w:spacing w:val="-20"/>
                      <w:sz w:val="18"/>
                      <w:szCs w:val="18"/>
                    </w:rPr>
                    <w:t>通讯联络及现场处理组</w:t>
                  </w:r>
                </w:p>
              </w:txbxContent>
            </v:textbox>
          </v:rect>
        </w:pict>
      </w:r>
    </w:p>
    <w:p w:rsidR="006E7747" w:rsidRDefault="00826B1F" w:rsidP="006E7747">
      <w:pPr>
        <w:autoSpaceDE w:val="0"/>
        <w:autoSpaceDN w:val="0"/>
        <w:adjustRightInd w:val="0"/>
        <w:spacing w:line="400" w:lineRule="exact"/>
        <w:jc w:val="left"/>
        <w:rPr>
          <w:rFonts w:ascii="宋体" w:hAnsi="宋体"/>
          <w:color w:val="000000"/>
          <w:kern w:val="0"/>
          <w:sz w:val="28"/>
          <w:szCs w:val="28"/>
        </w:rPr>
      </w:pPr>
      <w:r>
        <w:rPr>
          <w:rFonts w:ascii="宋体" w:hAnsi="宋体"/>
          <w:color w:val="000000"/>
          <w:kern w:val="0"/>
          <w:sz w:val="28"/>
          <w:szCs w:val="28"/>
        </w:rPr>
        <w:pict>
          <v:rect id="矩形 810" o:spid="_x0000_s2218" style="position:absolute;margin-left:41.15pt;margin-top:2.8pt;width:1in;height:23.4pt;z-index:251686912">
            <v:textbox>
              <w:txbxContent>
                <w:p w:rsidR="006E7747" w:rsidRDefault="006E7747" w:rsidP="006E7747">
                  <w:pPr>
                    <w:rPr>
                      <w:rFonts w:eastAsia="仿宋_GB2312"/>
                      <w:sz w:val="24"/>
                    </w:rPr>
                  </w:pPr>
                  <w:r>
                    <w:rPr>
                      <w:rFonts w:eastAsia="仿宋_GB2312" w:hint="eastAsia"/>
                      <w:spacing w:val="-20"/>
                      <w:sz w:val="24"/>
                    </w:rPr>
                    <w:t>医疗警戒</w:t>
                  </w:r>
                  <w:r>
                    <w:rPr>
                      <w:rFonts w:eastAsia="仿宋_GB2312" w:hint="eastAsia"/>
                      <w:sz w:val="24"/>
                    </w:rPr>
                    <w:t>组</w:t>
                  </w:r>
                </w:p>
                <w:p w:rsidR="006E7747" w:rsidRDefault="006E7747" w:rsidP="006E7747"/>
              </w:txbxContent>
            </v:textbox>
          </v:rect>
        </w:pict>
      </w:r>
      <w:r>
        <w:rPr>
          <w:rFonts w:ascii="宋体" w:hAnsi="宋体"/>
          <w:color w:val="000000"/>
          <w:kern w:val="0"/>
          <w:sz w:val="28"/>
          <w:szCs w:val="28"/>
        </w:rPr>
        <w:pict>
          <v:rect id="矩形 846" o:spid="_x0000_s2245" style="position:absolute;margin-left:210.6pt;margin-top:1.95pt;width:1in;height:23.4pt;z-index:251714560">
            <v:textbox>
              <w:txbxContent>
                <w:p w:rsidR="006E7747" w:rsidRDefault="006E7747" w:rsidP="006E7747">
                  <w:pPr>
                    <w:rPr>
                      <w:rFonts w:eastAsia="仿宋_GB2312"/>
                      <w:sz w:val="24"/>
                    </w:rPr>
                  </w:pPr>
                  <w:r>
                    <w:rPr>
                      <w:rFonts w:eastAsia="仿宋_GB2312" w:hint="eastAsia"/>
                      <w:spacing w:val="-20"/>
                      <w:sz w:val="24"/>
                    </w:rPr>
                    <w:t>环保控制</w:t>
                  </w:r>
                  <w:r>
                    <w:rPr>
                      <w:rFonts w:eastAsia="仿宋_GB2312" w:hint="eastAsia"/>
                      <w:sz w:val="24"/>
                    </w:rPr>
                    <w:t>组</w:t>
                  </w:r>
                </w:p>
                <w:p w:rsidR="006E7747" w:rsidRDefault="006E7747" w:rsidP="006E7747">
                  <w:pPr>
                    <w:jc w:val="center"/>
                    <w:rPr>
                      <w:rFonts w:eastAsia="仿宋_GB2312"/>
                      <w:spacing w:val="50"/>
                      <w:sz w:val="24"/>
                    </w:rPr>
                  </w:pPr>
                </w:p>
              </w:txbxContent>
            </v:textbox>
          </v:rect>
        </w:pict>
      </w:r>
      <w:r>
        <w:rPr>
          <w:rFonts w:ascii="宋体" w:hAnsi="宋体"/>
          <w:color w:val="000000"/>
          <w:kern w:val="0"/>
          <w:sz w:val="28"/>
          <w:szCs w:val="28"/>
        </w:rPr>
        <w:pict>
          <v:rect id="矩形 812" o:spid="_x0000_s2220" style="position:absolute;margin-left:297.55pt;margin-top:4.2pt;width:1in;height:23.4pt;z-index:251688960">
            <v:textbox>
              <w:txbxContent>
                <w:p w:rsidR="006E7747" w:rsidRDefault="006E7747" w:rsidP="006E7747">
                  <w:pPr>
                    <w:rPr>
                      <w:rFonts w:eastAsia="仿宋_GB2312"/>
                      <w:spacing w:val="-20"/>
                      <w:sz w:val="24"/>
                    </w:rPr>
                  </w:pPr>
                  <w:r>
                    <w:rPr>
                      <w:rFonts w:eastAsia="仿宋_GB2312" w:hint="eastAsia"/>
                      <w:spacing w:val="-20"/>
                      <w:sz w:val="24"/>
                    </w:rPr>
                    <w:t>物资保障组</w:t>
                  </w:r>
                </w:p>
                <w:p w:rsidR="006E7747" w:rsidRDefault="006E7747" w:rsidP="006E7747">
                  <w:pPr>
                    <w:rPr>
                      <w:spacing w:val="-20"/>
                      <w:sz w:val="24"/>
                    </w:rPr>
                  </w:pPr>
                </w:p>
              </w:txbxContent>
            </v:textbox>
          </v:rect>
        </w:pict>
      </w:r>
      <w:r>
        <w:rPr>
          <w:rFonts w:ascii="宋体" w:hAnsi="宋体"/>
          <w:color w:val="000000"/>
          <w:kern w:val="0"/>
          <w:sz w:val="28"/>
          <w:szCs w:val="28"/>
        </w:rPr>
        <w:pict>
          <v:rect id="矩形 859" o:spid="_x0000_s2256" style="position:absolute;margin-left:395.3pt;margin-top:1.95pt;width:1in;height:23.4pt;z-index:251725824">
            <v:textbox>
              <w:txbxContent>
                <w:p w:rsidR="006E7747" w:rsidRDefault="006E7747" w:rsidP="006E7747">
                  <w:pPr>
                    <w:rPr>
                      <w:rFonts w:eastAsia="仿宋_GB2312"/>
                      <w:spacing w:val="-20"/>
                      <w:sz w:val="24"/>
                    </w:rPr>
                  </w:pPr>
                  <w:r>
                    <w:rPr>
                      <w:rFonts w:eastAsia="仿宋_GB2312" w:hint="eastAsia"/>
                      <w:spacing w:val="-20"/>
                      <w:sz w:val="24"/>
                    </w:rPr>
                    <w:t>消防洗消组</w:t>
                  </w:r>
                </w:p>
              </w:txbxContent>
            </v:textbox>
          </v:rect>
        </w:pict>
      </w:r>
    </w:p>
    <w:p w:rsidR="006E7747" w:rsidRDefault="00826B1F" w:rsidP="006E7747">
      <w:pPr>
        <w:autoSpaceDE w:val="0"/>
        <w:autoSpaceDN w:val="0"/>
        <w:adjustRightInd w:val="0"/>
        <w:spacing w:line="400" w:lineRule="exact"/>
        <w:jc w:val="left"/>
        <w:rPr>
          <w:rFonts w:ascii="宋体" w:hAnsi="宋体"/>
          <w:kern w:val="0"/>
          <w:sz w:val="28"/>
          <w:szCs w:val="28"/>
        </w:rPr>
      </w:pPr>
      <w:r>
        <w:rPr>
          <w:rFonts w:ascii="宋体" w:hAnsi="宋体"/>
          <w:kern w:val="0"/>
          <w:sz w:val="28"/>
          <w:szCs w:val="28"/>
        </w:rPr>
        <w:pict>
          <v:line id="直线 861" o:spid="_x0000_s2257" style="position:absolute;z-index:251726848" from="244.35pt,7.9pt" to="244.4pt,35.5pt">
            <v:stroke endarrow="block"/>
          </v:line>
        </w:pict>
      </w:r>
      <w:r>
        <w:rPr>
          <w:rFonts w:ascii="宋体" w:hAnsi="宋体"/>
          <w:kern w:val="0"/>
          <w:sz w:val="28"/>
          <w:szCs w:val="28"/>
        </w:rPr>
        <w:pict>
          <v:line id="直线 817" o:spid="_x0000_s2224" style="position:absolute;flip:x;z-index:251693056" from="162.2pt,14.9pt" to="162.25pt,35.2pt">
            <v:stroke endarrow="block"/>
          </v:line>
        </w:pict>
      </w:r>
      <w:r>
        <w:rPr>
          <w:rFonts w:ascii="宋体" w:hAnsi="宋体"/>
          <w:kern w:val="0"/>
          <w:sz w:val="28"/>
          <w:szCs w:val="28"/>
        </w:rPr>
        <w:pict>
          <v:line id="直线 822" o:spid="_x0000_s2228" style="position:absolute;z-index:251697152" from="75.75pt,7.6pt" to="75.8pt,35.2pt">
            <v:stroke endarrow="block"/>
          </v:line>
        </w:pict>
      </w:r>
      <w:r>
        <w:rPr>
          <w:rFonts w:ascii="宋体" w:hAnsi="宋体"/>
          <w:kern w:val="0"/>
          <w:sz w:val="28"/>
          <w:szCs w:val="28"/>
        </w:rPr>
        <w:pict>
          <v:line id="直线 848" o:spid="_x0000_s2247" style="position:absolute;z-index:251716608" from="332.95pt,6.2pt" to="333pt,33.8pt">
            <v:stroke endarrow="block"/>
          </v:line>
        </w:pict>
      </w:r>
      <w:r>
        <w:rPr>
          <w:rFonts w:ascii="宋体" w:hAnsi="宋体"/>
          <w:kern w:val="0"/>
          <w:sz w:val="28"/>
          <w:szCs w:val="28"/>
        </w:rPr>
        <w:pict>
          <v:line id="直线 819" o:spid="_x0000_s2225" style="position:absolute;z-index:251694080" from="431.55pt,4.15pt" to="431.6pt,31.75pt">
            <v:stroke endarrow="block"/>
          </v:line>
        </w:pict>
      </w:r>
    </w:p>
    <w:p w:rsidR="006E7747" w:rsidRDefault="00826B1F" w:rsidP="006E7747">
      <w:pPr>
        <w:autoSpaceDE w:val="0"/>
        <w:autoSpaceDN w:val="0"/>
        <w:adjustRightInd w:val="0"/>
        <w:spacing w:line="400" w:lineRule="exact"/>
        <w:jc w:val="left"/>
        <w:rPr>
          <w:rFonts w:ascii="宋体" w:hAnsi="宋体"/>
          <w:kern w:val="0"/>
          <w:sz w:val="28"/>
          <w:szCs w:val="28"/>
        </w:rPr>
      </w:pPr>
      <w:r>
        <w:rPr>
          <w:rFonts w:ascii="宋体" w:hAnsi="宋体"/>
          <w:noProof/>
          <w:kern w:val="0"/>
          <w:sz w:val="28"/>
          <w:szCs w:val="28"/>
        </w:rPr>
        <w:pict>
          <v:line id="_x0000_s2258" style="position:absolute;z-index:251727872" from="103.65pt,14.55pt" to="103.7pt,37.95pt">
            <v:stroke endarrow="block"/>
          </v:line>
        </w:pict>
      </w:r>
      <w:r>
        <w:rPr>
          <w:rFonts w:ascii="宋体" w:hAnsi="宋体"/>
          <w:kern w:val="0"/>
          <w:sz w:val="28"/>
          <w:szCs w:val="28"/>
        </w:rPr>
        <w:pict>
          <v:line id="直线 853" o:spid="_x0000_s2250" style="position:absolute;z-index:251719680" from="154.5pt,15.5pt" to="154.55pt,38.9pt">
            <v:stroke endarrow="block"/>
          </v:line>
        </w:pict>
      </w:r>
      <w:r>
        <w:rPr>
          <w:rFonts w:ascii="宋体" w:hAnsi="宋体"/>
          <w:kern w:val="0"/>
          <w:sz w:val="28"/>
          <w:szCs w:val="28"/>
        </w:rPr>
        <w:pict>
          <v:line id="直线 855" o:spid="_x0000_s2252" style="position:absolute;z-index:251721728" from="207.7pt,15.2pt" to="207.75pt,38.6pt">
            <v:stroke endarrow="block"/>
          </v:line>
        </w:pict>
      </w:r>
      <w:r>
        <w:rPr>
          <w:rFonts w:ascii="宋体" w:hAnsi="宋体"/>
          <w:kern w:val="0"/>
          <w:sz w:val="28"/>
          <w:szCs w:val="28"/>
        </w:rPr>
        <w:pict>
          <v:line id="直线 838" o:spid="_x0000_s2239" style="position:absolute;z-index:251708416" from="260.75pt,15.5pt" to="260.8pt,38.9pt">
            <v:stroke endarrow="block"/>
          </v:line>
        </w:pict>
      </w:r>
      <w:r>
        <w:rPr>
          <w:rFonts w:ascii="宋体" w:hAnsi="宋体"/>
          <w:kern w:val="0"/>
          <w:sz w:val="28"/>
          <w:szCs w:val="28"/>
        </w:rPr>
        <w:pict>
          <v:line id="直线 849" o:spid="_x0000_s2248" style="position:absolute;z-index:251717632" from="310.4pt,14.75pt" to="310.45pt,38.15pt">
            <v:stroke endarrow="block"/>
          </v:line>
        </w:pict>
      </w:r>
      <w:r>
        <w:rPr>
          <w:rFonts w:ascii="宋体" w:hAnsi="宋体"/>
          <w:kern w:val="0"/>
          <w:sz w:val="28"/>
          <w:szCs w:val="28"/>
        </w:rPr>
        <w:pict>
          <v:line id="直线 828" o:spid="_x0000_s2233" style="position:absolute;z-index:251702272" from="360.6pt,15.2pt" to="360.65pt,38.6pt">
            <v:stroke endarrow="block"/>
          </v:line>
        </w:pict>
      </w:r>
      <w:r>
        <w:rPr>
          <w:rFonts w:ascii="宋体" w:hAnsi="宋体"/>
          <w:kern w:val="0"/>
          <w:sz w:val="28"/>
          <w:szCs w:val="28"/>
        </w:rPr>
        <w:pict>
          <v:line id="直线 831" o:spid="_x0000_s2235" style="position:absolute;z-index:251704320" from="405.35pt,13.8pt" to="405.4pt,37.2pt">
            <v:stroke endarrow="block"/>
          </v:line>
        </w:pict>
      </w:r>
      <w:r>
        <w:rPr>
          <w:rFonts w:ascii="宋体" w:hAnsi="宋体"/>
          <w:kern w:val="0"/>
          <w:sz w:val="28"/>
          <w:szCs w:val="28"/>
        </w:rPr>
        <w:pict>
          <v:line id="直线 824" o:spid="_x0000_s2230" style="position:absolute;flip:y;z-index:251699200" from="-37.75pt,13.8pt" to="456.3pt,15.5pt"/>
        </w:pict>
      </w:r>
      <w:r>
        <w:rPr>
          <w:rFonts w:ascii="宋体" w:hAnsi="宋体"/>
          <w:kern w:val="0"/>
          <w:sz w:val="28"/>
          <w:szCs w:val="28"/>
        </w:rPr>
        <w:pict>
          <v:line id="直线 858" o:spid="_x0000_s2255" style="position:absolute;z-index:251724800" from="456.3pt,13.8pt" to="456.35pt,37.2pt">
            <v:stroke endarrow="block"/>
          </v:line>
        </w:pict>
      </w:r>
      <w:r>
        <w:rPr>
          <w:rFonts w:ascii="宋体" w:hAnsi="宋体"/>
          <w:kern w:val="0"/>
          <w:sz w:val="28"/>
          <w:szCs w:val="28"/>
        </w:rPr>
        <w:pict>
          <v:line id="直线 833" o:spid="_x0000_s2236" style="position:absolute;z-index:251705344" from="-38pt,16.15pt" to="-37.95pt,39.55pt">
            <v:stroke endarrow="block"/>
          </v:line>
        </w:pict>
      </w:r>
      <w:r>
        <w:rPr>
          <w:rFonts w:ascii="宋体" w:hAnsi="宋体"/>
          <w:kern w:val="0"/>
          <w:sz w:val="28"/>
          <w:szCs w:val="28"/>
        </w:rPr>
        <w:pict>
          <v:line id="直线 826" o:spid="_x0000_s2232" style="position:absolute;z-index:251701248" from="54.35pt,16.25pt" to="54.4pt,39.65pt">
            <v:stroke endarrow="block"/>
          </v:line>
        </w:pict>
      </w:r>
      <w:r>
        <w:rPr>
          <w:rFonts w:ascii="宋体" w:hAnsi="宋体"/>
          <w:kern w:val="0"/>
          <w:sz w:val="28"/>
          <w:szCs w:val="28"/>
        </w:rPr>
        <w:pict>
          <v:line id="直线 825" o:spid="_x0000_s2231" style="position:absolute;z-index:251700224" from="8.25pt,16.25pt" to="8.3pt,39.65pt">
            <v:stroke endarrow="block"/>
          </v:line>
        </w:pict>
      </w:r>
      <w:r>
        <w:rPr>
          <w:rFonts w:ascii="宋体" w:hAnsi="宋体"/>
          <w:kern w:val="0"/>
          <w:sz w:val="28"/>
          <w:szCs w:val="28"/>
        </w:rPr>
        <w:pict>
          <v:line id="直线 816" o:spid="_x0000_s2223" style="position:absolute;z-index:251692032" from="1.75pt,.3pt" to="1.75pt,15.5pt">
            <v:stroke endarrow="block"/>
          </v:line>
        </w:pict>
      </w:r>
    </w:p>
    <w:p w:rsidR="006E7747" w:rsidRDefault="00826B1F" w:rsidP="006E7747">
      <w:pPr>
        <w:autoSpaceDE w:val="0"/>
        <w:autoSpaceDN w:val="0"/>
        <w:adjustRightInd w:val="0"/>
        <w:spacing w:line="400" w:lineRule="exact"/>
        <w:jc w:val="left"/>
        <w:rPr>
          <w:rFonts w:ascii="宋体" w:hAnsi="宋体"/>
          <w:kern w:val="0"/>
          <w:sz w:val="28"/>
          <w:szCs w:val="28"/>
        </w:rPr>
      </w:pPr>
      <w:r>
        <w:rPr>
          <w:rFonts w:ascii="宋体" w:hAnsi="宋体"/>
          <w:kern w:val="0"/>
          <w:sz w:val="28"/>
          <w:szCs w:val="28"/>
        </w:rPr>
        <w:pict>
          <v:rect id="矩形 857" o:spid="_x0000_s2254" style="position:absolute;margin-left:440.85pt;margin-top:18.6pt;width:36.75pt;height:158.15pt;z-index:251723776">
            <v:textbox>
              <w:txbxContent>
                <w:p w:rsidR="006E7747" w:rsidRPr="00E53488" w:rsidRDefault="006E7747" w:rsidP="006E7747">
                  <w:pPr>
                    <w:spacing w:line="420" w:lineRule="exact"/>
                    <w:jc w:val="center"/>
                    <w:rPr>
                      <w:rFonts w:eastAsia="仿宋_GB2312"/>
                      <w:color w:val="FF0000"/>
                      <w:sz w:val="18"/>
                      <w:szCs w:val="18"/>
                    </w:rPr>
                  </w:pPr>
                  <w:r w:rsidRPr="00E53488">
                    <w:rPr>
                      <w:rFonts w:eastAsia="仿宋_GB2312" w:hint="eastAsia"/>
                      <w:color w:val="FF0000"/>
                      <w:sz w:val="18"/>
                      <w:szCs w:val="18"/>
                    </w:rPr>
                    <w:t>安全环保事业部</w:t>
                  </w:r>
                  <w:r>
                    <w:rPr>
                      <w:rFonts w:eastAsia="仿宋_GB2312" w:hint="eastAsia"/>
                      <w:color w:val="FF0000"/>
                      <w:sz w:val="18"/>
                      <w:szCs w:val="18"/>
                    </w:rPr>
                    <w:t>安全</w:t>
                  </w:r>
                </w:p>
                <w:p w:rsidR="006E7747" w:rsidRPr="00E53488" w:rsidRDefault="006E7747" w:rsidP="006E7747"/>
              </w:txbxContent>
            </v:textbox>
          </v:rect>
        </w:pict>
      </w:r>
      <w:r>
        <w:rPr>
          <w:rFonts w:ascii="宋体" w:hAnsi="宋体"/>
          <w:kern w:val="0"/>
          <w:sz w:val="28"/>
          <w:szCs w:val="28"/>
        </w:rPr>
        <w:pict>
          <v:rect id="矩形 843" o:spid="_x0000_s2242" style="position:absolute;margin-left:390.9pt;margin-top:18.15pt;width:36pt;height:158.6pt;z-index:251711488">
            <v:textbox>
              <w:txbxContent>
                <w:p w:rsidR="006E7747" w:rsidRPr="00E53488" w:rsidRDefault="006E7747" w:rsidP="006E7747">
                  <w:pPr>
                    <w:spacing w:line="420" w:lineRule="exact"/>
                    <w:jc w:val="center"/>
                    <w:rPr>
                      <w:rFonts w:eastAsia="仿宋_GB2312"/>
                      <w:color w:val="FF0000"/>
                      <w:sz w:val="18"/>
                      <w:szCs w:val="18"/>
                    </w:rPr>
                  </w:pPr>
                  <w:r w:rsidRPr="00E53488">
                    <w:rPr>
                      <w:rFonts w:eastAsia="仿宋_GB2312" w:hint="eastAsia"/>
                      <w:color w:val="FF0000"/>
                      <w:sz w:val="18"/>
                      <w:szCs w:val="18"/>
                    </w:rPr>
                    <w:t>安全环保事业部</w:t>
                  </w:r>
                  <w:r>
                    <w:rPr>
                      <w:rFonts w:eastAsia="仿宋_GB2312" w:hint="eastAsia"/>
                      <w:color w:val="FF0000"/>
                      <w:sz w:val="18"/>
                      <w:szCs w:val="18"/>
                    </w:rPr>
                    <w:t>环保</w:t>
                  </w:r>
                </w:p>
              </w:txbxContent>
            </v:textbox>
          </v:rect>
        </w:pict>
      </w:r>
      <w:r>
        <w:rPr>
          <w:rFonts w:ascii="宋体" w:hAnsi="宋体"/>
          <w:kern w:val="0"/>
          <w:sz w:val="28"/>
          <w:szCs w:val="28"/>
        </w:rPr>
        <w:pict>
          <v:rect id="矩形 842" o:spid="_x0000_s2241" style="position:absolute;margin-left:344.2pt;margin-top:18.15pt;width:30pt;height:158.6pt;z-index:251710464">
            <v:textbox>
              <w:txbxContent>
                <w:p w:rsidR="006E7747" w:rsidRPr="00E53488" w:rsidRDefault="006E7747" w:rsidP="006E7747">
                  <w:pPr>
                    <w:jc w:val="center"/>
                    <w:rPr>
                      <w:rFonts w:eastAsia="仿宋_GB2312"/>
                      <w:color w:val="FF0000"/>
                      <w:sz w:val="24"/>
                    </w:rPr>
                  </w:pPr>
                  <w:r w:rsidRPr="00E53488">
                    <w:rPr>
                      <w:rFonts w:eastAsia="仿宋_GB2312" w:hint="eastAsia"/>
                      <w:color w:val="FF0000"/>
                      <w:sz w:val="24"/>
                    </w:rPr>
                    <w:t>生产事业部生产</w:t>
                  </w:r>
                </w:p>
              </w:txbxContent>
            </v:textbox>
          </v:rect>
        </w:pict>
      </w:r>
      <w:r>
        <w:rPr>
          <w:rFonts w:ascii="宋体" w:hAnsi="宋体"/>
          <w:kern w:val="0"/>
          <w:sz w:val="28"/>
          <w:szCs w:val="28"/>
        </w:rPr>
        <w:pict>
          <v:rect id="矩形 840" o:spid="_x0000_s2240" style="position:absolute;margin-left:296.05pt;margin-top:18.9pt;width:30pt;height:157.85pt;z-index:251709440">
            <v:textbox>
              <w:txbxContent>
                <w:p w:rsidR="006E7747" w:rsidRDefault="006E7747" w:rsidP="006E7747">
                  <w:pPr>
                    <w:jc w:val="center"/>
                    <w:rPr>
                      <w:rFonts w:eastAsia="仿宋_GB2312"/>
                      <w:color w:val="FF0000"/>
                      <w:szCs w:val="21"/>
                    </w:rPr>
                  </w:pPr>
                  <w:r w:rsidRPr="00445FC5">
                    <w:rPr>
                      <w:rFonts w:eastAsia="仿宋_GB2312" w:hint="eastAsia"/>
                      <w:color w:val="FF0000"/>
                      <w:szCs w:val="21"/>
                    </w:rPr>
                    <w:t>运</w:t>
                  </w:r>
                </w:p>
                <w:p w:rsidR="006E7747" w:rsidRDefault="006E7747" w:rsidP="006E7747">
                  <w:pPr>
                    <w:jc w:val="center"/>
                    <w:rPr>
                      <w:rFonts w:eastAsia="仿宋_GB2312"/>
                      <w:color w:val="FF0000"/>
                      <w:szCs w:val="21"/>
                    </w:rPr>
                  </w:pPr>
                </w:p>
                <w:p w:rsidR="006E7747" w:rsidRDefault="006E7747" w:rsidP="006E7747">
                  <w:pPr>
                    <w:jc w:val="center"/>
                    <w:rPr>
                      <w:rFonts w:eastAsia="仿宋_GB2312"/>
                      <w:color w:val="FF0000"/>
                      <w:szCs w:val="21"/>
                    </w:rPr>
                  </w:pPr>
                  <w:r w:rsidRPr="00445FC5">
                    <w:rPr>
                      <w:rFonts w:eastAsia="仿宋_GB2312" w:hint="eastAsia"/>
                      <w:color w:val="FF0000"/>
                      <w:szCs w:val="21"/>
                    </w:rPr>
                    <w:t>维</w:t>
                  </w:r>
                </w:p>
                <w:p w:rsidR="006E7747" w:rsidRDefault="006E7747" w:rsidP="006E7747">
                  <w:pPr>
                    <w:jc w:val="center"/>
                    <w:rPr>
                      <w:rFonts w:eastAsia="仿宋_GB2312"/>
                      <w:color w:val="FF0000"/>
                      <w:szCs w:val="21"/>
                    </w:rPr>
                  </w:pPr>
                </w:p>
                <w:p w:rsidR="006E7747" w:rsidRDefault="006E7747" w:rsidP="006E7747">
                  <w:pPr>
                    <w:jc w:val="center"/>
                    <w:rPr>
                      <w:rFonts w:eastAsia="仿宋_GB2312"/>
                      <w:color w:val="FF0000"/>
                      <w:sz w:val="24"/>
                    </w:rPr>
                  </w:pPr>
                  <w:r w:rsidRPr="00445FC5">
                    <w:rPr>
                      <w:rFonts w:eastAsia="仿宋_GB2312" w:hint="eastAsia"/>
                      <w:color w:val="FF0000"/>
                      <w:sz w:val="24"/>
                    </w:rPr>
                    <w:t>事</w:t>
                  </w:r>
                </w:p>
                <w:p w:rsidR="006E7747" w:rsidRDefault="006E7747" w:rsidP="006E7747">
                  <w:pPr>
                    <w:jc w:val="center"/>
                    <w:rPr>
                      <w:rFonts w:eastAsia="仿宋_GB2312"/>
                      <w:color w:val="FF0000"/>
                      <w:sz w:val="24"/>
                    </w:rPr>
                  </w:pPr>
                  <w:r w:rsidRPr="00445FC5">
                    <w:rPr>
                      <w:rFonts w:eastAsia="仿宋_GB2312" w:hint="eastAsia"/>
                      <w:color w:val="FF0000"/>
                      <w:sz w:val="24"/>
                    </w:rPr>
                    <w:t>业</w:t>
                  </w:r>
                </w:p>
                <w:p w:rsidR="006E7747" w:rsidRDefault="006E7747" w:rsidP="006E7747">
                  <w:pPr>
                    <w:jc w:val="center"/>
                    <w:rPr>
                      <w:rFonts w:eastAsia="仿宋_GB2312"/>
                      <w:color w:val="FF0000"/>
                      <w:sz w:val="24"/>
                    </w:rPr>
                  </w:pPr>
                </w:p>
                <w:p w:rsidR="006E7747" w:rsidRPr="00445FC5" w:rsidRDefault="006E7747" w:rsidP="006E7747">
                  <w:pPr>
                    <w:jc w:val="center"/>
                    <w:rPr>
                      <w:rFonts w:eastAsia="仿宋_GB2312"/>
                      <w:color w:val="FF0000"/>
                      <w:sz w:val="24"/>
                    </w:rPr>
                  </w:pPr>
                  <w:r w:rsidRPr="00445FC5">
                    <w:rPr>
                      <w:rFonts w:eastAsia="仿宋_GB2312" w:hint="eastAsia"/>
                      <w:color w:val="FF0000"/>
                      <w:sz w:val="24"/>
                    </w:rPr>
                    <w:t>部</w:t>
                  </w:r>
                </w:p>
              </w:txbxContent>
            </v:textbox>
          </v:rect>
        </w:pict>
      </w:r>
      <w:r>
        <w:rPr>
          <w:rFonts w:ascii="宋体" w:hAnsi="宋体"/>
          <w:kern w:val="0"/>
          <w:sz w:val="28"/>
          <w:szCs w:val="28"/>
        </w:rPr>
        <w:pict>
          <v:rect id="矩形 850" o:spid="_x0000_s2249" style="position:absolute;margin-left:244.3pt;margin-top:17.2pt;width:30pt;height:159.55pt;z-index:251718656">
            <v:textbox>
              <w:txbxContent>
                <w:p w:rsidR="006E7747" w:rsidRPr="00445FC5" w:rsidRDefault="006E7747" w:rsidP="006E7747">
                  <w:pPr>
                    <w:jc w:val="center"/>
                    <w:rPr>
                      <w:rFonts w:eastAsia="仿宋_GB2312"/>
                      <w:color w:val="FF0000"/>
                      <w:sz w:val="24"/>
                    </w:rPr>
                  </w:pPr>
                  <w:r>
                    <w:rPr>
                      <w:rFonts w:eastAsia="仿宋_GB2312" w:hint="eastAsia"/>
                      <w:color w:val="FF0000"/>
                      <w:sz w:val="24"/>
                    </w:rPr>
                    <w:t>生产</w:t>
                  </w:r>
                  <w:r w:rsidRPr="00445FC5">
                    <w:rPr>
                      <w:rFonts w:eastAsia="仿宋_GB2312" w:hint="eastAsia"/>
                      <w:color w:val="FF0000"/>
                      <w:sz w:val="24"/>
                    </w:rPr>
                    <w:t>事业部</w:t>
                  </w:r>
                  <w:r w:rsidRPr="00445FC5">
                    <w:rPr>
                      <w:rFonts w:eastAsia="仿宋_GB2312" w:hint="eastAsia"/>
                      <w:color w:val="FF0000"/>
                      <w:szCs w:val="21"/>
                    </w:rPr>
                    <w:t>技术</w:t>
                  </w:r>
                </w:p>
              </w:txbxContent>
            </v:textbox>
          </v:rect>
        </w:pict>
      </w:r>
    </w:p>
    <w:p w:rsidR="006E7747" w:rsidRDefault="00826B1F" w:rsidP="006E7747">
      <w:pPr>
        <w:autoSpaceDE w:val="0"/>
        <w:autoSpaceDN w:val="0"/>
        <w:adjustRightInd w:val="0"/>
        <w:spacing w:line="400" w:lineRule="exact"/>
        <w:jc w:val="left"/>
        <w:rPr>
          <w:rFonts w:ascii="宋体" w:hAnsi="宋体"/>
          <w:kern w:val="0"/>
          <w:sz w:val="28"/>
          <w:szCs w:val="28"/>
        </w:rPr>
      </w:pPr>
      <w:r>
        <w:rPr>
          <w:rFonts w:ascii="宋体" w:hAnsi="宋体"/>
          <w:kern w:val="0"/>
          <w:sz w:val="28"/>
          <w:szCs w:val="28"/>
        </w:rPr>
        <w:pict>
          <v:rect id="矩形 837" o:spid="_x0000_s2238" style="position:absolute;margin-left:192.9pt;margin-top:-.35pt;width:30pt;height:157.1pt;z-index:251707392">
            <v:textbox>
              <w:txbxContent>
                <w:p w:rsidR="006E7747" w:rsidRPr="00445FC5" w:rsidRDefault="006E7747" w:rsidP="006E7747">
                  <w:pPr>
                    <w:jc w:val="center"/>
                    <w:rPr>
                      <w:rFonts w:eastAsia="仿宋_GB2312"/>
                      <w:color w:val="FF0000"/>
                      <w:sz w:val="24"/>
                    </w:rPr>
                  </w:pPr>
                  <w:r>
                    <w:rPr>
                      <w:rFonts w:eastAsia="仿宋_GB2312" w:hint="eastAsia"/>
                      <w:color w:val="FF0000"/>
                      <w:sz w:val="24"/>
                    </w:rPr>
                    <w:t>合成</w:t>
                  </w:r>
                  <w:r w:rsidRPr="00445FC5">
                    <w:rPr>
                      <w:rFonts w:eastAsia="仿宋_GB2312" w:hint="eastAsia"/>
                      <w:color w:val="FF0000"/>
                      <w:sz w:val="24"/>
                    </w:rPr>
                    <w:t>事业部原料</w:t>
                  </w:r>
                </w:p>
              </w:txbxContent>
            </v:textbox>
          </v:rect>
        </w:pict>
      </w:r>
      <w:r>
        <w:rPr>
          <w:rFonts w:ascii="宋体" w:hAnsi="宋体"/>
          <w:kern w:val="0"/>
          <w:sz w:val="28"/>
          <w:szCs w:val="28"/>
        </w:rPr>
        <w:pict>
          <v:rect id="矩形 856" o:spid="_x0000_s2253" style="position:absolute;margin-left:141.65pt;margin-top:-.35pt;width:30pt;height:157.1pt;z-index:251722752">
            <v:textbox>
              <w:txbxContent>
                <w:p w:rsidR="006E7747" w:rsidRPr="00445FC5" w:rsidRDefault="006E7747" w:rsidP="006E7747">
                  <w:pPr>
                    <w:jc w:val="center"/>
                    <w:rPr>
                      <w:rFonts w:eastAsia="仿宋_GB2312"/>
                      <w:color w:val="FF0000"/>
                      <w:sz w:val="24"/>
                    </w:rPr>
                  </w:pPr>
                  <w:r>
                    <w:rPr>
                      <w:rFonts w:eastAsia="仿宋_GB2312" w:hint="eastAsia"/>
                      <w:color w:val="FF0000"/>
                      <w:sz w:val="24"/>
                    </w:rPr>
                    <w:t>合成</w:t>
                  </w:r>
                  <w:r w:rsidRPr="00445FC5">
                    <w:rPr>
                      <w:rFonts w:eastAsia="仿宋_GB2312" w:hint="eastAsia"/>
                      <w:color w:val="FF0000"/>
                      <w:sz w:val="24"/>
                    </w:rPr>
                    <w:t>事业部</w:t>
                  </w:r>
                  <w:r>
                    <w:rPr>
                      <w:rFonts w:eastAsia="仿宋_GB2312" w:hint="eastAsia"/>
                      <w:color w:val="FF0000"/>
                      <w:sz w:val="24"/>
                    </w:rPr>
                    <w:t>合成</w:t>
                  </w:r>
                </w:p>
              </w:txbxContent>
            </v:textbox>
          </v:rect>
        </w:pict>
      </w:r>
      <w:r>
        <w:rPr>
          <w:rFonts w:ascii="宋体" w:hAnsi="宋体"/>
          <w:kern w:val="0"/>
          <w:sz w:val="28"/>
          <w:szCs w:val="28"/>
        </w:rPr>
        <w:pict>
          <v:rect id="矩形 854" o:spid="_x0000_s2251" style="position:absolute;margin-left:91.25pt;margin-top:-.35pt;width:30pt;height:157.1pt;z-index:251720704">
            <v:textbox>
              <w:txbxContent>
                <w:p w:rsidR="006E7747" w:rsidRPr="00445FC5" w:rsidRDefault="006E7747" w:rsidP="006E7747">
                  <w:pPr>
                    <w:jc w:val="center"/>
                    <w:rPr>
                      <w:rFonts w:eastAsia="仿宋_GB2312"/>
                      <w:color w:val="FF0000"/>
                      <w:sz w:val="24"/>
                    </w:rPr>
                  </w:pPr>
                  <w:r>
                    <w:rPr>
                      <w:rFonts w:eastAsia="仿宋_GB2312" w:hint="eastAsia"/>
                      <w:color w:val="FF0000"/>
                      <w:sz w:val="24"/>
                    </w:rPr>
                    <w:t>合成</w:t>
                  </w:r>
                  <w:r w:rsidRPr="00445FC5">
                    <w:rPr>
                      <w:rFonts w:eastAsia="仿宋_GB2312" w:hint="eastAsia"/>
                      <w:color w:val="FF0000"/>
                      <w:sz w:val="24"/>
                    </w:rPr>
                    <w:t>事业部尿素</w:t>
                  </w:r>
                </w:p>
              </w:txbxContent>
            </v:textbox>
          </v:rect>
        </w:pict>
      </w:r>
      <w:r>
        <w:rPr>
          <w:rFonts w:ascii="宋体" w:hAnsi="宋体"/>
          <w:kern w:val="0"/>
          <w:sz w:val="28"/>
          <w:szCs w:val="28"/>
        </w:rPr>
        <w:pict>
          <v:rect id="矩形 834" o:spid="_x0000_s2237" style="position:absolute;margin-left:40.15pt;margin-top:1.05pt;width:30pt;height:155.7pt;z-index:251706368">
            <v:textbox>
              <w:txbxContent>
                <w:p w:rsidR="006E7747" w:rsidRPr="00445FC5" w:rsidRDefault="006E7747" w:rsidP="006E7747">
                  <w:pPr>
                    <w:rPr>
                      <w:rFonts w:eastAsia="仿宋_GB2312"/>
                      <w:color w:val="FF0000"/>
                      <w:sz w:val="24"/>
                    </w:rPr>
                  </w:pPr>
                  <w:r>
                    <w:rPr>
                      <w:rFonts w:eastAsia="仿宋_GB2312" w:hint="eastAsia"/>
                      <w:color w:val="FF0000"/>
                      <w:sz w:val="24"/>
                    </w:rPr>
                    <w:t>合成</w:t>
                  </w:r>
                  <w:r w:rsidRPr="00445FC5">
                    <w:rPr>
                      <w:rFonts w:eastAsia="仿宋_GB2312" w:hint="eastAsia"/>
                      <w:color w:val="FF0000"/>
                      <w:sz w:val="24"/>
                    </w:rPr>
                    <w:t>事业部动力</w:t>
                  </w:r>
                </w:p>
                <w:p w:rsidR="006E7747" w:rsidRPr="00445FC5" w:rsidRDefault="006E7747" w:rsidP="006E7747">
                  <w:pPr>
                    <w:rPr>
                      <w:rFonts w:eastAsia="仿宋_GB2312"/>
                      <w:color w:val="FF0000"/>
                      <w:sz w:val="24"/>
                    </w:rPr>
                  </w:pPr>
                </w:p>
              </w:txbxContent>
            </v:textbox>
          </v:rect>
        </w:pict>
      </w:r>
      <w:r>
        <w:rPr>
          <w:rFonts w:ascii="宋体" w:hAnsi="宋体"/>
          <w:kern w:val="0"/>
          <w:sz w:val="28"/>
          <w:szCs w:val="28"/>
        </w:rPr>
        <w:pict>
          <v:rect id="矩形 830" o:spid="_x0000_s2234" style="position:absolute;margin-left:-6.75pt;margin-top:1.05pt;width:30pt;height:155.7pt;z-index:251703296">
            <v:textbox>
              <w:txbxContent>
                <w:p w:rsidR="006E7747" w:rsidRPr="00445FC5" w:rsidRDefault="006E7747" w:rsidP="006E7747">
                  <w:pPr>
                    <w:jc w:val="center"/>
                    <w:rPr>
                      <w:rFonts w:eastAsia="仿宋_GB2312"/>
                      <w:color w:val="FF0000"/>
                      <w:sz w:val="24"/>
                    </w:rPr>
                  </w:pPr>
                  <w:r>
                    <w:rPr>
                      <w:rFonts w:eastAsia="仿宋_GB2312" w:hint="eastAsia"/>
                      <w:color w:val="FF0000"/>
                      <w:sz w:val="24"/>
                    </w:rPr>
                    <w:t>气化</w:t>
                  </w:r>
                  <w:r w:rsidRPr="00445FC5">
                    <w:rPr>
                      <w:rFonts w:eastAsia="仿宋_GB2312" w:hint="eastAsia"/>
                      <w:color w:val="FF0000"/>
                      <w:sz w:val="24"/>
                    </w:rPr>
                    <w:t>事业部净化</w:t>
                  </w:r>
                </w:p>
              </w:txbxContent>
            </v:textbox>
          </v:rect>
        </w:pict>
      </w:r>
      <w:r>
        <w:rPr>
          <w:rFonts w:ascii="宋体" w:hAnsi="宋体"/>
          <w:kern w:val="0"/>
          <w:sz w:val="28"/>
          <w:szCs w:val="28"/>
        </w:rPr>
        <w:pict>
          <v:rect id="矩形 823" o:spid="_x0000_s2229" style="position:absolute;margin-left:-50.35pt;margin-top:1.05pt;width:30pt;height:155.7pt;z-index:251698176">
            <v:textbox>
              <w:txbxContent>
                <w:p w:rsidR="006E7747" w:rsidRPr="00445FC5" w:rsidRDefault="006E7747" w:rsidP="006E7747">
                  <w:pPr>
                    <w:jc w:val="center"/>
                    <w:rPr>
                      <w:rFonts w:eastAsia="仿宋_GB2312"/>
                      <w:color w:val="FF0000"/>
                      <w:sz w:val="24"/>
                    </w:rPr>
                  </w:pPr>
                  <w:r>
                    <w:rPr>
                      <w:rFonts w:eastAsia="仿宋_GB2312" w:hint="eastAsia"/>
                      <w:color w:val="FF0000"/>
                      <w:sz w:val="24"/>
                    </w:rPr>
                    <w:t>气化</w:t>
                  </w:r>
                  <w:r w:rsidRPr="00445FC5">
                    <w:rPr>
                      <w:rFonts w:eastAsia="仿宋_GB2312" w:hint="eastAsia"/>
                      <w:color w:val="FF0000"/>
                      <w:sz w:val="24"/>
                    </w:rPr>
                    <w:t>事业部</w:t>
                  </w:r>
                  <w:r>
                    <w:rPr>
                      <w:rFonts w:eastAsia="仿宋_GB2312" w:hint="eastAsia"/>
                      <w:color w:val="FF0000"/>
                      <w:sz w:val="24"/>
                    </w:rPr>
                    <w:t>造气</w:t>
                  </w:r>
                </w:p>
              </w:txbxContent>
            </v:textbox>
          </v:rect>
        </w:pict>
      </w:r>
    </w:p>
    <w:p w:rsidR="006E7747" w:rsidRDefault="006E7747" w:rsidP="006E7747">
      <w:pPr>
        <w:autoSpaceDE w:val="0"/>
        <w:autoSpaceDN w:val="0"/>
        <w:adjustRightInd w:val="0"/>
        <w:spacing w:line="400" w:lineRule="exact"/>
        <w:jc w:val="left"/>
        <w:rPr>
          <w:rFonts w:ascii="宋体" w:hAnsi="宋体"/>
          <w:kern w:val="0"/>
          <w:sz w:val="28"/>
          <w:szCs w:val="28"/>
        </w:rPr>
      </w:pPr>
    </w:p>
    <w:p w:rsidR="006E7747" w:rsidRDefault="006E7747" w:rsidP="006E7747">
      <w:pPr>
        <w:autoSpaceDE w:val="0"/>
        <w:autoSpaceDN w:val="0"/>
        <w:adjustRightInd w:val="0"/>
        <w:snapToGrid w:val="0"/>
        <w:jc w:val="left"/>
        <w:rPr>
          <w:rFonts w:ascii="宋体" w:hAnsi="宋体"/>
          <w:b/>
          <w:sz w:val="28"/>
          <w:szCs w:val="21"/>
        </w:rPr>
      </w:pPr>
    </w:p>
    <w:p w:rsidR="006E7747" w:rsidRDefault="006E7747" w:rsidP="006E7747">
      <w:pPr>
        <w:autoSpaceDE w:val="0"/>
        <w:autoSpaceDN w:val="0"/>
        <w:adjustRightInd w:val="0"/>
        <w:snapToGrid w:val="0"/>
        <w:jc w:val="left"/>
        <w:rPr>
          <w:rFonts w:ascii="宋体" w:hAnsi="宋体"/>
          <w:b/>
          <w:sz w:val="28"/>
          <w:szCs w:val="21"/>
        </w:rPr>
      </w:pPr>
    </w:p>
    <w:p w:rsidR="006E7747" w:rsidRDefault="006E7747" w:rsidP="006E7747">
      <w:pPr>
        <w:autoSpaceDE w:val="0"/>
        <w:autoSpaceDN w:val="0"/>
        <w:adjustRightInd w:val="0"/>
        <w:snapToGrid w:val="0"/>
        <w:jc w:val="left"/>
        <w:rPr>
          <w:rFonts w:ascii="宋体" w:hAnsi="宋体"/>
          <w:b/>
          <w:sz w:val="28"/>
          <w:szCs w:val="21"/>
        </w:rPr>
      </w:pPr>
    </w:p>
    <w:p w:rsidR="006E7747" w:rsidRDefault="006E7747" w:rsidP="006E7747">
      <w:pPr>
        <w:autoSpaceDE w:val="0"/>
        <w:autoSpaceDN w:val="0"/>
        <w:adjustRightInd w:val="0"/>
        <w:snapToGrid w:val="0"/>
        <w:jc w:val="left"/>
        <w:rPr>
          <w:rFonts w:ascii="宋体" w:hAnsi="宋体"/>
          <w:b/>
          <w:sz w:val="28"/>
          <w:szCs w:val="21"/>
        </w:rPr>
      </w:pPr>
    </w:p>
    <w:p w:rsidR="006E7747" w:rsidRDefault="006E7747" w:rsidP="006E7747">
      <w:pPr>
        <w:autoSpaceDE w:val="0"/>
        <w:autoSpaceDN w:val="0"/>
        <w:adjustRightInd w:val="0"/>
        <w:snapToGrid w:val="0"/>
        <w:jc w:val="left"/>
        <w:rPr>
          <w:rFonts w:ascii="宋体" w:hAnsi="宋体"/>
          <w:b/>
          <w:sz w:val="28"/>
          <w:szCs w:val="21"/>
        </w:rPr>
      </w:pPr>
    </w:p>
    <w:p w:rsidR="006E7747" w:rsidRDefault="006E7747" w:rsidP="006E7747">
      <w:pPr>
        <w:autoSpaceDE w:val="0"/>
        <w:autoSpaceDN w:val="0"/>
        <w:adjustRightInd w:val="0"/>
        <w:snapToGrid w:val="0"/>
        <w:jc w:val="left"/>
        <w:rPr>
          <w:rFonts w:ascii="宋体" w:hAnsi="宋体"/>
          <w:b/>
          <w:sz w:val="28"/>
          <w:szCs w:val="21"/>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Pr="00974C99" w:rsidRDefault="006E7747" w:rsidP="006E7747">
      <w:pPr>
        <w:pStyle w:val="2"/>
        <w:spacing w:before="0" w:after="0" w:line="240" w:lineRule="auto"/>
        <w:rPr>
          <w:rFonts w:ascii="宋体" w:eastAsia="宋体" w:hAnsi="宋体"/>
          <w:sz w:val="24"/>
          <w:szCs w:val="24"/>
        </w:rPr>
      </w:pPr>
      <w:bookmarkStart w:id="147" w:name="_Toc465344971"/>
      <w:r w:rsidRPr="00974C99">
        <w:rPr>
          <w:rFonts w:ascii="宋体" w:eastAsia="宋体" w:hAnsi="宋体"/>
          <w:sz w:val="24"/>
          <w:szCs w:val="24"/>
        </w:rPr>
        <w:lastRenderedPageBreak/>
        <w:t>附件</w:t>
      </w:r>
      <w:r w:rsidRPr="00974C99">
        <w:rPr>
          <w:rFonts w:ascii="宋体" w:eastAsia="宋体" w:hAnsi="宋体" w:hint="eastAsia"/>
          <w:sz w:val="24"/>
          <w:szCs w:val="24"/>
        </w:rPr>
        <w:t xml:space="preserve">8  </w:t>
      </w:r>
      <w:r w:rsidRPr="00974C99">
        <w:rPr>
          <w:rFonts w:ascii="宋体" w:eastAsia="宋体" w:hAnsi="宋体"/>
          <w:sz w:val="24"/>
          <w:szCs w:val="24"/>
        </w:rPr>
        <w:t>应急人员职责、姓名</w:t>
      </w:r>
      <w:bookmarkEnd w:id="147"/>
      <w:r w:rsidRPr="00974C99">
        <w:rPr>
          <w:rFonts w:ascii="宋体" w:eastAsia="宋体" w:hAnsi="宋体" w:hint="eastAsia"/>
          <w:color w:val="FF0000"/>
          <w:sz w:val="24"/>
          <w:szCs w:val="24"/>
        </w:rPr>
        <w:t xml:space="preserve"> </w:t>
      </w:r>
    </w:p>
    <w:p w:rsidR="006E7747" w:rsidRPr="00ED3429" w:rsidRDefault="006E7747" w:rsidP="006E7747">
      <w:pPr>
        <w:pStyle w:val="a7"/>
        <w:spacing w:line="560" w:lineRule="exact"/>
        <w:jc w:val="center"/>
        <w:rPr>
          <w:rFonts w:ascii="黑体" w:eastAsia="黑体" w:hAnsi="宋体"/>
          <w:b/>
          <w:color w:val="000000"/>
          <w:sz w:val="28"/>
          <w:szCs w:val="28"/>
        </w:rPr>
      </w:pPr>
      <w:r w:rsidRPr="00ED3429">
        <w:rPr>
          <w:rFonts w:ascii="黑体" w:eastAsia="黑体" w:hAnsi="宋体" w:hint="eastAsia"/>
          <w:b/>
          <w:color w:val="000000"/>
          <w:sz w:val="28"/>
          <w:szCs w:val="28"/>
        </w:rPr>
        <w:t xml:space="preserve">  应急指挥部成员及联系方式</w:t>
      </w:r>
    </w:p>
    <w:tbl>
      <w:tblPr>
        <w:tblW w:w="10296"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4A0"/>
      </w:tblPr>
      <w:tblGrid>
        <w:gridCol w:w="891"/>
        <w:gridCol w:w="1456"/>
        <w:gridCol w:w="2729"/>
        <w:gridCol w:w="2922"/>
        <w:gridCol w:w="2298"/>
      </w:tblGrid>
      <w:tr w:rsidR="006E7747" w:rsidRPr="00D2088F" w:rsidTr="00C947F3">
        <w:tc>
          <w:tcPr>
            <w:tcW w:w="891" w:type="dxa"/>
            <w:vAlign w:val="center"/>
          </w:tcPr>
          <w:p w:rsidR="006E7747" w:rsidRPr="00D2088F" w:rsidRDefault="006E7747" w:rsidP="00C947F3">
            <w:pPr>
              <w:spacing w:line="360" w:lineRule="auto"/>
              <w:jc w:val="center"/>
              <w:rPr>
                <w:rFonts w:ascii="宋体" w:hAnsi="宋体"/>
                <w:b/>
                <w:color w:val="FF0000"/>
                <w:sz w:val="28"/>
                <w:szCs w:val="28"/>
              </w:rPr>
            </w:pPr>
            <w:r w:rsidRPr="00D2088F">
              <w:rPr>
                <w:rFonts w:ascii="宋体" w:hAnsi="宋体"/>
                <w:b/>
                <w:color w:val="FF0000"/>
                <w:sz w:val="28"/>
                <w:szCs w:val="28"/>
              </w:rPr>
              <w:t>序号</w:t>
            </w:r>
          </w:p>
        </w:tc>
        <w:tc>
          <w:tcPr>
            <w:tcW w:w="1456" w:type="dxa"/>
            <w:vAlign w:val="center"/>
          </w:tcPr>
          <w:p w:rsidR="006E7747" w:rsidRPr="00D2088F" w:rsidRDefault="006E7747" w:rsidP="00C947F3">
            <w:pPr>
              <w:spacing w:line="360" w:lineRule="auto"/>
              <w:jc w:val="center"/>
              <w:rPr>
                <w:rFonts w:ascii="宋体" w:hAnsi="宋体"/>
                <w:b/>
                <w:color w:val="FF0000"/>
                <w:sz w:val="28"/>
                <w:szCs w:val="28"/>
              </w:rPr>
            </w:pPr>
            <w:r w:rsidRPr="00D2088F">
              <w:rPr>
                <w:rFonts w:ascii="宋体" w:hAnsi="宋体"/>
                <w:b/>
                <w:color w:val="FF0000"/>
                <w:sz w:val="28"/>
                <w:szCs w:val="28"/>
              </w:rPr>
              <w:t>姓名</w:t>
            </w:r>
          </w:p>
        </w:tc>
        <w:tc>
          <w:tcPr>
            <w:tcW w:w="2729" w:type="dxa"/>
            <w:vAlign w:val="center"/>
          </w:tcPr>
          <w:p w:rsidR="006E7747" w:rsidRPr="00D2088F" w:rsidRDefault="006E7747" w:rsidP="00C947F3">
            <w:pPr>
              <w:spacing w:line="360" w:lineRule="auto"/>
              <w:jc w:val="center"/>
              <w:rPr>
                <w:rFonts w:ascii="宋体" w:hAnsi="宋体"/>
                <w:b/>
                <w:color w:val="FF0000"/>
                <w:sz w:val="28"/>
                <w:szCs w:val="28"/>
              </w:rPr>
            </w:pPr>
            <w:r w:rsidRPr="00D2088F">
              <w:rPr>
                <w:rFonts w:ascii="宋体" w:hAnsi="宋体"/>
                <w:b/>
                <w:color w:val="FF0000"/>
                <w:sz w:val="28"/>
                <w:szCs w:val="28"/>
              </w:rPr>
              <w:t>公司职务</w:t>
            </w:r>
          </w:p>
        </w:tc>
        <w:tc>
          <w:tcPr>
            <w:tcW w:w="2922" w:type="dxa"/>
            <w:vAlign w:val="center"/>
          </w:tcPr>
          <w:p w:rsidR="006E7747" w:rsidRPr="00D2088F" w:rsidRDefault="006E7747" w:rsidP="00C947F3">
            <w:pPr>
              <w:spacing w:line="360" w:lineRule="auto"/>
              <w:jc w:val="center"/>
              <w:rPr>
                <w:rFonts w:ascii="宋体" w:hAnsi="宋体"/>
                <w:b/>
                <w:color w:val="FF0000"/>
                <w:sz w:val="28"/>
                <w:szCs w:val="28"/>
              </w:rPr>
            </w:pPr>
            <w:r w:rsidRPr="00D2088F">
              <w:rPr>
                <w:rFonts w:ascii="宋体" w:hAnsi="宋体"/>
                <w:b/>
                <w:color w:val="FF0000"/>
                <w:sz w:val="28"/>
                <w:szCs w:val="28"/>
              </w:rPr>
              <w:t>应急救援中担任职务</w:t>
            </w:r>
          </w:p>
        </w:tc>
        <w:tc>
          <w:tcPr>
            <w:tcW w:w="2298" w:type="dxa"/>
            <w:vAlign w:val="center"/>
          </w:tcPr>
          <w:p w:rsidR="006E7747" w:rsidRPr="00D2088F" w:rsidRDefault="006E7747" w:rsidP="00C947F3">
            <w:pPr>
              <w:spacing w:line="360" w:lineRule="auto"/>
              <w:jc w:val="center"/>
              <w:rPr>
                <w:rFonts w:ascii="宋体" w:hAnsi="宋体"/>
                <w:b/>
                <w:color w:val="FF0000"/>
                <w:sz w:val="28"/>
                <w:szCs w:val="28"/>
              </w:rPr>
            </w:pPr>
            <w:r w:rsidRPr="00D2088F">
              <w:rPr>
                <w:rFonts w:ascii="宋体" w:hAnsi="宋体"/>
                <w:b/>
                <w:color w:val="FF0000"/>
                <w:sz w:val="28"/>
                <w:szCs w:val="28"/>
              </w:rPr>
              <w:t>手机</w:t>
            </w:r>
          </w:p>
        </w:tc>
      </w:tr>
      <w:tr w:rsidR="006E7747" w:rsidRPr="00D2088F" w:rsidTr="00C947F3">
        <w:tc>
          <w:tcPr>
            <w:tcW w:w="891" w:type="dxa"/>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1</w:t>
            </w:r>
          </w:p>
        </w:tc>
        <w:tc>
          <w:tcPr>
            <w:tcW w:w="1456" w:type="dxa"/>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殷传光</w:t>
            </w:r>
          </w:p>
        </w:tc>
        <w:tc>
          <w:tcPr>
            <w:tcW w:w="2729" w:type="dxa"/>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董事长</w:t>
            </w:r>
          </w:p>
        </w:tc>
        <w:tc>
          <w:tcPr>
            <w:tcW w:w="2922"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总指挥</w:t>
            </w:r>
          </w:p>
        </w:tc>
        <w:tc>
          <w:tcPr>
            <w:tcW w:w="2298" w:type="dxa"/>
            <w:vAlign w:val="center"/>
          </w:tcPr>
          <w:p w:rsidR="006E7747" w:rsidRPr="00D2088F" w:rsidRDefault="006E7747" w:rsidP="00C947F3">
            <w:pPr>
              <w:spacing w:line="360" w:lineRule="auto"/>
              <w:jc w:val="center"/>
              <w:rPr>
                <w:rFonts w:ascii="宋体" w:hAnsi="宋体"/>
                <w:color w:val="FF0000"/>
                <w:szCs w:val="21"/>
                <w:shd w:val="clear" w:color="auto" w:fill="FAFBFB"/>
              </w:rPr>
            </w:pPr>
            <w:r w:rsidRPr="00D2088F">
              <w:rPr>
                <w:rFonts w:ascii="宋体" w:hAnsi="宋体" w:hint="eastAsia"/>
                <w:color w:val="FF0000"/>
                <w:szCs w:val="21"/>
                <w:shd w:val="clear" w:color="auto" w:fill="FAFBFB"/>
              </w:rPr>
              <w:t>13853132282</w:t>
            </w:r>
          </w:p>
        </w:tc>
      </w:tr>
      <w:tr w:rsidR="006E7747" w:rsidRPr="00D2088F" w:rsidTr="00C947F3">
        <w:tc>
          <w:tcPr>
            <w:tcW w:w="891" w:type="dxa"/>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2</w:t>
            </w:r>
          </w:p>
        </w:tc>
        <w:tc>
          <w:tcPr>
            <w:tcW w:w="1456"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张文兵</w:t>
            </w:r>
          </w:p>
        </w:tc>
        <w:tc>
          <w:tcPr>
            <w:tcW w:w="2729"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总经理</w:t>
            </w:r>
          </w:p>
        </w:tc>
        <w:tc>
          <w:tcPr>
            <w:tcW w:w="2922" w:type="dxa"/>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常务</w:t>
            </w:r>
            <w:r w:rsidRPr="00D2088F">
              <w:rPr>
                <w:rFonts w:ascii="宋体" w:hAnsi="宋体" w:hint="eastAsia"/>
                <w:color w:val="FF0000"/>
                <w:szCs w:val="21"/>
              </w:rPr>
              <w:t>副总指挥</w:t>
            </w:r>
          </w:p>
        </w:tc>
        <w:tc>
          <w:tcPr>
            <w:tcW w:w="2298"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13853132282</w:t>
            </w:r>
          </w:p>
        </w:tc>
      </w:tr>
      <w:tr w:rsidR="006E7747" w:rsidRPr="00D2088F" w:rsidTr="00C947F3">
        <w:tc>
          <w:tcPr>
            <w:tcW w:w="891" w:type="dxa"/>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3</w:t>
            </w:r>
          </w:p>
        </w:tc>
        <w:tc>
          <w:tcPr>
            <w:tcW w:w="1456"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color w:val="FF0000"/>
                <w:szCs w:val="21"/>
              </w:rPr>
              <w:t>张庆林</w:t>
            </w:r>
          </w:p>
        </w:tc>
        <w:tc>
          <w:tcPr>
            <w:tcW w:w="2729"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常务副总经理</w:t>
            </w:r>
          </w:p>
        </w:tc>
        <w:tc>
          <w:tcPr>
            <w:tcW w:w="2922" w:type="dxa"/>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副总指挥</w:t>
            </w:r>
          </w:p>
        </w:tc>
        <w:tc>
          <w:tcPr>
            <w:tcW w:w="2298"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13705416260</w:t>
            </w:r>
          </w:p>
        </w:tc>
      </w:tr>
      <w:tr w:rsidR="006E7747" w:rsidRPr="00D2088F" w:rsidTr="00C947F3">
        <w:tc>
          <w:tcPr>
            <w:tcW w:w="891" w:type="dxa"/>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4</w:t>
            </w:r>
          </w:p>
        </w:tc>
        <w:tc>
          <w:tcPr>
            <w:tcW w:w="1456"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田成兵</w:t>
            </w:r>
          </w:p>
        </w:tc>
        <w:tc>
          <w:tcPr>
            <w:tcW w:w="2729"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安全环保总监</w:t>
            </w:r>
          </w:p>
        </w:tc>
        <w:tc>
          <w:tcPr>
            <w:tcW w:w="2922" w:type="dxa"/>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副总指挥</w:t>
            </w:r>
          </w:p>
        </w:tc>
        <w:tc>
          <w:tcPr>
            <w:tcW w:w="2298"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13853171157</w:t>
            </w:r>
          </w:p>
        </w:tc>
      </w:tr>
      <w:tr w:rsidR="006E7747" w:rsidRPr="00D2088F" w:rsidTr="00C947F3">
        <w:tc>
          <w:tcPr>
            <w:tcW w:w="891" w:type="dxa"/>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5</w:t>
            </w:r>
          </w:p>
        </w:tc>
        <w:tc>
          <w:tcPr>
            <w:tcW w:w="1456"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李会吉</w:t>
            </w:r>
          </w:p>
        </w:tc>
        <w:tc>
          <w:tcPr>
            <w:tcW w:w="2729" w:type="dxa"/>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副总经理</w:t>
            </w:r>
          </w:p>
        </w:tc>
        <w:tc>
          <w:tcPr>
            <w:tcW w:w="2922" w:type="dxa"/>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副总指挥</w:t>
            </w:r>
          </w:p>
        </w:tc>
        <w:tc>
          <w:tcPr>
            <w:tcW w:w="2298"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13705416281</w:t>
            </w:r>
          </w:p>
        </w:tc>
      </w:tr>
      <w:tr w:rsidR="006E7747" w:rsidRPr="00D2088F" w:rsidTr="00C947F3">
        <w:tc>
          <w:tcPr>
            <w:tcW w:w="891" w:type="dxa"/>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6</w:t>
            </w:r>
          </w:p>
        </w:tc>
        <w:tc>
          <w:tcPr>
            <w:tcW w:w="1456"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蔡力</w:t>
            </w:r>
          </w:p>
        </w:tc>
        <w:tc>
          <w:tcPr>
            <w:tcW w:w="2729" w:type="dxa"/>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副总经理</w:t>
            </w:r>
          </w:p>
        </w:tc>
        <w:tc>
          <w:tcPr>
            <w:tcW w:w="2922" w:type="dxa"/>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副总指挥</w:t>
            </w:r>
          </w:p>
        </w:tc>
        <w:tc>
          <w:tcPr>
            <w:tcW w:w="2298"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15166419997</w:t>
            </w:r>
          </w:p>
        </w:tc>
      </w:tr>
      <w:tr w:rsidR="006E7747" w:rsidRPr="00D2088F" w:rsidTr="00C947F3">
        <w:tc>
          <w:tcPr>
            <w:tcW w:w="891" w:type="dxa"/>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7</w:t>
            </w:r>
          </w:p>
        </w:tc>
        <w:tc>
          <w:tcPr>
            <w:tcW w:w="1456"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乔学震</w:t>
            </w:r>
          </w:p>
        </w:tc>
        <w:tc>
          <w:tcPr>
            <w:tcW w:w="2729" w:type="dxa"/>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副总经理</w:t>
            </w:r>
          </w:p>
        </w:tc>
        <w:tc>
          <w:tcPr>
            <w:tcW w:w="2922" w:type="dxa"/>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副总指挥</w:t>
            </w:r>
          </w:p>
        </w:tc>
        <w:tc>
          <w:tcPr>
            <w:tcW w:w="2298"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13953138703</w:t>
            </w:r>
          </w:p>
        </w:tc>
      </w:tr>
    </w:tbl>
    <w:tbl>
      <w:tblPr>
        <w:tblpPr w:leftFromText="180" w:rightFromText="180" w:vertAnchor="text" w:horzAnchor="page" w:tblpX="1156" w:tblpY="459"/>
        <w:tblW w:w="13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4A0"/>
      </w:tblPr>
      <w:tblGrid>
        <w:gridCol w:w="965"/>
        <w:gridCol w:w="1426"/>
        <w:gridCol w:w="2254"/>
        <w:gridCol w:w="463"/>
        <w:gridCol w:w="2080"/>
        <w:gridCol w:w="755"/>
        <w:gridCol w:w="2268"/>
        <w:gridCol w:w="3023"/>
      </w:tblGrid>
      <w:tr w:rsidR="006E7747" w:rsidRPr="00D2088F" w:rsidTr="00C947F3">
        <w:trPr>
          <w:gridAfter w:val="1"/>
          <w:wAfter w:w="3023" w:type="dxa"/>
        </w:trPr>
        <w:tc>
          <w:tcPr>
            <w:tcW w:w="10211" w:type="dxa"/>
            <w:gridSpan w:val="7"/>
            <w:vAlign w:val="center"/>
          </w:tcPr>
          <w:p w:rsidR="006E7747" w:rsidRPr="004B7F08" w:rsidRDefault="006E7747" w:rsidP="00C947F3">
            <w:pPr>
              <w:spacing w:line="360" w:lineRule="auto"/>
              <w:jc w:val="center"/>
              <w:rPr>
                <w:rFonts w:ascii="宋体" w:hAnsi="宋体"/>
                <w:b/>
                <w:color w:val="FF0000"/>
                <w:sz w:val="28"/>
                <w:szCs w:val="28"/>
              </w:rPr>
            </w:pPr>
            <w:r w:rsidRPr="004B7F08">
              <w:rPr>
                <w:rFonts w:ascii="宋体" w:hAnsi="宋体" w:hint="eastAsia"/>
                <w:b/>
                <w:color w:val="FF0000"/>
                <w:kern w:val="0"/>
                <w:sz w:val="28"/>
                <w:szCs w:val="28"/>
              </w:rPr>
              <w:t>通讯联络及</w:t>
            </w:r>
            <w:r w:rsidRPr="004B7F08">
              <w:rPr>
                <w:rFonts w:ascii="宋体" w:hAnsi="宋体"/>
                <w:b/>
                <w:color w:val="FF0000"/>
                <w:kern w:val="0"/>
                <w:sz w:val="28"/>
                <w:szCs w:val="28"/>
              </w:rPr>
              <w:t>现场处理组</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b/>
                <w:color w:val="FF0000"/>
                <w:sz w:val="28"/>
                <w:szCs w:val="28"/>
              </w:rPr>
            </w:pPr>
            <w:r w:rsidRPr="00D2088F">
              <w:rPr>
                <w:rFonts w:ascii="宋体" w:hAnsi="宋体"/>
                <w:b/>
                <w:color w:val="FF0000"/>
                <w:sz w:val="28"/>
                <w:szCs w:val="28"/>
              </w:rPr>
              <w:t>序号</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b/>
                <w:color w:val="FF0000"/>
                <w:sz w:val="28"/>
                <w:szCs w:val="28"/>
              </w:rPr>
            </w:pPr>
            <w:r w:rsidRPr="00D2088F">
              <w:rPr>
                <w:rFonts w:ascii="宋体" w:hAnsi="宋体"/>
                <w:b/>
                <w:color w:val="FF0000"/>
                <w:sz w:val="28"/>
                <w:szCs w:val="28"/>
              </w:rPr>
              <w:t>姓名</w:t>
            </w:r>
          </w:p>
        </w:tc>
        <w:tc>
          <w:tcPr>
            <w:tcW w:w="2717"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b/>
                <w:color w:val="FF0000"/>
                <w:sz w:val="28"/>
                <w:szCs w:val="28"/>
              </w:rPr>
            </w:pPr>
            <w:r w:rsidRPr="00D2088F">
              <w:rPr>
                <w:rFonts w:ascii="宋体" w:hAnsi="宋体"/>
                <w:b/>
                <w:color w:val="FF0000"/>
                <w:sz w:val="28"/>
                <w:szCs w:val="28"/>
              </w:rPr>
              <w:t>公司职务</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b/>
                <w:color w:val="FF0000"/>
                <w:sz w:val="28"/>
                <w:szCs w:val="28"/>
              </w:rPr>
            </w:pPr>
            <w:r w:rsidRPr="00D2088F">
              <w:rPr>
                <w:rFonts w:ascii="宋体" w:hAnsi="宋体"/>
                <w:b/>
                <w:color w:val="FF0000"/>
                <w:sz w:val="28"/>
                <w:szCs w:val="28"/>
              </w:rPr>
              <w:t>应急救援中担任职务</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b/>
                <w:color w:val="FF0000"/>
                <w:sz w:val="28"/>
                <w:szCs w:val="28"/>
              </w:rPr>
            </w:pPr>
            <w:r w:rsidRPr="00D2088F">
              <w:rPr>
                <w:rFonts w:ascii="宋体" w:hAnsi="宋体"/>
                <w:b/>
                <w:color w:val="FF0000"/>
                <w:sz w:val="28"/>
                <w:szCs w:val="28"/>
              </w:rPr>
              <w:t>手机</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乔学震</w:t>
            </w:r>
          </w:p>
        </w:tc>
        <w:tc>
          <w:tcPr>
            <w:tcW w:w="2717"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副总经理</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组  长</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13953138703</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李  毅</w:t>
            </w:r>
          </w:p>
        </w:tc>
        <w:tc>
          <w:tcPr>
            <w:tcW w:w="2717"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气化事业部造气经理</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副组长</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13583160190</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3</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万德新</w:t>
            </w:r>
          </w:p>
        </w:tc>
        <w:tc>
          <w:tcPr>
            <w:tcW w:w="2717"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气化事业部经理</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副组长</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13853138966</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4</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王哲峰</w:t>
            </w:r>
          </w:p>
        </w:tc>
        <w:tc>
          <w:tcPr>
            <w:tcW w:w="2717"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气化事业部经理</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副组长</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13515416668</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5</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color w:val="FF0000"/>
                <w:szCs w:val="21"/>
              </w:rPr>
              <w:t>刘淑风</w:t>
            </w:r>
          </w:p>
        </w:tc>
        <w:tc>
          <w:tcPr>
            <w:tcW w:w="2717"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合成事业部经理</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副组长</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color w:val="FF0000"/>
                <w:szCs w:val="21"/>
              </w:rPr>
              <w:t>13864071099</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6</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李  辉</w:t>
            </w:r>
          </w:p>
        </w:tc>
        <w:tc>
          <w:tcPr>
            <w:tcW w:w="2717"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合成事业部经理</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副组长</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13573764199</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7</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任延东</w:t>
            </w:r>
          </w:p>
        </w:tc>
        <w:tc>
          <w:tcPr>
            <w:tcW w:w="2717"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合成事业部经理</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副组长</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13573761440</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8</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周  强</w:t>
            </w:r>
          </w:p>
        </w:tc>
        <w:tc>
          <w:tcPr>
            <w:tcW w:w="2717"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生产事业部副经理</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副组长</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13906418603</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Default="006E7747" w:rsidP="00C947F3">
            <w:pPr>
              <w:spacing w:line="360" w:lineRule="auto"/>
              <w:jc w:val="center"/>
              <w:rPr>
                <w:rFonts w:ascii="宋体" w:hAnsi="宋体"/>
                <w:color w:val="FF0000"/>
                <w:szCs w:val="21"/>
              </w:rPr>
            </w:pPr>
            <w:r>
              <w:rPr>
                <w:rFonts w:ascii="宋体" w:hAnsi="宋体" w:hint="eastAsia"/>
                <w:color w:val="FF0000"/>
                <w:szCs w:val="21"/>
              </w:rPr>
              <w:t>9</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柏延桥</w:t>
            </w:r>
          </w:p>
        </w:tc>
        <w:tc>
          <w:tcPr>
            <w:tcW w:w="2717"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仪表经理</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组长</w:t>
            </w:r>
          </w:p>
        </w:tc>
        <w:tc>
          <w:tcPr>
            <w:tcW w:w="2268"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13969085556</w:t>
            </w:r>
          </w:p>
        </w:tc>
      </w:tr>
      <w:tr w:rsidR="006E7747" w:rsidRPr="00D2088F" w:rsidTr="00C947F3">
        <w:trPr>
          <w:gridAfter w:val="1"/>
          <w:wAfter w:w="3023" w:type="dxa"/>
        </w:trPr>
        <w:tc>
          <w:tcPr>
            <w:tcW w:w="10211" w:type="dxa"/>
            <w:gridSpan w:val="7"/>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b/>
                <w:color w:val="FF0000"/>
                <w:szCs w:val="21"/>
              </w:rPr>
            </w:pPr>
            <w:r w:rsidRPr="00D2088F">
              <w:rPr>
                <w:rFonts w:ascii="宋体" w:hAnsi="宋体" w:hint="eastAsia"/>
                <w:b/>
                <w:color w:val="FF0000"/>
                <w:szCs w:val="21"/>
              </w:rPr>
              <w:t>医疗</w:t>
            </w:r>
            <w:r>
              <w:rPr>
                <w:rFonts w:ascii="宋体" w:hAnsi="宋体" w:hint="eastAsia"/>
                <w:b/>
                <w:color w:val="FF0000"/>
                <w:szCs w:val="21"/>
              </w:rPr>
              <w:t>警戒</w:t>
            </w:r>
            <w:r w:rsidRPr="00D2088F">
              <w:rPr>
                <w:rFonts w:ascii="宋体" w:hAnsi="宋体" w:hint="eastAsia"/>
                <w:b/>
                <w:color w:val="FF0000"/>
                <w:szCs w:val="21"/>
              </w:rPr>
              <w:t>组</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隗春兰</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医院院长</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组长</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13969022240</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魏庆生</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集团保卫经理</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组  长</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13583178866</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lastRenderedPageBreak/>
              <w:t>4</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张军</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运行维护事业部副经理</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副组长</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pStyle w:val="22"/>
              <w:spacing w:after="0" w:line="360" w:lineRule="auto"/>
              <w:ind w:leftChars="0" w:left="0"/>
              <w:jc w:val="center"/>
              <w:rPr>
                <w:rFonts w:ascii="宋体" w:hAnsi="宋体"/>
                <w:color w:val="FF0000"/>
                <w:szCs w:val="21"/>
              </w:rPr>
            </w:pPr>
            <w:r w:rsidRPr="00D2088F">
              <w:rPr>
                <w:rFonts w:ascii="宋体" w:hAnsi="宋体" w:hint="eastAsia"/>
                <w:color w:val="FF0000"/>
                <w:szCs w:val="21"/>
                <w:shd w:val="clear" w:color="auto" w:fill="FAFBFB"/>
              </w:rPr>
              <w:t>13626404144</w:t>
            </w:r>
          </w:p>
        </w:tc>
      </w:tr>
      <w:tr w:rsidR="006E7747" w:rsidRPr="00D2088F" w:rsidTr="00C947F3">
        <w:trPr>
          <w:gridAfter w:val="1"/>
          <w:wAfter w:w="3023" w:type="dxa"/>
        </w:trPr>
        <w:tc>
          <w:tcPr>
            <w:tcW w:w="10211" w:type="dxa"/>
            <w:gridSpan w:val="7"/>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b/>
                <w:color w:val="FF0000"/>
                <w:szCs w:val="21"/>
              </w:rPr>
            </w:pPr>
            <w:r w:rsidRPr="00D2088F">
              <w:rPr>
                <w:rFonts w:ascii="宋体" w:hAnsi="宋体" w:hint="eastAsia"/>
                <w:b/>
                <w:color w:val="FF0000"/>
                <w:szCs w:val="21"/>
              </w:rPr>
              <w:t>环境</w:t>
            </w:r>
            <w:r>
              <w:rPr>
                <w:rFonts w:ascii="宋体" w:hAnsi="宋体" w:hint="eastAsia"/>
                <w:b/>
                <w:color w:val="FF0000"/>
                <w:szCs w:val="21"/>
              </w:rPr>
              <w:t>控制</w:t>
            </w:r>
            <w:r w:rsidRPr="00D2088F">
              <w:rPr>
                <w:rFonts w:ascii="宋体" w:hAnsi="宋体" w:hint="eastAsia"/>
                <w:b/>
                <w:color w:val="FF0000"/>
                <w:szCs w:val="21"/>
              </w:rPr>
              <w:t>组</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康锋</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环保经理</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组长</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15966302278</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高树国</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质检经理</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副组长</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13953123306</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3</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姜连才</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环保科员</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组员</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15969699596</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4</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梅冰</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环保科员</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组员</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13793119630</w:t>
            </w:r>
          </w:p>
        </w:tc>
      </w:tr>
      <w:tr w:rsidR="006E7747" w:rsidRPr="00D2088F" w:rsidTr="00C947F3">
        <w:trPr>
          <w:gridAfter w:val="1"/>
          <w:wAfter w:w="3023" w:type="dxa"/>
        </w:trPr>
        <w:tc>
          <w:tcPr>
            <w:tcW w:w="10211" w:type="dxa"/>
            <w:gridSpan w:val="7"/>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b/>
                <w:color w:val="FF0000"/>
                <w:szCs w:val="21"/>
              </w:rPr>
            </w:pPr>
            <w:r>
              <w:rPr>
                <w:rFonts w:ascii="宋体" w:hAnsi="宋体" w:hint="eastAsia"/>
                <w:b/>
                <w:color w:val="FF0000"/>
                <w:szCs w:val="21"/>
              </w:rPr>
              <w:t>物资</w:t>
            </w:r>
            <w:r w:rsidRPr="00D2088F">
              <w:rPr>
                <w:rFonts w:ascii="宋体" w:hAnsi="宋体" w:hint="eastAsia"/>
                <w:b/>
                <w:color w:val="FF0000"/>
                <w:szCs w:val="21"/>
              </w:rPr>
              <w:t>保障组</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刘树强</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设备经理</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组长</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13583169010</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毕桂东</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安全经理</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副组长</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13864103045</w:t>
            </w:r>
          </w:p>
        </w:tc>
      </w:tr>
      <w:tr w:rsidR="006E7747" w:rsidRPr="00D2088F" w:rsidTr="00C947F3">
        <w:trPr>
          <w:gridAfter w:val="1"/>
          <w:wAfter w:w="3023" w:type="dxa"/>
        </w:trPr>
        <w:tc>
          <w:tcPr>
            <w:tcW w:w="10211" w:type="dxa"/>
            <w:gridSpan w:val="7"/>
            <w:tcBorders>
              <w:top w:val="single" w:sz="4" w:space="0" w:color="auto"/>
              <w:left w:val="single" w:sz="4" w:space="0" w:color="auto"/>
              <w:bottom w:val="single" w:sz="4" w:space="0" w:color="auto"/>
              <w:right w:val="single" w:sz="4" w:space="0" w:color="auto"/>
            </w:tcBorders>
            <w:vAlign w:val="center"/>
          </w:tcPr>
          <w:p w:rsidR="006E7747" w:rsidRPr="00754657" w:rsidRDefault="006E7747" w:rsidP="00C947F3">
            <w:pPr>
              <w:spacing w:line="360" w:lineRule="auto"/>
              <w:jc w:val="center"/>
              <w:rPr>
                <w:rFonts w:ascii="宋体" w:hAnsi="宋体"/>
                <w:b/>
                <w:color w:val="FF0000"/>
                <w:sz w:val="28"/>
                <w:szCs w:val="28"/>
              </w:rPr>
            </w:pPr>
            <w:r w:rsidRPr="00754657">
              <w:rPr>
                <w:rFonts w:ascii="宋体" w:hAnsi="宋体"/>
                <w:b/>
                <w:color w:val="FF0000"/>
                <w:kern w:val="0"/>
                <w:sz w:val="28"/>
                <w:szCs w:val="28"/>
              </w:rPr>
              <w:t>外协组及事故调查组</w:t>
            </w:r>
            <w:r w:rsidRPr="00754657">
              <w:rPr>
                <w:rFonts w:ascii="宋体" w:hAnsi="宋体" w:hint="eastAsia"/>
                <w:b/>
                <w:color w:val="FF0000"/>
                <w:sz w:val="28"/>
                <w:szCs w:val="28"/>
              </w:rPr>
              <w:t>组</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周强</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生产事业部副经理</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组  长</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13906418603</w:t>
            </w:r>
          </w:p>
        </w:tc>
      </w:tr>
      <w:tr w:rsidR="006E7747" w:rsidRPr="00D2088F" w:rsidTr="00C947F3">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color w:val="FF0000"/>
                <w:szCs w:val="21"/>
              </w:rPr>
              <w:t>尹玉庆</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color w:val="FF0000"/>
                <w:szCs w:val="21"/>
              </w:rPr>
              <w:t>技术</w:t>
            </w:r>
            <w:r w:rsidRPr="00D2088F">
              <w:rPr>
                <w:rFonts w:ascii="宋体" w:hAnsi="宋体" w:hint="eastAsia"/>
                <w:color w:val="FF0000"/>
                <w:szCs w:val="21"/>
              </w:rPr>
              <w:t>经理</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副组长</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color w:val="FF0000"/>
                <w:szCs w:val="21"/>
              </w:rPr>
              <w:t>13573177261</w:t>
            </w:r>
          </w:p>
        </w:tc>
        <w:tc>
          <w:tcPr>
            <w:tcW w:w="3023" w:type="dxa"/>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color w:val="FF0000"/>
                <w:szCs w:val="21"/>
              </w:rPr>
              <w:t>13573177261</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3</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孙华训</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大班调度</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组员</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13869135816</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4</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杨德银</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大班调度</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组员</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13869188204</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5</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张秀峰</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大班调度</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组员</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13905410679</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6</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张宪法</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大班调度</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组员</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13805402196</w:t>
            </w:r>
          </w:p>
        </w:tc>
      </w:tr>
      <w:tr w:rsidR="006E7747" w:rsidRPr="00D2088F" w:rsidTr="00C947F3">
        <w:trPr>
          <w:gridAfter w:val="1"/>
          <w:wAfter w:w="3023" w:type="dxa"/>
        </w:trPr>
        <w:tc>
          <w:tcPr>
            <w:tcW w:w="10211" w:type="dxa"/>
            <w:gridSpan w:val="7"/>
            <w:tcBorders>
              <w:top w:val="single" w:sz="4" w:space="0" w:color="auto"/>
              <w:left w:val="single" w:sz="4" w:space="0" w:color="auto"/>
              <w:bottom w:val="single" w:sz="4" w:space="0" w:color="auto"/>
              <w:right w:val="single" w:sz="4" w:space="0" w:color="auto"/>
            </w:tcBorders>
            <w:vAlign w:val="center"/>
          </w:tcPr>
          <w:p w:rsidR="006E7747" w:rsidRPr="009538A3" w:rsidRDefault="006E7747" w:rsidP="00C947F3">
            <w:pPr>
              <w:spacing w:line="360" w:lineRule="auto"/>
              <w:jc w:val="center"/>
              <w:rPr>
                <w:rFonts w:ascii="宋体" w:hAnsi="宋体"/>
                <w:b/>
                <w:color w:val="FF0000"/>
                <w:sz w:val="28"/>
                <w:szCs w:val="28"/>
                <w:shd w:val="clear" w:color="auto" w:fill="FAFBFB"/>
              </w:rPr>
            </w:pPr>
            <w:r w:rsidRPr="009538A3">
              <w:rPr>
                <w:rFonts w:ascii="宋体" w:hAnsi="宋体" w:hint="eastAsia"/>
                <w:b/>
                <w:color w:val="FF0000"/>
                <w:kern w:val="0"/>
                <w:sz w:val="28"/>
                <w:szCs w:val="28"/>
              </w:rPr>
              <w:t>消防洗消组</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毕桂东</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安全经理</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组长</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pStyle w:val="22"/>
              <w:spacing w:after="0" w:line="360" w:lineRule="auto"/>
              <w:ind w:leftChars="0" w:left="0"/>
              <w:jc w:val="center"/>
              <w:rPr>
                <w:rFonts w:ascii="宋体" w:hAnsi="宋体"/>
                <w:color w:val="FF0000"/>
                <w:szCs w:val="21"/>
              </w:rPr>
            </w:pPr>
            <w:r w:rsidRPr="00D2088F">
              <w:rPr>
                <w:rFonts w:ascii="宋体" w:hAnsi="宋体" w:hint="eastAsia"/>
                <w:color w:val="FF0000"/>
                <w:szCs w:val="21"/>
                <w:shd w:val="clear" w:color="auto" w:fill="FAFBFB"/>
              </w:rPr>
              <w:t>13864103045</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Default="006E7747" w:rsidP="00C947F3">
            <w:pPr>
              <w:spacing w:line="360" w:lineRule="auto"/>
              <w:jc w:val="center"/>
              <w:rPr>
                <w:rFonts w:ascii="宋体" w:hAnsi="宋体"/>
                <w:color w:val="FF0000"/>
                <w:szCs w:val="21"/>
              </w:rPr>
            </w:pPr>
            <w:r>
              <w:rPr>
                <w:rFonts w:ascii="宋体" w:hAnsi="宋体" w:hint="eastAsia"/>
                <w:color w:val="FF0000"/>
                <w:szCs w:val="21"/>
              </w:rPr>
              <w:t>部先涛</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气防站长</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组员</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shd w:val="clear" w:color="auto" w:fill="FAFBFB"/>
              </w:rPr>
            </w:pPr>
            <w:r>
              <w:rPr>
                <w:rFonts w:ascii="宋体" w:hAnsi="宋体" w:hint="eastAsia"/>
                <w:color w:val="FF0000"/>
                <w:szCs w:val="21"/>
                <w:shd w:val="clear" w:color="auto" w:fill="FAFBFB"/>
              </w:rPr>
              <w:t>13854105856</w:t>
            </w:r>
          </w:p>
        </w:tc>
      </w:tr>
      <w:tr w:rsidR="006E7747" w:rsidRPr="00D2088F" w:rsidTr="00C947F3">
        <w:trPr>
          <w:gridAfter w:val="1"/>
          <w:wAfter w:w="3023" w:type="dxa"/>
        </w:trPr>
        <w:tc>
          <w:tcPr>
            <w:tcW w:w="965"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3</w:t>
            </w:r>
          </w:p>
        </w:tc>
        <w:tc>
          <w:tcPr>
            <w:tcW w:w="1426" w:type="dxa"/>
            <w:tcBorders>
              <w:top w:val="single" w:sz="4" w:space="0" w:color="auto"/>
              <w:left w:val="single" w:sz="4" w:space="0" w:color="auto"/>
              <w:bottom w:val="single" w:sz="4" w:space="0" w:color="auto"/>
              <w:right w:val="single" w:sz="4" w:space="0" w:color="auto"/>
            </w:tcBorders>
            <w:vAlign w:val="center"/>
          </w:tcPr>
          <w:p w:rsidR="006E7747" w:rsidRDefault="006E7747" w:rsidP="00C947F3">
            <w:pPr>
              <w:spacing w:line="360" w:lineRule="auto"/>
              <w:jc w:val="center"/>
              <w:rPr>
                <w:rFonts w:ascii="宋体" w:hAnsi="宋体"/>
                <w:color w:val="FF0000"/>
                <w:szCs w:val="21"/>
              </w:rPr>
            </w:pPr>
            <w:r>
              <w:rPr>
                <w:rFonts w:ascii="宋体" w:hAnsi="宋体" w:hint="eastAsia"/>
                <w:color w:val="FF0000"/>
                <w:szCs w:val="21"/>
              </w:rPr>
              <w:t>刘业华</w:t>
            </w:r>
          </w:p>
        </w:tc>
        <w:tc>
          <w:tcPr>
            <w:tcW w:w="2254" w:type="dxa"/>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Pr>
                <w:rFonts w:ascii="宋体" w:hAnsi="宋体" w:hint="eastAsia"/>
                <w:color w:val="FF0000"/>
                <w:szCs w:val="21"/>
              </w:rPr>
              <w:t>消防队长</w:t>
            </w:r>
          </w:p>
        </w:tc>
        <w:tc>
          <w:tcPr>
            <w:tcW w:w="254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rPr>
            </w:pPr>
            <w:r w:rsidRPr="00D2088F">
              <w:rPr>
                <w:rFonts w:ascii="宋体" w:hAnsi="宋体" w:hint="eastAsia"/>
                <w:color w:val="FF0000"/>
                <w:szCs w:val="21"/>
              </w:rPr>
              <w:t>组员</w:t>
            </w:r>
          </w:p>
        </w:tc>
        <w:tc>
          <w:tcPr>
            <w:tcW w:w="3023" w:type="dxa"/>
            <w:gridSpan w:val="2"/>
            <w:tcBorders>
              <w:top w:val="single" w:sz="4" w:space="0" w:color="auto"/>
              <w:left w:val="single" w:sz="4" w:space="0" w:color="auto"/>
              <w:bottom w:val="single" w:sz="4" w:space="0" w:color="auto"/>
              <w:right w:val="single" w:sz="4" w:space="0" w:color="auto"/>
            </w:tcBorders>
            <w:vAlign w:val="center"/>
          </w:tcPr>
          <w:p w:rsidR="006E7747" w:rsidRPr="00D2088F" w:rsidRDefault="006E7747" w:rsidP="00C947F3">
            <w:pPr>
              <w:spacing w:line="360" w:lineRule="auto"/>
              <w:jc w:val="center"/>
              <w:rPr>
                <w:rFonts w:ascii="宋体" w:hAnsi="宋体"/>
                <w:color w:val="FF0000"/>
                <w:szCs w:val="21"/>
                <w:shd w:val="clear" w:color="auto" w:fill="FAFBFB"/>
              </w:rPr>
            </w:pPr>
            <w:r>
              <w:rPr>
                <w:rFonts w:ascii="宋体" w:hAnsi="宋体" w:hint="eastAsia"/>
                <w:color w:val="FF0000"/>
                <w:szCs w:val="21"/>
                <w:shd w:val="clear" w:color="auto" w:fill="FAFBFB"/>
              </w:rPr>
              <w:t>13864091119</w:t>
            </w:r>
          </w:p>
        </w:tc>
      </w:tr>
    </w:tbl>
    <w:p w:rsidR="006E7747" w:rsidRDefault="006E7747" w:rsidP="006E7747">
      <w:pPr>
        <w:pStyle w:val="a7"/>
        <w:spacing w:line="560" w:lineRule="exact"/>
        <w:jc w:val="center"/>
        <w:rPr>
          <w:rFonts w:ascii="宋体" w:hAnsi="宋体"/>
          <w:sz w:val="28"/>
          <w:szCs w:val="28"/>
        </w:rPr>
      </w:pPr>
      <w:r>
        <w:rPr>
          <w:rFonts w:ascii="黑体" w:eastAsia="黑体" w:hAnsi="宋体" w:hint="eastAsia"/>
          <w:color w:val="000000"/>
          <w:sz w:val="24"/>
        </w:rPr>
        <w:t xml:space="preserve"> </w:t>
      </w: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Pr="00974C99" w:rsidRDefault="006E7747" w:rsidP="006E7747">
      <w:pPr>
        <w:pStyle w:val="2"/>
        <w:spacing w:before="0" w:after="0" w:line="240" w:lineRule="auto"/>
        <w:rPr>
          <w:rFonts w:ascii="宋体" w:hAnsi="宋体"/>
          <w:sz w:val="24"/>
          <w:szCs w:val="24"/>
        </w:rPr>
      </w:pPr>
      <w:r w:rsidRPr="00974C99">
        <w:rPr>
          <w:rFonts w:ascii="宋体" w:eastAsia="宋体" w:hAnsi="宋体" w:hint="eastAsia"/>
          <w:sz w:val="24"/>
          <w:szCs w:val="24"/>
        </w:rPr>
        <w:t>附件9</w:t>
      </w:r>
      <w:r w:rsidRPr="00974C99">
        <w:rPr>
          <w:rFonts w:ascii="宋体" w:eastAsia="宋体" w:hAnsi="宋体"/>
          <w:sz w:val="24"/>
          <w:szCs w:val="24"/>
        </w:rPr>
        <w:t>应急抢险救援队伍及装备</w:t>
      </w:r>
    </w:p>
    <w:tbl>
      <w:tblPr>
        <w:tblpPr w:leftFromText="180" w:rightFromText="180" w:vertAnchor="text" w:horzAnchor="margin" w:tblpXSpec="center" w:tblpY="173"/>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8"/>
        <w:gridCol w:w="1740"/>
        <w:gridCol w:w="3246"/>
        <w:gridCol w:w="3615"/>
      </w:tblGrid>
      <w:tr w:rsidR="006E7747" w:rsidRPr="00A44EF9" w:rsidTr="00C947F3">
        <w:trPr>
          <w:trHeight w:val="1119"/>
        </w:trPr>
        <w:tc>
          <w:tcPr>
            <w:tcW w:w="798" w:type="dxa"/>
            <w:tcBorders>
              <w:top w:val="single" w:sz="4" w:space="0" w:color="auto"/>
              <w:left w:val="single" w:sz="4" w:space="0" w:color="auto"/>
              <w:bottom w:val="single" w:sz="4" w:space="0" w:color="auto"/>
              <w:right w:val="single" w:sz="4" w:space="0" w:color="auto"/>
            </w:tcBorders>
            <w:vAlign w:val="center"/>
          </w:tcPr>
          <w:p w:rsidR="006E7747" w:rsidRPr="00974C99" w:rsidRDefault="006E7747" w:rsidP="00C947F3">
            <w:pPr>
              <w:spacing w:line="300" w:lineRule="exact"/>
              <w:rPr>
                <w:rFonts w:ascii="宋体" w:hAnsi="宋体"/>
                <w:b/>
                <w:color w:val="FF0000"/>
                <w:kern w:val="0"/>
                <w:sz w:val="24"/>
              </w:rPr>
            </w:pPr>
            <w:r w:rsidRPr="00974C99">
              <w:rPr>
                <w:rFonts w:ascii="宋体" w:hAnsi="宋体"/>
                <w:b/>
                <w:color w:val="FF0000"/>
                <w:kern w:val="0"/>
                <w:sz w:val="24"/>
              </w:rPr>
              <w:t>序号</w:t>
            </w:r>
          </w:p>
        </w:tc>
        <w:tc>
          <w:tcPr>
            <w:tcW w:w="1740" w:type="dxa"/>
            <w:tcBorders>
              <w:top w:val="single" w:sz="4" w:space="0" w:color="auto"/>
              <w:left w:val="single" w:sz="4" w:space="0" w:color="auto"/>
              <w:bottom w:val="single" w:sz="4" w:space="0" w:color="auto"/>
              <w:right w:val="single" w:sz="4" w:space="0" w:color="auto"/>
            </w:tcBorders>
            <w:vAlign w:val="center"/>
          </w:tcPr>
          <w:p w:rsidR="006E7747" w:rsidRPr="00974C99" w:rsidRDefault="006E7747" w:rsidP="00C947F3">
            <w:pPr>
              <w:spacing w:line="300" w:lineRule="exact"/>
              <w:rPr>
                <w:rFonts w:ascii="宋体" w:hAnsi="宋体"/>
                <w:b/>
                <w:color w:val="FF0000"/>
                <w:kern w:val="0"/>
                <w:sz w:val="24"/>
              </w:rPr>
            </w:pPr>
            <w:r w:rsidRPr="00974C99">
              <w:rPr>
                <w:rFonts w:ascii="宋体" w:hAnsi="宋体"/>
                <w:b/>
                <w:color w:val="FF0000"/>
                <w:kern w:val="0"/>
                <w:sz w:val="24"/>
              </w:rPr>
              <w:t>救援组</w:t>
            </w:r>
          </w:p>
        </w:tc>
        <w:tc>
          <w:tcPr>
            <w:tcW w:w="3246" w:type="dxa"/>
            <w:tcBorders>
              <w:top w:val="single" w:sz="4" w:space="0" w:color="auto"/>
              <w:left w:val="single" w:sz="4" w:space="0" w:color="auto"/>
              <w:bottom w:val="single" w:sz="4" w:space="0" w:color="auto"/>
              <w:right w:val="single" w:sz="4" w:space="0" w:color="auto"/>
            </w:tcBorders>
            <w:vAlign w:val="center"/>
          </w:tcPr>
          <w:p w:rsidR="006E7747" w:rsidRPr="00974C99" w:rsidRDefault="006E7747" w:rsidP="00C947F3">
            <w:pPr>
              <w:spacing w:line="300" w:lineRule="exact"/>
              <w:rPr>
                <w:rFonts w:ascii="宋体" w:hAnsi="宋体"/>
                <w:b/>
                <w:color w:val="FF0000"/>
                <w:kern w:val="0"/>
                <w:sz w:val="24"/>
              </w:rPr>
            </w:pPr>
            <w:r w:rsidRPr="00974C99">
              <w:rPr>
                <w:rFonts w:ascii="宋体" w:hAnsi="宋体"/>
                <w:b/>
                <w:color w:val="FF0000"/>
                <w:kern w:val="0"/>
                <w:sz w:val="24"/>
              </w:rPr>
              <w:t>成  员</w:t>
            </w:r>
          </w:p>
        </w:tc>
        <w:tc>
          <w:tcPr>
            <w:tcW w:w="3615" w:type="dxa"/>
            <w:tcBorders>
              <w:top w:val="single" w:sz="4" w:space="0" w:color="auto"/>
              <w:left w:val="single" w:sz="4" w:space="0" w:color="auto"/>
              <w:bottom w:val="single" w:sz="4" w:space="0" w:color="auto"/>
              <w:right w:val="single" w:sz="4" w:space="0" w:color="auto"/>
            </w:tcBorders>
            <w:vAlign w:val="center"/>
          </w:tcPr>
          <w:p w:rsidR="006E7747" w:rsidRPr="00974C99" w:rsidRDefault="006E7747" w:rsidP="00C947F3">
            <w:pPr>
              <w:spacing w:line="300" w:lineRule="exact"/>
              <w:rPr>
                <w:rFonts w:ascii="宋体" w:hAnsi="宋体"/>
                <w:b/>
                <w:color w:val="FF0000"/>
                <w:kern w:val="0"/>
                <w:sz w:val="24"/>
              </w:rPr>
            </w:pPr>
            <w:r w:rsidRPr="00974C99">
              <w:rPr>
                <w:rFonts w:ascii="宋体" w:hAnsi="宋体"/>
                <w:b/>
                <w:color w:val="FF0000"/>
                <w:kern w:val="0"/>
                <w:sz w:val="24"/>
              </w:rPr>
              <w:t>救　援　装　备</w:t>
            </w:r>
          </w:p>
        </w:tc>
      </w:tr>
      <w:tr w:rsidR="006E7747" w:rsidRPr="00A44EF9" w:rsidTr="00C947F3">
        <w:trPr>
          <w:trHeight w:val="1119"/>
        </w:trPr>
        <w:tc>
          <w:tcPr>
            <w:tcW w:w="798"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1</w:t>
            </w:r>
          </w:p>
        </w:tc>
        <w:tc>
          <w:tcPr>
            <w:tcW w:w="1740"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hint="eastAsia"/>
                <w:color w:val="FF0000"/>
                <w:kern w:val="0"/>
                <w:sz w:val="24"/>
              </w:rPr>
              <w:t>通讯联络及</w:t>
            </w:r>
            <w:r w:rsidRPr="00A44EF9">
              <w:rPr>
                <w:rFonts w:ascii="宋体" w:hAnsi="宋体"/>
                <w:color w:val="FF0000"/>
                <w:kern w:val="0"/>
                <w:sz w:val="24"/>
              </w:rPr>
              <w:t>现场处理组</w:t>
            </w:r>
          </w:p>
        </w:tc>
        <w:tc>
          <w:tcPr>
            <w:tcW w:w="3246"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组  长：</w:t>
            </w:r>
            <w:r>
              <w:rPr>
                <w:rFonts w:ascii="宋体" w:hAnsi="宋体" w:hint="eastAsia"/>
                <w:color w:val="FF0000"/>
                <w:kern w:val="0"/>
                <w:sz w:val="24"/>
              </w:rPr>
              <w:t>副总指挥</w:t>
            </w:r>
          </w:p>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成  员：当班调度、事故车间</w:t>
            </w:r>
            <w:r w:rsidRPr="00A44EF9">
              <w:rPr>
                <w:rFonts w:ascii="宋体" w:hAnsi="宋体" w:hint="eastAsia"/>
                <w:color w:val="FF0000"/>
                <w:kern w:val="0"/>
                <w:sz w:val="24"/>
              </w:rPr>
              <w:t>经理</w:t>
            </w:r>
            <w:r w:rsidRPr="00A44EF9">
              <w:rPr>
                <w:rFonts w:ascii="宋体" w:hAnsi="宋体"/>
                <w:color w:val="FF0000"/>
                <w:kern w:val="0"/>
                <w:sz w:val="24"/>
              </w:rPr>
              <w:t>、</w:t>
            </w:r>
            <w:r>
              <w:rPr>
                <w:rFonts w:ascii="宋体" w:hAnsi="宋体" w:hint="eastAsia"/>
                <w:color w:val="FF0000"/>
                <w:kern w:val="0"/>
                <w:sz w:val="24"/>
              </w:rPr>
              <w:t>仪表经理、</w:t>
            </w:r>
            <w:r w:rsidRPr="00A44EF9">
              <w:rPr>
                <w:rFonts w:ascii="宋体" w:hAnsi="宋体"/>
                <w:color w:val="FF0000"/>
                <w:kern w:val="0"/>
                <w:sz w:val="24"/>
              </w:rPr>
              <w:t>技术员、工长、岗长及相关人员</w:t>
            </w:r>
          </w:p>
        </w:tc>
        <w:tc>
          <w:tcPr>
            <w:tcW w:w="3615"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安全帽、密闭式防化服、无火花堵漏工具、铲、锄头、橡胶手套、空气呼吸器等</w:t>
            </w:r>
          </w:p>
          <w:p w:rsidR="006E7747" w:rsidRPr="00A44EF9" w:rsidRDefault="006E7747" w:rsidP="00C947F3">
            <w:pPr>
              <w:spacing w:line="300" w:lineRule="exact"/>
              <w:rPr>
                <w:rFonts w:ascii="宋体" w:hAnsi="宋体"/>
                <w:color w:val="FF0000"/>
                <w:kern w:val="0"/>
                <w:sz w:val="24"/>
              </w:rPr>
            </w:pPr>
            <w:r w:rsidRPr="00A44EF9">
              <w:rPr>
                <w:rFonts w:ascii="宋体" w:hAnsi="宋体" w:hint="eastAsia"/>
                <w:color w:val="FF0000"/>
                <w:kern w:val="0"/>
                <w:sz w:val="24"/>
              </w:rPr>
              <w:t>报话机、手机</w:t>
            </w:r>
          </w:p>
        </w:tc>
      </w:tr>
      <w:tr w:rsidR="006E7747" w:rsidRPr="00A44EF9" w:rsidTr="00C947F3">
        <w:trPr>
          <w:trHeight w:val="1119"/>
        </w:trPr>
        <w:tc>
          <w:tcPr>
            <w:tcW w:w="798"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hint="eastAsia"/>
                <w:color w:val="FF0000"/>
                <w:kern w:val="0"/>
                <w:sz w:val="24"/>
              </w:rPr>
              <w:t>2</w:t>
            </w:r>
          </w:p>
        </w:tc>
        <w:tc>
          <w:tcPr>
            <w:tcW w:w="1740"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医疗</w:t>
            </w:r>
            <w:r w:rsidRPr="00A44EF9">
              <w:rPr>
                <w:rFonts w:ascii="宋体" w:hAnsi="宋体" w:hint="eastAsia"/>
                <w:color w:val="FF0000"/>
                <w:kern w:val="0"/>
                <w:sz w:val="24"/>
              </w:rPr>
              <w:t>警戒</w:t>
            </w:r>
            <w:r w:rsidRPr="00A44EF9">
              <w:rPr>
                <w:rFonts w:ascii="宋体" w:hAnsi="宋体"/>
                <w:color w:val="FF0000"/>
                <w:kern w:val="0"/>
                <w:sz w:val="24"/>
              </w:rPr>
              <w:t>组</w:t>
            </w:r>
          </w:p>
        </w:tc>
        <w:tc>
          <w:tcPr>
            <w:tcW w:w="3246"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组长：</w:t>
            </w:r>
            <w:r>
              <w:rPr>
                <w:rFonts w:ascii="宋体" w:hAnsi="宋体" w:hint="eastAsia"/>
                <w:color w:val="FF0000"/>
                <w:kern w:val="0"/>
                <w:sz w:val="24"/>
              </w:rPr>
              <w:t>安保</w:t>
            </w:r>
            <w:r w:rsidRPr="00A44EF9">
              <w:rPr>
                <w:rFonts w:ascii="宋体" w:hAnsi="宋体" w:hint="eastAsia"/>
                <w:color w:val="FF0000"/>
                <w:kern w:val="0"/>
                <w:sz w:val="24"/>
              </w:rPr>
              <w:t>经理</w:t>
            </w:r>
          </w:p>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成员：医务人员、</w:t>
            </w:r>
            <w:r w:rsidRPr="00A44EF9">
              <w:rPr>
                <w:rFonts w:ascii="宋体" w:hAnsi="宋体" w:hint="eastAsia"/>
                <w:color w:val="FF0000"/>
                <w:kern w:val="0"/>
                <w:sz w:val="24"/>
              </w:rPr>
              <w:t>电仪</w:t>
            </w:r>
            <w:r w:rsidRPr="00A44EF9">
              <w:rPr>
                <w:rFonts w:ascii="宋体" w:hAnsi="宋体"/>
                <w:color w:val="FF0000"/>
                <w:kern w:val="0"/>
                <w:sz w:val="24"/>
              </w:rPr>
              <w:t>车间人员</w:t>
            </w:r>
            <w:r w:rsidRPr="00A44EF9">
              <w:rPr>
                <w:rFonts w:ascii="宋体" w:hAnsi="宋体" w:hint="eastAsia"/>
                <w:color w:val="FF0000"/>
                <w:kern w:val="0"/>
                <w:sz w:val="24"/>
              </w:rPr>
              <w:t>、非事故</w:t>
            </w:r>
            <w:r w:rsidRPr="00A44EF9">
              <w:rPr>
                <w:rFonts w:ascii="宋体" w:hAnsi="宋体"/>
                <w:color w:val="FF0000"/>
                <w:kern w:val="0"/>
                <w:sz w:val="24"/>
              </w:rPr>
              <w:t>车间工长、</w:t>
            </w:r>
            <w:r>
              <w:rPr>
                <w:rFonts w:ascii="宋体" w:hAnsi="宋体" w:hint="eastAsia"/>
                <w:color w:val="FF0000"/>
                <w:kern w:val="0"/>
                <w:sz w:val="24"/>
              </w:rPr>
              <w:t>安保</w:t>
            </w:r>
            <w:r w:rsidRPr="00A44EF9">
              <w:rPr>
                <w:rFonts w:ascii="宋体" w:hAnsi="宋体" w:hint="eastAsia"/>
                <w:color w:val="FF0000"/>
                <w:kern w:val="0"/>
                <w:sz w:val="24"/>
              </w:rPr>
              <w:t>事业部人员</w:t>
            </w:r>
          </w:p>
        </w:tc>
        <w:tc>
          <w:tcPr>
            <w:tcW w:w="3615"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担架、夹板、纱布、解毒药品、急救箱、呼吸器、急救车等</w:t>
            </w:r>
          </w:p>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移动电话、固定电话、警戒线、扩音喇叭、个人防护用品</w:t>
            </w:r>
          </w:p>
        </w:tc>
      </w:tr>
      <w:tr w:rsidR="006E7747" w:rsidRPr="00A44EF9" w:rsidTr="00C947F3">
        <w:trPr>
          <w:trHeight w:val="1119"/>
        </w:trPr>
        <w:tc>
          <w:tcPr>
            <w:tcW w:w="798"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hint="eastAsia"/>
                <w:color w:val="FF0000"/>
                <w:kern w:val="0"/>
                <w:sz w:val="24"/>
              </w:rPr>
              <w:t>3</w:t>
            </w:r>
          </w:p>
        </w:tc>
        <w:tc>
          <w:tcPr>
            <w:tcW w:w="1740"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环保控制组</w:t>
            </w:r>
          </w:p>
        </w:tc>
        <w:tc>
          <w:tcPr>
            <w:tcW w:w="3246"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组  长：</w:t>
            </w:r>
            <w:r w:rsidRPr="00A44EF9">
              <w:rPr>
                <w:rFonts w:ascii="宋体" w:hAnsi="宋体" w:hint="eastAsia"/>
                <w:color w:val="FF0000"/>
                <w:kern w:val="0"/>
                <w:sz w:val="24"/>
              </w:rPr>
              <w:t>环保</w:t>
            </w:r>
            <w:r>
              <w:rPr>
                <w:rFonts w:ascii="宋体" w:hAnsi="宋体" w:hint="eastAsia"/>
                <w:color w:val="FF0000"/>
                <w:kern w:val="0"/>
                <w:sz w:val="24"/>
              </w:rPr>
              <w:t>经理</w:t>
            </w:r>
          </w:p>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成 员：环保员、化验员</w:t>
            </w:r>
          </w:p>
        </w:tc>
        <w:tc>
          <w:tcPr>
            <w:tcW w:w="3615"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检测管类、气体分析仪、COD测定仪、现场气体采样器、采样袋、个人防护用品等</w:t>
            </w:r>
          </w:p>
        </w:tc>
      </w:tr>
      <w:tr w:rsidR="006E7747" w:rsidRPr="00A44EF9" w:rsidTr="00C947F3">
        <w:trPr>
          <w:trHeight w:val="1163"/>
        </w:trPr>
        <w:tc>
          <w:tcPr>
            <w:tcW w:w="798"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hint="eastAsia"/>
                <w:color w:val="FF0000"/>
                <w:kern w:val="0"/>
                <w:sz w:val="24"/>
              </w:rPr>
              <w:t>4</w:t>
            </w:r>
          </w:p>
        </w:tc>
        <w:tc>
          <w:tcPr>
            <w:tcW w:w="1740"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hint="eastAsia"/>
                <w:color w:val="FF0000"/>
                <w:kern w:val="0"/>
                <w:sz w:val="24"/>
              </w:rPr>
              <w:t>物资</w:t>
            </w:r>
            <w:r w:rsidRPr="00A44EF9">
              <w:rPr>
                <w:rFonts w:ascii="宋体" w:hAnsi="宋体"/>
                <w:color w:val="FF0000"/>
                <w:kern w:val="0"/>
                <w:sz w:val="24"/>
              </w:rPr>
              <w:t>保障组</w:t>
            </w:r>
          </w:p>
        </w:tc>
        <w:tc>
          <w:tcPr>
            <w:tcW w:w="3246"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组  长：设备</w:t>
            </w:r>
            <w:r>
              <w:rPr>
                <w:rFonts w:ascii="宋体" w:hAnsi="宋体" w:hint="eastAsia"/>
                <w:color w:val="FF0000"/>
                <w:kern w:val="0"/>
                <w:sz w:val="24"/>
              </w:rPr>
              <w:t>经理</w:t>
            </w:r>
            <w:r w:rsidRPr="00A44EF9">
              <w:rPr>
                <w:rFonts w:ascii="宋体" w:hAnsi="宋体"/>
                <w:color w:val="FF0000"/>
                <w:kern w:val="0"/>
                <w:sz w:val="24"/>
              </w:rPr>
              <w:t xml:space="preserve"> </w:t>
            </w:r>
          </w:p>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成员：事故车间设备主任、检综检车间保全组长、电工、仪表组长</w:t>
            </w:r>
          </w:p>
        </w:tc>
        <w:tc>
          <w:tcPr>
            <w:tcW w:w="3615"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备用零部件、个人防护用品等</w:t>
            </w:r>
          </w:p>
        </w:tc>
      </w:tr>
      <w:tr w:rsidR="006E7747" w:rsidRPr="00A44EF9" w:rsidTr="00C947F3">
        <w:trPr>
          <w:trHeight w:val="1163"/>
        </w:trPr>
        <w:tc>
          <w:tcPr>
            <w:tcW w:w="798"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hint="eastAsia"/>
                <w:color w:val="FF0000"/>
                <w:kern w:val="0"/>
                <w:sz w:val="24"/>
              </w:rPr>
              <w:t>5</w:t>
            </w:r>
          </w:p>
        </w:tc>
        <w:tc>
          <w:tcPr>
            <w:tcW w:w="1740"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hint="eastAsia"/>
                <w:color w:val="FF0000"/>
                <w:kern w:val="0"/>
                <w:sz w:val="24"/>
              </w:rPr>
              <w:t>消防洗消组</w:t>
            </w:r>
          </w:p>
        </w:tc>
        <w:tc>
          <w:tcPr>
            <w:tcW w:w="3246"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组  长：</w:t>
            </w:r>
            <w:r w:rsidRPr="00A44EF9">
              <w:rPr>
                <w:rFonts w:ascii="宋体" w:hAnsi="宋体" w:hint="eastAsia"/>
                <w:color w:val="FF0000"/>
                <w:kern w:val="0"/>
                <w:sz w:val="24"/>
              </w:rPr>
              <w:t>安全</w:t>
            </w:r>
            <w:r>
              <w:rPr>
                <w:rFonts w:ascii="宋体" w:hAnsi="宋体" w:hint="eastAsia"/>
                <w:color w:val="FF0000"/>
                <w:kern w:val="0"/>
                <w:sz w:val="24"/>
              </w:rPr>
              <w:t>经理</w:t>
            </w:r>
            <w:r w:rsidRPr="00A44EF9">
              <w:rPr>
                <w:rFonts w:ascii="宋体" w:hAnsi="宋体"/>
                <w:color w:val="FF0000"/>
                <w:kern w:val="0"/>
                <w:sz w:val="24"/>
              </w:rPr>
              <w:t xml:space="preserve"> </w:t>
            </w:r>
          </w:p>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成员：</w:t>
            </w:r>
            <w:r w:rsidRPr="00A44EF9">
              <w:rPr>
                <w:rFonts w:ascii="宋体" w:hAnsi="宋体" w:hint="eastAsia"/>
                <w:color w:val="FF0000"/>
                <w:kern w:val="0"/>
                <w:sz w:val="24"/>
              </w:rPr>
              <w:t xml:space="preserve"> 非事故单位班组骨干</w:t>
            </w:r>
          </w:p>
        </w:tc>
        <w:tc>
          <w:tcPr>
            <w:tcW w:w="3615"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hint="eastAsia"/>
                <w:color w:val="FF0000"/>
                <w:kern w:val="0"/>
                <w:sz w:val="24"/>
              </w:rPr>
              <w:t>消防水带、消防枪、消防水炮、灭火器、防毒面具</w:t>
            </w:r>
          </w:p>
        </w:tc>
      </w:tr>
      <w:tr w:rsidR="006E7747" w:rsidRPr="00A44EF9" w:rsidTr="00C947F3">
        <w:trPr>
          <w:trHeight w:val="1163"/>
        </w:trPr>
        <w:tc>
          <w:tcPr>
            <w:tcW w:w="798"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hint="eastAsia"/>
                <w:color w:val="FF0000"/>
                <w:kern w:val="0"/>
                <w:sz w:val="24"/>
              </w:rPr>
              <w:t>6</w:t>
            </w:r>
          </w:p>
        </w:tc>
        <w:tc>
          <w:tcPr>
            <w:tcW w:w="1740"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外协组及事故调查组</w:t>
            </w:r>
          </w:p>
        </w:tc>
        <w:tc>
          <w:tcPr>
            <w:tcW w:w="3246"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组  长：副总指挥</w:t>
            </w:r>
          </w:p>
          <w:p w:rsidR="006E7747" w:rsidRPr="00A44EF9" w:rsidRDefault="006E7747" w:rsidP="00C947F3">
            <w:pPr>
              <w:spacing w:line="300" w:lineRule="exact"/>
              <w:rPr>
                <w:rFonts w:ascii="宋体" w:hAnsi="宋体"/>
                <w:color w:val="FF0000"/>
                <w:kern w:val="0"/>
                <w:sz w:val="24"/>
              </w:rPr>
            </w:pPr>
            <w:r w:rsidRPr="00A44EF9">
              <w:rPr>
                <w:rFonts w:ascii="宋体" w:hAnsi="宋体"/>
                <w:color w:val="FF0000"/>
                <w:kern w:val="0"/>
                <w:sz w:val="24"/>
              </w:rPr>
              <w:t>成  员：</w:t>
            </w:r>
            <w:r w:rsidRPr="00A44EF9">
              <w:rPr>
                <w:rFonts w:ascii="宋体" w:hAnsi="宋体" w:hint="eastAsia"/>
                <w:color w:val="FF0000"/>
                <w:kern w:val="0"/>
                <w:sz w:val="24"/>
              </w:rPr>
              <w:t>环保</w:t>
            </w:r>
            <w:r w:rsidRPr="00A44EF9">
              <w:rPr>
                <w:rFonts w:ascii="宋体" w:hAnsi="宋体"/>
                <w:color w:val="FF0000"/>
                <w:kern w:val="0"/>
                <w:sz w:val="24"/>
              </w:rPr>
              <w:t>科</w:t>
            </w:r>
            <w:r>
              <w:rPr>
                <w:rFonts w:ascii="宋体" w:hAnsi="宋体" w:hint="eastAsia"/>
                <w:color w:val="FF0000"/>
                <w:kern w:val="0"/>
                <w:sz w:val="24"/>
              </w:rPr>
              <w:t>经理</w:t>
            </w:r>
            <w:r w:rsidRPr="00A44EF9">
              <w:rPr>
                <w:rFonts w:ascii="宋体" w:hAnsi="宋体"/>
                <w:color w:val="FF0000"/>
                <w:kern w:val="0"/>
                <w:sz w:val="24"/>
              </w:rPr>
              <w:t>及事故单位相关人员</w:t>
            </w:r>
          </w:p>
          <w:p w:rsidR="006E7747" w:rsidRPr="00A44EF9" w:rsidRDefault="006E7747" w:rsidP="00C947F3">
            <w:pPr>
              <w:spacing w:line="300" w:lineRule="exact"/>
              <w:rPr>
                <w:rFonts w:ascii="宋体" w:hAnsi="宋体"/>
                <w:color w:val="FF0000"/>
                <w:kern w:val="0"/>
                <w:sz w:val="24"/>
              </w:rPr>
            </w:pPr>
          </w:p>
        </w:tc>
        <w:tc>
          <w:tcPr>
            <w:tcW w:w="3615" w:type="dxa"/>
            <w:tcBorders>
              <w:top w:val="single" w:sz="4" w:space="0" w:color="auto"/>
              <w:left w:val="single" w:sz="4" w:space="0" w:color="auto"/>
              <w:bottom w:val="single" w:sz="4" w:space="0" w:color="auto"/>
              <w:right w:val="single" w:sz="4" w:space="0" w:color="auto"/>
            </w:tcBorders>
            <w:vAlign w:val="center"/>
          </w:tcPr>
          <w:p w:rsidR="006E7747" w:rsidRPr="00A44EF9" w:rsidRDefault="006E7747" w:rsidP="00C947F3">
            <w:pPr>
              <w:spacing w:line="300" w:lineRule="exact"/>
              <w:rPr>
                <w:rFonts w:ascii="宋体" w:hAnsi="宋体"/>
                <w:color w:val="FF0000"/>
                <w:kern w:val="0"/>
                <w:sz w:val="24"/>
              </w:rPr>
            </w:pPr>
            <w:r w:rsidRPr="00A44EF9">
              <w:rPr>
                <w:rFonts w:ascii="宋体" w:hAnsi="宋体" w:hint="eastAsia"/>
                <w:color w:val="FF0000"/>
                <w:kern w:val="0"/>
                <w:sz w:val="24"/>
              </w:rPr>
              <w:t>移动电话、固定电话等办公用品</w:t>
            </w:r>
          </w:p>
        </w:tc>
      </w:tr>
    </w:tbl>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Default="006E7747" w:rsidP="006E7747">
      <w:pPr>
        <w:rPr>
          <w:rFonts w:ascii="宋体" w:hAnsi="宋体"/>
        </w:rPr>
      </w:pPr>
    </w:p>
    <w:p w:rsidR="006E7747" w:rsidRPr="00974C99"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rPr>
          <w:rFonts w:ascii="宋体" w:hAnsi="宋体"/>
          <w:b/>
          <w:sz w:val="24"/>
        </w:rPr>
      </w:pPr>
    </w:p>
    <w:p w:rsidR="006E7747" w:rsidRDefault="006E7747" w:rsidP="006E7747">
      <w:pPr>
        <w:pStyle w:val="2"/>
        <w:spacing w:before="0" w:after="0" w:line="240" w:lineRule="auto"/>
        <w:rPr>
          <w:rFonts w:ascii="宋体" w:hAnsi="宋体"/>
          <w:sz w:val="28"/>
          <w:szCs w:val="28"/>
        </w:rPr>
      </w:pPr>
      <w:bookmarkStart w:id="148" w:name="_Toc465344973"/>
      <w:r>
        <w:rPr>
          <w:rFonts w:ascii="宋体" w:hAnsi="宋体"/>
          <w:sz w:val="28"/>
          <w:szCs w:val="28"/>
        </w:rPr>
        <w:t>附件</w:t>
      </w:r>
      <w:r>
        <w:rPr>
          <w:rFonts w:ascii="宋体" w:hAnsi="宋体" w:hint="eastAsia"/>
          <w:sz w:val="28"/>
          <w:szCs w:val="28"/>
        </w:rPr>
        <w:t xml:space="preserve">10  </w:t>
      </w:r>
      <w:bookmarkEnd w:id="148"/>
      <w:r w:rsidRPr="00562862">
        <w:rPr>
          <w:rFonts w:ascii="宋体" w:eastAsia="宋体" w:hAnsi="宋体" w:hint="eastAsia"/>
          <w:sz w:val="24"/>
          <w:szCs w:val="24"/>
        </w:rPr>
        <w:t>周边应急联系名单</w:t>
      </w:r>
    </w:p>
    <w:p w:rsidR="006E7747" w:rsidRDefault="006E7747" w:rsidP="006E7747">
      <w:pPr>
        <w:ind w:firstLineChars="200" w:firstLine="560"/>
        <w:rPr>
          <w:rFonts w:ascii="宋体" w:hAnsi="宋体"/>
          <w:sz w:val="28"/>
          <w:szCs w:val="28"/>
        </w:rPr>
      </w:pPr>
      <w:r>
        <w:rPr>
          <w:rFonts w:ascii="宋体" w:hAnsi="宋体"/>
          <w:sz w:val="28"/>
          <w:szCs w:val="28"/>
        </w:rPr>
        <w:t>重大事故发生时，及时向外部相关部门进行求援，并及时通知周边单位，报警电话：</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84"/>
        <w:gridCol w:w="3285"/>
        <w:gridCol w:w="3285"/>
      </w:tblGrid>
      <w:tr w:rsidR="006E7747" w:rsidRPr="00ED3429" w:rsidTr="00C947F3">
        <w:trPr>
          <w:trHeight w:val="60"/>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b/>
                <w:color w:val="FF0000"/>
                <w:kern w:val="0"/>
                <w:sz w:val="28"/>
                <w:szCs w:val="28"/>
              </w:rPr>
            </w:pPr>
            <w:r w:rsidRPr="00ED3429">
              <w:rPr>
                <w:rFonts w:asciiTheme="minorEastAsia" w:eastAsiaTheme="minorEastAsia" w:hAnsiTheme="minorEastAsia"/>
                <w:b/>
                <w:color w:val="FF0000"/>
                <w:kern w:val="0"/>
                <w:sz w:val="28"/>
                <w:szCs w:val="28"/>
              </w:rPr>
              <w:t>单位</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b/>
                <w:color w:val="FF0000"/>
                <w:kern w:val="0"/>
                <w:sz w:val="28"/>
                <w:szCs w:val="28"/>
              </w:rPr>
            </w:pPr>
            <w:r w:rsidRPr="00ED3429">
              <w:rPr>
                <w:rFonts w:asciiTheme="minorEastAsia" w:eastAsiaTheme="minorEastAsia" w:hAnsiTheme="minorEastAsia"/>
                <w:b/>
                <w:color w:val="FF0000"/>
                <w:kern w:val="0"/>
                <w:sz w:val="28"/>
                <w:szCs w:val="28"/>
              </w:rPr>
              <w:t>联系电话</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b/>
                <w:color w:val="FF0000"/>
                <w:kern w:val="0"/>
                <w:sz w:val="28"/>
                <w:szCs w:val="28"/>
              </w:rPr>
            </w:pPr>
            <w:r w:rsidRPr="00ED3429">
              <w:rPr>
                <w:rFonts w:asciiTheme="minorEastAsia" w:eastAsiaTheme="minorEastAsia" w:hAnsiTheme="minorEastAsia"/>
                <w:b/>
                <w:color w:val="FF0000"/>
                <w:kern w:val="0"/>
                <w:sz w:val="28"/>
                <w:szCs w:val="28"/>
              </w:rPr>
              <w:t>单位住址</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火警</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119</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园区、市区</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公安</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110</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刁镇</w:t>
            </w:r>
            <w:r w:rsidRPr="00ED3429">
              <w:rPr>
                <w:rFonts w:asciiTheme="minorEastAsia" w:eastAsiaTheme="minorEastAsia" w:hAnsiTheme="minorEastAsia"/>
                <w:color w:val="FF0000"/>
                <w:kern w:val="0"/>
                <w:sz w:val="24"/>
              </w:rPr>
              <w:t>、市区</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急救</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120</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刁镇</w:t>
            </w:r>
            <w:r w:rsidRPr="00ED3429">
              <w:rPr>
                <w:rFonts w:asciiTheme="minorEastAsia" w:eastAsiaTheme="minorEastAsia" w:hAnsiTheme="minorEastAsia"/>
                <w:color w:val="FF0000"/>
                <w:kern w:val="0"/>
                <w:sz w:val="24"/>
              </w:rPr>
              <w:t>、市区</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刁镇安委办公室</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83511016</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刁镇</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章丘</w:t>
            </w:r>
            <w:r w:rsidRPr="00ED3429">
              <w:rPr>
                <w:rFonts w:asciiTheme="minorEastAsia" w:eastAsiaTheme="minorEastAsia" w:hAnsiTheme="minorEastAsia" w:hint="eastAsia"/>
                <w:color w:val="FF0000"/>
                <w:kern w:val="0"/>
                <w:sz w:val="24"/>
              </w:rPr>
              <w:t>区</w:t>
            </w:r>
            <w:r w:rsidRPr="00ED3429">
              <w:rPr>
                <w:rFonts w:asciiTheme="minorEastAsia" w:eastAsiaTheme="minorEastAsia" w:hAnsiTheme="minorEastAsia"/>
                <w:color w:val="FF0000"/>
                <w:kern w:val="0"/>
                <w:sz w:val="24"/>
              </w:rPr>
              <w:t>技术监督</w:t>
            </w:r>
            <w:r w:rsidRPr="00ED3429">
              <w:rPr>
                <w:rFonts w:asciiTheme="minorEastAsia" w:eastAsiaTheme="minorEastAsia" w:hAnsiTheme="minorEastAsia" w:hint="eastAsia"/>
                <w:color w:val="FF0000"/>
                <w:kern w:val="0"/>
                <w:sz w:val="24"/>
              </w:rPr>
              <w:t>管理</w:t>
            </w:r>
            <w:r w:rsidRPr="00ED3429">
              <w:rPr>
                <w:rFonts w:asciiTheme="minorEastAsia" w:eastAsiaTheme="minorEastAsia" w:hAnsiTheme="minorEastAsia"/>
                <w:color w:val="FF0000"/>
                <w:kern w:val="0"/>
                <w:sz w:val="24"/>
              </w:rPr>
              <w:t>局</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83233633</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市区</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章丘</w:t>
            </w:r>
            <w:r w:rsidRPr="00ED3429">
              <w:rPr>
                <w:rFonts w:asciiTheme="minorEastAsia" w:eastAsiaTheme="minorEastAsia" w:hAnsiTheme="minorEastAsia" w:hint="eastAsia"/>
                <w:color w:val="FF0000"/>
                <w:kern w:val="0"/>
                <w:sz w:val="24"/>
              </w:rPr>
              <w:t>区</w:t>
            </w:r>
            <w:r w:rsidRPr="00ED3429">
              <w:rPr>
                <w:rFonts w:asciiTheme="minorEastAsia" w:eastAsiaTheme="minorEastAsia" w:hAnsiTheme="minorEastAsia"/>
                <w:color w:val="FF0000"/>
                <w:kern w:val="0"/>
                <w:sz w:val="24"/>
              </w:rPr>
              <w:t>安监局</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83276353</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市区</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章丘</w:t>
            </w:r>
            <w:r w:rsidRPr="00ED3429">
              <w:rPr>
                <w:rFonts w:asciiTheme="minorEastAsia" w:eastAsiaTheme="minorEastAsia" w:hAnsiTheme="minorEastAsia" w:hint="eastAsia"/>
                <w:color w:val="FF0000"/>
                <w:kern w:val="0"/>
                <w:sz w:val="24"/>
              </w:rPr>
              <w:t>区</w:t>
            </w:r>
            <w:r w:rsidRPr="00ED3429">
              <w:rPr>
                <w:rFonts w:asciiTheme="minorEastAsia" w:eastAsiaTheme="minorEastAsia" w:hAnsiTheme="minorEastAsia"/>
                <w:color w:val="FF0000"/>
                <w:kern w:val="0"/>
                <w:sz w:val="24"/>
              </w:rPr>
              <w:t>环境保护局</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12369</w:t>
            </w:r>
            <w:r w:rsidRPr="00ED3429">
              <w:rPr>
                <w:rFonts w:asciiTheme="minorEastAsia" w:eastAsiaTheme="minorEastAsia" w:hAnsiTheme="minorEastAsia" w:hint="eastAsia"/>
                <w:color w:val="FF0000"/>
                <w:kern w:val="0"/>
                <w:sz w:val="24"/>
              </w:rPr>
              <w:t>或</w:t>
            </w:r>
            <w:r w:rsidRPr="00ED3429">
              <w:rPr>
                <w:rFonts w:asciiTheme="minorEastAsia" w:eastAsiaTheme="minorEastAsia" w:hAnsiTheme="minorEastAsia"/>
                <w:color w:val="FF0000"/>
                <w:kern w:val="0"/>
                <w:sz w:val="24"/>
              </w:rPr>
              <w:t>83265353</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市区</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章丘区应急值班电话</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83212030</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市区</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日月化工联系电话</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83554311</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本公司西侧紧邻</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刁镇政府办公室</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83511001</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刁镇</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刁镇派出所</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83511006</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刁镇</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旧北村 李枝和</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13969027088</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公司东南部</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 xml:space="preserve">旧西村 孟  永  </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13156006168</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公司东南部</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旧南村 李林新</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13953108579</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公司东南部</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张邢村 张静亮</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13853153285</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公司东部</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胡家村 胡启义</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13356689679</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公司</w:t>
            </w:r>
            <w:r w:rsidRPr="00ED3429">
              <w:rPr>
                <w:rFonts w:asciiTheme="minorEastAsia" w:eastAsiaTheme="minorEastAsia" w:hAnsiTheme="minorEastAsia" w:hint="eastAsia"/>
                <w:color w:val="FF0000"/>
                <w:kern w:val="0"/>
                <w:sz w:val="24"/>
              </w:rPr>
              <w:t>东北部</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魏家村 魏红星</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13280016139</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公司东部</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吉家村 吉发森</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13335164972</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公司</w:t>
            </w:r>
            <w:r w:rsidRPr="00ED3429">
              <w:rPr>
                <w:rFonts w:asciiTheme="minorEastAsia" w:eastAsiaTheme="minorEastAsia" w:hAnsiTheme="minorEastAsia" w:hint="eastAsia"/>
                <w:color w:val="FF0000"/>
                <w:kern w:val="0"/>
                <w:sz w:val="24"/>
              </w:rPr>
              <w:t>东北部</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赵邢村 赵凡林</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13031726559</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公司东部</w:t>
            </w:r>
          </w:p>
        </w:tc>
      </w:tr>
      <w:tr w:rsidR="006E7747" w:rsidRPr="00ED3429" w:rsidTr="00C947F3">
        <w:trPr>
          <w:jc w:val="center"/>
        </w:trPr>
        <w:tc>
          <w:tcPr>
            <w:tcW w:w="3284"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水南村 宋立忠</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color w:val="FF0000"/>
                <w:kern w:val="0"/>
                <w:sz w:val="24"/>
              </w:rPr>
              <w:t>15552561578</w:t>
            </w:r>
          </w:p>
        </w:tc>
        <w:tc>
          <w:tcPr>
            <w:tcW w:w="328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kern w:val="0"/>
                <w:sz w:val="24"/>
              </w:rPr>
            </w:pPr>
            <w:r w:rsidRPr="00ED3429">
              <w:rPr>
                <w:rFonts w:asciiTheme="minorEastAsia" w:eastAsiaTheme="minorEastAsia" w:hAnsiTheme="minorEastAsia" w:hint="eastAsia"/>
                <w:color w:val="FF0000"/>
                <w:kern w:val="0"/>
                <w:sz w:val="24"/>
              </w:rPr>
              <w:t>公司西部</w:t>
            </w:r>
          </w:p>
        </w:tc>
      </w:tr>
    </w:tbl>
    <w:p w:rsidR="006E7747" w:rsidRDefault="006E7747" w:rsidP="006E7747">
      <w:pPr>
        <w:rPr>
          <w:rFonts w:ascii="宋体" w:hAnsi="宋体"/>
          <w:b/>
          <w:sz w:val="28"/>
          <w:szCs w:val="28"/>
        </w:rPr>
      </w:pPr>
    </w:p>
    <w:p w:rsidR="006E7747" w:rsidRDefault="006E7747" w:rsidP="006E7747">
      <w:pPr>
        <w:rPr>
          <w:rFonts w:ascii="宋体" w:hAnsi="宋体"/>
          <w:b/>
          <w:sz w:val="28"/>
          <w:szCs w:val="28"/>
        </w:rPr>
      </w:pPr>
    </w:p>
    <w:p w:rsidR="006E7747" w:rsidRDefault="006E7747" w:rsidP="006E7747">
      <w:pPr>
        <w:rPr>
          <w:rFonts w:ascii="宋体" w:hAnsi="宋体"/>
          <w:b/>
          <w:sz w:val="28"/>
          <w:szCs w:val="28"/>
        </w:rPr>
      </w:pPr>
    </w:p>
    <w:p w:rsidR="006E7747" w:rsidRDefault="006E7747" w:rsidP="006E7747">
      <w:pPr>
        <w:pStyle w:val="2"/>
        <w:spacing w:before="0" w:after="0" w:line="240" w:lineRule="auto"/>
        <w:rPr>
          <w:rFonts w:ascii="宋体" w:hAnsi="宋体"/>
          <w:color w:val="FF0000"/>
          <w:sz w:val="28"/>
          <w:szCs w:val="28"/>
        </w:rPr>
      </w:pPr>
      <w:bookmarkStart w:id="149" w:name="_Toc465344974"/>
      <w:r>
        <w:rPr>
          <w:rFonts w:ascii="宋体" w:hAnsi="宋体"/>
          <w:sz w:val="28"/>
          <w:szCs w:val="28"/>
        </w:rPr>
        <w:t>附件</w:t>
      </w:r>
      <w:r>
        <w:rPr>
          <w:rFonts w:ascii="宋体" w:hAnsi="宋体" w:hint="eastAsia"/>
          <w:sz w:val="28"/>
          <w:szCs w:val="28"/>
        </w:rPr>
        <w:t xml:space="preserve">11  </w:t>
      </w:r>
      <w:bookmarkEnd w:id="149"/>
      <w:r w:rsidRPr="00562862">
        <w:rPr>
          <w:rFonts w:ascii="宋体" w:eastAsia="宋体" w:hAnsi="宋体"/>
          <w:sz w:val="24"/>
          <w:szCs w:val="24"/>
        </w:rPr>
        <w:t>环保应急</w:t>
      </w:r>
      <w:r w:rsidRPr="00562862">
        <w:rPr>
          <w:rFonts w:ascii="宋体" w:eastAsia="宋体" w:hAnsi="宋体" w:hint="eastAsia"/>
          <w:sz w:val="24"/>
          <w:szCs w:val="24"/>
        </w:rPr>
        <w:t>救援</w:t>
      </w:r>
      <w:r w:rsidRPr="00562862">
        <w:rPr>
          <w:rFonts w:ascii="宋体" w:eastAsia="宋体" w:hAnsi="宋体"/>
          <w:sz w:val="24"/>
          <w:szCs w:val="24"/>
        </w:rPr>
        <w:t>设施</w:t>
      </w:r>
    </w:p>
    <w:tbl>
      <w:tblPr>
        <w:tblW w:w="9648" w:type="dxa"/>
        <w:tblInd w:w="-6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tblPr>
      <w:tblGrid>
        <w:gridCol w:w="929"/>
        <w:gridCol w:w="2040"/>
        <w:gridCol w:w="1106"/>
        <w:gridCol w:w="1665"/>
        <w:gridCol w:w="1677"/>
        <w:gridCol w:w="2231"/>
      </w:tblGrid>
      <w:tr w:rsidR="006E7747" w:rsidRPr="00ED3429" w:rsidTr="00C947F3">
        <w:tc>
          <w:tcPr>
            <w:tcW w:w="929" w:type="dxa"/>
            <w:vAlign w:val="center"/>
          </w:tcPr>
          <w:p w:rsidR="006E7747" w:rsidRPr="00ED3429" w:rsidRDefault="006E7747" w:rsidP="00C947F3">
            <w:pPr>
              <w:spacing w:line="360" w:lineRule="auto"/>
              <w:jc w:val="center"/>
              <w:rPr>
                <w:rFonts w:asciiTheme="minorEastAsia" w:eastAsiaTheme="minorEastAsia" w:hAnsiTheme="minorEastAsia"/>
                <w:b/>
                <w:color w:val="FF0000"/>
                <w:sz w:val="28"/>
                <w:szCs w:val="28"/>
              </w:rPr>
            </w:pPr>
            <w:r w:rsidRPr="00ED3429">
              <w:rPr>
                <w:rFonts w:asciiTheme="minorEastAsia" w:eastAsiaTheme="minorEastAsia" w:hAnsiTheme="minorEastAsia" w:hint="eastAsia"/>
                <w:b/>
                <w:color w:val="FF0000"/>
                <w:sz w:val="28"/>
                <w:szCs w:val="28"/>
              </w:rPr>
              <w:t>类别</w:t>
            </w:r>
          </w:p>
        </w:tc>
        <w:tc>
          <w:tcPr>
            <w:tcW w:w="2040" w:type="dxa"/>
            <w:vAlign w:val="center"/>
          </w:tcPr>
          <w:p w:rsidR="006E7747" w:rsidRPr="00ED3429" w:rsidRDefault="006E7747" w:rsidP="00C947F3">
            <w:pPr>
              <w:widowControl/>
              <w:spacing w:line="360" w:lineRule="auto"/>
              <w:jc w:val="center"/>
              <w:rPr>
                <w:rFonts w:asciiTheme="minorEastAsia" w:eastAsiaTheme="minorEastAsia" w:hAnsiTheme="minorEastAsia"/>
                <w:b/>
                <w:color w:val="FF0000"/>
                <w:sz w:val="28"/>
                <w:szCs w:val="28"/>
              </w:rPr>
            </w:pPr>
            <w:r w:rsidRPr="00ED3429">
              <w:rPr>
                <w:rFonts w:asciiTheme="minorEastAsia" w:eastAsiaTheme="minorEastAsia" w:hAnsiTheme="minorEastAsia" w:hint="eastAsia"/>
                <w:b/>
                <w:color w:val="FF0000"/>
                <w:sz w:val="28"/>
                <w:szCs w:val="28"/>
              </w:rPr>
              <w:t>物资名称</w:t>
            </w:r>
          </w:p>
        </w:tc>
        <w:tc>
          <w:tcPr>
            <w:tcW w:w="1106" w:type="dxa"/>
            <w:vAlign w:val="center"/>
          </w:tcPr>
          <w:p w:rsidR="006E7747" w:rsidRPr="00ED3429" w:rsidRDefault="006E7747" w:rsidP="00C947F3">
            <w:pPr>
              <w:widowControl/>
              <w:spacing w:line="360" w:lineRule="auto"/>
              <w:jc w:val="center"/>
              <w:rPr>
                <w:rFonts w:asciiTheme="minorEastAsia" w:eastAsiaTheme="minorEastAsia" w:hAnsiTheme="minorEastAsia"/>
                <w:b/>
                <w:color w:val="FF0000"/>
                <w:sz w:val="28"/>
                <w:szCs w:val="28"/>
              </w:rPr>
            </w:pPr>
            <w:r w:rsidRPr="00ED3429">
              <w:rPr>
                <w:rFonts w:asciiTheme="minorEastAsia" w:eastAsiaTheme="minorEastAsia" w:hAnsiTheme="minorEastAsia" w:hint="eastAsia"/>
                <w:b/>
                <w:color w:val="FF0000"/>
                <w:sz w:val="28"/>
                <w:szCs w:val="28"/>
              </w:rPr>
              <w:t>数量</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b/>
                <w:color w:val="FF0000"/>
                <w:sz w:val="28"/>
                <w:szCs w:val="28"/>
              </w:rPr>
            </w:pPr>
            <w:r w:rsidRPr="00ED3429">
              <w:rPr>
                <w:rFonts w:asciiTheme="minorEastAsia" w:eastAsiaTheme="minorEastAsia" w:hAnsiTheme="minorEastAsia" w:hint="eastAsia"/>
                <w:b/>
                <w:color w:val="FF0000"/>
                <w:sz w:val="28"/>
                <w:szCs w:val="28"/>
              </w:rPr>
              <w:t>用途及技术</w:t>
            </w:r>
          </w:p>
          <w:p w:rsidR="006E7747" w:rsidRPr="00ED3429" w:rsidRDefault="006E7747" w:rsidP="00C947F3">
            <w:pPr>
              <w:widowControl/>
              <w:spacing w:line="360" w:lineRule="auto"/>
              <w:jc w:val="center"/>
              <w:rPr>
                <w:rFonts w:asciiTheme="minorEastAsia" w:eastAsiaTheme="minorEastAsia" w:hAnsiTheme="minorEastAsia"/>
                <w:b/>
                <w:color w:val="FF0000"/>
                <w:sz w:val="28"/>
                <w:szCs w:val="28"/>
              </w:rPr>
            </w:pPr>
            <w:r w:rsidRPr="00ED3429">
              <w:rPr>
                <w:rFonts w:asciiTheme="minorEastAsia" w:eastAsiaTheme="minorEastAsia" w:hAnsiTheme="minorEastAsia" w:hint="eastAsia"/>
                <w:b/>
                <w:color w:val="FF0000"/>
                <w:sz w:val="28"/>
                <w:szCs w:val="28"/>
              </w:rPr>
              <w:t>参数</w:t>
            </w:r>
          </w:p>
        </w:tc>
        <w:tc>
          <w:tcPr>
            <w:tcW w:w="1677" w:type="dxa"/>
            <w:vAlign w:val="center"/>
          </w:tcPr>
          <w:p w:rsidR="006E7747" w:rsidRPr="00ED3429" w:rsidRDefault="006E7747" w:rsidP="00C947F3">
            <w:pPr>
              <w:widowControl/>
              <w:spacing w:line="360" w:lineRule="auto"/>
              <w:jc w:val="center"/>
              <w:rPr>
                <w:rFonts w:asciiTheme="minorEastAsia" w:eastAsiaTheme="minorEastAsia" w:hAnsiTheme="minorEastAsia"/>
                <w:b/>
                <w:color w:val="FF0000"/>
                <w:sz w:val="28"/>
                <w:szCs w:val="28"/>
              </w:rPr>
            </w:pPr>
            <w:r w:rsidRPr="00ED3429">
              <w:rPr>
                <w:rFonts w:asciiTheme="minorEastAsia" w:eastAsiaTheme="minorEastAsia" w:hAnsiTheme="minorEastAsia" w:hint="eastAsia"/>
                <w:b/>
                <w:color w:val="FF0000"/>
                <w:sz w:val="28"/>
                <w:szCs w:val="28"/>
              </w:rPr>
              <w:t>储存地点</w:t>
            </w:r>
          </w:p>
        </w:tc>
        <w:tc>
          <w:tcPr>
            <w:tcW w:w="2231" w:type="dxa"/>
            <w:vAlign w:val="center"/>
          </w:tcPr>
          <w:p w:rsidR="006E7747" w:rsidRPr="00ED3429" w:rsidRDefault="006E7747" w:rsidP="00C947F3">
            <w:pPr>
              <w:widowControl/>
              <w:spacing w:line="360" w:lineRule="auto"/>
              <w:jc w:val="center"/>
              <w:rPr>
                <w:rFonts w:asciiTheme="minorEastAsia" w:eastAsiaTheme="minorEastAsia" w:hAnsiTheme="minorEastAsia"/>
                <w:b/>
                <w:color w:val="FF0000"/>
                <w:sz w:val="28"/>
                <w:szCs w:val="28"/>
              </w:rPr>
            </w:pPr>
            <w:r w:rsidRPr="00ED3429">
              <w:rPr>
                <w:rFonts w:asciiTheme="minorEastAsia" w:eastAsiaTheme="minorEastAsia" w:hAnsiTheme="minorEastAsia" w:hint="eastAsia"/>
                <w:b/>
                <w:color w:val="FF0000"/>
                <w:sz w:val="28"/>
                <w:szCs w:val="28"/>
              </w:rPr>
              <w:t>负责人</w:t>
            </w:r>
          </w:p>
        </w:tc>
      </w:tr>
      <w:tr w:rsidR="006E7747" w:rsidRPr="00ED3429" w:rsidTr="00C947F3">
        <w:tc>
          <w:tcPr>
            <w:tcW w:w="929" w:type="dxa"/>
            <w:vMerge w:val="restart"/>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个人</w:t>
            </w:r>
          </w:p>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防护类</w:t>
            </w: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空气呼吸器</w:t>
            </w:r>
          </w:p>
        </w:tc>
        <w:tc>
          <w:tcPr>
            <w:tcW w:w="1106" w:type="dxa"/>
            <w:vAlign w:val="center"/>
          </w:tcPr>
          <w:p w:rsidR="006E7747" w:rsidRPr="00ED3429" w:rsidRDefault="006E7747" w:rsidP="00C947F3">
            <w:pPr>
              <w:spacing w:line="360" w:lineRule="auto"/>
              <w:jc w:val="center"/>
              <w:textAlignment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15</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安全防护</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各车间应急橱</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毕桂东</w:t>
            </w:r>
          </w:p>
        </w:tc>
      </w:tr>
      <w:tr w:rsidR="006E7747" w:rsidRPr="00ED3429" w:rsidTr="00C947F3">
        <w:tc>
          <w:tcPr>
            <w:tcW w:w="929" w:type="dxa"/>
            <w:vMerge/>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重型防化服</w:t>
            </w:r>
          </w:p>
        </w:tc>
        <w:tc>
          <w:tcPr>
            <w:tcW w:w="1106" w:type="dxa"/>
            <w:vAlign w:val="center"/>
          </w:tcPr>
          <w:p w:rsidR="006E7747" w:rsidRPr="00ED3429" w:rsidRDefault="006E7747" w:rsidP="00C947F3">
            <w:pPr>
              <w:spacing w:line="360" w:lineRule="auto"/>
              <w:jc w:val="center"/>
              <w:textAlignment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6</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安全防护</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各车间应急橱</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毕桂东</w:t>
            </w:r>
          </w:p>
        </w:tc>
      </w:tr>
      <w:tr w:rsidR="006E7747" w:rsidRPr="00ED3429" w:rsidTr="00C947F3">
        <w:tc>
          <w:tcPr>
            <w:tcW w:w="929" w:type="dxa"/>
            <w:vMerge/>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轻型防化服</w:t>
            </w:r>
          </w:p>
        </w:tc>
        <w:tc>
          <w:tcPr>
            <w:tcW w:w="1106" w:type="dxa"/>
            <w:vAlign w:val="center"/>
          </w:tcPr>
          <w:p w:rsidR="006E7747" w:rsidRPr="00ED3429" w:rsidRDefault="006E7747" w:rsidP="00C947F3">
            <w:pPr>
              <w:spacing w:line="360" w:lineRule="auto"/>
              <w:jc w:val="center"/>
              <w:textAlignment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5</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安全防护</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各车间应急橱</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毕桂东</w:t>
            </w:r>
          </w:p>
        </w:tc>
      </w:tr>
      <w:tr w:rsidR="006E7747" w:rsidRPr="00ED3429" w:rsidTr="00C947F3">
        <w:tc>
          <w:tcPr>
            <w:tcW w:w="929" w:type="dxa"/>
            <w:vMerge/>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防毒面罩</w:t>
            </w:r>
          </w:p>
        </w:tc>
        <w:tc>
          <w:tcPr>
            <w:tcW w:w="1106" w:type="dxa"/>
            <w:vAlign w:val="center"/>
          </w:tcPr>
          <w:p w:rsidR="006E7747" w:rsidRPr="00ED3429" w:rsidRDefault="006E7747" w:rsidP="00C947F3">
            <w:pPr>
              <w:spacing w:line="360" w:lineRule="auto"/>
              <w:jc w:val="center"/>
              <w:textAlignment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150</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安全防护</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各车间应急橱</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毕桂东</w:t>
            </w:r>
          </w:p>
        </w:tc>
      </w:tr>
      <w:tr w:rsidR="006E7747" w:rsidRPr="00ED3429" w:rsidTr="00C947F3">
        <w:tc>
          <w:tcPr>
            <w:tcW w:w="929" w:type="dxa"/>
            <w:vMerge/>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防CO滤毒罐</w:t>
            </w:r>
          </w:p>
        </w:tc>
        <w:tc>
          <w:tcPr>
            <w:tcW w:w="1106" w:type="dxa"/>
            <w:vAlign w:val="center"/>
          </w:tcPr>
          <w:p w:rsidR="006E7747" w:rsidRPr="00ED3429" w:rsidRDefault="006E7747" w:rsidP="00C947F3">
            <w:pPr>
              <w:spacing w:line="360" w:lineRule="auto"/>
              <w:jc w:val="center"/>
              <w:textAlignment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50</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安全防护</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各车间应急橱</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毕桂东</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防氨滤毒罐</w:t>
            </w:r>
          </w:p>
        </w:tc>
        <w:tc>
          <w:tcPr>
            <w:tcW w:w="1106" w:type="dxa"/>
            <w:vAlign w:val="center"/>
          </w:tcPr>
          <w:p w:rsidR="006E7747" w:rsidRPr="00ED3429" w:rsidRDefault="006E7747" w:rsidP="00C947F3">
            <w:pPr>
              <w:spacing w:line="360" w:lineRule="auto"/>
              <w:jc w:val="center"/>
              <w:textAlignment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80</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安全防护</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各车间应急橱</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毕桂东</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防醇滤毒罐</w:t>
            </w:r>
          </w:p>
        </w:tc>
        <w:tc>
          <w:tcPr>
            <w:tcW w:w="1106" w:type="dxa"/>
            <w:vAlign w:val="center"/>
          </w:tcPr>
          <w:p w:rsidR="006E7747" w:rsidRPr="00ED3429" w:rsidRDefault="006E7747" w:rsidP="00C947F3">
            <w:pPr>
              <w:spacing w:line="360" w:lineRule="auto"/>
              <w:jc w:val="center"/>
              <w:textAlignment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40</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安全防护</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各车间应急橱</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毕桂东</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防酸碱滤毒罐</w:t>
            </w:r>
          </w:p>
        </w:tc>
        <w:tc>
          <w:tcPr>
            <w:tcW w:w="1106" w:type="dxa"/>
            <w:vAlign w:val="center"/>
          </w:tcPr>
          <w:p w:rsidR="006E7747" w:rsidRPr="00ED3429" w:rsidRDefault="006E7747" w:rsidP="00C947F3">
            <w:pPr>
              <w:spacing w:line="360" w:lineRule="auto"/>
              <w:jc w:val="center"/>
              <w:textAlignment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3</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安全防护</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各车间应急橱</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毕桂东</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橡胶手套</w:t>
            </w:r>
          </w:p>
        </w:tc>
        <w:tc>
          <w:tcPr>
            <w:tcW w:w="1106" w:type="dxa"/>
            <w:vAlign w:val="center"/>
          </w:tcPr>
          <w:p w:rsidR="006E7747" w:rsidRPr="00ED3429" w:rsidRDefault="006E7747" w:rsidP="00C947F3">
            <w:pPr>
              <w:spacing w:line="360" w:lineRule="auto"/>
              <w:jc w:val="center"/>
              <w:textAlignment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6</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安全防护</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各车间应急橱</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毕桂东</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长管呼吸器</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4</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安全防护</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各车间应急橱</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毕桂东</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送风式长管呼吸器</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2</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安全防护</w:t>
            </w:r>
          </w:p>
        </w:tc>
        <w:tc>
          <w:tcPr>
            <w:tcW w:w="1677" w:type="dxa"/>
            <w:vAlign w:val="center"/>
          </w:tcPr>
          <w:p w:rsidR="006E7747" w:rsidRPr="00ED3429" w:rsidRDefault="006E7747" w:rsidP="00C947F3">
            <w:pPr>
              <w:spacing w:line="360" w:lineRule="auto"/>
              <w:ind w:firstLineChars="50" w:firstLine="120"/>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毕桂东</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隔热工作服</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2</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安全防护</w:t>
            </w:r>
          </w:p>
        </w:tc>
        <w:tc>
          <w:tcPr>
            <w:tcW w:w="1677" w:type="dxa"/>
            <w:vAlign w:val="center"/>
          </w:tcPr>
          <w:p w:rsidR="006E7747" w:rsidRPr="00ED3429" w:rsidRDefault="006E7747" w:rsidP="00C947F3">
            <w:pPr>
              <w:spacing w:line="360" w:lineRule="auto"/>
              <w:ind w:firstLineChars="50" w:firstLine="120"/>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毕桂东</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高温手套</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2</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安全防护</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调度室</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毕桂东</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防酸碱手套</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8</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安全防护</w:t>
            </w:r>
          </w:p>
        </w:tc>
        <w:tc>
          <w:tcPr>
            <w:tcW w:w="1677" w:type="dxa"/>
            <w:vAlign w:val="center"/>
          </w:tcPr>
          <w:p w:rsidR="006E7747" w:rsidRPr="00ED3429" w:rsidRDefault="006E7747" w:rsidP="00C947F3">
            <w:pPr>
              <w:spacing w:line="360" w:lineRule="auto"/>
              <w:ind w:firstLineChars="50" w:firstLine="120"/>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毕桂东</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防酸碱服</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3</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安全防护</w:t>
            </w:r>
          </w:p>
        </w:tc>
        <w:tc>
          <w:tcPr>
            <w:tcW w:w="1677" w:type="dxa"/>
            <w:vAlign w:val="center"/>
          </w:tcPr>
          <w:p w:rsidR="006E7747" w:rsidRPr="00ED3429" w:rsidRDefault="006E7747" w:rsidP="00C947F3">
            <w:pPr>
              <w:spacing w:line="360" w:lineRule="auto"/>
              <w:ind w:firstLineChars="50" w:firstLine="120"/>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毕桂东</w:t>
            </w:r>
          </w:p>
        </w:tc>
      </w:tr>
      <w:tr w:rsidR="006E7747" w:rsidRPr="00ED3429" w:rsidTr="00C947F3">
        <w:tc>
          <w:tcPr>
            <w:tcW w:w="929" w:type="dxa"/>
            <w:vMerge w:val="restart"/>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bCs/>
                <w:color w:val="FF0000"/>
                <w:sz w:val="24"/>
              </w:rPr>
              <w:t>应急监测设备</w:t>
            </w: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可燃、有毒气体报警仪</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7 台</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甲醇库区及生产区</w:t>
            </w:r>
          </w:p>
        </w:tc>
        <w:tc>
          <w:tcPr>
            <w:tcW w:w="2231"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何宽</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bCs/>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可燃、有毒气体报警仪</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2台</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气柜</w:t>
            </w:r>
          </w:p>
        </w:tc>
        <w:tc>
          <w:tcPr>
            <w:tcW w:w="2231"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高丰年</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bCs/>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可燃、有毒气体报警仪</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25台</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液氨生产区</w:t>
            </w:r>
            <w:r w:rsidRPr="00ED3429">
              <w:rPr>
                <w:rFonts w:asciiTheme="minorEastAsia" w:eastAsiaTheme="minorEastAsia" w:hAnsiTheme="minorEastAsia" w:hint="eastAsia"/>
                <w:color w:val="FF0000"/>
                <w:sz w:val="24"/>
              </w:rPr>
              <w:t>（一）</w:t>
            </w:r>
          </w:p>
        </w:tc>
        <w:tc>
          <w:tcPr>
            <w:tcW w:w="2231"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高启康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bCs/>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可燃、有毒气体报警仪</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56台</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液氨生产区（二）</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刘康、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bCs/>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可燃、有毒气体报警仪</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5台</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液氨库区</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何</w:t>
            </w:r>
            <w:r w:rsidRPr="00ED3429">
              <w:rPr>
                <w:rFonts w:asciiTheme="minorEastAsia" w:eastAsiaTheme="minorEastAsia" w:hAnsiTheme="minorEastAsia"/>
                <w:color w:val="FF0000"/>
                <w:sz w:val="24"/>
              </w:rPr>
              <w:t>宽</w:t>
            </w:r>
          </w:p>
        </w:tc>
      </w:tr>
      <w:tr w:rsidR="006E7747" w:rsidRPr="00ED3429" w:rsidTr="00C947F3">
        <w:tc>
          <w:tcPr>
            <w:tcW w:w="929" w:type="dxa"/>
            <w:vMerge w:val="restart"/>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洗消</w:t>
            </w:r>
          </w:p>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处理类</w:t>
            </w: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污水处理站</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1套</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污染物降解</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污水处理站</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康锋</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潜水泵</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3台</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污染物收集</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污水处理站</w:t>
            </w:r>
          </w:p>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康锋</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事故应急池</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4处</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污染物收集</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康锋</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沙包沙袋</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100</w:t>
            </w:r>
          </w:p>
        </w:tc>
        <w:tc>
          <w:tcPr>
            <w:tcW w:w="1665"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污染源切断</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各车间</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康锋</w:t>
            </w:r>
          </w:p>
        </w:tc>
      </w:tr>
      <w:tr w:rsidR="006E7747" w:rsidRPr="00ED3429" w:rsidTr="00C947F3">
        <w:tc>
          <w:tcPr>
            <w:tcW w:w="929" w:type="dxa"/>
            <w:vMerge w:val="restart"/>
            <w:vAlign w:val="center"/>
          </w:tcPr>
          <w:p w:rsidR="006E7747" w:rsidRPr="00ED3429" w:rsidRDefault="006E7747" w:rsidP="00C947F3">
            <w:pPr>
              <w:widowControl/>
              <w:spacing w:line="360" w:lineRule="auto"/>
              <w:jc w:val="center"/>
              <w:rPr>
                <w:rFonts w:asciiTheme="minorEastAsia" w:eastAsiaTheme="minorEastAsia" w:hAnsiTheme="minorEastAsia"/>
                <w:bCs/>
                <w:color w:val="FF0000"/>
                <w:sz w:val="24"/>
              </w:rPr>
            </w:pPr>
            <w:r w:rsidRPr="00ED3429">
              <w:rPr>
                <w:rFonts w:asciiTheme="minorEastAsia" w:eastAsiaTheme="minorEastAsia" w:hAnsiTheme="minorEastAsia"/>
                <w:bCs/>
                <w:color w:val="FF0000"/>
                <w:sz w:val="24"/>
              </w:rPr>
              <w:t>消防</w:t>
            </w:r>
          </w:p>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bCs/>
                <w:color w:val="FF0000"/>
                <w:sz w:val="24"/>
              </w:rPr>
              <w:t>设施</w:t>
            </w: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泡沫消防炮</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6台</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甲醇库区及生产区</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何宽</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消防水炮</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5台</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甲醇库区及生产区</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何宽</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喷淋装置</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17个</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甲醇库区及生产区</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何宽</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围堰</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2000米</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甲醇库区及生产区</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何宽</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消防沙</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5立方</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甲醇库区及生产区</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何宽</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干粉灭火器</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4具</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气柜</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高丰年、徐磊</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消防栓</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2个</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气柜</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高丰年</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消防水炮</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3台</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气柜</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高丰年、徐磊</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喷淋装置</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1个</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液氨生产区</w:t>
            </w:r>
            <w:r w:rsidRPr="00ED3429">
              <w:rPr>
                <w:rFonts w:asciiTheme="minorEastAsia" w:eastAsiaTheme="minorEastAsia" w:hAnsiTheme="minorEastAsia" w:hint="eastAsia"/>
                <w:color w:val="FF0000"/>
                <w:sz w:val="24"/>
              </w:rPr>
              <w:t>（一）</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高启康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围堰</w:t>
            </w:r>
          </w:p>
        </w:tc>
        <w:tc>
          <w:tcPr>
            <w:tcW w:w="1106" w:type="dxa"/>
            <w:vAlign w:val="center"/>
          </w:tcPr>
          <w:p w:rsidR="006E7747" w:rsidRPr="00ED3429" w:rsidRDefault="006E7747" w:rsidP="00C947F3">
            <w:pPr>
              <w:tabs>
                <w:tab w:val="left" w:pos="536"/>
                <w:tab w:val="center" w:pos="612"/>
              </w:tabs>
              <w:spacing w:line="360" w:lineRule="auto"/>
              <w:ind w:firstLineChars="50" w:firstLine="120"/>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50M*30M</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液氨生产区</w:t>
            </w:r>
            <w:r w:rsidRPr="00ED3429">
              <w:rPr>
                <w:rFonts w:asciiTheme="minorEastAsia" w:eastAsiaTheme="minorEastAsia" w:hAnsiTheme="minorEastAsia" w:hint="eastAsia"/>
                <w:color w:val="FF0000"/>
                <w:sz w:val="24"/>
              </w:rPr>
              <w:t>（一）</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高启康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沙袋</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50袋</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液氨生产区</w:t>
            </w:r>
            <w:r w:rsidRPr="00ED3429">
              <w:rPr>
                <w:rFonts w:asciiTheme="minorEastAsia" w:eastAsiaTheme="minorEastAsia" w:hAnsiTheme="minorEastAsia" w:hint="eastAsia"/>
                <w:color w:val="FF0000"/>
                <w:sz w:val="24"/>
              </w:rPr>
              <w:t>（一）</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高启康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铁锨</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2把</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液氨生产区</w:t>
            </w:r>
            <w:r w:rsidRPr="00ED3429">
              <w:rPr>
                <w:rFonts w:asciiTheme="minorEastAsia" w:eastAsiaTheme="minorEastAsia" w:hAnsiTheme="minorEastAsia" w:hint="eastAsia"/>
                <w:color w:val="FF0000"/>
                <w:sz w:val="24"/>
              </w:rPr>
              <w:t>（一）</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高启康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消防水泡</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1台</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液氨生产区</w:t>
            </w:r>
            <w:r w:rsidRPr="00ED3429">
              <w:rPr>
                <w:rFonts w:asciiTheme="minorEastAsia" w:eastAsiaTheme="minorEastAsia" w:hAnsiTheme="minorEastAsia" w:hint="eastAsia"/>
                <w:color w:val="FF0000"/>
                <w:sz w:val="24"/>
              </w:rPr>
              <w:lastRenderedPageBreak/>
              <w:t>（一）</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lastRenderedPageBreak/>
              <w:t>高启康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干粉灭火器</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50具</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液氨生产区</w:t>
            </w:r>
            <w:r w:rsidRPr="00ED3429">
              <w:rPr>
                <w:rFonts w:asciiTheme="minorEastAsia" w:eastAsiaTheme="minorEastAsia" w:hAnsiTheme="minorEastAsia" w:hint="eastAsia"/>
                <w:color w:val="FF0000"/>
                <w:sz w:val="24"/>
              </w:rPr>
              <w:t>（一）</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高启康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消防水炮</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3台</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sz w:val="24"/>
              </w:rPr>
              <w:t>液氨生产区（二）</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刘康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喷淋装置</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1个</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sz w:val="24"/>
              </w:rPr>
              <w:t>液氨生产区（二）</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刘康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围堰</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100米</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sz w:val="24"/>
              </w:rPr>
              <w:t>液氨生产区（二）</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刘康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干粉灭火器</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160具</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sz w:val="24"/>
              </w:rPr>
              <w:t>液氨生产区（二）</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刘康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消防栓</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22个</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sz w:val="24"/>
              </w:rPr>
              <w:t>液氨生产区（二）</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刘康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铁锨</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2把</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sz w:val="24"/>
              </w:rPr>
              <w:t>液氨生产区（二）</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刘康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消防水泡</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3台</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液氨库区</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何</w:t>
            </w:r>
            <w:r w:rsidRPr="00ED3429">
              <w:rPr>
                <w:rFonts w:asciiTheme="minorEastAsia" w:eastAsiaTheme="minorEastAsia" w:hAnsiTheme="minorEastAsia"/>
                <w:color w:val="FF0000"/>
                <w:sz w:val="24"/>
              </w:rPr>
              <w:t>宽</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消防喷淋</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6组</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液氨库区</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何</w:t>
            </w:r>
            <w:r w:rsidRPr="00ED3429">
              <w:rPr>
                <w:rFonts w:asciiTheme="minorEastAsia" w:eastAsiaTheme="minorEastAsia" w:hAnsiTheme="minorEastAsia"/>
                <w:color w:val="FF0000"/>
                <w:sz w:val="24"/>
              </w:rPr>
              <w:t>宽</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干粉灭火器</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12具</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液氨库区</w:t>
            </w:r>
          </w:p>
        </w:tc>
        <w:tc>
          <w:tcPr>
            <w:tcW w:w="2231"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何</w:t>
            </w:r>
            <w:r w:rsidRPr="00ED3429">
              <w:rPr>
                <w:rFonts w:asciiTheme="minorEastAsia" w:eastAsiaTheme="minorEastAsia" w:hAnsiTheme="minorEastAsia"/>
                <w:color w:val="FF0000"/>
                <w:sz w:val="24"/>
              </w:rPr>
              <w:t>宽</w:t>
            </w:r>
          </w:p>
        </w:tc>
      </w:tr>
      <w:tr w:rsidR="006E7747" w:rsidRPr="00ED3429" w:rsidTr="00C947F3">
        <w:tc>
          <w:tcPr>
            <w:tcW w:w="929" w:type="dxa"/>
            <w:vMerge w:val="restart"/>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bCs/>
                <w:color w:val="FF0000"/>
                <w:sz w:val="24"/>
              </w:rPr>
              <w:t>应急救援物资</w:t>
            </w: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应急照明灯</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4台</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气柜</w:t>
            </w:r>
          </w:p>
        </w:tc>
        <w:tc>
          <w:tcPr>
            <w:tcW w:w="2231"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高丰年、徐磊</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沙袋</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50袋</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液氨生产区</w:t>
            </w:r>
            <w:r w:rsidRPr="00ED3429">
              <w:rPr>
                <w:rFonts w:asciiTheme="minorEastAsia" w:eastAsiaTheme="minorEastAsia" w:hAnsiTheme="minorEastAsia" w:hint="eastAsia"/>
                <w:color w:val="FF0000"/>
                <w:sz w:val="24"/>
              </w:rPr>
              <w:t>（一）</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高启康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铁锨</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2把</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液氨生产区</w:t>
            </w:r>
            <w:r w:rsidRPr="00ED3429">
              <w:rPr>
                <w:rFonts w:asciiTheme="minorEastAsia" w:eastAsiaTheme="minorEastAsia" w:hAnsiTheme="minorEastAsia" w:hint="eastAsia"/>
                <w:color w:val="FF0000"/>
                <w:sz w:val="24"/>
              </w:rPr>
              <w:t>（一）</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高启康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应急照明灯</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21台</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液氨生产区</w:t>
            </w:r>
            <w:r w:rsidRPr="00ED3429">
              <w:rPr>
                <w:rFonts w:asciiTheme="minorEastAsia" w:eastAsiaTheme="minorEastAsia" w:hAnsiTheme="minorEastAsia" w:hint="eastAsia"/>
                <w:color w:val="FF0000"/>
                <w:sz w:val="24"/>
              </w:rPr>
              <w:t>（一）</w:t>
            </w:r>
          </w:p>
        </w:tc>
        <w:tc>
          <w:tcPr>
            <w:tcW w:w="2231"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olor w:val="FF0000"/>
                <w:sz w:val="24"/>
              </w:rPr>
              <w:t>高启康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应急照明灯</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32台</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sz w:val="24"/>
              </w:rPr>
              <w:t>液氨生产区（二）</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刘康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消防栓</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22个</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sz w:val="24"/>
              </w:rPr>
              <w:t>液氨生产区（二）</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刘康</w:t>
            </w:r>
          </w:p>
        </w:tc>
      </w:tr>
      <w:tr w:rsidR="006E7747" w:rsidRPr="00ED3429" w:rsidTr="00C947F3">
        <w:tc>
          <w:tcPr>
            <w:tcW w:w="929" w:type="dxa"/>
            <w:vMerge/>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p>
        </w:tc>
        <w:tc>
          <w:tcPr>
            <w:tcW w:w="2040"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铁锨</w:t>
            </w:r>
          </w:p>
        </w:tc>
        <w:tc>
          <w:tcPr>
            <w:tcW w:w="1106"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2把</w:t>
            </w:r>
          </w:p>
        </w:tc>
        <w:tc>
          <w:tcPr>
            <w:tcW w:w="1665" w:type="dxa"/>
            <w:vAlign w:val="center"/>
          </w:tcPr>
          <w:p w:rsidR="006E7747" w:rsidRPr="00ED3429" w:rsidRDefault="006E7747" w:rsidP="00C947F3">
            <w:pPr>
              <w:widowControl/>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w:t>
            </w:r>
          </w:p>
        </w:tc>
        <w:tc>
          <w:tcPr>
            <w:tcW w:w="1677" w:type="dxa"/>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sz w:val="24"/>
              </w:rPr>
              <w:t>液氨生产区（二）</w:t>
            </w:r>
          </w:p>
        </w:tc>
        <w:tc>
          <w:tcPr>
            <w:tcW w:w="2231" w:type="dxa"/>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color w:val="FF0000"/>
                <w:sz w:val="24"/>
              </w:rPr>
              <w:t>刘康</w:t>
            </w:r>
          </w:p>
        </w:tc>
      </w:tr>
    </w:tbl>
    <w:p w:rsidR="006E7747" w:rsidRPr="00974C99" w:rsidRDefault="006E7747" w:rsidP="006E7747">
      <w:pPr>
        <w:spacing w:line="360" w:lineRule="auto"/>
        <w:jc w:val="center"/>
        <w:rPr>
          <w:rFonts w:ascii="宋体" w:hAnsi="宋体"/>
          <w:b/>
          <w:color w:val="000000"/>
          <w:sz w:val="24"/>
        </w:rPr>
      </w:pPr>
      <w:r w:rsidRPr="00974C99">
        <w:rPr>
          <w:rFonts w:ascii="宋体" w:hAnsi="宋体" w:hint="eastAsia"/>
          <w:b/>
          <w:color w:val="000000"/>
          <w:sz w:val="24"/>
        </w:rPr>
        <w:t>明水化工消防器材分布台账</w:t>
      </w:r>
    </w:p>
    <w:tbl>
      <w:tblPr>
        <w:tblW w:w="9668" w:type="dxa"/>
        <w:tblInd w:w="-669" w:type="dxa"/>
        <w:tblLayout w:type="fixed"/>
        <w:tblCellMar>
          <w:top w:w="28" w:type="dxa"/>
          <w:left w:w="0" w:type="dxa"/>
          <w:bottom w:w="28" w:type="dxa"/>
          <w:right w:w="0" w:type="dxa"/>
        </w:tblCellMar>
        <w:tblLook w:val="04A0"/>
      </w:tblPr>
      <w:tblGrid>
        <w:gridCol w:w="585"/>
        <w:gridCol w:w="1742"/>
        <w:gridCol w:w="1381"/>
        <w:gridCol w:w="1413"/>
        <w:gridCol w:w="1098"/>
        <w:gridCol w:w="1239"/>
        <w:gridCol w:w="1114"/>
        <w:gridCol w:w="1096"/>
      </w:tblGrid>
      <w:tr w:rsidR="006E7747" w:rsidRPr="00ED3429" w:rsidTr="00C947F3">
        <w:tc>
          <w:tcPr>
            <w:tcW w:w="5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宋体"/>
                <w:b/>
                <w:color w:val="FF0000"/>
                <w:sz w:val="24"/>
              </w:rPr>
            </w:pPr>
            <w:r w:rsidRPr="00ED3429">
              <w:rPr>
                <w:rFonts w:asciiTheme="minorEastAsia" w:eastAsiaTheme="minorEastAsia" w:hAnsiTheme="minorEastAsia" w:cs="宋体" w:hint="eastAsia"/>
                <w:b/>
                <w:color w:val="FF0000"/>
                <w:kern w:val="0"/>
                <w:sz w:val="24"/>
              </w:rPr>
              <w:t>序号</w:t>
            </w:r>
          </w:p>
        </w:tc>
        <w:tc>
          <w:tcPr>
            <w:tcW w:w="174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宋体"/>
                <w:b/>
                <w:color w:val="FF0000"/>
                <w:sz w:val="24"/>
              </w:rPr>
            </w:pPr>
            <w:r w:rsidRPr="00ED3429">
              <w:rPr>
                <w:rFonts w:asciiTheme="minorEastAsia" w:eastAsiaTheme="minorEastAsia" w:hAnsiTheme="minorEastAsia" w:cs="宋体" w:hint="eastAsia"/>
                <w:b/>
                <w:color w:val="FF0000"/>
                <w:kern w:val="0"/>
                <w:sz w:val="24"/>
              </w:rPr>
              <w:t>部门</w:t>
            </w:r>
          </w:p>
        </w:tc>
        <w:tc>
          <w:tcPr>
            <w:tcW w:w="1381"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Calibri"/>
                <w:b/>
                <w:color w:val="FF0000"/>
                <w:sz w:val="24"/>
              </w:rPr>
            </w:pPr>
            <w:r w:rsidRPr="00ED3429">
              <w:rPr>
                <w:rFonts w:asciiTheme="minorEastAsia" w:eastAsiaTheme="minorEastAsia" w:hAnsiTheme="minorEastAsia" w:cs="Calibri" w:hint="eastAsia"/>
                <w:b/>
                <w:color w:val="FF0000"/>
                <w:kern w:val="0"/>
                <w:sz w:val="24"/>
              </w:rPr>
              <w:t>4</w:t>
            </w:r>
            <w:r w:rsidRPr="00ED3429">
              <w:rPr>
                <w:rFonts w:asciiTheme="minorEastAsia" w:eastAsiaTheme="minorEastAsia" w:hAnsiTheme="minorEastAsia" w:cs="Calibri"/>
                <w:b/>
                <w:color w:val="FF0000"/>
                <w:kern w:val="0"/>
                <w:sz w:val="24"/>
              </w:rPr>
              <w:t>kg</w:t>
            </w:r>
            <w:r w:rsidRPr="00ED3429">
              <w:rPr>
                <w:rStyle w:val="font61"/>
                <w:rFonts w:asciiTheme="minorEastAsia" w:eastAsiaTheme="minorEastAsia" w:hAnsiTheme="minorEastAsia" w:hint="default"/>
                <w:b/>
                <w:color w:val="FF0000"/>
                <w:sz w:val="24"/>
              </w:rPr>
              <w:t>干粉</w:t>
            </w:r>
            <w:r w:rsidRPr="00ED3429">
              <w:rPr>
                <w:rStyle w:val="font51"/>
                <w:rFonts w:asciiTheme="minorEastAsia" w:eastAsiaTheme="minorEastAsia" w:hAnsiTheme="minorEastAsia"/>
                <w:color w:val="FF0000"/>
                <w:sz w:val="24"/>
                <w:szCs w:val="24"/>
              </w:rPr>
              <w:t>A</w:t>
            </w:r>
            <w:r w:rsidRPr="00ED3429">
              <w:rPr>
                <w:rStyle w:val="font61"/>
                <w:rFonts w:asciiTheme="minorEastAsia" w:eastAsiaTheme="minorEastAsia" w:hAnsiTheme="minorEastAsia" w:hint="default"/>
                <w:b/>
                <w:color w:val="FF0000"/>
                <w:sz w:val="24"/>
              </w:rPr>
              <w:t>、</w:t>
            </w:r>
            <w:r w:rsidRPr="00ED3429">
              <w:rPr>
                <w:rStyle w:val="font51"/>
                <w:rFonts w:asciiTheme="minorEastAsia" w:eastAsiaTheme="minorEastAsia" w:hAnsiTheme="minorEastAsia"/>
                <w:color w:val="FF0000"/>
                <w:sz w:val="24"/>
                <w:szCs w:val="24"/>
              </w:rPr>
              <w:t>B</w:t>
            </w:r>
            <w:r w:rsidRPr="00ED3429">
              <w:rPr>
                <w:rStyle w:val="font61"/>
                <w:rFonts w:asciiTheme="minorEastAsia" w:eastAsiaTheme="minorEastAsia" w:hAnsiTheme="minorEastAsia" w:hint="default"/>
                <w:b/>
                <w:color w:val="FF0000"/>
                <w:sz w:val="24"/>
              </w:rPr>
              <w:t>、</w:t>
            </w:r>
            <w:r w:rsidRPr="00ED3429">
              <w:rPr>
                <w:rStyle w:val="font51"/>
                <w:rFonts w:asciiTheme="minorEastAsia" w:eastAsiaTheme="minorEastAsia" w:hAnsiTheme="minorEastAsia"/>
                <w:color w:val="FF0000"/>
                <w:sz w:val="24"/>
                <w:szCs w:val="24"/>
              </w:rPr>
              <w:t>C</w:t>
            </w:r>
            <w:r w:rsidRPr="00ED3429">
              <w:rPr>
                <w:rStyle w:val="font61"/>
                <w:rFonts w:asciiTheme="minorEastAsia" w:eastAsiaTheme="minorEastAsia" w:hAnsiTheme="minorEastAsia" w:hint="default"/>
                <w:b/>
                <w:color w:val="FF0000"/>
                <w:sz w:val="24"/>
              </w:rPr>
              <w:t>灭火器</w:t>
            </w:r>
          </w:p>
        </w:tc>
        <w:tc>
          <w:tcPr>
            <w:tcW w:w="1413"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Calibri"/>
                <w:b/>
                <w:color w:val="FF0000"/>
                <w:sz w:val="24"/>
              </w:rPr>
            </w:pPr>
            <w:r w:rsidRPr="00ED3429">
              <w:rPr>
                <w:rFonts w:asciiTheme="minorEastAsia" w:eastAsiaTheme="minorEastAsia" w:hAnsiTheme="minorEastAsia" w:cs="Calibri" w:hint="eastAsia"/>
                <w:b/>
                <w:color w:val="FF0000"/>
                <w:kern w:val="0"/>
                <w:sz w:val="24"/>
              </w:rPr>
              <w:t>8</w:t>
            </w:r>
            <w:r w:rsidRPr="00ED3429">
              <w:rPr>
                <w:rFonts w:asciiTheme="minorEastAsia" w:eastAsiaTheme="minorEastAsia" w:hAnsiTheme="minorEastAsia" w:cs="Calibri"/>
                <w:b/>
                <w:color w:val="FF0000"/>
                <w:kern w:val="0"/>
                <w:sz w:val="24"/>
              </w:rPr>
              <w:t>kg</w:t>
            </w:r>
            <w:r w:rsidRPr="00ED3429">
              <w:rPr>
                <w:rStyle w:val="font61"/>
                <w:rFonts w:asciiTheme="minorEastAsia" w:eastAsiaTheme="minorEastAsia" w:hAnsiTheme="minorEastAsia" w:hint="default"/>
                <w:b/>
                <w:color w:val="FF0000"/>
                <w:sz w:val="24"/>
              </w:rPr>
              <w:t>干粉</w:t>
            </w:r>
            <w:r w:rsidRPr="00ED3429">
              <w:rPr>
                <w:rStyle w:val="font51"/>
                <w:rFonts w:asciiTheme="minorEastAsia" w:eastAsiaTheme="minorEastAsia" w:hAnsiTheme="minorEastAsia"/>
                <w:color w:val="FF0000"/>
                <w:sz w:val="24"/>
                <w:szCs w:val="24"/>
              </w:rPr>
              <w:t>A</w:t>
            </w:r>
            <w:r w:rsidRPr="00ED3429">
              <w:rPr>
                <w:rStyle w:val="font61"/>
                <w:rFonts w:asciiTheme="minorEastAsia" w:eastAsiaTheme="minorEastAsia" w:hAnsiTheme="minorEastAsia" w:hint="default"/>
                <w:b/>
                <w:color w:val="FF0000"/>
                <w:sz w:val="24"/>
              </w:rPr>
              <w:t>、</w:t>
            </w:r>
            <w:r w:rsidRPr="00ED3429">
              <w:rPr>
                <w:rStyle w:val="font51"/>
                <w:rFonts w:asciiTheme="minorEastAsia" w:eastAsiaTheme="minorEastAsia" w:hAnsiTheme="minorEastAsia"/>
                <w:color w:val="FF0000"/>
                <w:sz w:val="24"/>
                <w:szCs w:val="24"/>
              </w:rPr>
              <w:t>B</w:t>
            </w:r>
            <w:r w:rsidRPr="00ED3429">
              <w:rPr>
                <w:rStyle w:val="font61"/>
                <w:rFonts w:asciiTheme="minorEastAsia" w:eastAsiaTheme="minorEastAsia" w:hAnsiTheme="minorEastAsia" w:hint="default"/>
                <w:b/>
                <w:color w:val="FF0000"/>
                <w:sz w:val="24"/>
              </w:rPr>
              <w:t>、</w:t>
            </w:r>
            <w:r w:rsidRPr="00ED3429">
              <w:rPr>
                <w:rStyle w:val="font51"/>
                <w:rFonts w:asciiTheme="minorEastAsia" w:eastAsiaTheme="minorEastAsia" w:hAnsiTheme="minorEastAsia"/>
                <w:color w:val="FF0000"/>
                <w:sz w:val="24"/>
                <w:szCs w:val="24"/>
              </w:rPr>
              <w:t>C</w:t>
            </w:r>
            <w:r w:rsidRPr="00ED3429">
              <w:rPr>
                <w:rStyle w:val="font61"/>
                <w:rFonts w:asciiTheme="minorEastAsia" w:eastAsiaTheme="minorEastAsia" w:hAnsiTheme="minorEastAsia" w:hint="default"/>
                <w:b/>
                <w:color w:val="FF0000"/>
                <w:sz w:val="24"/>
              </w:rPr>
              <w:t>灭火器</w:t>
            </w:r>
          </w:p>
        </w:tc>
        <w:tc>
          <w:tcPr>
            <w:tcW w:w="109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Calibri"/>
                <w:b/>
                <w:color w:val="FF0000"/>
                <w:sz w:val="24"/>
              </w:rPr>
            </w:pPr>
            <w:r w:rsidRPr="00ED3429">
              <w:rPr>
                <w:rFonts w:asciiTheme="minorEastAsia" w:eastAsiaTheme="minorEastAsia" w:hAnsiTheme="minorEastAsia" w:cs="Calibri" w:hint="eastAsia"/>
                <w:b/>
                <w:color w:val="FF0000"/>
                <w:kern w:val="0"/>
                <w:sz w:val="24"/>
              </w:rPr>
              <w:t>消火栓</w:t>
            </w:r>
          </w:p>
        </w:tc>
        <w:tc>
          <w:tcPr>
            <w:tcW w:w="1239"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Calibri"/>
                <w:b/>
                <w:color w:val="FF0000"/>
                <w:sz w:val="24"/>
              </w:rPr>
            </w:pPr>
            <w:r w:rsidRPr="00ED3429">
              <w:rPr>
                <w:rFonts w:asciiTheme="minorEastAsia" w:eastAsiaTheme="minorEastAsia" w:hAnsiTheme="minorEastAsia" w:cs="Calibri"/>
                <w:b/>
                <w:color w:val="FF0000"/>
                <w:kern w:val="0"/>
                <w:sz w:val="24"/>
              </w:rPr>
              <w:t>35kg</w:t>
            </w:r>
            <w:r w:rsidRPr="00ED3429">
              <w:rPr>
                <w:rStyle w:val="font61"/>
                <w:rFonts w:asciiTheme="minorEastAsia" w:eastAsiaTheme="minorEastAsia" w:hAnsiTheme="minorEastAsia" w:hint="default"/>
                <w:b/>
                <w:color w:val="FF0000"/>
                <w:sz w:val="24"/>
              </w:rPr>
              <w:t>干粉</w:t>
            </w:r>
            <w:r w:rsidRPr="00ED3429">
              <w:rPr>
                <w:rStyle w:val="font51"/>
                <w:rFonts w:asciiTheme="minorEastAsia" w:eastAsiaTheme="minorEastAsia" w:hAnsiTheme="minorEastAsia"/>
                <w:color w:val="FF0000"/>
                <w:sz w:val="24"/>
                <w:szCs w:val="24"/>
              </w:rPr>
              <w:t>A</w:t>
            </w:r>
            <w:r w:rsidRPr="00ED3429">
              <w:rPr>
                <w:rStyle w:val="font61"/>
                <w:rFonts w:asciiTheme="minorEastAsia" w:eastAsiaTheme="minorEastAsia" w:hAnsiTheme="minorEastAsia" w:hint="default"/>
                <w:b/>
                <w:color w:val="FF0000"/>
                <w:sz w:val="24"/>
              </w:rPr>
              <w:t>、</w:t>
            </w:r>
            <w:r w:rsidRPr="00ED3429">
              <w:rPr>
                <w:rStyle w:val="font51"/>
                <w:rFonts w:asciiTheme="minorEastAsia" w:eastAsiaTheme="minorEastAsia" w:hAnsiTheme="minorEastAsia"/>
                <w:color w:val="FF0000"/>
                <w:sz w:val="24"/>
                <w:szCs w:val="24"/>
              </w:rPr>
              <w:t>B</w:t>
            </w:r>
            <w:r w:rsidRPr="00ED3429">
              <w:rPr>
                <w:rStyle w:val="font61"/>
                <w:rFonts w:asciiTheme="minorEastAsia" w:eastAsiaTheme="minorEastAsia" w:hAnsiTheme="minorEastAsia" w:hint="default"/>
                <w:b/>
                <w:color w:val="FF0000"/>
                <w:sz w:val="24"/>
              </w:rPr>
              <w:t>、</w:t>
            </w:r>
            <w:r w:rsidRPr="00ED3429">
              <w:rPr>
                <w:rStyle w:val="font51"/>
                <w:rFonts w:asciiTheme="minorEastAsia" w:eastAsiaTheme="minorEastAsia" w:hAnsiTheme="minorEastAsia"/>
                <w:color w:val="FF0000"/>
                <w:sz w:val="24"/>
                <w:szCs w:val="24"/>
              </w:rPr>
              <w:t>C</w:t>
            </w:r>
            <w:r w:rsidRPr="00ED3429">
              <w:rPr>
                <w:rStyle w:val="font61"/>
                <w:rFonts w:asciiTheme="minorEastAsia" w:eastAsiaTheme="minorEastAsia" w:hAnsiTheme="minorEastAsia" w:hint="default"/>
                <w:b/>
                <w:color w:val="FF0000"/>
                <w:sz w:val="24"/>
              </w:rPr>
              <w:t>灭火器</w:t>
            </w:r>
          </w:p>
        </w:tc>
        <w:tc>
          <w:tcPr>
            <w:tcW w:w="1114"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Calibri"/>
                <w:b/>
                <w:color w:val="FF0000"/>
                <w:sz w:val="24"/>
              </w:rPr>
            </w:pPr>
            <w:r w:rsidRPr="00ED3429">
              <w:rPr>
                <w:rFonts w:asciiTheme="minorEastAsia" w:eastAsiaTheme="minorEastAsia" w:hAnsiTheme="minorEastAsia" w:cs="Calibri" w:hint="eastAsia"/>
                <w:b/>
                <w:color w:val="FF0000"/>
                <w:kern w:val="0"/>
                <w:sz w:val="24"/>
              </w:rPr>
              <w:t>45</w:t>
            </w:r>
            <w:r w:rsidRPr="00ED3429">
              <w:rPr>
                <w:rFonts w:asciiTheme="minorEastAsia" w:eastAsiaTheme="minorEastAsia" w:hAnsiTheme="minorEastAsia" w:cs="Calibri"/>
                <w:b/>
                <w:color w:val="FF0000"/>
                <w:kern w:val="0"/>
                <w:sz w:val="24"/>
              </w:rPr>
              <w:t>kg/</w:t>
            </w:r>
            <w:r w:rsidRPr="00ED3429">
              <w:rPr>
                <w:rStyle w:val="font61"/>
                <w:rFonts w:asciiTheme="minorEastAsia" w:eastAsiaTheme="minorEastAsia" w:hAnsiTheme="minorEastAsia" w:hint="default"/>
                <w:b/>
                <w:color w:val="FF0000"/>
                <w:sz w:val="24"/>
              </w:rPr>
              <w:t>泡沫灭火器</w:t>
            </w:r>
          </w:p>
        </w:tc>
        <w:tc>
          <w:tcPr>
            <w:tcW w:w="1096"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宋体"/>
                <w:b/>
                <w:color w:val="FF0000"/>
                <w:sz w:val="24"/>
              </w:rPr>
            </w:pPr>
            <w:r w:rsidRPr="00ED3429">
              <w:rPr>
                <w:rFonts w:asciiTheme="minorEastAsia" w:eastAsiaTheme="minorEastAsia" w:hAnsiTheme="minorEastAsia" w:cs="宋体" w:hint="eastAsia"/>
                <w:b/>
                <w:color w:val="FF0000"/>
                <w:kern w:val="0"/>
                <w:sz w:val="24"/>
              </w:rPr>
              <w:t>器材责任人</w:t>
            </w:r>
          </w:p>
        </w:tc>
      </w:tr>
      <w:tr w:rsidR="006E7747" w:rsidRPr="00ED3429" w:rsidTr="00C947F3">
        <w:tc>
          <w:tcPr>
            <w:tcW w:w="585"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Calibri"/>
                <w:color w:val="FF0000"/>
                <w:sz w:val="24"/>
              </w:rPr>
            </w:pPr>
            <w:r w:rsidRPr="00ED3429">
              <w:rPr>
                <w:rFonts w:asciiTheme="minorEastAsia" w:eastAsiaTheme="minorEastAsia" w:hAnsiTheme="minorEastAsia" w:cs="Calibri"/>
                <w:color w:val="FF0000"/>
                <w:kern w:val="0"/>
                <w:sz w:val="24"/>
              </w:rPr>
              <w:t>1</w:t>
            </w:r>
          </w:p>
        </w:tc>
        <w:tc>
          <w:tcPr>
            <w:tcW w:w="1742"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造气</w:t>
            </w:r>
          </w:p>
        </w:tc>
        <w:tc>
          <w:tcPr>
            <w:tcW w:w="1381"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13</w:t>
            </w:r>
          </w:p>
        </w:tc>
        <w:tc>
          <w:tcPr>
            <w:tcW w:w="1413"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71</w:t>
            </w:r>
          </w:p>
        </w:tc>
        <w:tc>
          <w:tcPr>
            <w:tcW w:w="1098"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53</w:t>
            </w:r>
          </w:p>
        </w:tc>
        <w:tc>
          <w:tcPr>
            <w:tcW w:w="1239"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7</w:t>
            </w:r>
          </w:p>
        </w:tc>
        <w:tc>
          <w:tcPr>
            <w:tcW w:w="1114"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p>
        </w:tc>
        <w:tc>
          <w:tcPr>
            <w:tcW w:w="1096"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杨延江</w:t>
            </w:r>
          </w:p>
        </w:tc>
      </w:tr>
      <w:tr w:rsidR="006E7747" w:rsidRPr="00ED3429" w:rsidTr="00C947F3">
        <w:tc>
          <w:tcPr>
            <w:tcW w:w="585"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Calibri"/>
                <w:color w:val="FF0000"/>
                <w:sz w:val="24"/>
              </w:rPr>
            </w:pPr>
            <w:r w:rsidRPr="00ED3429">
              <w:rPr>
                <w:rFonts w:asciiTheme="minorEastAsia" w:eastAsiaTheme="minorEastAsia" w:hAnsiTheme="minorEastAsia" w:cs="Calibri"/>
                <w:color w:val="FF0000"/>
                <w:kern w:val="0"/>
                <w:sz w:val="24"/>
              </w:rPr>
              <w:t>2</w:t>
            </w:r>
          </w:p>
        </w:tc>
        <w:tc>
          <w:tcPr>
            <w:tcW w:w="1742"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净化</w:t>
            </w:r>
          </w:p>
        </w:tc>
        <w:tc>
          <w:tcPr>
            <w:tcW w:w="1381"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2</w:t>
            </w:r>
          </w:p>
        </w:tc>
        <w:tc>
          <w:tcPr>
            <w:tcW w:w="1413"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118</w:t>
            </w:r>
          </w:p>
        </w:tc>
        <w:tc>
          <w:tcPr>
            <w:tcW w:w="1098"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25</w:t>
            </w:r>
          </w:p>
        </w:tc>
        <w:tc>
          <w:tcPr>
            <w:tcW w:w="1239"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27</w:t>
            </w:r>
          </w:p>
        </w:tc>
        <w:tc>
          <w:tcPr>
            <w:tcW w:w="1114"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29</w:t>
            </w:r>
          </w:p>
        </w:tc>
        <w:tc>
          <w:tcPr>
            <w:tcW w:w="1096"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张俊</w:t>
            </w:r>
          </w:p>
        </w:tc>
      </w:tr>
      <w:tr w:rsidR="006E7747" w:rsidRPr="00ED3429" w:rsidTr="00C947F3">
        <w:tc>
          <w:tcPr>
            <w:tcW w:w="585"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Calibri"/>
                <w:color w:val="FF0000"/>
                <w:sz w:val="24"/>
              </w:rPr>
            </w:pPr>
            <w:r w:rsidRPr="00ED3429">
              <w:rPr>
                <w:rFonts w:asciiTheme="minorEastAsia" w:eastAsiaTheme="minorEastAsia" w:hAnsiTheme="minorEastAsia" w:cs="Calibri" w:hint="eastAsia"/>
                <w:color w:val="FF0000"/>
                <w:sz w:val="24"/>
              </w:rPr>
              <w:t>3</w:t>
            </w:r>
          </w:p>
        </w:tc>
        <w:tc>
          <w:tcPr>
            <w:tcW w:w="1742"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合成</w:t>
            </w:r>
          </w:p>
        </w:tc>
        <w:tc>
          <w:tcPr>
            <w:tcW w:w="1381"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26</w:t>
            </w:r>
          </w:p>
        </w:tc>
        <w:tc>
          <w:tcPr>
            <w:tcW w:w="1413"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304</w:t>
            </w:r>
          </w:p>
        </w:tc>
        <w:tc>
          <w:tcPr>
            <w:tcW w:w="1098"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104</w:t>
            </w:r>
          </w:p>
        </w:tc>
        <w:tc>
          <w:tcPr>
            <w:tcW w:w="1239"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32</w:t>
            </w:r>
          </w:p>
        </w:tc>
        <w:tc>
          <w:tcPr>
            <w:tcW w:w="1114"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5</w:t>
            </w:r>
          </w:p>
        </w:tc>
        <w:tc>
          <w:tcPr>
            <w:tcW w:w="1096"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张斌</w:t>
            </w:r>
          </w:p>
        </w:tc>
      </w:tr>
      <w:tr w:rsidR="006E7747" w:rsidRPr="00ED3429" w:rsidTr="00C947F3">
        <w:tc>
          <w:tcPr>
            <w:tcW w:w="585"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Calibri"/>
                <w:color w:val="FF0000"/>
                <w:kern w:val="0"/>
                <w:sz w:val="24"/>
              </w:rPr>
            </w:pPr>
            <w:r w:rsidRPr="00ED3429">
              <w:rPr>
                <w:rFonts w:asciiTheme="minorEastAsia" w:eastAsiaTheme="minorEastAsia" w:hAnsiTheme="minorEastAsia" w:cs="Calibri" w:hint="eastAsia"/>
                <w:color w:val="FF0000"/>
                <w:kern w:val="0"/>
                <w:sz w:val="24"/>
              </w:rPr>
              <w:t>4</w:t>
            </w:r>
          </w:p>
        </w:tc>
        <w:tc>
          <w:tcPr>
            <w:tcW w:w="1742"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尿素</w:t>
            </w:r>
          </w:p>
        </w:tc>
        <w:tc>
          <w:tcPr>
            <w:tcW w:w="1381"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w:t>
            </w:r>
          </w:p>
        </w:tc>
        <w:tc>
          <w:tcPr>
            <w:tcW w:w="1413"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94</w:t>
            </w:r>
          </w:p>
        </w:tc>
        <w:tc>
          <w:tcPr>
            <w:tcW w:w="1098"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w:t>
            </w:r>
          </w:p>
        </w:tc>
        <w:tc>
          <w:tcPr>
            <w:tcW w:w="1239"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4</w:t>
            </w:r>
          </w:p>
        </w:tc>
        <w:tc>
          <w:tcPr>
            <w:tcW w:w="1114"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w:t>
            </w:r>
          </w:p>
        </w:tc>
        <w:tc>
          <w:tcPr>
            <w:tcW w:w="1096"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张辉</w:t>
            </w:r>
          </w:p>
        </w:tc>
      </w:tr>
      <w:tr w:rsidR="006E7747" w:rsidRPr="00ED3429" w:rsidTr="00C947F3">
        <w:tc>
          <w:tcPr>
            <w:tcW w:w="585"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Calibri"/>
                <w:color w:val="FF0000"/>
                <w:sz w:val="24"/>
              </w:rPr>
            </w:pPr>
            <w:r w:rsidRPr="00ED3429">
              <w:rPr>
                <w:rFonts w:asciiTheme="minorEastAsia" w:eastAsiaTheme="minorEastAsia" w:hAnsiTheme="minorEastAsia" w:cs="Calibri"/>
                <w:color w:val="FF0000"/>
                <w:kern w:val="0"/>
                <w:sz w:val="24"/>
              </w:rPr>
              <w:t>5</w:t>
            </w:r>
          </w:p>
        </w:tc>
        <w:tc>
          <w:tcPr>
            <w:tcW w:w="1742"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动力</w:t>
            </w:r>
          </w:p>
        </w:tc>
        <w:tc>
          <w:tcPr>
            <w:tcW w:w="1381"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50</w:t>
            </w:r>
          </w:p>
        </w:tc>
        <w:tc>
          <w:tcPr>
            <w:tcW w:w="1413"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62</w:t>
            </w:r>
          </w:p>
        </w:tc>
        <w:tc>
          <w:tcPr>
            <w:tcW w:w="1098"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65</w:t>
            </w:r>
          </w:p>
        </w:tc>
        <w:tc>
          <w:tcPr>
            <w:tcW w:w="1239"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7</w:t>
            </w:r>
          </w:p>
        </w:tc>
        <w:tc>
          <w:tcPr>
            <w:tcW w:w="1114"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1</w:t>
            </w:r>
          </w:p>
        </w:tc>
        <w:tc>
          <w:tcPr>
            <w:tcW w:w="1096"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王希宝</w:t>
            </w:r>
          </w:p>
        </w:tc>
      </w:tr>
      <w:tr w:rsidR="006E7747" w:rsidRPr="00ED3429" w:rsidTr="00C947F3">
        <w:tc>
          <w:tcPr>
            <w:tcW w:w="585"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Calibri"/>
                <w:color w:val="FF0000"/>
                <w:sz w:val="24"/>
              </w:rPr>
            </w:pPr>
            <w:r w:rsidRPr="00ED3429">
              <w:rPr>
                <w:rFonts w:asciiTheme="minorEastAsia" w:eastAsiaTheme="minorEastAsia" w:hAnsiTheme="minorEastAsia" w:cs="Calibri"/>
                <w:color w:val="FF0000"/>
                <w:kern w:val="0"/>
                <w:sz w:val="24"/>
              </w:rPr>
              <w:t>6</w:t>
            </w:r>
          </w:p>
        </w:tc>
        <w:tc>
          <w:tcPr>
            <w:tcW w:w="1742"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原料</w:t>
            </w:r>
          </w:p>
        </w:tc>
        <w:tc>
          <w:tcPr>
            <w:tcW w:w="1381"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3</w:t>
            </w:r>
          </w:p>
        </w:tc>
        <w:tc>
          <w:tcPr>
            <w:tcW w:w="1413"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9</w:t>
            </w:r>
          </w:p>
        </w:tc>
        <w:tc>
          <w:tcPr>
            <w:tcW w:w="1098"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8</w:t>
            </w:r>
          </w:p>
        </w:tc>
        <w:tc>
          <w:tcPr>
            <w:tcW w:w="1239"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1</w:t>
            </w:r>
          </w:p>
        </w:tc>
        <w:tc>
          <w:tcPr>
            <w:tcW w:w="1114"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1</w:t>
            </w:r>
          </w:p>
        </w:tc>
        <w:tc>
          <w:tcPr>
            <w:tcW w:w="1096" w:type="dxa"/>
            <w:tcBorders>
              <w:top w:val="nil"/>
              <w:left w:val="nil"/>
              <w:bottom w:val="single" w:sz="4" w:space="0" w:color="auto"/>
              <w:right w:val="single" w:sz="4" w:space="0" w:color="auto"/>
            </w:tcBorders>
            <w:tcMar>
              <w:top w:w="15" w:type="dxa"/>
              <w:left w:w="15" w:type="dxa"/>
              <w:right w:w="15" w:type="dxa"/>
            </w:tcMar>
          </w:tcPr>
          <w:p w:rsidR="006E7747" w:rsidRPr="00ED3429" w:rsidRDefault="006E7747" w:rsidP="00C947F3">
            <w:pPr>
              <w:widowControl/>
              <w:spacing w:line="360" w:lineRule="auto"/>
              <w:jc w:val="center"/>
              <w:textAlignment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马建波</w:t>
            </w:r>
          </w:p>
        </w:tc>
      </w:tr>
      <w:tr w:rsidR="006E7747" w:rsidRPr="00ED3429" w:rsidTr="00C947F3">
        <w:tc>
          <w:tcPr>
            <w:tcW w:w="585"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6E7747" w:rsidRPr="00ED3429" w:rsidRDefault="006E7747" w:rsidP="00C947F3">
            <w:pPr>
              <w:widowControl/>
              <w:spacing w:line="360" w:lineRule="auto"/>
              <w:jc w:val="center"/>
              <w:textAlignment w:val="center"/>
              <w:rPr>
                <w:rFonts w:asciiTheme="minorEastAsia" w:eastAsiaTheme="minorEastAsia" w:hAnsiTheme="minorEastAsia" w:cs="Calibri"/>
                <w:color w:val="FF0000"/>
                <w:sz w:val="24"/>
              </w:rPr>
            </w:pPr>
            <w:r w:rsidRPr="00ED3429">
              <w:rPr>
                <w:rFonts w:asciiTheme="minorEastAsia" w:eastAsiaTheme="minorEastAsia" w:hAnsiTheme="minorEastAsia" w:cs="Calibri"/>
                <w:color w:val="FF0000"/>
                <w:kern w:val="0"/>
                <w:sz w:val="24"/>
              </w:rPr>
              <w:t>7</w:t>
            </w:r>
          </w:p>
        </w:tc>
        <w:tc>
          <w:tcPr>
            <w:tcW w:w="1742"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电仪</w:t>
            </w:r>
          </w:p>
        </w:tc>
        <w:tc>
          <w:tcPr>
            <w:tcW w:w="1381"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28</w:t>
            </w:r>
          </w:p>
        </w:tc>
        <w:tc>
          <w:tcPr>
            <w:tcW w:w="1413"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120</w:t>
            </w:r>
          </w:p>
        </w:tc>
        <w:tc>
          <w:tcPr>
            <w:tcW w:w="1098"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8</w:t>
            </w:r>
          </w:p>
        </w:tc>
        <w:tc>
          <w:tcPr>
            <w:tcW w:w="1239"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32</w:t>
            </w:r>
          </w:p>
        </w:tc>
        <w:tc>
          <w:tcPr>
            <w:tcW w:w="1114" w:type="dxa"/>
            <w:tcBorders>
              <w:top w:val="nil"/>
              <w:left w:val="nil"/>
              <w:bottom w:val="single" w:sz="4" w:space="0" w:color="auto"/>
              <w:right w:val="single" w:sz="4" w:space="0" w:color="auto"/>
            </w:tcBorders>
            <w:tcMar>
              <w:top w:w="15" w:type="dxa"/>
              <w:left w:w="15" w:type="dxa"/>
              <w:right w:w="15" w:type="dxa"/>
            </w:tcMar>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w:t>
            </w:r>
          </w:p>
        </w:tc>
        <w:tc>
          <w:tcPr>
            <w:tcW w:w="1096" w:type="dxa"/>
            <w:tcBorders>
              <w:top w:val="nil"/>
              <w:left w:val="nil"/>
              <w:bottom w:val="single" w:sz="4" w:space="0" w:color="auto"/>
              <w:right w:val="single" w:sz="4" w:space="0" w:color="auto"/>
            </w:tcBorders>
            <w:tcMar>
              <w:top w:w="15" w:type="dxa"/>
              <w:left w:w="15" w:type="dxa"/>
              <w:right w:w="15" w:type="dxa"/>
            </w:tcMar>
          </w:tcPr>
          <w:p w:rsidR="006E7747" w:rsidRPr="00ED3429" w:rsidRDefault="006E7747" w:rsidP="00C947F3">
            <w:pPr>
              <w:widowControl/>
              <w:spacing w:line="360" w:lineRule="auto"/>
              <w:jc w:val="center"/>
              <w:textAlignment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宋乃刚</w:t>
            </w:r>
          </w:p>
        </w:tc>
      </w:tr>
    </w:tbl>
    <w:p w:rsidR="006E7747" w:rsidRPr="00974C99" w:rsidRDefault="006E7747" w:rsidP="006E7747">
      <w:pPr>
        <w:spacing w:line="560" w:lineRule="exact"/>
        <w:jc w:val="center"/>
        <w:rPr>
          <w:rFonts w:ascii="宋体" w:hAnsi="宋体"/>
          <w:b/>
          <w:bCs/>
          <w:color w:val="000000"/>
          <w:sz w:val="24"/>
        </w:rPr>
      </w:pPr>
      <w:r w:rsidRPr="00974C99">
        <w:rPr>
          <w:rFonts w:ascii="宋体" w:hAnsi="宋体" w:hint="eastAsia"/>
          <w:b/>
          <w:bCs/>
          <w:color w:val="000000"/>
          <w:sz w:val="24"/>
        </w:rPr>
        <w:t>明水化工气体报警系统统计台账</w:t>
      </w:r>
    </w:p>
    <w:tbl>
      <w:tblPr>
        <w:tblW w:w="9648" w:type="dxa"/>
        <w:tblInd w:w="-656" w:type="dxa"/>
        <w:tblLayout w:type="fixed"/>
        <w:tblCellMar>
          <w:left w:w="0" w:type="dxa"/>
          <w:right w:w="0" w:type="dxa"/>
        </w:tblCellMar>
        <w:tblLook w:val="04A0"/>
      </w:tblPr>
      <w:tblGrid>
        <w:gridCol w:w="2428"/>
        <w:gridCol w:w="2402"/>
        <w:gridCol w:w="1507"/>
        <w:gridCol w:w="1229"/>
        <w:gridCol w:w="2082"/>
      </w:tblGrid>
      <w:tr w:rsidR="006E7747" w:rsidRPr="00ED3429" w:rsidTr="00C947F3">
        <w:trPr>
          <w:tblHeader/>
        </w:trPr>
        <w:tc>
          <w:tcPr>
            <w:tcW w:w="2428" w:type="dxa"/>
            <w:tcBorders>
              <w:top w:val="single" w:sz="4" w:space="0" w:color="auto"/>
              <w:left w:val="single" w:sz="4" w:space="0" w:color="auto"/>
              <w:bottom w:val="single" w:sz="4" w:space="0" w:color="auto"/>
              <w:right w:val="single" w:sz="4" w:space="0" w:color="auto"/>
            </w:tcBorders>
            <w:shd w:val="clear" w:color="000000" w:fill="FFFFFF"/>
            <w:vAlign w:val="center"/>
          </w:tcPr>
          <w:p w:rsidR="006E7747" w:rsidRPr="00ED3429" w:rsidRDefault="006E7747" w:rsidP="00C947F3">
            <w:pPr>
              <w:widowControl/>
              <w:spacing w:line="360" w:lineRule="auto"/>
              <w:jc w:val="center"/>
              <w:rPr>
                <w:rFonts w:asciiTheme="minorEastAsia" w:eastAsiaTheme="minorEastAsia" w:hAnsiTheme="minorEastAsia" w:cs="宋体"/>
                <w:b/>
                <w:bCs/>
                <w:color w:val="FF0000"/>
                <w:kern w:val="0"/>
                <w:sz w:val="24"/>
              </w:rPr>
            </w:pPr>
            <w:r w:rsidRPr="00ED3429">
              <w:rPr>
                <w:rFonts w:asciiTheme="minorEastAsia" w:eastAsiaTheme="minorEastAsia" w:hAnsiTheme="minorEastAsia" w:cs="宋体" w:hint="eastAsia"/>
                <w:b/>
                <w:bCs/>
                <w:color w:val="FF0000"/>
                <w:kern w:val="0"/>
                <w:sz w:val="24"/>
              </w:rPr>
              <w:t>设备</w:t>
            </w:r>
          </w:p>
        </w:tc>
        <w:tc>
          <w:tcPr>
            <w:tcW w:w="2402" w:type="dxa"/>
            <w:tcBorders>
              <w:top w:val="single" w:sz="4" w:space="0" w:color="auto"/>
              <w:left w:val="single" w:sz="4" w:space="0" w:color="auto"/>
              <w:bottom w:val="single" w:sz="4" w:space="0" w:color="auto"/>
              <w:right w:val="single" w:sz="4" w:space="0" w:color="auto"/>
            </w:tcBorders>
            <w:shd w:val="clear" w:color="000000" w:fill="FFFFFF"/>
            <w:vAlign w:val="center"/>
          </w:tcPr>
          <w:p w:rsidR="006E7747" w:rsidRPr="00ED3429" w:rsidRDefault="006E7747" w:rsidP="00C947F3">
            <w:pPr>
              <w:widowControl/>
              <w:spacing w:line="360" w:lineRule="auto"/>
              <w:jc w:val="center"/>
              <w:rPr>
                <w:rFonts w:asciiTheme="minorEastAsia" w:eastAsiaTheme="minorEastAsia" w:hAnsiTheme="minorEastAsia" w:cs="宋体"/>
                <w:b/>
                <w:bCs/>
                <w:color w:val="FF0000"/>
                <w:kern w:val="0"/>
                <w:sz w:val="24"/>
              </w:rPr>
            </w:pPr>
            <w:r w:rsidRPr="00ED3429">
              <w:rPr>
                <w:rFonts w:asciiTheme="minorEastAsia" w:eastAsiaTheme="minorEastAsia" w:hAnsiTheme="minorEastAsia" w:cs="宋体" w:hint="eastAsia"/>
                <w:b/>
                <w:bCs/>
                <w:color w:val="FF0000"/>
                <w:kern w:val="0"/>
                <w:sz w:val="24"/>
              </w:rPr>
              <w:t>安装位置</w:t>
            </w:r>
          </w:p>
        </w:tc>
        <w:tc>
          <w:tcPr>
            <w:tcW w:w="1507" w:type="dxa"/>
            <w:tcBorders>
              <w:top w:val="single" w:sz="4" w:space="0" w:color="auto"/>
              <w:left w:val="nil"/>
              <w:bottom w:val="single" w:sz="4" w:space="0" w:color="auto"/>
              <w:right w:val="single" w:sz="4" w:space="0" w:color="auto"/>
            </w:tcBorders>
            <w:shd w:val="clear" w:color="auto" w:fill="auto"/>
            <w:vAlign w:val="center"/>
          </w:tcPr>
          <w:p w:rsidR="006E7747" w:rsidRPr="00ED3429" w:rsidRDefault="006E7747" w:rsidP="00C947F3">
            <w:pPr>
              <w:widowControl/>
              <w:spacing w:line="360" w:lineRule="auto"/>
              <w:jc w:val="center"/>
              <w:rPr>
                <w:rFonts w:asciiTheme="minorEastAsia" w:eastAsiaTheme="minorEastAsia" w:hAnsiTheme="minorEastAsia" w:cs="宋体"/>
                <w:b/>
                <w:bCs/>
                <w:color w:val="FF0000"/>
                <w:kern w:val="0"/>
                <w:sz w:val="24"/>
              </w:rPr>
            </w:pPr>
            <w:r w:rsidRPr="00ED3429">
              <w:rPr>
                <w:rFonts w:asciiTheme="minorEastAsia" w:eastAsiaTheme="minorEastAsia" w:hAnsiTheme="minorEastAsia" w:cs="宋体" w:hint="eastAsia"/>
                <w:b/>
                <w:bCs/>
                <w:color w:val="FF0000"/>
                <w:kern w:val="0"/>
                <w:sz w:val="24"/>
              </w:rPr>
              <w:t>下次效验日期</w:t>
            </w:r>
          </w:p>
        </w:tc>
        <w:tc>
          <w:tcPr>
            <w:tcW w:w="1229" w:type="dxa"/>
            <w:tcBorders>
              <w:top w:val="single" w:sz="4" w:space="0" w:color="auto"/>
              <w:left w:val="nil"/>
              <w:bottom w:val="single" w:sz="4" w:space="0" w:color="auto"/>
              <w:right w:val="single" w:sz="4" w:space="0" w:color="auto"/>
            </w:tcBorders>
            <w:shd w:val="clear" w:color="auto" w:fill="auto"/>
            <w:vAlign w:val="center"/>
          </w:tcPr>
          <w:p w:rsidR="006E7747" w:rsidRPr="00ED3429" w:rsidRDefault="006E7747" w:rsidP="00C947F3">
            <w:pPr>
              <w:widowControl/>
              <w:spacing w:line="360" w:lineRule="auto"/>
              <w:jc w:val="center"/>
              <w:rPr>
                <w:rFonts w:asciiTheme="minorEastAsia" w:eastAsiaTheme="minorEastAsia" w:hAnsiTheme="minorEastAsia" w:cs="宋体"/>
                <w:b/>
                <w:bCs/>
                <w:color w:val="FF0000"/>
                <w:kern w:val="0"/>
                <w:sz w:val="24"/>
              </w:rPr>
            </w:pPr>
            <w:r w:rsidRPr="00ED3429">
              <w:rPr>
                <w:rFonts w:asciiTheme="minorEastAsia" w:eastAsiaTheme="minorEastAsia" w:hAnsiTheme="minorEastAsia" w:cs="宋体" w:hint="eastAsia"/>
                <w:b/>
                <w:bCs/>
                <w:color w:val="FF0000"/>
                <w:kern w:val="0"/>
                <w:sz w:val="24"/>
              </w:rPr>
              <w:t>厂家</w:t>
            </w:r>
          </w:p>
        </w:tc>
        <w:tc>
          <w:tcPr>
            <w:tcW w:w="2082" w:type="dxa"/>
            <w:tcBorders>
              <w:top w:val="single" w:sz="4" w:space="0" w:color="auto"/>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b/>
                <w:bCs/>
                <w:color w:val="FF0000"/>
                <w:kern w:val="0"/>
                <w:sz w:val="24"/>
              </w:rPr>
            </w:pPr>
            <w:r w:rsidRPr="00ED3429">
              <w:rPr>
                <w:rFonts w:asciiTheme="minorEastAsia" w:eastAsiaTheme="minorEastAsia" w:hAnsiTheme="minorEastAsia" w:cs="宋体" w:hint="eastAsia"/>
                <w:b/>
                <w:bCs/>
                <w:color w:val="FF0000"/>
                <w:kern w:val="0"/>
                <w:sz w:val="24"/>
              </w:rPr>
              <w:t>证书编号</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3#气柜东</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1802377</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3#气柜西</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1802378</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hint="eastAsia"/>
                <w:color w:val="FF0000"/>
                <w:sz w:val="24"/>
              </w:rPr>
              <w:t>三期吹风回收阀</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杭州聚光</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1802383</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一期前喷淋塔南</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1802384</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变换分析室</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1802385</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8#静电除焦</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1802386</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可燃气体探测器(H2)</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循环机厂房东</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1802396</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可燃气体探测器(H2)</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hint="eastAsia"/>
                <w:color w:val="FF0000"/>
                <w:sz w:val="24"/>
              </w:rPr>
              <w:t>循环机厂房西</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杭州聚光</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1802399</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可燃气体探测器(H2)</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烃化水冷排东</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杭州聚光</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1802410</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可燃气体探测器(H2)</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醇化塔南</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杭州聚光</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1802411</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可燃气体探测器(H2)</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中间储槽</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杭州聚光</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1802412</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可燃气体探测器(H2)</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循环机东</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杭州聚光</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1802413</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一段蒸发加热器</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1802478</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lastRenderedPageBreak/>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二段蒸发加热器</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1802479</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低压甲铵冷凝器</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1802480</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液氨缓冲过滤器</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1802481</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闪蒸冷凝器顶部</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1802482</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常压吸收塔底部</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1802483</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高压甲铵冷凝器中部</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1802484</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合成塔中部</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1802485</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高压甲铵冷凝器顶部</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1802486</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可燃气体探测器（H2</w:t>
            </w:r>
            <w:r w:rsidRPr="00ED3429">
              <w:rPr>
                <w:rFonts w:asciiTheme="minorEastAsia" w:eastAsiaTheme="minorEastAsia" w:hAnsiTheme="minorEastAsia" w:cs="宋体"/>
                <w:color w:val="FF0000"/>
                <w:kern w:val="0"/>
                <w:sz w:val="24"/>
              </w:rPr>
              <w:t>）</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循环机东</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1802511</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可燃气体探测器（H2</w:t>
            </w:r>
            <w:r w:rsidRPr="00ED3429">
              <w:rPr>
                <w:rFonts w:asciiTheme="minorEastAsia" w:eastAsiaTheme="minorEastAsia" w:hAnsiTheme="minorEastAsia" w:cs="宋体"/>
                <w:color w:val="FF0000"/>
                <w:kern w:val="0"/>
                <w:sz w:val="24"/>
              </w:rPr>
              <w:t>）</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循环机中</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1802512</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可燃气体探测器（H2</w:t>
            </w:r>
            <w:r w:rsidRPr="00ED3429">
              <w:rPr>
                <w:rFonts w:asciiTheme="minorEastAsia" w:eastAsiaTheme="minorEastAsia" w:hAnsiTheme="minorEastAsia" w:cs="宋体"/>
                <w:color w:val="FF0000"/>
                <w:kern w:val="0"/>
                <w:sz w:val="24"/>
              </w:rPr>
              <w:t>）</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循环机西</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1802513</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可燃气体探测器（甲醇</w:t>
            </w:r>
            <w:r w:rsidRPr="00ED3429">
              <w:rPr>
                <w:rFonts w:asciiTheme="minorEastAsia" w:eastAsiaTheme="minorEastAsia" w:hAnsiTheme="minorEastAsia" w:cs="宋体"/>
                <w:color w:val="FF0000"/>
                <w:kern w:val="0"/>
                <w:sz w:val="24"/>
              </w:rPr>
              <w:t>）</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三期精醇北</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2019.9.12</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杭州聚光</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JC0701809184</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可燃气体探测器（甲醇</w:t>
            </w:r>
            <w:r w:rsidRPr="00ED3429">
              <w:rPr>
                <w:rFonts w:asciiTheme="minorEastAsia" w:eastAsiaTheme="minorEastAsia" w:hAnsiTheme="minorEastAsia" w:cs="宋体"/>
                <w:color w:val="FF0000"/>
                <w:kern w:val="0"/>
                <w:sz w:val="24"/>
              </w:rPr>
              <w:t>）</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三期精醇南</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2019.9.12</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深圳特安</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JC0701809185</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可燃气体探测器（甲醇</w:t>
            </w:r>
            <w:r w:rsidRPr="00ED3429">
              <w:rPr>
                <w:rFonts w:asciiTheme="minorEastAsia" w:eastAsiaTheme="minorEastAsia" w:hAnsiTheme="minorEastAsia" w:cs="宋体"/>
                <w:color w:val="FF0000"/>
                <w:kern w:val="0"/>
                <w:sz w:val="24"/>
              </w:rPr>
              <w:t>）</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事故槽</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2019.9.12</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杭州聚光</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JC0701809186</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可燃气体探测器（甲醇</w:t>
            </w:r>
            <w:r w:rsidRPr="00ED3429">
              <w:rPr>
                <w:rFonts w:asciiTheme="minorEastAsia" w:eastAsiaTheme="minorEastAsia" w:hAnsiTheme="minorEastAsia" w:cs="宋体"/>
                <w:color w:val="FF0000"/>
                <w:kern w:val="0"/>
                <w:sz w:val="24"/>
              </w:rPr>
              <w:t>）</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粗醇槽西</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2019.9.12</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JC0701809187</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可燃气体探测器（甲醇</w:t>
            </w:r>
            <w:r w:rsidRPr="00ED3429">
              <w:rPr>
                <w:rFonts w:asciiTheme="minorEastAsia" w:eastAsiaTheme="minorEastAsia" w:hAnsiTheme="minorEastAsia" w:cs="宋体"/>
                <w:color w:val="FF0000"/>
                <w:kern w:val="0"/>
                <w:sz w:val="24"/>
              </w:rPr>
              <w:t>）</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粗醇槽中</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2019.9.12</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JC0701809188</w:t>
            </w:r>
          </w:p>
        </w:tc>
      </w:tr>
      <w:tr w:rsidR="006E7747" w:rsidRPr="00ED3429" w:rsidTr="00C947F3">
        <w:trPr>
          <w:trHeight w:val="80"/>
        </w:trPr>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3#液氨球罐下部</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2019.9.12</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JC0701809189</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1#液氨球罐上部</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2019.9.12</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JC0701809190</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2#液氨球罐上部</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2019.9.12</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JC0701809191</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三期脱碳净化分离器入口</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1802304</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三期闪蒸洗涤分离器入口</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1802306</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三期脱碳塔进口</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1802305</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三期变换分离器入口</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聚光科技</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1802372</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二期脱碳净化分离器入口</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1802314</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二期闪蒸洗涤分离器</w:t>
            </w:r>
            <w:r w:rsidRPr="00ED3429">
              <w:rPr>
                <w:rFonts w:asciiTheme="minorEastAsia" w:eastAsiaTheme="minorEastAsia" w:hAnsiTheme="minorEastAsia" w:hint="eastAsia"/>
                <w:color w:val="FF0000"/>
                <w:sz w:val="24"/>
              </w:rPr>
              <w:lastRenderedPageBreak/>
              <w:t>入口</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lastRenderedPageBreak/>
              <w:t>2019.9.12</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JC07201901146</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lastRenderedPageBreak/>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二期脱碳塔进口</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2019.9.12</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JC07201901145</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二期变换分离器入口</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2019.9.12</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JC07201901144</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变压吸附D塔E塔之间</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2019.9.12</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聚光科技</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JC07201901142</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变压吸附C塔D塔之间</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2019.9.12</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JC07201901143</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脱硫槽1#2#槽之间</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2019.9.12</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JC07201901140</w:t>
            </w:r>
          </w:p>
        </w:tc>
      </w:tr>
      <w:tr w:rsidR="006E7747" w:rsidRPr="00ED3429"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脱硫槽3#4#槽之间</w:t>
            </w:r>
          </w:p>
        </w:tc>
        <w:tc>
          <w:tcPr>
            <w:tcW w:w="1507"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2019.9.12</w:t>
            </w:r>
          </w:p>
        </w:tc>
        <w:tc>
          <w:tcPr>
            <w:tcW w:w="1229"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河南汉威</w:t>
            </w:r>
          </w:p>
        </w:tc>
        <w:tc>
          <w:tcPr>
            <w:tcW w:w="2082" w:type="dxa"/>
            <w:tcBorders>
              <w:top w:val="nil"/>
              <w:left w:val="nil"/>
              <w:bottom w:val="single" w:sz="4" w:space="0" w:color="auto"/>
              <w:right w:val="single" w:sz="4" w:space="0" w:color="auto"/>
            </w:tcBorders>
            <w:shd w:val="clear" w:color="auto" w:fill="auto"/>
            <w:noWrap/>
            <w:vAlign w:val="center"/>
          </w:tcPr>
          <w:p w:rsidR="006E7747" w:rsidRPr="00ED3429" w:rsidRDefault="006E7747"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JC07201901141</w:t>
            </w:r>
          </w:p>
        </w:tc>
      </w:tr>
    </w:tbl>
    <w:p w:rsidR="006E7747" w:rsidRDefault="006E7747" w:rsidP="006E7747">
      <w:pPr>
        <w:rPr>
          <w:rFonts w:ascii="宋体" w:hAnsi="宋体"/>
          <w:b/>
          <w:sz w:val="28"/>
          <w:szCs w:val="28"/>
        </w:rPr>
      </w:pPr>
    </w:p>
    <w:p w:rsidR="006E7747" w:rsidRDefault="006E7747" w:rsidP="006E7747">
      <w:pPr>
        <w:rPr>
          <w:rFonts w:ascii="宋体" w:hAnsi="宋体"/>
          <w:b/>
          <w:sz w:val="28"/>
          <w:szCs w:val="28"/>
        </w:rPr>
      </w:pPr>
    </w:p>
    <w:p w:rsidR="006E7747" w:rsidRDefault="006E7747" w:rsidP="006E7747">
      <w:pPr>
        <w:rPr>
          <w:rFonts w:ascii="宋体" w:hAnsi="宋体"/>
          <w:sz w:val="28"/>
          <w:szCs w:val="28"/>
        </w:rPr>
      </w:pPr>
      <w:bookmarkStart w:id="150" w:name="_Toc465344975"/>
    </w:p>
    <w:p w:rsidR="006E7747" w:rsidRDefault="006E7747" w:rsidP="006E7747">
      <w:pPr>
        <w:rPr>
          <w:rFonts w:ascii="宋体" w:hAnsi="宋体"/>
          <w:sz w:val="28"/>
          <w:szCs w:val="28"/>
        </w:rPr>
      </w:pPr>
    </w:p>
    <w:p w:rsidR="006E7747" w:rsidRDefault="006E7747" w:rsidP="006E7747">
      <w:pPr>
        <w:rPr>
          <w:rFonts w:ascii="宋体" w:hAnsi="宋体"/>
          <w:sz w:val="28"/>
          <w:szCs w:val="28"/>
        </w:rPr>
      </w:pPr>
    </w:p>
    <w:p w:rsidR="006E7747" w:rsidRDefault="006E7747" w:rsidP="006E7747">
      <w:pPr>
        <w:rPr>
          <w:rFonts w:ascii="宋体" w:hAnsi="宋体"/>
          <w:sz w:val="28"/>
          <w:szCs w:val="28"/>
        </w:rPr>
      </w:pPr>
    </w:p>
    <w:p w:rsidR="006E7747" w:rsidRDefault="006E7747" w:rsidP="006E7747">
      <w:pPr>
        <w:rPr>
          <w:rFonts w:ascii="宋体" w:hAnsi="宋体"/>
          <w:sz w:val="28"/>
          <w:szCs w:val="28"/>
        </w:rPr>
      </w:pPr>
    </w:p>
    <w:p w:rsidR="006E7747" w:rsidRDefault="006E7747" w:rsidP="006E7747">
      <w:pPr>
        <w:rPr>
          <w:rFonts w:ascii="宋体" w:hAnsi="宋体"/>
          <w:sz w:val="28"/>
          <w:szCs w:val="28"/>
        </w:rPr>
      </w:pPr>
    </w:p>
    <w:p w:rsidR="006E7747" w:rsidRDefault="006E7747" w:rsidP="006E7747">
      <w:pPr>
        <w:rPr>
          <w:rFonts w:ascii="宋体" w:hAnsi="宋体"/>
          <w:sz w:val="28"/>
          <w:szCs w:val="28"/>
        </w:rPr>
      </w:pPr>
    </w:p>
    <w:p w:rsidR="006E7747" w:rsidRDefault="006E7747" w:rsidP="006E7747">
      <w:pPr>
        <w:rPr>
          <w:rFonts w:ascii="宋体" w:hAnsi="宋体"/>
          <w:sz w:val="28"/>
          <w:szCs w:val="28"/>
        </w:rPr>
      </w:pPr>
    </w:p>
    <w:p w:rsidR="006E7747" w:rsidRDefault="006E7747" w:rsidP="006E7747">
      <w:pPr>
        <w:rPr>
          <w:rFonts w:ascii="宋体" w:hAnsi="宋体"/>
          <w:sz w:val="28"/>
          <w:szCs w:val="28"/>
        </w:rPr>
      </w:pPr>
    </w:p>
    <w:p w:rsidR="006E7747" w:rsidRDefault="006E7747" w:rsidP="006E7747">
      <w:pPr>
        <w:rPr>
          <w:rFonts w:ascii="宋体" w:hAnsi="宋体"/>
          <w:sz w:val="28"/>
          <w:szCs w:val="28"/>
        </w:rPr>
      </w:pPr>
    </w:p>
    <w:p w:rsidR="006E7747" w:rsidRDefault="006E7747" w:rsidP="006E7747">
      <w:pPr>
        <w:rPr>
          <w:rFonts w:ascii="宋体" w:hAnsi="宋体"/>
          <w:sz w:val="28"/>
          <w:szCs w:val="28"/>
        </w:rPr>
      </w:pPr>
    </w:p>
    <w:p w:rsidR="006E7747" w:rsidRDefault="006E7747" w:rsidP="006E7747">
      <w:pPr>
        <w:rPr>
          <w:rFonts w:ascii="宋体" w:hAnsi="宋体"/>
          <w:sz w:val="28"/>
          <w:szCs w:val="28"/>
        </w:rPr>
      </w:pPr>
    </w:p>
    <w:p w:rsidR="006E7747" w:rsidRDefault="006E7747" w:rsidP="006E7747">
      <w:pPr>
        <w:rPr>
          <w:rFonts w:ascii="宋体" w:hAnsi="宋体"/>
          <w:sz w:val="28"/>
          <w:szCs w:val="28"/>
        </w:rPr>
      </w:pPr>
    </w:p>
    <w:p w:rsidR="006E7747" w:rsidRDefault="006E7747" w:rsidP="006E7747">
      <w:pPr>
        <w:rPr>
          <w:rFonts w:ascii="宋体" w:hAnsi="宋体"/>
          <w:sz w:val="28"/>
          <w:szCs w:val="28"/>
        </w:rPr>
      </w:pPr>
    </w:p>
    <w:p w:rsidR="006E7747" w:rsidRDefault="006E7747" w:rsidP="006E7747">
      <w:pPr>
        <w:rPr>
          <w:rFonts w:ascii="宋体" w:hAnsi="宋体"/>
          <w:sz w:val="28"/>
          <w:szCs w:val="28"/>
        </w:rPr>
      </w:pPr>
    </w:p>
    <w:p w:rsidR="006E7747" w:rsidRPr="00974C99" w:rsidRDefault="006E7747" w:rsidP="006E7747">
      <w:pPr>
        <w:jc w:val="left"/>
        <w:rPr>
          <w:rFonts w:ascii="宋体" w:hAnsi="宋体"/>
          <w:b/>
        </w:rPr>
      </w:pPr>
      <w:r w:rsidRPr="00974C99">
        <w:rPr>
          <w:rFonts w:ascii="宋体" w:hAnsi="宋体"/>
          <w:b/>
          <w:sz w:val="28"/>
          <w:szCs w:val="28"/>
        </w:rPr>
        <w:t>附件</w:t>
      </w:r>
      <w:r w:rsidRPr="00974C99">
        <w:rPr>
          <w:rFonts w:ascii="宋体" w:hAnsi="宋体" w:hint="eastAsia"/>
          <w:b/>
          <w:sz w:val="28"/>
          <w:szCs w:val="28"/>
        </w:rPr>
        <w:t xml:space="preserve">12  </w:t>
      </w:r>
      <w:bookmarkEnd w:id="150"/>
      <w:r w:rsidRPr="00562862">
        <w:rPr>
          <w:rFonts w:ascii="宋体" w:hAnsi="宋体" w:hint="eastAsia"/>
          <w:b/>
          <w:bCs/>
          <w:caps/>
          <w:spacing w:val="40"/>
          <w:sz w:val="24"/>
        </w:rPr>
        <w:t>厂区内雨水池、事故池明细表</w:t>
      </w:r>
    </w:p>
    <w:tbl>
      <w:tblPr>
        <w:tblW w:w="9667"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15"/>
        <w:gridCol w:w="2597"/>
        <w:gridCol w:w="1195"/>
        <w:gridCol w:w="2348"/>
        <w:gridCol w:w="2552"/>
      </w:tblGrid>
      <w:tr w:rsidR="006E7747" w:rsidRPr="00D42589" w:rsidTr="00C947F3">
        <w:trPr>
          <w:trHeight w:val="630"/>
        </w:trPr>
        <w:tc>
          <w:tcPr>
            <w:tcW w:w="975" w:type="dxa"/>
            <w:gridSpan w:val="2"/>
            <w:tcBorders>
              <w:tl2br w:val="nil"/>
            </w:tcBorders>
            <w:vAlign w:val="center"/>
          </w:tcPr>
          <w:p w:rsidR="006E7747" w:rsidRPr="00D42589" w:rsidRDefault="006E7747" w:rsidP="00C947F3">
            <w:pPr>
              <w:jc w:val="center"/>
              <w:rPr>
                <w:b/>
                <w:color w:val="FF0000"/>
                <w:sz w:val="28"/>
                <w:szCs w:val="28"/>
              </w:rPr>
            </w:pPr>
            <w:r w:rsidRPr="00D42589">
              <w:rPr>
                <w:rFonts w:hint="eastAsia"/>
                <w:b/>
                <w:color w:val="FF0000"/>
                <w:sz w:val="28"/>
                <w:szCs w:val="28"/>
              </w:rPr>
              <w:t>序号</w:t>
            </w:r>
          </w:p>
        </w:tc>
        <w:tc>
          <w:tcPr>
            <w:tcW w:w="2597" w:type="dxa"/>
            <w:vAlign w:val="center"/>
          </w:tcPr>
          <w:p w:rsidR="006E7747" w:rsidRPr="00D42589" w:rsidRDefault="006E7747" w:rsidP="00C947F3">
            <w:pPr>
              <w:spacing w:line="360" w:lineRule="auto"/>
              <w:jc w:val="center"/>
              <w:rPr>
                <w:rFonts w:ascii="宋体" w:hAnsi="宋体"/>
                <w:b/>
                <w:bCs/>
                <w:color w:val="FF0000"/>
                <w:sz w:val="28"/>
                <w:szCs w:val="28"/>
              </w:rPr>
            </w:pPr>
            <w:r w:rsidRPr="00D42589">
              <w:rPr>
                <w:rFonts w:ascii="宋体" w:hAnsi="宋体" w:hint="eastAsia"/>
                <w:b/>
                <w:bCs/>
                <w:color w:val="FF0000"/>
                <w:sz w:val="28"/>
                <w:szCs w:val="28"/>
              </w:rPr>
              <w:t>名  称</w:t>
            </w:r>
          </w:p>
        </w:tc>
        <w:tc>
          <w:tcPr>
            <w:tcW w:w="1195" w:type="dxa"/>
            <w:vAlign w:val="center"/>
          </w:tcPr>
          <w:p w:rsidR="006E7747" w:rsidRPr="00D42589" w:rsidRDefault="006E7747" w:rsidP="00C947F3">
            <w:pPr>
              <w:spacing w:line="360" w:lineRule="auto"/>
              <w:jc w:val="center"/>
              <w:rPr>
                <w:rFonts w:ascii="宋体" w:hAnsi="宋体"/>
                <w:b/>
                <w:bCs/>
                <w:color w:val="FF0000"/>
                <w:sz w:val="28"/>
                <w:szCs w:val="28"/>
              </w:rPr>
            </w:pPr>
            <w:r w:rsidRPr="00D42589">
              <w:rPr>
                <w:rFonts w:ascii="宋体" w:hAnsi="宋体" w:hint="eastAsia"/>
                <w:b/>
                <w:bCs/>
                <w:color w:val="FF0000"/>
                <w:sz w:val="28"/>
                <w:szCs w:val="28"/>
              </w:rPr>
              <w:t>容积（m</w:t>
            </w:r>
            <w:r w:rsidRPr="00D42589">
              <w:rPr>
                <w:rFonts w:ascii="宋体" w:hAnsi="宋体" w:hint="eastAsia"/>
                <w:b/>
                <w:bCs/>
                <w:color w:val="FF0000"/>
                <w:sz w:val="28"/>
                <w:szCs w:val="28"/>
                <w:vertAlign w:val="superscript"/>
              </w:rPr>
              <w:t>3</w:t>
            </w:r>
            <w:r w:rsidRPr="00D42589">
              <w:rPr>
                <w:rFonts w:ascii="宋体" w:hAnsi="宋体" w:hint="eastAsia"/>
                <w:b/>
                <w:bCs/>
                <w:color w:val="FF0000"/>
                <w:sz w:val="28"/>
                <w:szCs w:val="28"/>
              </w:rPr>
              <w:t>）</w:t>
            </w:r>
          </w:p>
        </w:tc>
        <w:tc>
          <w:tcPr>
            <w:tcW w:w="2348" w:type="dxa"/>
            <w:vAlign w:val="center"/>
          </w:tcPr>
          <w:p w:rsidR="006E7747" w:rsidRPr="00D42589" w:rsidRDefault="006E7747" w:rsidP="00C947F3">
            <w:pPr>
              <w:spacing w:line="360" w:lineRule="auto"/>
              <w:jc w:val="center"/>
              <w:rPr>
                <w:rFonts w:ascii="宋体" w:hAnsi="宋体"/>
                <w:b/>
                <w:bCs/>
                <w:color w:val="FF0000"/>
                <w:sz w:val="28"/>
                <w:szCs w:val="28"/>
              </w:rPr>
            </w:pPr>
            <w:r w:rsidRPr="00D42589">
              <w:rPr>
                <w:rFonts w:ascii="宋体" w:hAnsi="宋体" w:hint="eastAsia"/>
                <w:b/>
                <w:bCs/>
                <w:color w:val="FF0000"/>
                <w:sz w:val="28"/>
                <w:szCs w:val="28"/>
              </w:rPr>
              <w:t>位  置</w:t>
            </w:r>
          </w:p>
        </w:tc>
        <w:tc>
          <w:tcPr>
            <w:tcW w:w="2552" w:type="dxa"/>
            <w:vAlign w:val="center"/>
          </w:tcPr>
          <w:p w:rsidR="006E7747" w:rsidRPr="00D42589" w:rsidRDefault="006E7747" w:rsidP="00C947F3">
            <w:pPr>
              <w:spacing w:line="360" w:lineRule="auto"/>
              <w:jc w:val="center"/>
              <w:rPr>
                <w:rFonts w:ascii="宋体" w:hAnsi="宋体"/>
                <w:b/>
                <w:bCs/>
                <w:color w:val="FF0000"/>
                <w:sz w:val="28"/>
                <w:szCs w:val="28"/>
              </w:rPr>
            </w:pPr>
            <w:r>
              <w:rPr>
                <w:rFonts w:ascii="宋体" w:hAnsi="宋体" w:hint="eastAsia"/>
                <w:b/>
                <w:bCs/>
                <w:color w:val="FF0000"/>
                <w:sz w:val="28"/>
                <w:szCs w:val="28"/>
              </w:rPr>
              <w:t>废水处理措施</w:t>
            </w:r>
          </w:p>
        </w:tc>
      </w:tr>
      <w:tr w:rsidR="006E7747" w:rsidRPr="00D42589" w:rsidTr="00C947F3">
        <w:trPr>
          <w:trHeight w:val="373"/>
        </w:trPr>
        <w:tc>
          <w:tcPr>
            <w:tcW w:w="975" w:type="dxa"/>
            <w:gridSpan w:val="2"/>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hint="eastAsia"/>
                <w:bCs/>
                <w:color w:val="FF0000"/>
                <w:sz w:val="24"/>
                <w:szCs w:val="24"/>
              </w:rPr>
              <w:t>1</w:t>
            </w:r>
          </w:p>
        </w:tc>
        <w:tc>
          <w:tcPr>
            <w:tcW w:w="2597" w:type="dxa"/>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bCs/>
                <w:color w:val="FF0000"/>
                <w:sz w:val="24"/>
                <w:szCs w:val="24"/>
              </w:rPr>
              <w:t>烟气脱硫事故池</w:t>
            </w:r>
          </w:p>
        </w:tc>
        <w:tc>
          <w:tcPr>
            <w:tcW w:w="1195" w:type="dxa"/>
          </w:tcPr>
          <w:p w:rsidR="006E7747" w:rsidRPr="00D42589" w:rsidRDefault="006E7747" w:rsidP="00C947F3">
            <w:pPr>
              <w:spacing w:line="360" w:lineRule="auto"/>
              <w:jc w:val="center"/>
              <w:rPr>
                <w:rFonts w:ascii="宋体" w:hAnsi="宋体"/>
                <w:bCs/>
                <w:color w:val="FF0000"/>
                <w:sz w:val="24"/>
              </w:rPr>
            </w:pPr>
            <w:r w:rsidRPr="00D42589">
              <w:rPr>
                <w:rFonts w:ascii="宋体" w:hAnsi="宋体" w:hint="eastAsia"/>
                <w:bCs/>
                <w:color w:val="FF0000"/>
                <w:sz w:val="24"/>
              </w:rPr>
              <w:t>400</w:t>
            </w:r>
          </w:p>
        </w:tc>
        <w:tc>
          <w:tcPr>
            <w:tcW w:w="2348" w:type="dxa"/>
            <w:vAlign w:val="center"/>
          </w:tcPr>
          <w:p w:rsidR="006E7747" w:rsidRPr="00D42589" w:rsidRDefault="006E7747" w:rsidP="00C947F3">
            <w:pPr>
              <w:pStyle w:val="a7"/>
              <w:spacing w:line="360" w:lineRule="auto"/>
              <w:jc w:val="center"/>
              <w:rPr>
                <w:rFonts w:ascii="宋体" w:hAnsi="宋体"/>
                <w:color w:val="FF0000"/>
                <w:sz w:val="24"/>
                <w:szCs w:val="24"/>
              </w:rPr>
            </w:pPr>
            <w:r w:rsidRPr="00D42589">
              <w:rPr>
                <w:rFonts w:ascii="宋体" w:hAnsi="宋体"/>
                <w:color w:val="FF0000"/>
                <w:sz w:val="24"/>
                <w:szCs w:val="24"/>
              </w:rPr>
              <w:t>锅炉脱硫塔西侧</w:t>
            </w:r>
          </w:p>
        </w:tc>
        <w:tc>
          <w:tcPr>
            <w:tcW w:w="2552" w:type="dxa"/>
          </w:tcPr>
          <w:p w:rsidR="006E7747" w:rsidRPr="00D42589" w:rsidRDefault="006E7747" w:rsidP="00C947F3">
            <w:pPr>
              <w:pStyle w:val="a7"/>
              <w:spacing w:line="360" w:lineRule="auto"/>
              <w:jc w:val="center"/>
              <w:rPr>
                <w:rFonts w:ascii="宋体" w:hAnsi="宋体"/>
                <w:color w:val="FF0000"/>
                <w:sz w:val="24"/>
                <w:szCs w:val="24"/>
              </w:rPr>
            </w:pPr>
            <w:r w:rsidRPr="00D42589">
              <w:rPr>
                <w:rFonts w:ascii="宋体" w:hAnsi="宋体" w:hint="eastAsia"/>
                <w:color w:val="FF0000"/>
                <w:sz w:val="24"/>
                <w:szCs w:val="24"/>
              </w:rPr>
              <w:t>至终端水处理</w:t>
            </w:r>
          </w:p>
        </w:tc>
      </w:tr>
      <w:tr w:rsidR="006E7747" w:rsidRPr="00D42589" w:rsidTr="00C947F3">
        <w:trPr>
          <w:trHeight w:val="544"/>
        </w:trPr>
        <w:tc>
          <w:tcPr>
            <w:tcW w:w="975" w:type="dxa"/>
            <w:gridSpan w:val="2"/>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hint="eastAsia"/>
                <w:bCs/>
                <w:color w:val="FF0000"/>
                <w:sz w:val="24"/>
                <w:szCs w:val="24"/>
              </w:rPr>
              <w:t>2</w:t>
            </w:r>
          </w:p>
        </w:tc>
        <w:tc>
          <w:tcPr>
            <w:tcW w:w="2597" w:type="dxa"/>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bCs/>
                <w:color w:val="FF0000"/>
                <w:sz w:val="24"/>
                <w:szCs w:val="24"/>
              </w:rPr>
              <w:t>尿素事故池</w:t>
            </w:r>
          </w:p>
        </w:tc>
        <w:tc>
          <w:tcPr>
            <w:tcW w:w="1195" w:type="dxa"/>
          </w:tcPr>
          <w:p w:rsidR="006E7747" w:rsidRPr="00D42589" w:rsidRDefault="006E7747" w:rsidP="00C947F3">
            <w:pPr>
              <w:spacing w:line="360" w:lineRule="auto"/>
              <w:jc w:val="center"/>
              <w:rPr>
                <w:rFonts w:ascii="宋体" w:hAnsi="宋体"/>
                <w:bCs/>
                <w:color w:val="FF0000"/>
                <w:sz w:val="24"/>
              </w:rPr>
            </w:pPr>
            <w:r w:rsidRPr="00D42589">
              <w:rPr>
                <w:rFonts w:ascii="宋体" w:hAnsi="宋体" w:hint="eastAsia"/>
                <w:bCs/>
                <w:color w:val="FF0000"/>
                <w:sz w:val="24"/>
              </w:rPr>
              <w:t>90</w:t>
            </w:r>
          </w:p>
        </w:tc>
        <w:tc>
          <w:tcPr>
            <w:tcW w:w="2348" w:type="dxa"/>
            <w:vAlign w:val="center"/>
          </w:tcPr>
          <w:p w:rsidR="006E7747" w:rsidRPr="00D42589" w:rsidRDefault="006E7747" w:rsidP="00C947F3">
            <w:pPr>
              <w:pStyle w:val="a7"/>
              <w:spacing w:line="360" w:lineRule="auto"/>
              <w:jc w:val="center"/>
              <w:rPr>
                <w:rFonts w:ascii="宋体" w:hAnsi="宋体"/>
                <w:color w:val="FF0000"/>
                <w:sz w:val="24"/>
                <w:szCs w:val="24"/>
              </w:rPr>
            </w:pPr>
            <w:r w:rsidRPr="00D42589">
              <w:rPr>
                <w:rFonts w:ascii="宋体" w:hAnsi="宋体"/>
                <w:color w:val="FF0000"/>
                <w:sz w:val="24"/>
                <w:szCs w:val="24"/>
              </w:rPr>
              <w:t>尿素水解装置东侧</w:t>
            </w:r>
          </w:p>
        </w:tc>
        <w:tc>
          <w:tcPr>
            <w:tcW w:w="2552" w:type="dxa"/>
          </w:tcPr>
          <w:p w:rsidR="006E7747" w:rsidRPr="00D42589" w:rsidRDefault="006E7747" w:rsidP="00C947F3">
            <w:pPr>
              <w:pStyle w:val="a7"/>
              <w:spacing w:line="360" w:lineRule="auto"/>
              <w:jc w:val="center"/>
              <w:rPr>
                <w:rFonts w:ascii="宋体" w:hAnsi="宋体"/>
                <w:color w:val="FF0000"/>
                <w:sz w:val="24"/>
                <w:szCs w:val="24"/>
              </w:rPr>
            </w:pPr>
            <w:r w:rsidRPr="00D42589">
              <w:rPr>
                <w:rFonts w:ascii="宋体" w:hAnsi="宋体" w:hint="eastAsia"/>
                <w:color w:val="FF0000"/>
                <w:sz w:val="24"/>
                <w:szCs w:val="24"/>
              </w:rPr>
              <w:t>至终端水处理</w:t>
            </w:r>
          </w:p>
        </w:tc>
      </w:tr>
      <w:tr w:rsidR="006E7747" w:rsidRPr="00D42589" w:rsidTr="00C947F3">
        <w:trPr>
          <w:trHeight w:val="554"/>
        </w:trPr>
        <w:tc>
          <w:tcPr>
            <w:tcW w:w="975" w:type="dxa"/>
            <w:gridSpan w:val="2"/>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hint="eastAsia"/>
                <w:bCs/>
                <w:color w:val="FF0000"/>
                <w:sz w:val="24"/>
                <w:szCs w:val="24"/>
              </w:rPr>
              <w:t>3</w:t>
            </w:r>
          </w:p>
        </w:tc>
        <w:tc>
          <w:tcPr>
            <w:tcW w:w="2597" w:type="dxa"/>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bCs/>
                <w:color w:val="FF0000"/>
                <w:sz w:val="24"/>
                <w:szCs w:val="24"/>
              </w:rPr>
              <w:t>厂区初期雨水池</w:t>
            </w:r>
          </w:p>
        </w:tc>
        <w:tc>
          <w:tcPr>
            <w:tcW w:w="1195" w:type="dxa"/>
          </w:tcPr>
          <w:p w:rsidR="006E7747" w:rsidRPr="00D42589" w:rsidRDefault="006E7747" w:rsidP="00C947F3">
            <w:pPr>
              <w:spacing w:line="360" w:lineRule="auto"/>
              <w:jc w:val="center"/>
              <w:rPr>
                <w:rFonts w:ascii="宋体" w:hAnsi="宋体"/>
                <w:bCs/>
                <w:color w:val="FF0000"/>
                <w:sz w:val="24"/>
              </w:rPr>
            </w:pPr>
            <w:r w:rsidRPr="00D42589">
              <w:rPr>
                <w:rFonts w:ascii="宋体" w:hAnsi="宋体" w:hint="eastAsia"/>
                <w:bCs/>
                <w:color w:val="FF0000"/>
                <w:sz w:val="24"/>
              </w:rPr>
              <w:t>1500</w:t>
            </w:r>
          </w:p>
        </w:tc>
        <w:tc>
          <w:tcPr>
            <w:tcW w:w="2348" w:type="dxa"/>
            <w:vAlign w:val="center"/>
          </w:tcPr>
          <w:p w:rsidR="006E7747" w:rsidRPr="00D42589" w:rsidRDefault="006E7747" w:rsidP="00C947F3">
            <w:pPr>
              <w:pStyle w:val="a7"/>
              <w:spacing w:line="360" w:lineRule="auto"/>
              <w:jc w:val="center"/>
              <w:rPr>
                <w:rFonts w:ascii="宋体" w:hAnsi="宋体"/>
                <w:color w:val="FF0000"/>
                <w:sz w:val="24"/>
                <w:szCs w:val="24"/>
              </w:rPr>
            </w:pPr>
            <w:r w:rsidRPr="00D42589">
              <w:rPr>
                <w:rFonts w:ascii="宋体" w:hAnsi="宋体"/>
                <w:color w:val="FF0000"/>
                <w:sz w:val="24"/>
                <w:szCs w:val="24"/>
              </w:rPr>
              <w:t>公司污水处理站南侧</w:t>
            </w:r>
          </w:p>
        </w:tc>
        <w:tc>
          <w:tcPr>
            <w:tcW w:w="2552" w:type="dxa"/>
          </w:tcPr>
          <w:p w:rsidR="006E7747" w:rsidRPr="00D42589" w:rsidRDefault="006E7747" w:rsidP="00C947F3">
            <w:pPr>
              <w:pStyle w:val="a7"/>
              <w:spacing w:line="360" w:lineRule="auto"/>
              <w:jc w:val="center"/>
              <w:rPr>
                <w:rFonts w:ascii="宋体" w:hAnsi="宋体"/>
                <w:color w:val="FF0000"/>
                <w:sz w:val="24"/>
                <w:szCs w:val="24"/>
              </w:rPr>
            </w:pPr>
            <w:r w:rsidRPr="00D42589">
              <w:rPr>
                <w:rFonts w:ascii="宋体" w:hAnsi="宋体" w:hint="eastAsia"/>
                <w:color w:val="FF0000"/>
                <w:sz w:val="24"/>
                <w:szCs w:val="24"/>
              </w:rPr>
              <w:t>至终端水处理</w:t>
            </w:r>
          </w:p>
        </w:tc>
      </w:tr>
      <w:tr w:rsidR="006E7747" w:rsidRPr="00D42589" w:rsidTr="00C947F3">
        <w:trPr>
          <w:trHeight w:val="544"/>
        </w:trPr>
        <w:tc>
          <w:tcPr>
            <w:tcW w:w="975" w:type="dxa"/>
            <w:gridSpan w:val="2"/>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hint="eastAsia"/>
                <w:bCs/>
                <w:color w:val="FF0000"/>
                <w:sz w:val="24"/>
                <w:szCs w:val="24"/>
              </w:rPr>
              <w:t>4</w:t>
            </w:r>
          </w:p>
        </w:tc>
        <w:tc>
          <w:tcPr>
            <w:tcW w:w="2597" w:type="dxa"/>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hint="eastAsia"/>
                <w:bCs/>
                <w:color w:val="FF0000"/>
                <w:sz w:val="24"/>
                <w:szCs w:val="24"/>
              </w:rPr>
              <w:t>氨水、事故收集槽</w:t>
            </w:r>
          </w:p>
        </w:tc>
        <w:tc>
          <w:tcPr>
            <w:tcW w:w="1195" w:type="dxa"/>
          </w:tcPr>
          <w:p w:rsidR="006E7747" w:rsidRPr="00D42589" w:rsidRDefault="006E7747" w:rsidP="00C947F3">
            <w:pPr>
              <w:spacing w:line="360" w:lineRule="auto"/>
              <w:jc w:val="center"/>
              <w:rPr>
                <w:rFonts w:ascii="宋体" w:hAnsi="宋体"/>
                <w:bCs/>
                <w:color w:val="FF0000"/>
                <w:sz w:val="24"/>
              </w:rPr>
            </w:pPr>
            <w:r w:rsidRPr="00D42589">
              <w:rPr>
                <w:rFonts w:ascii="宋体" w:hAnsi="宋体" w:hint="eastAsia"/>
                <w:bCs/>
                <w:color w:val="FF0000"/>
                <w:sz w:val="24"/>
              </w:rPr>
              <w:t>2000</w:t>
            </w:r>
          </w:p>
        </w:tc>
        <w:tc>
          <w:tcPr>
            <w:tcW w:w="2348" w:type="dxa"/>
            <w:vAlign w:val="center"/>
          </w:tcPr>
          <w:p w:rsidR="006E7747" w:rsidRPr="00D42589" w:rsidRDefault="006E7747" w:rsidP="00C947F3">
            <w:pPr>
              <w:pStyle w:val="a7"/>
              <w:spacing w:line="360" w:lineRule="auto"/>
              <w:ind w:firstLineChars="50" w:firstLine="120"/>
              <w:jc w:val="center"/>
              <w:rPr>
                <w:rFonts w:ascii="宋体" w:hAnsi="宋体"/>
                <w:color w:val="FF0000"/>
                <w:sz w:val="24"/>
                <w:szCs w:val="24"/>
              </w:rPr>
            </w:pPr>
            <w:r w:rsidRPr="00D42589">
              <w:rPr>
                <w:rFonts w:ascii="宋体" w:hAnsi="宋体" w:hint="eastAsia"/>
                <w:color w:val="FF0000"/>
                <w:sz w:val="24"/>
                <w:szCs w:val="24"/>
              </w:rPr>
              <w:t>液氨罐区的北侧</w:t>
            </w:r>
          </w:p>
        </w:tc>
        <w:tc>
          <w:tcPr>
            <w:tcW w:w="2552" w:type="dxa"/>
          </w:tcPr>
          <w:p w:rsidR="006E7747" w:rsidRPr="00D42589" w:rsidRDefault="006E7747" w:rsidP="00C947F3">
            <w:pPr>
              <w:pStyle w:val="a7"/>
              <w:spacing w:line="360" w:lineRule="auto"/>
              <w:ind w:firstLineChars="50" w:firstLine="120"/>
              <w:jc w:val="center"/>
              <w:rPr>
                <w:rFonts w:ascii="宋体" w:hAnsi="宋体"/>
                <w:color w:val="FF0000"/>
                <w:sz w:val="24"/>
                <w:szCs w:val="24"/>
              </w:rPr>
            </w:pPr>
            <w:r w:rsidRPr="00D42589">
              <w:rPr>
                <w:rFonts w:ascii="宋体" w:hAnsi="宋体" w:hint="eastAsia"/>
                <w:color w:val="FF0000"/>
                <w:sz w:val="24"/>
                <w:szCs w:val="24"/>
              </w:rPr>
              <w:t>至终端水处理</w:t>
            </w:r>
          </w:p>
        </w:tc>
      </w:tr>
      <w:tr w:rsidR="006E7747" w:rsidRPr="00D42589" w:rsidTr="00C947F3">
        <w:trPr>
          <w:trHeight w:val="554"/>
        </w:trPr>
        <w:tc>
          <w:tcPr>
            <w:tcW w:w="975" w:type="dxa"/>
            <w:gridSpan w:val="2"/>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hint="eastAsia"/>
                <w:bCs/>
                <w:color w:val="FF0000"/>
                <w:sz w:val="24"/>
                <w:szCs w:val="24"/>
              </w:rPr>
              <w:t>5</w:t>
            </w:r>
          </w:p>
        </w:tc>
        <w:tc>
          <w:tcPr>
            <w:tcW w:w="2597" w:type="dxa"/>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bCs/>
                <w:color w:val="FF0000"/>
                <w:sz w:val="24"/>
                <w:szCs w:val="24"/>
              </w:rPr>
              <w:t>终端事故储存</w:t>
            </w:r>
            <w:r w:rsidRPr="00D42589">
              <w:rPr>
                <w:rFonts w:ascii="宋体" w:hAnsi="宋体" w:hint="eastAsia"/>
                <w:bCs/>
                <w:color w:val="FF0000"/>
                <w:sz w:val="24"/>
                <w:szCs w:val="24"/>
              </w:rPr>
              <w:t>池</w:t>
            </w:r>
          </w:p>
        </w:tc>
        <w:tc>
          <w:tcPr>
            <w:tcW w:w="1195" w:type="dxa"/>
          </w:tcPr>
          <w:p w:rsidR="006E7747" w:rsidRPr="00D42589" w:rsidRDefault="006E7747" w:rsidP="00C947F3">
            <w:pPr>
              <w:spacing w:line="360" w:lineRule="auto"/>
              <w:jc w:val="center"/>
              <w:rPr>
                <w:rFonts w:ascii="宋体" w:hAnsi="宋体"/>
                <w:bCs/>
                <w:color w:val="FF0000"/>
                <w:sz w:val="24"/>
              </w:rPr>
            </w:pPr>
            <w:r w:rsidRPr="00D42589">
              <w:rPr>
                <w:rFonts w:ascii="宋体" w:hAnsi="宋体" w:hint="eastAsia"/>
                <w:bCs/>
                <w:color w:val="FF0000"/>
                <w:sz w:val="24"/>
              </w:rPr>
              <w:t>2000</w:t>
            </w:r>
          </w:p>
        </w:tc>
        <w:tc>
          <w:tcPr>
            <w:tcW w:w="2348" w:type="dxa"/>
            <w:vAlign w:val="center"/>
          </w:tcPr>
          <w:p w:rsidR="006E7747" w:rsidRPr="00D42589" w:rsidRDefault="006E7747" w:rsidP="00C947F3">
            <w:pPr>
              <w:pStyle w:val="a7"/>
              <w:spacing w:line="360" w:lineRule="auto"/>
              <w:ind w:firstLineChars="50" w:firstLine="120"/>
              <w:jc w:val="center"/>
              <w:rPr>
                <w:rFonts w:ascii="宋体" w:hAnsi="宋体"/>
                <w:color w:val="FF0000"/>
                <w:sz w:val="24"/>
                <w:szCs w:val="24"/>
              </w:rPr>
            </w:pPr>
            <w:r w:rsidRPr="00D42589">
              <w:rPr>
                <w:rFonts w:ascii="宋体" w:hAnsi="宋体"/>
                <w:color w:val="FF0000"/>
                <w:sz w:val="24"/>
                <w:szCs w:val="24"/>
              </w:rPr>
              <w:t>终端水处理站南侧</w:t>
            </w:r>
          </w:p>
        </w:tc>
        <w:tc>
          <w:tcPr>
            <w:tcW w:w="2552" w:type="dxa"/>
          </w:tcPr>
          <w:p w:rsidR="006E7747" w:rsidRPr="00D42589" w:rsidRDefault="006E7747" w:rsidP="00C947F3">
            <w:pPr>
              <w:pStyle w:val="a7"/>
              <w:spacing w:line="360" w:lineRule="auto"/>
              <w:ind w:firstLineChars="50" w:firstLine="120"/>
              <w:jc w:val="center"/>
              <w:rPr>
                <w:rFonts w:ascii="宋体" w:hAnsi="宋体"/>
                <w:color w:val="FF0000"/>
                <w:sz w:val="24"/>
                <w:szCs w:val="24"/>
              </w:rPr>
            </w:pPr>
            <w:r w:rsidRPr="00D42589">
              <w:rPr>
                <w:rFonts w:ascii="宋体" w:hAnsi="宋体" w:hint="eastAsia"/>
                <w:color w:val="FF0000"/>
                <w:sz w:val="24"/>
                <w:szCs w:val="24"/>
              </w:rPr>
              <w:t>至终端水处理</w:t>
            </w:r>
          </w:p>
        </w:tc>
      </w:tr>
      <w:tr w:rsidR="006E7747" w:rsidRPr="00D42589" w:rsidTr="00C947F3">
        <w:trPr>
          <w:trHeight w:val="554"/>
        </w:trPr>
        <w:tc>
          <w:tcPr>
            <w:tcW w:w="975" w:type="dxa"/>
            <w:gridSpan w:val="2"/>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hint="eastAsia"/>
                <w:bCs/>
                <w:color w:val="FF0000"/>
                <w:sz w:val="24"/>
                <w:szCs w:val="24"/>
              </w:rPr>
              <w:t>6</w:t>
            </w:r>
          </w:p>
        </w:tc>
        <w:tc>
          <w:tcPr>
            <w:tcW w:w="2597" w:type="dxa"/>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hint="eastAsia"/>
                <w:bCs/>
                <w:color w:val="FF0000"/>
                <w:sz w:val="24"/>
                <w:szCs w:val="24"/>
              </w:rPr>
              <w:t>合成二雨水池</w:t>
            </w:r>
          </w:p>
        </w:tc>
        <w:tc>
          <w:tcPr>
            <w:tcW w:w="1195" w:type="dxa"/>
          </w:tcPr>
          <w:p w:rsidR="006E7747" w:rsidRPr="00D42589" w:rsidRDefault="006E7747" w:rsidP="00C947F3">
            <w:pPr>
              <w:spacing w:line="360" w:lineRule="auto"/>
              <w:jc w:val="center"/>
              <w:rPr>
                <w:rFonts w:ascii="宋体" w:hAnsi="宋体"/>
                <w:bCs/>
                <w:color w:val="FF0000"/>
                <w:sz w:val="24"/>
              </w:rPr>
            </w:pPr>
            <w:r w:rsidRPr="00D42589">
              <w:rPr>
                <w:rFonts w:ascii="宋体" w:hAnsi="宋体" w:hint="eastAsia"/>
                <w:bCs/>
                <w:color w:val="FF0000"/>
                <w:sz w:val="24"/>
              </w:rPr>
              <w:t>7000</w:t>
            </w:r>
          </w:p>
        </w:tc>
        <w:tc>
          <w:tcPr>
            <w:tcW w:w="2348" w:type="dxa"/>
            <w:vAlign w:val="center"/>
          </w:tcPr>
          <w:p w:rsidR="006E7747" w:rsidRPr="00D42589" w:rsidRDefault="006E7747" w:rsidP="00C947F3">
            <w:pPr>
              <w:pStyle w:val="a7"/>
              <w:spacing w:line="360" w:lineRule="auto"/>
              <w:ind w:firstLineChars="50" w:firstLine="120"/>
              <w:jc w:val="center"/>
              <w:rPr>
                <w:rFonts w:ascii="宋体" w:hAnsi="宋体"/>
                <w:color w:val="FF0000"/>
                <w:sz w:val="24"/>
                <w:szCs w:val="24"/>
              </w:rPr>
            </w:pPr>
            <w:r w:rsidRPr="00D42589">
              <w:rPr>
                <w:rFonts w:ascii="宋体" w:hAnsi="宋体" w:hint="eastAsia"/>
                <w:color w:val="FF0000"/>
                <w:sz w:val="24"/>
                <w:szCs w:val="24"/>
              </w:rPr>
              <w:t>合成二循环机西侧</w:t>
            </w:r>
          </w:p>
        </w:tc>
        <w:tc>
          <w:tcPr>
            <w:tcW w:w="2552" w:type="dxa"/>
          </w:tcPr>
          <w:p w:rsidR="006E7747" w:rsidRPr="00D42589" w:rsidRDefault="006E7747" w:rsidP="00C947F3">
            <w:pPr>
              <w:pStyle w:val="a7"/>
              <w:spacing w:line="360" w:lineRule="auto"/>
              <w:ind w:firstLineChars="50" w:firstLine="120"/>
              <w:jc w:val="center"/>
              <w:rPr>
                <w:rFonts w:ascii="宋体" w:hAnsi="宋体"/>
                <w:color w:val="FF0000"/>
                <w:sz w:val="24"/>
                <w:szCs w:val="24"/>
              </w:rPr>
            </w:pPr>
            <w:r w:rsidRPr="00D42589">
              <w:rPr>
                <w:rFonts w:ascii="宋体" w:hAnsi="宋体" w:hint="eastAsia"/>
                <w:color w:val="FF0000"/>
                <w:sz w:val="24"/>
                <w:szCs w:val="24"/>
              </w:rPr>
              <w:t>至终端水处理</w:t>
            </w:r>
          </w:p>
        </w:tc>
      </w:tr>
      <w:tr w:rsidR="006E7747" w:rsidRPr="00D42589" w:rsidTr="00C947F3">
        <w:trPr>
          <w:trHeight w:val="391"/>
        </w:trPr>
        <w:tc>
          <w:tcPr>
            <w:tcW w:w="975" w:type="dxa"/>
            <w:gridSpan w:val="2"/>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hint="eastAsia"/>
                <w:bCs/>
                <w:color w:val="FF0000"/>
                <w:sz w:val="24"/>
                <w:szCs w:val="24"/>
              </w:rPr>
              <w:t>7</w:t>
            </w:r>
          </w:p>
        </w:tc>
        <w:tc>
          <w:tcPr>
            <w:tcW w:w="2597" w:type="dxa"/>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hint="eastAsia"/>
                <w:bCs/>
                <w:color w:val="FF0000"/>
                <w:sz w:val="24"/>
                <w:szCs w:val="24"/>
              </w:rPr>
              <w:t>尿素一雨水池</w:t>
            </w:r>
          </w:p>
        </w:tc>
        <w:tc>
          <w:tcPr>
            <w:tcW w:w="1195" w:type="dxa"/>
          </w:tcPr>
          <w:p w:rsidR="006E7747" w:rsidRPr="00D42589" w:rsidRDefault="006E7747" w:rsidP="00C947F3">
            <w:pPr>
              <w:spacing w:line="360" w:lineRule="auto"/>
              <w:jc w:val="center"/>
              <w:rPr>
                <w:rFonts w:ascii="宋体" w:hAnsi="宋体"/>
                <w:bCs/>
                <w:color w:val="FF0000"/>
                <w:sz w:val="24"/>
              </w:rPr>
            </w:pPr>
            <w:r w:rsidRPr="00D42589">
              <w:rPr>
                <w:rFonts w:ascii="宋体" w:hAnsi="宋体" w:hint="eastAsia"/>
                <w:bCs/>
                <w:color w:val="FF0000"/>
                <w:sz w:val="24"/>
              </w:rPr>
              <w:t>2000</w:t>
            </w:r>
          </w:p>
        </w:tc>
        <w:tc>
          <w:tcPr>
            <w:tcW w:w="2348" w:type="dxa"/>
            <w:vAlign w:val="center"/>
          </w:tcPr>
          <w:p w:rsidR="006E7747" w:rsidRPr="00D42589" w:rsidRDefault="006E7747" w:rsidP="00C947F3">
            <w:pPr>
              <w:pStyle w:val="a7"/>
              <w:spacing w:line="360" w:lineRule="auto"/>
              <w:ind w:firstLineChars="50" w:firstLine="120"/>
              <w:jc w:val="center"/>
              <w:rPr>
                <w:rFonts w:ascii="宋体" w:hAnsi="宋体"/>
                <w:color w:val="FF0000"/>
                <w:sz w:val="24"/>
                <w:szCs w:val="24"/>
              </w:rPr>
            </w:pPr>
            <w:r w:rsidRPr="00D42589">
              <w:rPr>
                <w:rFonts w:ascii="宋体" w:hAnsi="宋体" w:hint="eastAsia"/>
                <w:color w:val="FF0000"/>
                <w:sz w:val="24"/>
                <w:szCs w:val="24"/>
              </w:rPr>
              <w:t>尿素一大仓库北侧</w:t>
            </w:r>
          </w:p>
        </w:tc>
        <w:tc>
          <w:tcPr>
            <w:tcW w:w="2552" w:type="dxa"/>
          </w:tcPr>
          <w:p w:rsidR="006E7747" w:rsidRPr="00D42589" w:rsidRDefault="006E7747" w:rsidP="00C947F3">
            <w:pPr>
              <w:pStyle w:val="a7"/>
              <w:spacing w:line="360" w:lineRule="auto"/>
              <w:ind w:firstLineChars="50" w:firstLine="120"/>
              <w:jc w:val="center"/>
              <w:rPr>
                <w:rFonts w:ascii="宋体" w:hAnsi="宋体"/>
                <w:color w:val="FF0000"/>
                <w:sz w:val="24"/>
                <w:szCs w:val="24"/>
              </w:rPr>
            </w:pPr>
            <w:r w:rsidRPr="00D42589">
              <w:rPr>
                <w:rFonts w:ascii="宋体" w:hAnsi="宋体" w:hint="eastAsia"/>
                <w:color w:val="FF0000"/>
                <w:sz w:val="24"/>
                <w:szCs w:val="24"/>
              </w:rPr>
              <w:t>至终端水处理</w:t>
            </w:r>
          </w:p>
        </w:tc>
      </w:tr>
      <w:tr w:rsidR="006E7747" w:rsidRPr="00D42589" w:rsidTr="00C947F3">
        <w:trPr>
          <w:trHeight w:val="381"/>
        </w:trPr>
        <w:tc>
          <w:tcPr>
            <w:tcW w:w="960" w:type="dxa"/>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hint="eastAsia"/>
                <w:bCs/>
                <w:color w:val="FF0000"/>
                <w:sz w:val="24"/>
                <w:szCs w:val="24"/>
              </w:rPr>
              <w:t>8</w:t>
            </w:r>
          </w:p>
        </w:tc>
        <w:tc>
          <w:tcPr>
            <w:tcW w:w="2612" w:type="dxa"/>
            <w:gridSpan w:val="2"/>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hint="eastAsia"/>
                <w:bCs/>
                <w:color w:val="FF0000"/>
                <w:sz w:val="24"/>
                <w:szCs w:val="24"/>
              </w:rPr>
              <w:t>造气车间雨水池</w:t>
            </w:r>
          </w:p>
        </w:tc>
        <w:tc>
          <w:tcPr>
            <w:tcW w:w="1195" w:type="dxa"/>
          </w:tcPr>
          <w:p w:rsidR="006E7747" w:rsidRPr="00D42589" w:rsidRDefault="006E7747" w:rsidP="00C947F3">
            <w:pPr>
              <w:spacing w:line="360" w:lineRule="auto"/>
              <w:jc w:val="center"/>
              <w:rPr>
                <w:rFonts w:ascii="宋体" w:hAnsi="宋体"/>
                <w:bCs/>
                <w:color w:val="FF0000"/>
                <w:sz w:val="24"/>
              </w:rPr>
            </w:pPr>
            <w:r w:rsidRPr="00D42589">
              <w:rPr>
                <w:rFonts w:ascii="宋体" w:hAnsi="宋体" w:hint="eastAsia"/>
                <w:bCs/>
                <w:color w:val="FF0000"/>
                <w:sz w:val="24"/>
              </w:rPr>
              <w:t>1500</w:t>
            </w:r>
          </w:p>
        </w:tc>
        <w:tc>
          <w:tcPr>
            <w:tcW w:w="2348" w:type="dxa"/>
            <w:vAlign w:val="center"/>
          </w:tcPr>
          <w:p w:rsidR="006E7747" w:rsidRPr="00D42589" w:rsidRDefault="006E7747" w:rsidP="00C947F3">
            <w:pPr>
              <w:pStyle w:val="a7"/>
              <w:spacing w:line="360" w:lineRule="auto"/>
              <w:ind w:firstLineChars="50" w:firstLine="120"/>
              <w:jc w:val="center"/>
              <w:rPr>
                <w:rFonts w:ascii="宋体" w:hAnsi="宋体"/>
                <w:color w:val="FF0000"/>
                <w:sz w:val="24"/>
                <w:szCs w:val="24"/>
              </w:rPr>
            </w:pPr>
            <w:r w:rsidRPr="00D42589">
              <w:rPr>
                <w:rFonts w:ascii="宋体" w:hAnsi="宋体" w:hint="eastAsia"/>
                <w:bCs/>
                <w:color w:val="FF0000"/>
                <w:sz w:val="24"/>
                <w:szCs w:val="24"/>
              </w:rPr>
              <w:t>造气污水东侧</w:t>
            </w:r>
          </w:p>
        </w:tc>
        <w:tc>
          <w:tcPr>
            <w:tcW w:w="2552" w:type="dxa"/>
          </w:tcPr>
          <w:p w:rsidR="006E7747" w:rsidRPr="00D42589" w:rsidRDefault="006E7747" w:rsidP="00C947F3">
            <w:pPr>
              <w:pStyle w:val="a7"/>
              <w:spacing w:line="360" w:lineRule="auto"/>
              <w:ind w:firstLineChars="50" w:firstLine="120"/>
              <w:jc w:val="center"/>
              <w:rPr>
                <w:rFonts w:ascii="宋体" w:hAnsi="宋体"/>
                <w:bCs/>
                <w:color w:val="FF0000"/>
                <w:sz w:val="24"/>
                <w:szCs w:val="24"/>
              </w:rPr>
            </w:pPr>
            <w:r w:rsidRPr="00D42589">
              <w:rPr>
                <w:rFonts w:ascii="宋体" w:hAnsi="宋体" w:hint="eastAsia"/>
                <w:color w:val="FF0000"/>
                <w:sz w:val="24"/>
                <w:szCs w:val="24"/>
              </w:rPr>
              <w:t>至终端水处理</w:t>
            </w:r>
          </w:p>
        </w:tc>
      </w:tr>
      <w:tr w:rsidR="006E7747" w:rsidRPr="00D42589" w:rsidTr="00C947F3">
        <w:trPr>
          <w:trHeight w:val="581"/>
        </w:trPr>
        <w:tc>
          <w:tcPr>
            <w:tcW w:w="960" w:type="dxa"/>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hint="eastAsia"/>
                <w:bCs/>
                <w:color w:val="FF0000"/>
                <w:sz w:val="24"/>
                <w:szCs w:val="24"/>
              </w:rPr>
              <w:t>9</w:t>
            </w:r>
          </w:p>
        </w:tc>
        <w:tc>
          <w:tcPr>
            <w:tcW w:w="2612" w:type="dxa"/>
            <w:gridSpan w:val="2"/>
            <w:vAlign w:val="center"/>
          </w:tcPr>
          <w:p w:rsidR="006E7747" w:rsidRPr="00D42589" w:rsidRDefault="006E7747" w:rsidP="00C947F3">
            <w:pPr>
              <w:pStyle w:val="a7"/>
              <w:spacing w:line="360" w:lineRule="auto"/>
              <w:jc w:val="center"/>
              <w:rPr>
                <w:rFonts w:ascii="宋体" w:hAnsi="宋体"/>
                <w:bCs/>
                <w:color w:val="FF0000"/>
                <w:sz w:val="24"/>
                <w:szCs w:val="24"/>
              </w:rPr>
            </w:pPr>
            <w:r w:rsidRPr="00D42589">
              <w:rPr>
                <w:rFonts w:ascii="宋体" w:hAnsi="宋体" w:hint="eastAsia"/>
                <w:bCs/>
                <w:color w:val="FF0000"/>
                <w:sz w:val="24"/>
                <w:szCs w:val="24"/>
              </w:rPr>
              <w:t>原料车间雨水池</w:t>
            </w:r>
          </w:p>
        </w:tc>
        <w:tc>
          <w:tcPr>
            <w:tcW w:w="1195" w:type="dxa"/>
          </w:tcPr>
          <w:p w:rsidR="006E7747" w:rsidRPr="00D42589" w:rsidRDefault="006E7747" w:rsidP="00C947F3">
            <w:pPr>
              <w:spacing w:line="360" w:lineRule="auto"/>
              <w:jc w:val="center"/>
              <w:rPr>
                <w:rFonts w:ascii="宋体" w:hAnsi="宋体"/>
                <w:bCs/>
                <w:color w:val="FF0000"/>
                <w:sz w:val="24"/>
              </w:rPr>
            </w:pPr>
            <w:r w:rsidRPr="00D42589">
              <w:rPr>
                <w:rFonts w:ascii="宋体" w:hAnsi="宋体" w:hint="eastAsia"/>
                <w:bCs/>
                <w:color w:val="FF0000"/>
                <w:sz w:val="24"/>
              </w:rPr>
              <w:t>1200</w:t>
            </w:r>
          </w:p>
        </w:tc>
        <w:tc>
          <w:tcPr>
            <w:tcW w:w="2348" w:type="dxa"/>
            <w:vAlign w:val="center"/>
          </w:tcPr>
          <w:p w:rsidR="006E7747" w:rsidRPr="00D42589" w:rsidRDefault="006E7747" w:rsidP="00C947F3">
            <w:pPr>
              <w:pStyle w:val="a7"/>
              <w:spacing w:line="360" w:lineRule="auto"/>
              <w:ind w:firstLineChars="50" w:firstLine="120"/>
              <w:jc w:val="center"/>
              <w:rPr>
                <w:rFonts w:ascii="宋体" w:hAnsi="宋体"/>
                <w:bCs/>
                <w:color w:val="FF0000"/>
                <w:sz w:val="24"/>
                <w:szCs w:val="24"/>
              </w:rPr>
            </w:pPr>
            <w:r w:rsidRPr="00D42589">
              <w:rPr>
                <w:rFonts w:ascii="宋体" w:hAnsi="宋体" w:hint="eastAsia"/>
                <w:bCs/>
                <w:color w:val="FF0000"/>
                <w:sz w:val="24"/>
                <w:szCs w:val="24"/>
              </w:rPr>
              <w:t>原料车间办东侧</w:t>
            </w:r>
          </w:p>
        </w:tc>
        <w:tc>
          <w:tcPr>
            <w:tcW w:w="2552" w:type="dxa"/>
          </w:tcPr>
          <w:p w:rsidR="006E7747" w:rsidRPr="00D42589" w:rsidRDefault="006E7747" w:rsidP="00C947F3">
            <w:pPr>
              <w:pStyle w:val="a7"/>
              <w:spacing w:line="360" w:lineRule="auto"/>
              <w:ind w:firstLineChars="50" w:firstLine="120"/>
              <w:jc w:val="center"/>
              <w:rPr>
                <w:rFonts w:ascii="宋体" w:hAnsi="宋体"/>
                <w:bCs/>
                <w:color w:val="FF0000"/>
                <w:sz w:val="24"/>
                <w:szCs w:val="24"/>
              </w:rPr>
            </w:pPr>
            <w:r w:rsidRPr="00D42589">
              <w:rPr>
                <w:rFonts w:ascii="宋体" w:hAnsi="宋体" w:hint="eastAsia"/>
                <w:color w:val="FF0000"/>
                <w:sz w:val="24"/>
                <w:szCs w:val="24"/>
              </w:rPr>
              <w:t>至终端水处理</w:t>
            </w:r>
          </w:p>
        </w:tc>
      </w:tr>
      <w:tr w:rsidR="006E7747" w:rsidRPr="00D42589" w:rsidTr="00C947F3">
        <w:trPr>
          <w:trHeight w:val="581"/>
        </w:trPr>
        <w:tc>
          <w:tcPr>
            <w:tcW w:w="960" w:type="dxa"/>
            <w:vAlign w:val="center"/>
          </w:tcPr>
          <w:p w:rsidR="006E7747" w:rsidRPr="00D42589" w:rsidRDefault="006E7747" w:rsidP="00C947F3">
            <w:pPr>
              <w:pStyle w:val="a7"/>
              <w:spacing w:line="360" w:lineRule="auto"/>
              <w:jc w:val="center"/>
              <w:rPr>
                <w:rFonts w:ascii="宋体" w:hAnsi="宋体"/>
                <w:bCs/>
                <w:color w:val="FF0000"/>
                <w:sz w:val="24"/>
                <w:szCs w:val="24"/>
              </w:rPr>
            </w:pPr>
            <w:r>
              <w:rPr>
                <w:rFonts w:ascii="宋体" w:hAnsi="宋体" w:hint="eastAsia"/>
                <w:bCs/>
                <w:color w:val="FF0000"/>
                <w:sz w:val="24"/>
                <w:szCs w:val="24"/>
              </w:rPr>
              <w:t>10</w:t>
            </w:r>
          </w:p>
        </w:tc>
        <w:tc>
          <w:tcPr>
            <w:tcW w:w="2612" w:type="dxa"/>
            <w:gridSpan w:val="2"/>
            <w:vAlign w:val="center"/>
          </w:tcPr>
          <w:p w:rsidR="006E7747" w:rsidRPr="00D42589" w:rsidRDefault="006E7747" w:rsidP="00C947F3">
            <w:pPr>
              <w:pStyle w:val="a7"/>
              <w:spacing w:line="360" w:lineRule="auto"/>
              <w:jc w:val="center"/>
              <w:rPr>
                <w:rFonts w:ascii="宋体" w:hAnsi="宋体"/>
                <w:bCs/>
                <w:color w:val="FF0000"/>
                <w:sz w:val="24"/>
                <w:szCs w:val="24"/>
              </w:rPr>
            </w:pPr>
            <w:r>
              <w:rPr>
                <w:rFonts w:ascii="宋体" w:hAnsi="宋体" w:hint="eastAsia"/>
                <w:bCs/>
                <w:color w:val="FF0000"/>
                <w:sz w:val="24"/>
                <w:szCs w:val="24"/>
              </w:rPr>
              <w:t>合计</w:t>
            </w:r>
          </w:p>
        </w:tc>
        <w:tc>
          <w:tcPr>
            <w:tcW w:w="1195" w:type="dxa"/>
          </w:tcPr>
          <w:p w:rsidR="006E7747" w:rsidRPr="00D42589" w:rsidRDefault="006E7747" w:rsidP="00C947F3">
            <w:pPr>
              <w:spacing w:line="360" w:lineRule="auto"/>
              <w:jc w:val="center"/>
              <w:rPr>
                <w:rFonts w:ascii="宋体" w:hAnsi="宋体"/>
                <w:bCs/>
                <w:color w:val="FF0000"/>
                <w:sz w:val="24"/>
              </w:rPr>
            </w:pPr>
            <w:r>
              <w:rPr>
                <w:rFonts w:ascii="宋体" w:hAnsi="宋体" w:hint="eastAsia"/>
                <w:bCs/>
                <w:color w:val="FF0000"/>
                <w:sz w:val="24"/>
              </w:rPr>
              <w:t>17690</w:t>
            </w:r>
          </w:p>
        </w:tc>
        <w:tc>
          <w:tcPr>
            <w:tcW w:w="2348" w:type="dxa"/>
            <w:vAlign w:val="center"/>
          </w:tcPr>
          <w:p w:rsidR="006E7747" w:rsidRPr="00D42589" w:rsidRDefault="006E7747" w:rsidP="00C947F3">
            <w:pPr>
              <w:pStyle w:val="a7"/>
              <w:spacing w:line="360" w:lineRule="auto"/>
              <w:ind w:firstLineChars="50" w:firstLine="120"/>
              <w:jc w:val="center"/>
              <w:rPr>
                <w:rFonts w:ascii="宋体" w:hAnsi="宋体"/>
                <w:bCs/>
                <w:color w:val="FF0000"/>
                <w:sz w:val="24"/>
                <w:szCs w:val="24"/>
              </w:rPr>
            </w:pPr>
          </w:p>
        </w:tc>
        <w:tc>
          <w:tcPr>
            <w:tcW w:w="2552" w:type="dxa"/>
          </w:tcPr>
          <w:p w:rsidR="006E7747" w:rsidRPr="00D42589" w:rsidRDefault="006E7747" w:rsidP="00C947F3">
            <w:pPr>
              <w:pStyle w:val="a7"/>
              <w:spacing w:line="360" w:lineRule="auto"/>
              <w:ind w:firstLineChars="50" w:firstLine="120"/>
              <w:jc w:val="center"/>
              <w:rPr>
                <w:rFonts w:ascii="宋体" w:hAnsi="宋体"/>
                <w:color w:val="FF0000"/>
                <w:sz w:val="24"/>
                <w:szCs w:val="24"/>
              </w:rPr>
            </w:pPr>
          </w:p>
        </w:tc>
      </w:tr>
    </w:tbl>
    <w:p w:rsidR="006E7747" w:rsidRDefault="006E7747" w:rsidP="006E7747">
      <w:pPr>
        <w:rPr>
          <w:rFonts w:ascii="宋体" w:hAnsi="宋体"/>
        </w:rPr>
      </w:pPr>
    </w:p>
    <w:p w:rsidR="006E7747" w:rsidRPr="00974C99" w:rsidRDefault="006E7747" w:rsidP="006E7747">
      <w:pPr>
        <w:pStyle w:val="2"/>
        <w:spacing w:before="0" w:after="0" w:line="240" w:lineRule="auto"/>
        <w:rPr>
          <w:rFonts w:ascii="宋体" w:eastAsia="宋体" w:hAnsi="宋体"/>
          <w:color w:val="000000"/>
          <w:sz w:val="28"/>
          <w:szCs w:val="28"/>
        </w:rPr>
      </w:pPr>
      <w:bookmarkStart w:id="151" w:name="_Toc465344976"/>
      <w:r w:rsidRPr="00974C99">
        <w:rPr>
          <w:rFonts w:ascii="宋体" w:eastAsia="宋体" w:hAnsi="宋体"/>
          <w:color w:val="000000"/>
          <w:sz w:val="28"/>
          <w:szCs w:val="28"/>
        </w:rPr>
        <w:t>附件</w:t>
      </w:r>
      <w:r w:rsidRPr="00974C99">
        <w:rPr>
          <w:rFonts w:ascii="宋体" w:eastAsia="宋体" w:hAnsi="宋体" w:hint="eastAsia"/>
          <w:color w:val="000000"/>
          <w:sz w:val="28"/>
          <w:szCs w:val="28"/>
        </w:rPr>
        <w:t xml:space="preserve">13  </w:t>
      </w:r>
      <w:r w:rsidRPr="00974C99">
        <w:rPr>
          <w:rFonts w:ascii="宋体" w:eastAsia="宋体" w:hAnsi="宋体"/>
          <w:color w:val="000000"/>
          <w:sz w:val="28"/>
          <w:szCs w:val="28"/>
        </w:rPr>
        <w:t>环境保护目标</w:t>
      </w:r>
      <w:bookmarkEnd w:id="151"/>
    </w:p>
    <w:tbl>
      <w:tblPr>
        <w:tblW w:w="1056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000"/>
      </w:tblPr>
      <w:tblGrid>
        <w:gridCol w:w="582"/>
        <w:gridCol w:w="2338"/>
        <w:gridCol w:w="840"/>
        <w:gridCol w:w="840"/>
        <w:gridCol w:w="840"/>
        <w:gridCol w:w="1974"/>
        <w:gridCol w:w="1031"/>
        <w:gridCol w:w="2122"/>
      </w:tblGrid>
      <w:tr w:rsidR="006E7747" w:rsidRPr="00CB4F08" w:rsidTr="00C947F3">
        <w:trPr>
          <w:trHeight w:val="537"/>
          <w:tblHeader/>
          <w:jc w:val="center"/>
        </w:trPr>
        <w:tc>
          <w:tcPr>
            <w:tcW w:w="582" w:type="dxa"/>
            <w:vAlign w:val="center"/>
          </w:tcPr>
          <w:p w:rsidR="006E7747" w:rsidRPr="00CB4F08" w:rsidRDefault="006E7747" w:rsidP="00C947F3">
            <w:pPr>
              <w:jc w:val="center"/>
              <w:rPr>
                <w:rFonts w:ascii="宋体" w:hAnsi="宋体"/>
                <w:b/>
                <w:color w:val="FF0000"/>
                <w:szCs w:val="21"/>
              </w:rPr>
            </w:pPr>
            <w:r w:rsidRPr="00CB4F08">
              <w:rPr>
                <w:rFonts w:ascii="宋体" w:hAnsi="宋体"/>
                <w:b/>
                <w:color w:val="FF0000"/>
                <w:szCs w:val="21"/>
              </w:rPr>
              <w:t>序号</w:t>
            </w:r>
          </w:p>
        </w:tc>
        <w:tc>
          <w:tcPr>
            <w:tcW w:w="2338" w:type="dxa"/>
            <w:vAlign w:val="center"/>
          </w:tcPr>
          <w:p w:rsidR="006E7747" w:rsidRPr="00CB4F08" w:rsidRDefault="006E7747" w:rsidP="00C947F3">
            <w:pPr>
              <w:jc w:val="center"/>
              <w:rPr>
                <w:rFonts w:ascii="宋体" w:hAnsi="宋体"/>
                <w:b/>
                <w:color w:val="FF0000"/>
                <w:szCs w:val="21"/>
              </w:rPr>
            </w:pPr>
            <w:r w:rsidRPr="00CB4F08">
              <w:rPr>
                <w:rFonts w:ascii="宋体" w:hAnsi="宋体"/>
                <w:b/>
                <w:color w:val="FF0000"/>
                <w:szCs w:val="21"/>
              </w:rPr>
              <w:t>周边场所、设施</w:t>
            </w:r>
          </w:p>
        </w:tc>
        <w:tc>
          <w:tcPr>
            <w:tcW w:w="840" w:type="dxa"/>
            <w:vAlign w:val="center"/>
          </w:tcPr>
          <w:p w:rsidR="006E7747" w:rsidRPr="00CB4F08" w:rsidRDefault="006E7747" w:rsidP="00C947F3">
            <w:pPr>
              <w:jc w:val="center"/>
              <w:rPr>
                <w:rFonts w:ascii="宋体" w:hAnsi="宋体"/>
                <w:b/>
                <w:color w:val="FF0000"/>
                <w:szCs w:val="21"/>
              </w:rPr>
            </w:pPr>
            <w:r w:rsidRPr="00CB4F08">
              <w:rPr>
                <w:rFonts w:ascii="宋体" w:hAnsi="宋体" w:hint="eastAsia"/>
                <w:b/>
                <w:color w:val="FF0000"/>
                <w:szCs w:val="21"/>
              </w:rPr>
              <w:t>方位</w:t>
            </w:r>
          </w:p>
        </w:tc>
        <w:tc>
          <w:tcPr>
            <w:tcW w:w="840" w:type="dxa"/>
            <w:vAlign w:val="center"/>
          </w:tcPr>
          <w:p w:rsidR="006E7747" w:rsidRPr="00CB4F08" w:rsidRDefault="006E7747" w:rsidP="00C947F3">
            <w:pPr>
              <w:jc w:val="center"/>
              <w:rPr>
                <w:rFonts w:ascii="宋体" w:hAnsi="宋体"/>
                <w:b/>
                <w:color w:val="FF0000"/>
                <w:szCs w:val="21"/>
              </w:rPr>
            </w:pPr>
            <w:r w:rsidRPr="00CB4F08">
              <w:rPr>
                <w:rFonts w:ascii="宋体" w:hAnsi="宋体"/>
                <w:b/>
                <w:color w:val="FF0000"/>
                <w:szCs w:val="21"/>
              </w:rPr>
              <w:t>距厂界</w:t>
            </w:r>
          </w:p>
          <w:p w:rsidR="006E7747" w:rsidRPr="00CB4F08" w:rsidRDefault="006E7747" w:rsidP="00C947F3">
            <w:pPr>
              <w:jc w:val="center"/>
              <w:rPr>
                <w:rFonts w:ascii="宋体" w:hAnsi="宋体"/>
                <w:b/>
                <w:color w:val="FF0000"/>
                <w:szCs w:val="21"/>
              </w:rPr>
            </w:pPr>
            <w:r w:rsidRPr="00CB4F08">
              <w:rPr>
                <w:rFonts w:ascii="宋体" w:hAnsi="宋体"/>
                <w:b/>
                <w:color w:val="FF0000"/>
                <w:szCs w:val="21"/>
              </w:rPr>
              <w:t>最近距离</w:t>
            </w:r>
          </w:p>
        </w:tc>
        <w:tc>
          <w:tcPr>
            <w:tcW w:w="840" w:type="dxa"/>
            <w:vAlign w:val="center"/>
          </w:tcPr>
          <w:p w:rsidR="006E7747" w:rsidRPr="00CB4F08" w:rsidRDefault="006E7747" w:rsidP="00C947F3">
            <w:pPr>
              <w:jc w:val="center"/>
              <w:rPr>
                <w:rFonts w:ascii="宋体" w:hAnsi="宋体"/>
                <w:b/>
                <w:color w:val="FF0000"/>
                <w:szCs w:val="21"/>
              </w:rPr>
            </w:pPr>
            <w:r w:rsidRPr="00CB4F08">
              <w:rPr>
                <w:rFonts w:ascii="宋体" w:hAnsi="宋体" w:hint="eastAsia"/>
                <w:b/>
                <w:color w:val="FF0000"/>
                <w:szCs w:val="21"/>
              </w:rPr>
              <w:t>注册人口</w:t>
            </w:r>
          </w:p>
        </w:tc>
        <w:tc>
          <w:tcPr>
            <w:tcW w:w="1974" w:type="dxa"/>
            <w:vAlign w:val="center"/>
          </w:tcPr>
          <w:p w:rsidR="006E7747" w:rsidRPr="00CB4F08" w:rsidRDefault="006E7747" w:rsidP="00C947F3">
            <w:pPr>
              <w:jc w:val="center"/>
              <w:rPr>
                <w:rFonts w:ascii="宋体" w:hAnsi="宋体"/>
                <w:b/>
                <w:color w:val="FF0000"/>
                <w:szCs w:val="21"/>
              </w:rPr>
            </w:pPr>
            <w:r w:rsidRPr="00CB4F08">
              <w:rPr>
                <w:rFonts w:ascii="宋体" w:hAnsi="宋体"/>
                <w:b/>
                <w:color w:val="FF0000"/>
                <w:szCs w:val="21"/>
              </w:rPr>
              <w:t>距罐区</w:t>
            </w:r>
          </w:p>
          <w:p w:rsidR="006E7747" w:rsidRPr="00CB4F08" w:rsidRDefault="006E7747" w:rsidP="00C947F3">
            <w:pPr>
              <w:jc w:val="center"/>
              <w:rPr>
                <w:rFonts w:ascii="宋体" w:hAnsi="宋体"/>
                <w:b/>
                <w:color w:val="FF0000"/>
                <w:szCs w:val="21"/>
              </w:rPr>
            </w:pPr>
            <w:r w:rsidRPr="00CB4F08">
              <w:rPr>
                <w:rFonts w:ascii="宋体" w:hAnsi="宋体"/>
                <w:b/>
                <w:color w:val="FF0000"/>
                <w:szCs w:val="21"/>
              </w:rPr>
              <w:t>最近距离</w:t>
            </w:r>
          </w:p>
        </w:tc>
        <w:tc>
          <w:tcPr>
            <w:tcW w:w="1031" w:type="dxa"/>
            <w:vAlign w:val="center"/>
          </w:tcPr>
          <w:p w:rsidR="006E7747" w:rsidRPr="00CB4F08" w:rsidRDefault="006E7747" w:rsidP="00C947F3">
            <w:pPr>
              <w:jc w:val="center"/>
              <w:rPr>
                <w:rFonts w:ascii="宋体" w:hAnsi="宋体"/>
                <w:b/>
                <w:color w:val="FF0000"/>
                <w:szCs w:val="21"/>
              </w:rPr>
            </w:pPr>
            <w:r w:rsidRPr="00CB4F08">
              <w:rPr>
                <w:rFonts w:ascii="宋体" w:hAnsi="宋体"/>
                <w:b/>
                <w:color w:val="FF0000"/>
                <w:szCs w:val="21"/>
              </w:rPr>
              <w:t>规范要求间距</w:t>
            </w:r>
          </w:p>
        </w:tc>
        <w:tc>
          <w:tcPr>
            <w:tcW w:w="2122" w:type="dxa"/>
            <w:vAlign w:val="center"/>
          </w:tcPr>
          <w:p w:rsidR="006E7747" w:rsidRPr="00CB4F08" w:rsidRDefault="006E7747" w:rsidP="00C947F3">
            <w:pPr>
              <w:jc w:val="center"/>
              <w:rPr>
                <w:rFonts w:ascii="宋体" w:hAnsi="宋体"/>
                <w:b/>
                <w:color w:val="FF0000"/>
                <w:szCs w:val="21"/>
              </w:rPr>
            </w:pPr>
            <w:r w:rsidRPr="00CB4F08">
              <w:rPr>
                <w:rFonts w:ascii="宋体" w:hAnsi="宋体"/>
                <w:b/>
                <w:color w:val="FF0000"/>
                <w:szCs w:val="21"/>
              </w:rPr>
              <w:t>检查依据</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水北村</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bCs/>
                <w:color w:val="FF0000"/>
                <w:szCs w:val="21"/>
              </w:rPr>
            </w:pPr>
            <w:r w:rsidRPr="00CB4F08">
              <w:rPr>
                <w:rFonts w:asciiTheme="minorEastAsia" w:eastAsiaTheme="minorEastAsia" w:hAnsiTheme="minorEastAsia"/>
                <w:bCs/>
                <w:color w:val="FF0000"/>
                <w:szCs w:val="21"/>
              </w:rPr>
              <w:t>W</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bCs/>
                <w:color w:val="FF0000"/>
                <w:szCs w:val="21"/>
              </w:rPr>
            </w:pPr>
            <w:r w:rsidRPr="00CB4F08">
              <w:rPr>
                <w:rFonts w:asciiTheme="minorEastAsia" w:eastAsiaTheme="minorEastAsia" w:hAnsiTheme="minorEastAsia"/>
                <w:bCs/>
                <w:color w:val="FF0000"/>
                <w:szCs w:val="21"/>
              </w:rPr>
              <w:t>1050</w:t>
            </w:r>
          </w:p>
        </w:tc>
        <w:tc>
          <w:tcPr>
            <w:tcW w:w="840" w:type="dxa"/>
            <w:vAlign w:val="center"/>
          </w:tcPr>
          <w:p w:rsidR="006E7747" w:rsidRPr="00CB4F08" w:rsidRDefault="006E7747" w:rsidP="00C947F3">
            <w:pPr>
              <w:adjustRightInd w:val="0"/>
              <w:snapToGrid w:val="0"/>
              <w:spacing w:line="360" w:lineRule="auto"/>
              <w:jc w:val="center"/>
              <w:rPr>
                <w:rFonts w:asciiTheme="minorEastAsia" w:eastAsiaTheme="minorEastAsia" w:hAnsiTheme="minorEastAsia"/>
                <w:bCs/>
                <w:color w:val="FF0000"/>
                <w:szCs w:val="21"/>
              </w:rPr>
            </w:pPr>
            <w:r w:rsidRPr="00CB4F08">
              <w:rPr>
                <w:rFonts w:asciiTheme="minorEastAsia" w:eastAsiaTheme="minorEastAsia" w:hAnsiTheme="minorEastAsia"/>
                <w:bCs/>
                <w:color w:val="FF0000"/>
                <w:szCs w:val="21"/>
              </w:rPr>
              <w:t>1560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1</w:t>
            </w:r>
            <w:r w:rsidRPr="00CB4F08">
              <w:rPr>
                <w:rFonts w:ascii="宋体" w:hAnsi="宋体" w:hint="eastAsia"/>
                <w:color w:val="FF0000"/>
                <w:szCs w:val="21"/>
              </w:rPr>
              <w:t>8</w:t>
            </w:r>
            <w:r w:rsidRPr="00CB4F08">
              <w:rPr>
                <w:rFonts w:ascii="宋体" w:hAnsi="宋体"/>
                <w:color w:val="FF0000"/>
                <w:szCs w:val="21"/>
              </w:rPr>
              <w:t>40（新精醇罐区）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tcPr>
          <w:p w:rsidR="006E7747" w:rsidRPr="00A57031" w:rsidRDefault="006E7747" w:rsidP="00C947F3">
            <w:pP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jc w:val="center"/>
              <w:rPr>
                <w:rFonts w:ascii="宋体" w:hAnsi="宋体"/>
                <w:color w:val="FF0000"/>
                <w:szCs w:val="21"/>
              </w:rPr>
            </w:pPr>
            <w:r w:rsidRPr="00CB4F08">
              <w:rPr>
                <w:rFonts w:asciiTheme="minorEastAsia" w:eastAsiaTheme="minorEastAsia" w:hAnsiTheme="minorEastAsia"/>
                <w:color w:val="FF0000"/>
                <w:szCs w:val="21"/>
              </w:rPr>
              <w:t>2</w:t>
            </w:r>
          </w:p>
        </w:tc>
        <w:tc>
          <w:tcPr>
            <w:tcW w:w="2338" w:type="dxa"/>
            <w:vAlign w:val="center"/>
          </w:tcPr>
          <w:p w:rsidR="006E7747" w:rsidRPr="00CB4F08" w:rsidRDefault="006E7747" w:rsidP="00C947F3">
            <w:pPr>
              <w:jc w:val="center"/>
              <w:rPr>
                <w:rFonts w:ascii="宋体" w:hAnsi="宋体"/>
                <w:color w:val="FF0000"/>
                <w:szCs w:val="21"/>
              </w:rPr>
            </w:pPr>
            <w:r>
              <w:rPr>
                <w:rFonts w:asciiTheme="minorEastAsia" w:eastAsiaTheme="minorEastAsia" w:hAnsiTheme="minorEastAsia" w:hint="eastAsia"/>
                <w:color w:val="FF0000"/>
                <w:szCs w:val="21"/>
              </w:rPr>
              <w:t>章丘日月化工</w:t>
            </w:r>
          </w:p>
        </w:tc>
        <w:tc>
          <w:tcPr>
            <w:tcW w:w="840" w:type="dxa"/>
            <w:vAlign w:val="center"/>
          </w:tcPr>
          <w:p w:rsidR="006E7747" w:rsidRPr="00CB4F08" w:rsidRDefault="006E7747" w:rsidP="00C947F3">
            <w:pPr>
              <w:jc w:val="center"/>
              <w:rPr>
                <w:rFonts w:ascii="宋体" w:hAnsi="宋体"/>
                <w:color w:val="FF0000"/>
                <w:szCs w:val="21"/>
              </w:rPr>
            </w:pPr>
            <w:r w:rsidRPr="00CB4F08">
              <w:rPr>
                <w:rFonts w:asciiTheme="minorEastAsia" w:eastAsiaTheme="minorEastAsia" w:hAnsiTheme="minorEastAsia"/>
                <w:bCs/>
                <w:color w:val="FF0000"/>
                <w:szCs w:val="21"/>
              </w:rPr>
              <w:t>W</w:t>
            </w:r>
          </w:p>
        </w:tc>
        <w:tc>
          <w:tcPr>
            <w:tcW w:w="840" w:type="dxa"/>
            <w:vAlign w:val="center"/>
          </w:tcPr>
          <w:p w:rsidR="006E7747" w:rsidRPr="00CB4F08" w:rsidRDefault="006E7747" w:rsidP="00C947F3">
            <w:pPr>
              <w:jc w:val="center"/>
              <w:rPr>
                <w:rFonts w:ascii="宋体" w:hAnsi="宋体"/>
                <w:color w:val="FF0000"/>
                <w:szCs w:val="21"/>
              </w:rPr>
            </w:pPr>
            <w:r>
              <w:rPr>
                <w:rFonts w:asciiTheme="minorEastAsia" w:eastAsiaTheme="minorEastAsia" w:hAnsiTheme="minorEastAsia" w:hint="eastAsia"/>
                <w:bCs/>
                <w:color w:val="FF0000"/>
                <w:szCs w:val="21"/>
              </w:rPr>
              <w:t>160</w:t>
            </w:r>
          </w:p>
        </w:tc>
        <w:tc>
          <w:tcPr>
            <w:tcW w:w="840" w:type="dxa"/>
            <w:vAlign w:val="center"/>
          </w:tcPr>
          <w:p w:rsidR="006E7747" w:rsidRPr="00CB4F08" w:rsidRDefault="006E7747" w:rsidP="00C947F3">
            <w:pPr>
              <w:jc w:val="center"/>
              <w:rPr>
                <w:rFonts w:ascii="宋体" w:hAnsi="宋体"/>
                <w:color w:val="FF0000"/>
                <w:szCs w:val="21"/>
              </w:rPr>
            </w:pPr>
            <w:r>
              <w:rPr>
                <w:rFonts w:asciiTheme="minorEastAsia" w:eastAsiaTheme="minorEastAsia" w:hAnsiTheme="minorEastAsia" w:hint="eastAsia"/>
                <w:bCs/>
                <w:color w:val="FF0000"/>
                <w:szCs w:val="21"/>
              </w:rPr>
              <w:t>1000</w:t>
            </w:r>
          </w:p>
        </w:tc>
        <w:tc>
          <w:tcPr>
            <w:tcW w:w="1974" w:type="dxa"/>
            <w:vAlign w:val="center"/>
          </w:tcPr>
          <w:p w:rsidR="006E7747" w:rsidRPr="00CB4F08" w:rsidRDefault="006E7747" w:rsidP="00C947F3">
            <w:pPr>
              <w:jc w:val="center"/>
              <w:rPr>
                <w:rFonts w:ascii="宋体" w:hAnsi="宋体"/>
                <w:color w:val="FF0000"/>
                <w:szCs w:val="21"/>
              </w:rPr>
            </w:pPr>
            <w:r>
              <w:rPr>
                <w:rFonts w:ascii="宋体" w:hAnsi="宋体" w:hint="eastAsia"/>
                <w:color w:val="FF0000"/>
                <w:szCs w:val="21"/>
              </w:rPr>
              <w:t>300</w:t>
            </w:r>
            <w:r w:rsidRPr="00CB4F08">
              <w:rPr>
                <w:rFonts w:ascii="宋体" w:hAnsi="宋体"/>
                <w:color w:val="FF0000"/>
                <w:szCs w:val="21"/>
              </w:rPr>
              <w:t>（新精醇罐区）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50</w:t>
            </w:r>
          </w:p>
        </w:tc>
        <w:tc>
          <w:tcPr>
            <w:tcW w:w="2122" w:type="dxa"/>
          </w:tcPr>
          <w:p w:rsidR="006E7747" w:rsidRPr="00A57031" w:rsidRDefault="006E7747" w:rsidP="00C947F3">
            <w:pPr>
              <w:rPr>
                <w:rFonts w:ascii="宋体" w:hAnsi="宋体"/>
                <w:color w:val="FF0000"/>
                <w:szCs w:val="21"/>
              </w:rPr>
            </w:pPr>
            <w:r w:rsidRPr="00CB4F08">
              <w:rPr>
                <w:rFonts w:ascii="宋体" w:hAnsi="宋体"/>
                <w:color w:val="FF0000"/>
                <w:szCs w:val="21"/>
              </w:rPr>
              <w:t>GB</w:t>
            </w:r>
            <w:r>
              <w:rPr>
                <w:rFonts w:ascii="宋体" w:hAnsi="宋体" w:hint="eastAsia"/>
                <w:color w:val="FF0000"/>
                <w:szCs w:val="21"/>
              </w:rPr>
              <w:t>50160-2008/4.1.9</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3</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水寨镇小学</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bCs/>
                <w:color w:val="FF0000"/>
                <w:szCs w:val="21"/>
              </w:rPr>
            </w:pPr>
            <w:r w:rsidRPr="00CB4F08">
              <w:rPr>
                <w:rFonts w:asciiTheme="minorEastAsia" w:eastAsiaTheme="minorEastAsia" w:hAnsiTheme="minorEastAsia"/>
                <w:bCs/>
                <w:color w:val="FF0000"/>
                <w:szCs w:val="21"/>
              </w:rPr>
              <w:t>W</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bCs/>
                <w:color w:val="FF0000"/>
                <w:szCs w:val="21"/>
              </w:rPr>
            </w:pPr>
            <w:r w:rsidRPr="00CB4F08">
              <w:rPr>
                <w:rFonts w:asciiTheme="minorEastAsia" w:eastAsiaTheme="minorEastAsia" w:hAnsiTheme="minorEastAsia"/>
                <w:bCs/>
                <w:color w:val="FF0000"/>
                <w:szCs w:val="21"/>
              </w:rPr>
              <w:t>1100</w:t>
            </w:r>
          </w:p>
        </w:tc>
        <w:tc>
          <w:tcPr>
            <w:tcW w:w="840" w:type="dxa"/>
            <w:vAlign w:val="center"/>
          </w:tcPr>
          <w:p w:rsidR="006E7747" w:rsidRPr="00CB4F08" w:rsidRDefault="006E7747" w:rsidP="00C947F3">
            <w:pPr>
              <w:adjustRightInd w:val="0"/>
              <w:snapToGrid w:val="0"/>
              <w:spacing w:line="360" w:lineRule="auto"/>
              <w:jc w:val="center"/>
              <w:rPr>
                <w:rFonts w:asciiTheme="minorEastAsia" w:eastAsiaTheme="minorEastAsia" w:hAnsiTheme="minorEastAsia"/>
                <w:bCs/>
                <w:color w:val="FF0000"/>
                <w:szCs w:val="21"/>
              </w:rPr>
            </w:pPr>
            <w:r w:rsidRPr="00CB4F08">
              <w:rPr>
                <w:rFonts w:asciiTheme="minorEastAsia" w:eastAsiaTheme="minorEastAsia" w:hAnsiTheme="minorEastAsia"/>
                <w:bCs/>
                <w:color w:val="FF0000"/>
                <w:szCs w:val="21"/>
              </w:rPr>
              <w:t>500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1250</w:t>
            </w:r>
            <w:r w:rsidRPr="00CB4F08">
              <w:rPr>
                <w:rFonts w:ascii="宋体" w:hAnsi="宋体"/>
                <w:color w:val="FF0000"/>
                <w:szCs w:val="21"/>
              </w:rPr>
              <w:t>（精醇罐区）</w:t>
            </w:r>
          </w:p>
        </w:tc>
        <w:tc>
          <w:tcPr>
            <w:tcW w:w="1031" w:type="dxa"/>
            <w:vAlign w:val="center"/>
          </w:tcPr>
          <w:p w:rsidR="006E7747" w:rsidRPr="00CB4F08" w:rsidRDefault="006E7747" w:rsidP="00C947F3">
            <w:pPr>
              <w:jc w:val="center"/>
              <w:rPr>
                <w:rFonts w:ascii="宋体" w:hAnsi="宋体"/>
                <w:color w:val="FF0000"/>
                <w:szCs w:val="21"/>
              </w:rPr>
            </w:pPr>
            <w:r>
              <w:rPr>
                <w:rFonts w:ascii="宋体" w:hAnsi="宋体" w:hint="eastAsia"/>
                <w:color w:val="FF0000"/>
                <w:szCs w:val="21"/>
              </w:rPr>
              <w:t>1200</w:t>
            </w:r>
          </w:p>
        </w:tc>
        <w:tc>
          <w:tcPr>
            <w:tcW w:w="2122" w:type="dxa"/>
          </w:tcPr>
          <w:p w:rsidR="006E7747" w:rsidRPr="00A57031" w:rsidRDefault="006E7747" w:rsidP="00C947F3">
            <w:pP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4</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水寨镇幼儿园</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bCs/>
                <w:color w:val="FF0000"/>
                <w:szCs w:val="21"/>
              </w:rPr>
              <w:t>W</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1150</w:t>
            </w:r>
          </w:p>
        </w:tc>
        <w:tc>
          <w:tcPr>
            <w:tcW w:w="840" w:type="dxa"/>
            <w:vAlign w:val="center"/>
          </w:tcPr>
          <w:p w:rsidR="006E7747" w:rsidRPr="00CB4F08" w:rsidRDefault="006E7747" w:rsidP="00C947F3">
            <w:pPr>
              <w:adjustRightInd w:val="0"/>
              <w:snapToGrid w:val="0"/>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300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16</w:t>
            </w:r>
            <w:r w:rsidRPr="00CB4F08">
              <w:rPr>
                <w:rFonts w:ascii="宋体" w:hAnsi="宋体"/>
                <w:color w:val="FF0000"/>
                <w:szCs w:val="21"/>
              </w:rPr>
              <w:t>60（液氨罐区）</w:t>
            </w:r>
          </w:p>
        </w:tc>
        <w:tc>
          <w:tcPr>
            <w:tcW w:w="1031" w:type="dxa"/>
            <w:vAlign w:val="center"/>
          </w:tcPr>
          <w:p w:rsidR="006E7747" w:rsidRPr="00CB4F08" w:rsidRDefault="006E7747" w:rsidP="00C947F3">
            <w:pPr>
              <w:jc w:val="center"/>
              <w:rPr>
                <w:rFonts w:ascii="宋体" w:hAnsi="宋体"/>
                <w:color w:val="FF0000"/>
                <w:szCs w:val="21"/>
              </w:rPr>
            </w:pPr>
            <w:r>
              <w:rPr>
                <w:rFonts w:ascii="宋体" w:hAnsi="宋体" w:hint="eastAsia"/>
                <w:color w:val="FF0000"/>
                <w:szCs w:val="21"/>
              </w:rPr>
              <w:t>1200</w:t>
            </w:r>
          </w:p>
        </w:tc>
        <w:tc>
          <w:tcPr>
            <w:tcW w:w="2122" w:type="dxa"/>
          </w:tcPr>
          <w:p w:rsidR="006E7747" w:rsidRPr="00A57031" w:rsidRDefault="006E7747" w:rsidP="00C947F3">
            <w:pP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Merge w:val="restart"/>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5</w:t>
            </w:r>
          </w:p>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lastRenderedPageBreak/>
              <w:t>6</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lastRenderedPageBreak/>
              <w:t>水寨镇中学</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bCs/>
                <w:color w:val="FF0000"/>
                <w:szCs w:val="21"/>
              </w:rPr>
              <w:t>W</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1200</w:t>
            </w:r>
          </w:p>
        </w:tc>
        <w:tc>
          <w:tcPr>
            <w:tcW w:w="840" w:type="dxa"/>
            <w:vAlign w:val="center"/>
          </w:tcPr>
          <w:p w:rsidR="006E7747" w:rsidRPr="00CB4F08" w:rsidRDefault="006E7747" w:rsidP="00C947F3">
            <w:pPr>
              <w:adjustRightInd w:val="0"/>
              <w:snapToGrid w:val="0"/>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800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1350</w:t>
            </w:r>
            <w:r w:rsidRPr="00CB4F08">
              <w:rPr>
                <w:rFonts w:ascii="宋体" w:hAnsi="宋体"/>
                <w:color w:val="FF0000"/>
                <w:szCs w:val="21"/>
              </w:rPr>
              <w:t>（液氨罐区）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tcPr>
          <w:p w:rsidR="006E7747" w:rsidRPr="00A57031" w:rsidRDefault="006E7747" w:rsidP="00C947F3">
            <w:pP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Merge/>
            <w:vAlign w:val="center"/>
          </w:tcPr>
          <w:p w:rsidR="006E7747" w:rsidRPr="00CB4F08" w:rsidRDefault="006E7747" w:rsidP="00C947F3">
            <w:pPr>
              <w:jc w:val="center"/>
              <w:rPr>
                <w:rFonts w:ascii="宋体" w:hAnsi="宋体"/>
                <w:color w:val="FF0000"/>
                <w:szCs w:val="21"/>
              </w:rPr>
            </w:pPr>
          </w:p>
        </w:tc>
        <w:tc>
          <w:tcPr>
            <w:tcW w:w="2338" w:type="dxa"/>
            <w:vAlign w:val="center"/>
          </w:tcPr>
          <w:p w:rsidR="006E7747" w:rsidRPr="00CB4F08" w:rsidRDefault="006E7747" w:rsidP="00C947F3">
            <w:pPr>
              <w:jc w:val="center"/>
              <w:rPr>
                <w:rFonts w:ascii="宋体" w:hAnsi="宋体"/>
                <w:color w:val="FF0000"/>
                <w:szCs w:val="21"/>
              </w:rPr>
            </w:pPr>
            <w:r>
              <w:rPr>
                <w:rFonts w:asciiTheme="minorEastAsia" w:eastAsiaTheme="minorEastAsia" w:hAnsiTheme="minorEastAsia" w:hint="eastAsia"/>
                <w:color w:val="FF0000"/>
                <w:szCs w:val="21"/>
              </w:rPr>
              <w:t>奥利集团肥料有限公司</w:t>
            </w:r>
          </w:p>
        </w:tc>
        <w:tc>
          <w:tcPr>
            <w:tcW w:w="840" w:type="dxa"/>
            <w:vAlign w:val="center"/>
          </w:tcPr>
          <w:p w:rsidR="006E7747" w:rsidRPr="00CB4F08" w:rsidRDefault="006E7747" w:rsidP="00C947F3">
            <w:pPr>
              <w:jc w:val="center"/>
              <w:rPr>
                <w:rFonts w:ascii="宋体" w:hAnsi="宋体"/>
                <w:color w:val="FF0000"/>
                <w:szCs w:val="21"/>
              </w:rPr>
            </w:pPr>
            <w:r>
              <w:rPr>
                <w:rFonts w:asciiTheme="minorEastAsia" w:eastAsiaTheme="minorEastAsia" w:hAnsiTheme="minorEastAsia" w:hint="eastAsia"/>
                <w:color w:val="FF0000"/>
                <w:szCs w:val="21"/>
              </w:rPr>
              <w:t>E</w:t>
            </w:r>
          </w:p>
        </w:tc>
        <w:tc>
          <w:tcPr>
            <w:tcW w:w="840" w:type="dxa"/>
            <w:vAlign w:val="center"/>
          </w:tcPr>
          <w:p w:rsidR="006E7747" w:rsidRPr="00CB4F08" w:rsidRDefault="006E7747" w:rsidP="00C947F3">
            <w:pPr>
              <w:jc w:val="center"/>
              <w:rPr>
                <w:rFonts w:ascii="宋体" w:hAnsi="宋体"/>
                <w:color w:val="FF0000"/>
                <w:szCs w:val="21"/>
              </w:rPr>
            </w:pPr>
            <w:r>
              <w:rPr>
                <w:rFonts w:asciiTheme="minorEastAsia" w:eastAsiaTheme="minorEastAsia" w:hAnsiTheme="minorEastAsia" w:hint="eastAsia"/>
                <w:color w:val="FF0000"/>
                <w:szCs w:val="21"/>
              </w:rPr>
              <w:t>64</w:t>
            </w:r>
          </w:p>
        </w:tc>
        <w:tc>
          <w:tcPr>
            <w:tcW w:w="840" w:type="dxa"/>
            <w:vAlign w:val="center"/>
          </w:tcPr>
          <w:p w:rsidR="006E7747" w:rsidRPr="00CB4F08" w:rsidRDefault="006E7747" w:rsidP="00C947F3">
            <w:pPr>
              <w:jc w:val="center"/>
              <w:rPr>
                <w:rFonts w:ascii="宋体" w:hAnsi="宋体"/>
                <w:color w:val="FF0000"/>
                <w:szCs w:val="21"/>
              </w:rPr>
            </w:pPr>
            <w:r>
              <w:rPr>
                <w:rFonts w:asciiTheme="minorEastAsia" w:eastAsiaTheme="minorEastAsia" w:hAnsiTheme="minorEastAsia" w:hint="eastAsia"/>
                <w:color w:val="FF0000"/>
                <w:szCs w:val="21"/>
              </w:rPr>
              <w:t>320</w:t>
            </w:r>
          </w:p>
        </w:tc>
        <w:tc>
          <w:tcPr>
            <w:tcW w:w="1974" w:type="dxa"/>
            <w:vAlign w:val="center"/>
          </w:tcPr>
          <w:p w:rsidR="006E7747" w:rsidRPr="00CB4F08" w:rsidRDefault="006E7747" w:rsidP="00C947F3">
            <w:pPr>
              <w:jc w:val="center"/>
              <w:rPr>
                <w:rFonts w:ascii="宋体" w:hAnsi="宋体"/>
                <w:color w:val="FF0000"/>
                <w:szCs w:val="21"/>
              </w:rPr>
            </w:pPr>
            <w:r>
              <w:rPr>
                <w:rFonts w:ascii="宋体" w:hAnsi="宋体" w:hint="eastAsia"/>
                <w:color w:val="FF0000"/>
                <w:szCs w:val="21"/>
              </w:rPr>
              <w:t>164</w:t>
            </w:r>
            <w:r w:rsidRPr="00CB4F08">
              <w:rPr>
                <w:rFonts w:ascii="宋体" w:hAnsi="宋体"/>
                <w:color w:val="FF0000"/>
                <w:szCs w:val="21"/>
              </w:rPr>
              <w:t>（精醇罐区）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50</w:t>
            </w:r>
          </w:p>
        </w:tc>
        <w:tc>
          <w:tcPr>
            <w:tcW w:w="2122" w:type="dxa"/>
          </w:tcPr>
          <w:p w:rsidR="006E7747" w:rsidRPr="005659EF" w:rsidRDefault="006E7747" w:rsidP="00C947F3">
            <w:pPr>
              <w:rPr>
                <w:rFonts w:ascii="宋体" w:hAnsi="宋体"/>
                <w:color w:val="FF0000"/>
                <w:szCs w:val="21"/>
              </w:rPr>
            </w:pPr>
            <w:r w:rsidRPr="00CB4F08">
              <w:rPr>
                <w:rFonts w:ascii="宋体" w:hAnsi="宋体"/>
                <w:color w:val="FF0000"/>
                <w:szCs w:val="21"/>
              </w:rPr>
              <w:t>GB</w:t>
            </w:r>
            <w:r>
              <w:rPr>
                <w:rFonts w:ascii="宋体" w:hAnsi="宋体" w:hint="eastAsia"/>
                <w:color w:val="FF0000"/>
                <w:szCs w:val="21"/>
              </w:rPr>
              <w:t>50160-2008/4.1.9</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lastRenderedPageBreak/>
              <w:t>7</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Pr>
                <w:rFonts w:asciiTheme="minorEastAsia" w:eastAsiaTheme="minorEastAsia" w:hAnsiTheme="minorEastAsia" w:hint="eastAsia"/>
                <w:color w:val="FF0000"/>
                <w:szCs w:val="21"/>
              </w:rPr>
              <w:t>绿邦高科技有限公司</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Pr>
                <w:rFonts w:asciiTheme="minorEastAsia" w:eastAsiaTheme="minorEastAsia" w:hAnsiTheme="minorEastAsia" w:hint="eastAsia"/>
                <w:color w:val="FF0000"/>
                <w:szCs w:val="21"/>
              </w:rPr>
              <w:t>W</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Pr>
                <w:rFonts w:asciiTheme="minorEastAsia" w:eastAsiaTheme="minorEastAsia" w:hAnsiTheme="minorEastAsia" w:hint="eastAsia"/>
                <w:color w:val="FF0000"/>
                <w:szCs w:val="21"/>
              </w:rPr>
              <w:t>60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Pr>
                <w:rFonts w:asciiTheme="minorEastAsia" w:eastAsiaTheme="minorEastAsia" w:hAnsiTheme="minorEastAsia" w:hint="eastAsia"/>
                <w:color w:val="FF0000"/>
                <w:szCs w:val="21"/>
              </w:rPr>
              <w:t>220</w:t>
            </w:r>
          </w:p>
        </w:tc>
        <w:tc>
          <w:tcPr>
            <w:tcW w:w="1974" w:type="dxa"/>
            <w:vAlign w:val="center"/>
          </w:tcPr>
          <w:p w:rsidR="006E7747" w:rsidRPr="00CB4F08" w:rsidRDefault="006E7747" w:rsidP="00C947F3">
            <w:pPr>
              <w:jc w:val="center"/>
              <w:rPr>
                <w:rFonts w:ascii="宋体" w:hAnsi="宋体"/>
                <w:color w:val="FF0000"/>
                <w:szCs w:val="21"/>
              </w:rPr>
            </w:pPr>
            <w:r>
              <w:rPr>
                <w:rFonts w:ascii="宋体" w:hAnsi="宋体" w:hint="eastAsia"/>
                <w:color w:val="FF0000"/>
                <w:szCs w:val="21"/>
              </w:rPr>
              <w:t>200</w:t>
            </w:r>
            <w:r w:rsidRPr="00CB4F08">
              <w:rPr>
                <w:rFonts w:ascii="宋体" w:hAnsi="宋体"/>
                <w:color w:val="FF0000"/>
                <w:szCs w:val="21"/>
              </w:rPr>
              <w:t>（液氨罐区）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Pr>
                <w:rFonts w:ascii="宋体" w:hAnsi="宋体" w:hint="eastAsia"/>
                <w:color w:val="FF0000"/>
                <w:szCs w:val="21"/>
              </w:rPr>
              <w:t>50160-2008/4.1.9</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8</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小康庄</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NW</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1600</w:t>
            </w:r>
          </w:p>
        </w:tc>
        <w:tc>
          <w:tcPr>
            <w:tcW w:w="840" w:type="dxa"/>
            <w:vAlign w:val="center"/>
          </w:tcPr>
          <w:p w:rsidR="006E7747" w:rsidRPr="00CB4F08" w:rsidRDefault="006E7747" w:rsidP="00C947F3">
            <w:pPr>
              <w:adjustRightInd w:val="0"/>
              <w:snapToGrid w:val="0"/>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420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1760</w:t>
            </w:r>
            <w:r w:rsidRPr="00CB4F08">
              <w:rPr>
                <w:rFonts w:ascii="宋体" w:hAnsi="宋体"/>
                <w:color w:val="FF0000"/>
                <w:szCs w:val="21"/>
              </w:rPr>
              <w:t>（新精醇罐区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9</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城子庄</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SW</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1750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890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18</w:t>
            </w:r>
            <w:r w:rsidRPr="00CB4F08">
              <w:rPr>
                <w:rFonts w:ascii="宋体" w:hAnsi="宋体" w:hint="eastAsia"/>
                <w:color w:val="FF0000"/>
                <w:szCs w:val="21"/>
              </w:rPr>
              <w:t>90</w:t>
            </w:r>
            <w:r w:rsidRPr="00CB4F08">
              <w:rPr>
                <w:rFonts w:ascii="宋体" w:hAnsi="宋体"/>
                <w:color w:val="FF0000"/>
                <w:szCs w:val="21"/>
              </w:rPr>
              <w:t>（新精醇罐区）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10</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郝家楼村</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NW</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1800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1520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1960</w:t>
            </w:r>
            <w:r w:rsidRPr="00CB4F08">
              <w:rPr>
                <w:rFonts w:ascii="宋体" w:hAnsi="宋体"/>
                <w:color w:val="FF0000"/>
                <w:szCs w:val="21"/>
              </w:rPr>
              <w:t>（精醇罐区）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11</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旧西村</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SE</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2300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500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2550</w:t>
            </w:r>
            <w:r w:rsidRPr="00CB4F08">
              <w:rPr>
                <w:rFonts w:ascii="宋体" w:hAnsi="宋体"/>
                <w:color w:val="FF0000"/>
                <w:szCs w:val="21"/>
              </w:rPr>
              <w:t>（精醇罐区）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12</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旧北村</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SE</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2600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550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2750</w:t>
            </w:r>
            <w:r w:rsidRPr="00CB4F08">
              <w:rPr>
                <w:rFonts w:ascii="宋体" w:hAnsi="宋体"/>
                <w:color w:val="FF0000"/>
                <w:szCs w:val="21"/>
              </w:rPr>
              <w:t>（精醇罐区）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13</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旧东村</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SE</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3000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520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3150</w:t>
            </w:r>
            <w:r w:rsidRPr="00CB4F08">
              <w:rPr>
                <w:rFonts w:ascii="宋体" w:hAnsi="宋体"/>
                <w:color w:val="FF0000"/>
                <w:szCs w:val="21"/>
              </w:rPr>
              <w:t>（精醇罐区）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14</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苑李村</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NNW</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2600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560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2650</w:t>
            </w:r>
            <w:r w:rsidRPr="00CB4F08">
              <w:rPr>
                <w:rFonts w:ascii="宋体" w:hAnsi="宋体"/>
                <w:color w:val="FF0000"/>
                <w:szCs w:val="21"/>
              </w:rPr>
              <w:t>（液氨罐区）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15</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皇家寨</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N</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2000</w:t>
            </w:r>
          </w:p>
        </w:tc>
        <w:tc>
          <w:tcPr>
            <w:tcW w:w="840" w:type="dxa"/>
            <w:vAlign w:val="center"/>
          </w:tcPr>
          <w:p w:rsidR="006E7747" w:rsidRPr="00CB4F08" w:rsidRDefault="006E7747" w:rsidP="00C947F3">
            <w:pPr>
              <w:autoSpaceDE w:val="0"/>
              <w:autoSpaceDN w:val="0"/>
              <w:adjustRightInd w:val="0"/>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1350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2360</w:t>
            </w:r>
            <w:r w:rsidRPr="00CB4F08">
              <w:rPr>
                <w:rFonts w:ascii="宋体" w:hAnsi="宋体"/>
                <w:color w:val="FF0000"/>
                <w:szCs w:val="21"/>
              </w:rPr>
              <w:t>（液氨罐区）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16</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王家桥</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WNW</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2300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620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2460</w:t>
            </w:r>
            <w:r w:rsidRPr="00CB4F08">
              <w:rPr>
                <w:rFonts w:ascii="宋体" w:hAnsi="宋体"/>
                <w:color w:val="FF0000"/>
                <w:szCs w:val="21"/>
              </w:rPr>
              <w:t>（液氨罐区）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17</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南辛庄</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S</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2250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910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2400</w:t>
            </w:r>
            <w:r w:rsidRPr="00CB4F08">
              <w:rPr>
                <w:rFonts w:ascii="宋体" w:hAnsi="宋体"/>
                <w:color w:val="FF0000"/>
                <w:szCs w:val="21"/>
              </w:rPr>
              <w:t>（精醇罐区）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18</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赵邢村</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E</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2800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300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3000</w:t>
            </w:r>
            <w:r w:rsidRPr="00CB4F08">
              <w:rPr>
                <w:rFonts w:ascii="宋体" w:hAnsi="宋体"/>
                <w:color w:val="FF0000"/>
                <w:szCs w:val="21"/>
              </w:rPr>
              <w:t>（液氨罐区）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19</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张邢村</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E</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3100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250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3260</w:t>
            </w:r>
            <w:r w:rsidRPr="00CB4F08">
              <w:rPr>
                <w:rFonts w:ascii="宋体" w:hAnsi="宋体"/>
                <w:color w:val="FF0000"/>
                <w:szCs w:val="21"/>
              </w:rPr>
              <w:t>（液氨罐区）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20</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王家村</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E</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3300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50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3500</w:t>
            </w:r>
            <w:r w:rsidRPr="00CB4F08">
              <w:rPr>
                <w:rFonts w:ascii="宋体" w:hAnsi="宋体"/>
                <w:color w:val="FF0000"/>
                <w:szCs w:val="21"/>
              </w:rPr>
              <w:t>（液氨罐区）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21</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魏家村</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NE</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2500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653</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2660</w:t>
            </w:r>
            <w:r w:rsidRPr="00CB4F08">
              <w:rPr>
                <w:rFonts w:ascii="宋体" w:hAnsi="宋体"/>
                <w:color w:val="FF0000"/>
                <w:szCs w:val="21"/>
              </w:rPr>
              <w:t>（液氨罐区）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22</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吉家村</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NE</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2250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389</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2400</w:t>
            </w:r>
            <w:r w:rsidRPr="00CB4F08">
              <w:rPr>
                <w:rFonts w:ascii="宋体" w:hAnsi="宋体"/>
                <w:color w:val="FF0000"/>
                <w:szCs w:val="21"/>
              </w:rPr>
              <w:t>（液氨罐区）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23</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胡家村</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NE</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2700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1408</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2860</w:t>
            </w:r>
            <w:r w:rsidRPr="00CB4F08">
              <w:rPr>
                <w:rFonts w:ascii="宋体" w:hAnsi="宋体"/>
                <w:color w:val="FF0000"/>
                <w:szCs w:val="21"/>
              </w:rPr>
              <w:t>（液氨罐区）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24</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逯家村</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NE</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2700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780</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2900</w:t>
            </w:r>
            <w:r w:rsidRPr="00CB4F08">
              <w:rPr>
                <w:rFonts w:ascii="宋体" w:hAnsi="宋体"/>
                <w:color w:val="FF0000"/>
                <w:szCs w:val="21"/>
              </w:rPr>
              <w:t>（液氨罐区）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r w:rsidR="006E7747" w:rsidRPr="00CB4F08" w:rsidTr="00C947F3">
        <w:trPr>
          <w:trHeight w:val="537"/>
          <w:jc w:val="center"/>
        </w:trPr>
        <w:tc>
          <w:tcPr>
            <w:tcW w:w="582"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lastRenderedPageBreak/>
              <w:t>25</w:t>
            </w:r>
          </w:p>
        </w:tc>
        <w:tc>
          <w:tcPr>
            <w:tcW w:w="2338"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位家村</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NE</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2000</w:t>
            </w:r>
          </w:p>
        </w:tc>
        <w:tc>
          <w:tcPr>
            <w:tcW w:w="840" w:type="dxa"/>
            <w:vAlign w:val="center"/>
          </w:tcPr>
          <w:p w:rsidR="006E7747" w:rsidRPr="00CB4F08" w:rsidRDefault="006E7747" w:rsidP="00C947F3">
            <w:pPr>
              <w:spacing w:line="360" w:lineRule="auto"/>
              <w:jc w:val="center"/>
              <w:rPr>
                <w:rFonts w:asciiTheme="minorEastAsia" w:eastAsiaTheme="minorEastAsia" w:hAnsiTheme="minorEastAsia"/>
                <w:color w:val="FF0000"/>
                <w:szCs w:val="21"/>
              </w:rPr>
            </w:pPr>
            <w:r w:rsidRPr="00CB4F08">
              <w:rPr>
                <w:rFonts w:asciiTheme="minorEastAsia" w:eastAsiaTheme="minorEastAsia" w:hAnsiTheme="minorEastAsia"/>
                <w:color w:val="FF0000"/>
                <w:szCs w:val="21"/>
              </w:rPr>
              <w:t>437</w:t>
            </w:r>
          </w:p>
        </w:tc>
        <w:tc>
          <w:tcPr>
            <w:tcW w:w="1974"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2160</w:t>
            </w:r>
            <w:r w:rsidRPr="00CB4F08">
              <w:rPr>
                <w:rFonts w:ascii="宋体" w:hAnsi="宋体"/>
                <w:color w:val="FF0000"/>
                <w:szCs w:val="21"/>
              </w:rPr>
              <w:t>（液氨罐区）</w:t>
            </w:r>
          </w:p>
        </w:tc>
        <w:tc>
          <w:tcPr>
            <w:tcW w:w="1031" w:type="dxa"/>
            <w:vAlign w:val="center"/>
          </w:tcPr>
          <w:p w:rsidR="006E7747" w:rsidRPr="00CB4F08" w:rsidRDefault="006E7747" w:rsidP="00C947F3">
            <w:pPr>
              <w:jc w:val="center"/>
              <w:rPr>
                <w:rFonts w:ascii="宋体" w:hAnsi="宋体"/>
                <w:color w:val="FF0000"/>
                <w:szCs w:val="21"/>
              </w:rPr>
            </w:pPr>
            <w:r w:rsidRPr="00CB4F08">
              <w:rPr>
                <w:rFonts w:ascii="宋体" w:hAnsi="宋体" w:hint="eastAsia"/>
                <w:color w:val="FF0000"/>
                <w:szCs w:val="21"/>
              </w:rPr>
              <w:t>1200</w:t>
            </w:r>
          </w:p>
        </w:tc>
        <w:tc>
          <w:tcPr>
            <w:tcW w:w="2122" w:type="dxa"/>
            <w:vAlign w:val="center"/>
          </w:tcPr>
          <w:p w:rsidR="006E7747" w:rsidRPr="00CB4F08" w:rsidRDefault="006E7747" w:rsidP="00C947F3">
            <w:pPr>
              <w:jc w:val="center"/>
              <w:rPr>
                <w:rFonts w:ascii="宋体" w:hAnsi="宋体"/>
                <w:color w:val="FF0000"/>
                <w:szCs w:val="21"/>
              </w:rPr>
            </w:pPr>
            <w:r w:rsidRPr="00CB4F08">
              <w:rPr>
                <w:rFonts w:ascii="宋体" w:hAnsi="宋体"/>
                <w:color w:val="FF0000"/>
                <w:szCs w:val="21"/>
              </w:rPr>
              <w:t>GB</w:t>
            </w:r>
            <w:r w:rsidRPr="00CB4F08">
              <w:rPr>
                <w:rFonts w:ascii="宋体" w:hAnsi="宋体" w:hint="eastAsia"/>
                <w:color w:val="FF0000"/>
                <w:szCs w:val="21"/>
              </w:rPr>
              <w:t>11666.1-2012</w:t>
            </w:r>
          </w:p>
        </w:tc>
      </w:tr>
    </w:tbl>
    <w:p w:rsidR="006E7747" w:rsidRDefault="006E7747" w:rsidP="006E7747">
      <w:pPr>
        <w:pStyle w:val="2"/>
        <w:spacing w:before="0" w:after="0" w:line="240" w:lineRule="auto"/>
        <w:rPr>
          <w:rFonts w:ascii="宋体" w:hAnsi="宋体"/>
          <w:sz w:val="28"/>
          <w:szCs w:val="28"/>
        </w:rPr>
      </w:pPr>
      <w:bookmarkStart w:id="152" w:name="_Toc465344977"/>
      <w:r>
        <w:rPr>
          <w:rFonts w:ascii="宋体" w:hAnsi="宋体"/>
          <w:color w:val="000000"/>
          <w:sz w:val="28"/>
          <w:szCs w:val="28"/>
        </w:rPr>
        <w:t>附件</w:t>
      </w:r>
      <w:r>
        <w:rPr>
          <w:rFonts w:ascii="宋体" w:hAnsi="宋体" w:hint="eastAsia"/>
          <w:color w:val="000000"/>
          <w:sz w:val="28"/>
          <w:szCs w:val="28"/>
        </w:rPr>
        <w:t xml:space="preserve">14  </w:t>
      </w:r>
      <w:r>
        <w:rPr>
          <w:rFonts w:ascii="宋体" w:hAnsi="宋体"/>
          <w:sz w:val="28"/>
          <w:szCs w:val="28"/>
        </w:rPr>
        <w:t>明泉化肥厂周围环境目标、位置图</w:t>
      </w:r>
      <w:bookmarkEnd w:id="152"/>
    </w:p>
    <w:p w:rsidR="006E7747" w:rsidRDefault="006E7747" w:rsidP="006E7747">
      <w:pPr>
        <w:pStyle w:val="2"/>
        <w:spacing w:before="0" w:after="0" w:line="240" w:lineRule="auto"/>
        <w:rPr>
          <w:rFonts w:ascii="宋体" w:hAnsi="宋体"/>
          <w:sz w:val="28"/>
          <w:szCs w:val="28"/>
        </w:rPr>
      </w:pPr>
      <w:r>
        <w:rPr>
          <w:rFonts w:ascii="宋体" w:hAnsi="宋体" w:hint="eastAsia"/>
          <w:noProof/>
          <w:sz w:val="28"/>
          <w:szCs w:val="28"/>
        </w:rPr>
        <w:drawing>
          <wp:anchor distT="0" distB="0" distL="114300" distR="114300" simplePos="0" relativeHeight="251567104" behindDoc="1" locked="0" layoutInCell="1" allowOverlap="1">
            <wp:simplePos x="0" y="0"/>
            <wp:positionH relativeFrom="column">
              <wp:posOffset>-216535</wp:posOffset>
            </wp:positionH>
            <wp:positionV relativeFrom="paragraph">
              <wp:posOffset>19050</wp:posOffset>
            </wp:positionV>
            <wp:extent cx="6150610" cy="8122920"/>
            <wp:effectExtent l="19050" t="0" r="2540" b="0"/>
            <wp:wrapNone/>
            <wp:docPr id="463" name="图片 463" descr="DSC_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3" descr="DSC_0971"/>
                    <pic:cNvPicPr>
                      <a:picLocks noChangeAspect="1" noChangeArrowheads="1"/>
                    </pic:cNvPicPr>
                  </pic:nvPicPr>
                  <pic:blipFill>
                    <a:blip r:embed="rId25" cstate="print"/>
                    <a:srcRect/>
                    <a:stretch>
                      <a:fillRect/>
                    </a:stretch>
                  </pic:blipFill>
                  <pic:spPr bwMode="auto">
                    <a:xfrm>
                      <a:off x="0" y="0"/>
                      <a:ext cx="6150610" cy="8122920"/>
                    </a:xfrm>
                    <a:prstGeom prst="rect">
                      <a:avLst/>
                    </a:prstGeom>
                    <a:noFill/>
                    <a:ln w="9525" cmpd="sng">
                      <a:noFill/>
                      <a:miter lim="800000"/>
                      <a:headEnd/>
                      <a:tailEnd/>
                    </a:ln>
                  </pic:spPr>
                </pic:pic>
              </a:graphicData>
            </a:graphic>
          </wp:anchor>
        </w:drawing>
      </w:r>
    </w:p>
    <w:p w:rsidR="006E7747" w:rsidRDefault="006E7747" w:rsidP="006E7747">
      <w:pPr>
        <w:pStyle w:val="2"/>
        <w:spacing w:before="0" w:after="0" w:line="240" w:lineRule="auto"/>
        <w:rPr>
          <w:rFonts w:ascii="宋体" w:hAnsi="宋体"/>
          <w:sz w:val="28"/>
          <w:szCs w:val="28"/>
        </w:rPr>
      </w:pPr>
    </w:p>
    <w:p w:rsidR="006E7747" w:rsidRDefault="006E7747" w:rsidP="006E7747">
      <w:pPr>
        <w:pStyle w:val="2"/>
        <w:spacing w:before="0" w:after="0" w:line="240" w:lineRule="auto"/>
        <w:rPr>
          <w:rFonts w:ascii="宋体" w:hAnsi="宋体"/>
          <w:sz w:val="28"/>
          <w:szCs w:val="28"/>
        </w:rPr>
      </w:pPr>
    </w:p>
    <w:p w:rsidR="006E7747" w:rsidRDefault="006E7747" w:rsidP="006E7747">
      <w:pPr>
        <w:pStyle w:val="2"/>
        <w:spacing w:before="0" w:after="0" w:line="240" w:lineRule="auto"/>
        <w:rPr>
          <w:rFonts w:ascii="宋体" w:hAnsi="宋体"/>
          <w:sz w:val="28"/>
          <w:szCs w:val="28"/>
        </w:rPr>
      </w:pPr>
    </w:p>
    <w:p w:rsidR="006E7747" w:rsidRDefault="006E7747" w:rsidP="006E7747">
      <w:pPr>
        <w:pStyle w:val="2"/>
        <w:spacing w:before="0" w:after="0" w:line="240" w:lineRule="auto"/>
        <w:rPr>
          <w:rFonts w:ascii="宋体" w:hAnsi="宋体"/>
          <w:sz w:val="28"/>
          <w:szCs w:val="28"/>
        </w:rPr>
      </w:pPr>
    </w:p>
    <w:p w:rsidR="006E7747" w:rsidRDefault="006E7747" w:rsidP="006E7747">
      <w:pPr>
        <w:pStyle w:val="2"/>
        <w:spacing w:before="0" w:after="0" w:line="240" w:lineRule="auto"/>
        <w:rPr>
          <w:rFonts w:ascii="宋体" w:hAnsi="宋体"/>
          <w:sz w:val="28"/>
          <w:szCs w:val="28"/>
        </w:rPr>
      </w:pPr>
    </w:p>
    <w:p w:rsidR="006E7747" w:rsidRDefault="006E7747" w:rsidP="006E7747">
      <w:pPr>
        <w:pStyle w:val="2"/>
        <w:spacing w:before="0" w:after="0" w:line="240" w:lineRule="auto"/>
        <w:rPr>
          <w:rFonts w:ascii="宋体" w:hAnsi="宋体"/>
          <w:sz w:val="28"/>
          <w:szCs w:val="28"/>
        </w:rPr>
      </w:pPr>
    </w:p>
    <w:p w:rsidR="006E7747" w:rsidRDefault="006E7747" w:rsidP="006E7747">
      <w:pPr>
        <w:pStyle w:val="2"/>
        <w:spacing w:before="0" w:after="0" w:line="240" w:lineRule="auto"/>
        <w:rPr>
          <w:rFonts w:ascii="宋体" w:hAnsi="宋体"/>
          <w:sz w:val="28"/>
          <w:szCs w:val="28"/>
        </w:rPr>
      </w:pPr>
    </w:p>
    <w:p w:rsidR="006E7747" w:rsidRDefault="006E7747" w:rsidP="006E7747">
      <w:pPr>
        <w:pStyle w:val="2"/>
        <w:spacing w:before="0" w:after="0" w:line="240" w:lineRule="auto"/>
        <w:rPr>
          <w:rFonts w:ascii="宋体" w:hAnsi="宋体"/>
          <w:sz w:val="28"/>
          <w:szCs w:val="28"/>
        </w:rPr>
      </w:pPr>
    </w:p>
    <w:p w:rsidR="006E7747" w:rsidRDefault="006E7747" w:rsidP="006E7747">
      <w:pPr>
        <w:pStyle w:val="2"/>
        <w:spacing w:before="0" w:after="0" w:line="240" w:lineRule="auto"/>
        <w:rPr>
          <w:rFonts w:ascii="宋体" w:hAnsi="宋体"/>
          <w:sz w:val="28"/>
          <w:szCs w:val="28"/>
        </w:rPr>
      </w:pPr>
    </w:p>
    <w:p w:rsidR="006E7747" w:rsidRDefault="006E7747" w:rsidP="006E7747">
      <w:pPr>
        <w:pStyle w:val="2"/>
        <w:spacing w:before="0" w:after="0" w:line="240" w:lineRule="auto"/>
        <w:rPr>
          <w:rFonts w:ascii="宋体" w:hAnsi="宋体"/>
          <w:sz w:val="28"/>
          <w:szCs w:val="28"/>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tabs>
          <w:tab w:val="left" w:pos="960"/>
        </w:tabs>
        <w:rPr>
          <w:rFonts w:ascii="宋体" w:hAnsi="宋体"/>
        </w:rPr>
      </w:pPr>
    </w:p>
    <w:p w:rsidR="006E7747" w:rsidRDefault="006E7747" w:rsidP="006E7747">
      <w:pPr>
        <w:pStyle w:val="2"/>
        <w:spacing w:before="0" w:after="0" w:line="240" w:lineRule="auto"/>
        <w:rPr>
          <w:rFonts w:ascii="宋体" w:hAnsi="宋体"/>
          <w:sz w:val="28"/>
          <w:szCs w:val="28"/>
        </w:rPr>
      </w:pPr>
      <w:bookmarkStart w:id="153" w:name="_Toc465344978"/>
      <w:r>
        <w:rPr>
          <w:rFonts w:ascii="宋体" w:hAnsi="宋体"/>
          <w:sz w:val="28"/>
          <w:szCs w:val="28"/>
        </w:rPr>
        <w:t>附件</w:t>
      </w:r>
      <w:r w:rsidRPr="00974C99">
        <w:rPr>
          <w:rFonts w:ascii="宋体" w:eastAsia="宋体" w:hAnsi="宋体" w:hint="eastAsia"/>
          <w:sz w:val="28"/>
          <w:szCs w:val="28"/>
        </w:rPr>
        <w:t xml:space="preserve">15  </w:t>
      </w:r>
      <w:r w:rsidRPr="00974C99">
        <w:rPr>
          <w:rFonts w:ascii="宋体" w:eastAsia="宋体" w:hAnsi="宋体"/>
          <w:sz w:val="28"/>
          <w:szCs w:val="28"/>
        </w:rPr>
        <w:t>危险废物处理合同</w:t>
      </w:r>
      <w:bookmarkEnd w:id="153"/>
    </w:p>
    <w:p w:rsidR="006E7747" w:rsidRDefault="006E7747" w:rsidP="006E7747">
      <w:pPr>
        <w:jc w:val="left"/>
        <w:rPr>
          <w:rFonts w:ascii="宋体" w:hAnsi="宋体"/>
        </w:rPr>
      </w:pPr>
      <w:r>
        <w:rPr>
          <w:rFonts w:ascii="宋体" w:hAnsi="宋体"/>
          <w:noProof/>
        </w:rPr>
        <w:drawing>
          <wp:inline distT="0" distB="0" distL="0" distR="0">
            <wp:extent cx="5274310" cy="7253605"/>
            <wp:effectExtent l="19050" t="0" r="2540" b="0"/>
            <wp:docPr id="13" name="图片 12" descr="青州鲁光合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州鲁光合同-1.JPG"/>
                    <pic:cNvPicPr/>
                  </pic:nvPicPr>
                  <pic:blipFill>
                    <a:blip r:embed="rId26"/>
                    <a:stretch>
                      <a:fillRect/>
                    </a:stretch>
                  </pic:blipFill>
                  <pic:spPr>
                    <a:xfrm>
                      <a:off x="0" y="0"/>
                      <a:ext cx="5274310" cy="7253605"/>
                    </a:xfrm>
                    <a:prstGeom prst="rect">
                      <a:avLst/>
                    </a:prstGeom>
                  </pic:spPr>
                </pic:pic>
              </a:graphicData>
            </a:graphic>
          </wp:inline>
        </w:drawing>
      </w:r>
    </w:p>
    <w:p w:rsidR="006E7747" w:rsidRDefault="006E7747" w:rsidP="006E7747">
      <w:pPr>
        <w:jc w:val="left"/>
        <w:rPr>
          <w:rFonts w:ascii="宋体" w:hAnsi="宋体"/>
        </w:rPr>
      </w:pPr>
    </w:p>
    <w:p w:rsidR="006E7747" w:rsidRDefault="006E7747" w:rsidP="006E7747">
      <w:pPr>
        <w:jc w:val="left"/>
        <w:rPr>
          <w:rFonts w:ascii="宋体" w:hAnsi="宋体"/>
        </w:rPr>
        <w:sectPr w:rsidR="006E7747">
          <w:headerReference w:type="even" r:id="rId27"/>
          <w:footerReference w:type="even" r:id="rId28"/>
          <w:headerReference w:type="first" r:id="rId29"/>
          <w:footerReference w:type="first" r:id="rId30"/>
          <w:pgSz w:w="11906" w:h="16838"/>
          <w:pgMar w:top="1440" w:right="1800" w:bottom="1440" w:left="1800" w:header="851" w:footer="992" w:gutter="0"/>
          <w:cols w:space="720"/>
          <w:docGrid w:type="lines" w:linePitch="312"/>
        </w:sectPr>
      </w:pPr>
      <w:r>
        <w:rPr>
          <w:rFonts w:ascii="宋体" w:hAnsi="宋体"/>
          <w:noProof/>
        </w:rPr>
        <w:drawing>
          <wp:inline distT="0" distB="0" distL="0" distR="0">
            <wp:extent cx="5274310" cy="7253605"/>
            <wp:effectExtent l="19050" t="0" r="2540" b="0"/>
            <wp:docPr id="14" name="图片 13" descr="青州鲁光合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州鲁光合同-2.JPG"/>
                    <pic:cNvPicPr/>
                  </pic:nvPicPr>
                  <pic:blipFill>
                    <a:blip r:embed="rId31"/>
                    <a:stretch>
                      <a:fillRect/>
                    </a:stretch>
                  </pic:blipFill>
                  <pic:spPr>
                    <a:xfrm>
                      <a:off x="0" y="0"/>
                      <a:ext cx="5274310" cy="7253605"/>
                    </a:xfrm>
                    <a:prstGeom prst="rect">
                      <a:avLst/>
                    </a:prstGeom>
                  </pic:spPr>
                </pic:pic>
              </a:graphicData>
            </a:graphic>
          </wp:inline>
        </w:drawing>
      </w:r>
    </w:p>
    <w:p w:rsidR="006E7747" w:rsidRDefault="006E7747" w:rsidP="006E7747">
      <w:pPr>
        <w:pStyle w:val="2"/>
        <w:spacing w:before="0" w:after="0" w:line="240" w:lineRule="auto"/>
        <w:rPr>
          <w:rFonts w:ascii="宋体" w:hAnsi="宋体"/>
          <w:color w:val="000000"/>
          <w:sz w:val="28"/>
          <w:szCs w:val="28"/>
          <w:shd w:val="clear" w:color="auto" w:fill="FF0000"/>
        </w:rPr>
      </w:pPr>
      <w:bookmarkStart w:id="154" w:name="_Toc465344985"/>
      <w:r>
        <w:rPr>
          <w:rFonts w:ascii="宋体" w:hAnsi="宋体" w:hint="eastAsia"/>
          <w:color w:val="000000"/>
          <w:sz w:val="28"/>
          <w:szCs w:val="28"/>
        </w:rPr>
        <w:lastRenderedPageBreak/>
        <w:t>附件</w:t>
      </w:r>
      <w:r>
        <w:rPr>
          <w:rFonts w:ascii="宋体" w:hAnsi="宋体" w:hint="eastAsia"/>
          <w:color w:val="000000"/>
          <w:sz w:val="28"/>
          <w:szCs w:val="28"/>
        </w:rPr>
        <w:t xml:space="preserve">16 </w:t>
      </w:r>
      <w:r>
        <w:rPr>
          <w:rFonts w:ascii="宋体" w:hAnsi="宋体"/>
          <w:color w:val="000000"/>
          <w:sz w:val="28"/>
          <w:szCs w:val="28"/>
        </w:rPr>
        <w:t>主要危险物性质</w:t>
      </w:r>
      <w:r>
        <w:rPr>
          <w:rFonts w:ascii="宋体" w:hAnsi="宋体" w:hint="eastAsia"/>
          <w:color w:val="000000"/>
          <w:sz w:val="28"/>
          <w:szCs w:val="28"/>
        </w:rPr>
        <w:t>及应急处置措施</w:t>
      </w:r>
      <w:bookmarkEnd w:id="154"/>
    </w:p>
    <w:p w:rsidR="006E7747" w:rsidRDefault="006E7747" w:rsidP="006E7747">
      <w:pPr>
        <w:spacing w:line="360" w:lineRule="auto"/>
        <w:rPr>
          <w:rFonts w:ascii="宋体" w:hAnsi="宋体"/>
          <w:b/>
          <w:bCs/>
          <w:color w:val="000000"/>
          <w:kern w:val="0"/>
          <w:sz w:val="24"/>
        </w:rPr>
      </w:pPr>
      <w:r>
        <w:rPr>
          <w:rFonts w:ascii="宋体" w:hAnsi="宋体" w:hint="eastAsia"/>
          <w:b/>
          <w:bCs/>
          <w:color w:val="000000"/>
          <w:kern w:val="0"/>
          <w:sz w:val="24"/>
        </w:rPr>
        <w:t>1、</w:t>
      </w:r>
      <w:r>
        <w:rPr>
          <w:rFonts w:ascii="宋体" w:hAnsi="宋体"/>
          <w:b/>
          <w:bCs/>
          <w:color w:val="000000"/>
          <w:kern w:val="0"/>
          <w:sz w:val="24"/>
        </w:rPr>
        <w:t>氨</w:t>
      </w:r>
      <w:r>
        <w:rPr>
          <w:rFonts w:ascii="宋体" w:hAnsi="宋体" w:hint="eastAsia"/>
          <w:b/>
          <w:bCs/>
          <w:color w:val="000000"/>
          <w:kern w:val="0"/>
          <w:sz w:val="24"/>
        </w:rPr>
        <w:t>的特性及环境防护</w:t>
      </w:r>
    </w:p>
    <w:tbl>
      <w:tblPr>
        <w:tblW w:w="10220" w:type="dxa"/>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6"/>
        <w:gridCol w:w="9454"/>
      </w:tblGrid>
      <w:tr w:rsidR="006E7747" w:rsidTr="00C947F3">
        <w:trPr>
          <w:trHeight w:val="399"/>
        </w:trPr>
        <w:tc>
          <w:tcPr>
            <w:tcW w:w="766" w:type="dxa"/>
          </w:tcPr>
          <w:p w:rsidR="006E7747" w:rsidRDefault="006E7747" w:rsidP="00C947F3">
            <w:pPr>
              <w:widowControl/>
              <w:spacing w:line="360" w:lineRule="auto"/>
              <w:jc w:val="left"/>
              <w:rPr>
                <w:rFonts w:ascii="宋体" w:hAnsi="宋体"/>
                <w:b/>
                <w:color w:val="000000"/>
                <w:kern w:val="0"/>
                <w:sz w:val="24"/>
              </w:rPr>
            </w:pPr>
            <w:r>
              <w:rPr>
                <w:rFonts w:ascii="宋体" w:hAnsi="宋体"/>
                <w:b/>
                <w:color w:val="000000"/>
                <w:kern w:val="0"/>
                <w:sz w:val="24"/>
              </w:rPr>
              <w:t>概述</w:t>
            </w:r>
          </w:p>
        </w:tc>
        <w:tc>
          <w:tcPr>
            <w:tcW w:w="9454" w:type="dxa"/>
          </w:tcPr>
          <w:p w:rsidR="006E7747" w:rsidRDefault="006E7747" w:rsidP="00C947F3">
            <w:pPr>
              <w:spacing w:line="360" w:lineRule="auto"/>
              <w:ind w:firstLineChars="91" w:firstLine="218"/>
              <w:rPr>
                <w:rFonts w:ascii="宋体" w:hAnsi="宋体"/>
                <w:b/>
                <w:bCs/>
                <w:color w:val="000000"/>
                <w:kern w:val="0"/>
                <w:sz w:val="24"/>
              </w:rPr>
            </w:pPr>
            <w:r>
              <w:rPr>
                <w:rFonts w:ascii="宋体" w:hAnsi="宋体"/>
                <w:bCs/>
                <w:color w:val="000000"/>
                <w:kern w:val="0"/>
                <w:sz w:val="24"/>
              </w:rPr>
              <w:t>侵入途径：食入，吸入，皮肤及眼睛接触</w:t>
            </w:r>
          </w:p>
        </w:tc>
      </w:tr>
      <w:tr w:rsidR="006E7747" w:rsidTr="00C947F3">
        <w:trPr>
          <w:trHeight w:val="3600"/>
        </w:trPr>
        <w:tc>
          <w:tcPr>
            <w:tcW w:w="766" w:type="dxa"/>
          </w:tcPr>
          <w:p w:rsidR="006E7747" w:rsidRDefault="006E7747" w:rsidP="00C947F3">
            <w:pPr>
              <w:spacing w:line="360" w:lineRule="auto"/>
              <w:rPr>
                <w:rFonts w:ascii="宋体" w:hAnsi="宋体"/>
                <w:b/>
                <w:color w:val="000000"/>
                <w:kern w:val="0"/>
                <w:sz w:val="24"/>
              </w:rPr>
            </w:pPr>
            <w:r>
              <w:rPr>
                <w:rFonts w:ascii="宋体" w:hAnsi="宋体"/>
                <w:b/>
                <w:color w:val="000000"/>
                <w:kern w:val="0"/>
                <w:sz w:val="24"/>
              </w:rPr>
              <w:t>健康危害</w:t>
            </w:r>
          </w:p>
        </w:tc>
        <w:tc>
          <w:tcPr>
            <w:tcW w:w="9454" w:type="dxa"/>
          </w:tcPr>
          <w:p w:rsidR="006E7747" w:rsidRDefault="006E7747" w:rsidP="00C947F3">
            <w:pPr>
              <w:shd w:val="clear" w:color="auto" w:fill="FFFFFF"/>
              <w:spacing w:line="360" w:lineRule="auto"/>
              <w:ind w:firstLineChars="91" w:firstLine="218"/>
              <w:rPr>
                <w:rFonts w:ascii="宋体" w:hAnsi="宋体"/>
                <w:bCs/>
                <w:color w:val="000000"/>
                <w:kern w:val="0"/>
                <w:sz w:val="24"/>
              </w:rPr>
            </w:pPr>
            <w:r>
              <w:rPr>
                <w:rFonts w:ascii="宋体" w:hAnsi="宋体"/>
                <w:bCs/>
                <w:color w:val="000000"/>
                <w:kern w:val="0"/>
                <w:sz w:val="24"/>
              </w:rPr>
              <w:t>氨对人体的眼、鼻、喉等有刺激作用，吸入大量氨气能造成短时间鼻塞，并造成窒息感，眼部接触以造成流泪，接触时应小心。如果不慎接触过多的氨而出现病症，要及时吸入新鲜空气和水蒸气，并用大量水冲洗眼睛。氨气的密度为0.771g/L（标准状况下）氨很容易</w:t>
            </w:r>
            <w:hyperlink r:id="rId32" w:tgtFrame="_blank" w:history="1">
              <w:r>
                <w:rPr>
                  <w:rFonts w:ascii="宋体" w:hAnsi="宋体"/>
                  <w:bCs/>
                  <w:color w:val="000000"/>
                  <w:kern w:val="0"/>
                  <w:sz w:val="24"/>
                </w:rPr>
                <w:t>液化</w:t>
              </w:r>
            </w:hyperlink>
            <w:r>
              <w:rPr>
                <w:rFonts w:ascii="宋体" w:hAnsi="宋体"/>
                <w:bCs/>
                <w:color w:val="000000"/>
                <w:kern w:val="0"/>
                <w:sz w:val="24"/>
              </w:rPr>
              <w:t>，在常压下冷却至-33.5</w:t>
            </w:r>
            <w:r>
              <w:rPr>
                <w:rFonts w:ascii="宋体" w:hAnsi="宋体" w:hint="eastAsia"/>
                <w:bCs/>
                <w:color w:val="000000"/>
                <w:kern w:val="0"/>
                <w:sz w:val="24"/>
              </w:rPr>
              <w:t>℃</w:t>
            </w:r>
            <w:r>
              <w:rPr>
                <w:rFonts w:ascii="宋体" w:hAnsi="宋体"/>
                <w:bCs/>
                <w:color w:val="000000"/>
                <w:kern w:val="0"/>
                <w:sz w:val="24"/>
              </w:rPr>
              <w:t>或在常温下加压至700KPa至800KPa，气态氨就液化成无色液体，同时放出大量的热。液态氨汽化时要吸收大量的热，使周围物质的温度急剧下降，所以氨常作为</w:t>
            </w:r>
            <w:hyperlink r:id="rId33" w:tgtFrame="_blank" w:history="1">
              <w:r>
                <w:rPr>
                  <w:rFonts w:ascii="宋体" w:hAnsi="宋体"/>
                  <w:bCs/>
                  <w:color w:val="000000"/>
                  <w:kern w:val="0"/>
                  <w:sz w:val="24"/>
                </w:rPr>
                <w:t>制冷剂</w:t>
              </w:r>
            </w:hyperlink>
            <w:r>
              <w:rPr>
                <w:rFonts w:ascii="宋体" w:hAnsi="宋体"/>
                <w:bCs/>
                <w:color w:val="000000"/>
                <w:kern w:val="0"/>
                <w:sz w:val="24"/>
              </w:rPr>
              <w:t>。氨极易溶于水，在常温、常压下，1体积水能溶解约700体积的氨。低浓度氨对粘膜有刺激作用，高浓度氨可造成组织溶解坏死，中毒严重者可引起死亡。</w:t>
            </w:r>
          </w:p>
        </w:tc>
      </w:tr>
      <w:tr w:rsidR="006E7747" w:rsidTr="00C947F3">
        <w:trPr>
          <w:trHeight w:val="913"/>
        </w:trPr>
        <w:tc>
          <w:tcPr>
            <w:tcW w:w="766" w:type="dxa"/>
          </w:tcPr>
          <w:p w:rsidR="006E7747" w:rsidRDefault="006E7747" w:rsidP="00C947F3">
            <w:pPr>
              <w:spacing w:line="360" w:lineRule="auto"/>
              <w:rPr>
                <w:rFonts w:ascii="宋体" w:hAnsi="宋体"/>
                <w:b/>
                <w:color w:val="000000"/>
                <w:kern w:val="0"/>
                <w:sz w:val="24"/>
              </w:rPr>
            </w:pPr>
            <w:r>
              <w:rPr>
                <w:rFonts w:ascii="宋体" w:hAnsi="宋体"/>
                <w:b/>
                <w:color w:val="000000"/>
                <w:kern w:val="0"/>
                <w:sz w:val="24"/>
              </w:rPr>
              <w:t>燃爆特性</w:t>
            </w:r>
          </w:p>
        </w:tc>
        <w:tc>
          <w:tcPr>
            <w:tcW w:w="9454" w:type="dxa"/>
          </w:tcPr>
          <w:p w:rsidR="006E7747" w:rsidRDefault="006E7747" w:rsidP="00C947F3">
            <w:pPr>
              <w:shd w:val="clear" w:color="auto" w:fill="FFFFFF"/>
              <w:spacing w:line="360" w:lineRule="auto"/>
              <w:ind w:firstLineChars="91" w:firstLine="218"/>
              <w:rPr>
                <w:rFonts w:ascii="宋体" w:hAnsi="宋体"/>
                <w:bCs/>
                <w:color w:val="000000"/>
                <w:kern w:val="0"/>
                <w:sz w:val="24"/>
              </w:rPr>
            </w:pPr>
            <w:r>
              <w:rPr>
                <w:rFonts w:ascii="宋体" w:hAnsi="宋体"/>
                <w:bCs/>
                <w:color w:val="000000"/>
                <w:kern w:val="0"/>
                <w:sz w:val="24"/>
              </w:rPr>
              <w:t>空气中遇明火、高热能引起燃烧，与氧、氯混合易发生爆炸。</w:t>
            </w:r>
          </w:p>
        </w:tc>
      </w:tr>
      <w:tr w:rsidR="006E7747" w:rsidTr="00C947F3">
        <w:trPr>
          <w:trHeight w:val="913"/>
        </w:trPr>
        <w:tc>
          <w:tcPr>
            <w:tcW w:w="766" w:type="dxa"/>
          </w:tcPr>
          <w:p w:rsidR="006E7747" w:rsidRDefault="006E7747" w:rsidP="00C947F3">
            <w:pPr>
              <w:spacing w:line="360" w:lineRule="auto"/>
              <w:rPr>
                <w:rFonts w:ascii="宋体" w:hAnsi="宋体"/>
                <w:b/>
                <w:color w:val="000000"/>
                <w:kern w:val="0"/>
                <w:sz w:val="24"/>
              </w:rPr>
            </w:pPr>
            <w:r>
              <w:rPr>
                <w:rFonts w:ascii="宋体" w:hAnsi="宋体"/>
                <w:b/>
                <w:color w:val="000000"/>
                <w:kern w:val="0"/>
                <w:sz w:val="24"/>
              </w:rPr>
              <w:t>环境影响</w:t>
            </w:r>
          </w:p>
        </w:tc>
        <w:tc>
          <w:tcPr>
            <w:tcW w:w="9454" w:type="dxa"/>
          </w:tcPr>
          <w:p w:rsidR="006E7747" w:rsidRDefault="006E7747" w:rsidP="00C947F3">
            <w:pPr>
              <w:shd w:val="clear" w:color="auto" w:fill="FFFFFF"/>
              <w:spacing w:line="360" w:lineRule="auto"/>
              <w:ind w:firstLineChars="91" w:firstLine="218"/>
              <w:rPr>
                <w:rFonts w:ascii="宋体" w:hAnsi="宋体"/>
                <w:bCs/>
                <w:color w:val="000000"/>
                <w:kern w:val="0"/>
                <w:sz w:val="24"/>
              </w:rPr>
            </w:pPr>
            <w:r>
              <w:rPr>
                <w:rFonts w:ascii="宋体" w:hAnsi="宋体"/>
                <w:bCs/>
                <w:color w:val="000000"/>
                <w:kern w:val="0"/>
                <w:sz w:val="24"/>
              </w:rPr>
              <w:t>对环境有严重危害，对水体、土壤和大气可造成污染</w:t>
            </w:r>
            <w:r>
              <w:rPr>
                <w:rFonts w:ascii="宋体" w:hAnsi="宋体" w:hint="eastAsia"/>
                <w:bCs/>
                <w:color w:val="000000"/>
                <w:kern w:val="0"/>
                <w:sz w:val="24"/>
              </w:rPr>
              <w:t>。</w:t>
            </w:r>
          </w:p>
        </w:tc>
      </w:tr>
      <w:tr w:rsidR="006E7747" w:rsidTr="00C947F3">
        <w:trPr>
          <w:trHeight w:val="90"/>
        </w:trPr>
        <w:tc>
          <w:tcPr>
            <w:tcW w:w="766" w:type="dxa"/>
          </w:tcPr>
          <w:p w:rsidR="006E7747" w:rsidRDefault="006E7747" w:rsidP="00C947F3">
            <w:pPr>
              <w:shd w:val="clear" w:color="auto" w:fill="FFFFFF"/>
              <w:spacing w:line="360" w:lineRule="auto"/>
              <w:rPr>
                <w:rFonts w:ascii="宋体" w:hAnsi="宋体"/>
                <w:b/>
                <w:color w:val="000000"/>
                <w:kern w:val="0"/>
                <w:sz w:val="24"/>
              </w:rPr>
            </w:pPr>
            <w:r>
              <w:rPr>
                <w:rFonts w:ascii="宋体" w:hAnsi="宋体"/>
                <w:b/>
                <w:color w:val="000000"/>
                <w:kern w:val="0"/>
                <w:sz w:val="24"/>
              </w:rPr>
              <w:t>急救措施</w:t>
            </w:r>
          </w:p>
          <w:p w:rsidR="006E7747" w:rsidRDefault="006E7747" w:rsidP="00C947F3">
            <w:pPr>
              <w:shd w:val="clear" w:color="auto" w:fill="FFFFFF"/>
              <w:spacing w:line="360" w:lineRule="auto"/>
              <w:ind w:firstLineChars="150" w:firstLine="361"/>
              <w:rPr>
                <w:rFonts w:ascii="宋体" w:hAnsi="宋体"/>
                <w:b/>
                <w:color w:val="000000"/>
                <w:kern w:val="0"/>
                <w:sz w:val="24"/>
              </w:rPr>
            </w:pPr>
          </w:p>
        </w:tc>
        <w:tc>
          <w:tcPr>
            <w:tcW w:w="9454" w:type="dxa"/>
          </w:tcPr>
          <w:p w:rsidR="006E7747" w:rsidRDefault="006E7747" w:rsidP="00C947F3">
            <w:pPr>
              <w:shd w:val="clear" w:color="auto" w:fill="FFFFFF"/>
              <w:spacing w:line="360" w:lineRule="auto"/>
              <w:ind w:firstLineChars="91" w:firstLine="218"/>
              <w:rPr>
                <w:rFonts w:ascii="宋体" w:hAnsi="宋体"/>
                <w:bCs/>
                <w:color w:val="000000"/>
                <w:kern w:val="0"/>
                <w:sz w:val="24"/>
              </w:rPr>
            </w:pPr>
            <w:r>
              <w:rPr>
                <w:rFonts w:ascii="宋体" w:hAnsi="宋体"/>
                <w:bCs/>
                <w:color w:val="000000"/>
                <w:kern w:val="0"/>
                <w:sz w:val="24"/>
              </w:rPr>
              <w:t>皮肤接触：立即脱去污染的衣着，用大量清水或2%硼酸液彻底冲洗，立即就医。</w:t>
            </w:r>
          </w:p>
          <w:p w:rsidR="006E7747" w:rsidRDefault="006E7747" w:rsidP="00C947F3">
            <w:pPr>
              <w:shd w:val="clear" w:color="auto" w:fill="FFFFFF"/>
              <w:spacing w:line="360" w:lineRule="auto"/>
              <w:ind w:firstLineChars="91" w:firstLine="218"/>
              <w:rPr>
                <w:rFonts w:ascii="宋体" w:hAnsi="宋体"/>
                <w:bCs/>
                <w:color w:val="000000"/>
                <w:kern w:val="0"/>
                <w:sz w:val="24"/>
              </w:rPr>
            </w:pPr>
            <w:r>
              <w:rPr>
                <w:rFonts w:ascii="宋体" w:hAnsi="宋体"/>
                <w:bCs/>
                <w:color w:val="000000"/>
                <w:kern w:val="0"/>
                <w:sz w:val="24"/>
              </w:rPr>
              <w:t>眼睛接触：立即提眼睑，用大量流动清水或生理盐水冲洗至少15分钟，立即就医。</w:t>
            </w:r>
          </w:p>
          <w:p w:rsidR="006E7747" w:rsidRDefault="006E7747" w:rsidP="00C947F3">
            <w:pPr>
              <w:shd w:val="clear" w:color="auto" w:fill="FFFFFF"/>
              <w:spacing w:line="360" w:lineRule="auto"/>
              <w:ind w:firstLineChars="91" w:firstLine="218"/>
              <w:rPr>
                <w:rFonts w:ascii="宋体" w:hAnsi="宋体"/>
                <w:bCs/>
                <w:color w:val="000000"/>
                <w:kern w:val="0"/>
                <w:sz w:val="24"/>
              </w:rPr>
            </w:pPr>
            <w:r>
              <w:rPr>
                <w:rFonts w:ascii="宋体" w:hAnsi="宋体"/>
                <w:bCs/>
                <w:color w:val="000000"/>
                <w:kern w:val="0"/>
                <w:sz w:val="24"/>
              </w:rPr>
              <w:t>吸入：迅速脱离现场至空气新鲜处，保持呼吸道通畅；如呼吸困难，给输氧；如呼吸停止，立即进行人工呼吸；就医。</w:t>
            </w:r>
          </w:p>
          <w:p w:rsidR="006E7747" w:rsidRDefault="006E7747" w:rsidP="00C947F3">
            <w:pPr>
              <w:shd w:val="clear" w:color="auto" w:fill="FFFFFF"/>
              <w:spacing w:line="360" w:lineRule="auto"/>
              <w:ind w:firstLineChars="91" w:firstLine="218"/>
              <w:rPr>
                <w:rFonts w:ascii="宋体" w:hAnsi="宋体"/>
                <w:bCs/>
                <w:color w:val="000000"/>
                <w:kern w:val="0"/>
                <w:sz w:val="24"/>
              </w:rPr>
            </w:pPr>
            <w:r>
              <w:rPr>
                <w:rFonts w:ascii="宋体" w:hAnsi="宋体"/>
                <w:bCs/>
                <w:color w:val="000000"/>
                <w:kern w:val="0"/>
                <w:sz w:val="24"/>
              </w:rPr>
              <w:t>食入：立即就医；勿催吐。</w:t>
            </w:r>
          </w:p>
        </w:tc>
      </w:tr>
      <w:tr w:rsidR="006E7747" w:rsidTr="00C947F3">
        <w:trPr>
          <w:trHeight w:val="90"/>
        </w:trPr>
        <w:tc>
          <w:tcPr>
            <w:tcW w:w="766" w:type="dxa"/>
          </w:tcPr>
          <w:p w:rsidR="006E7747" w:rsidRDefault="006E7747" w:rsidP="00C947F3">
            <w:pPr>
              <w:widowControl/>
              <w:spacing w:line="360" w:lineRule="auto"/>
              <w:jc w:val="left"/>
              <w:rPr>
                <w:rFonts w:ascii="宋体" w:hAnsi="宋体"/>
                <w:b/>
                <w:color w:val="000000"/>
                <w:kern w:val="0"/>
                <w:sz w:val="24"/>
              </w:rPr>
            </w:pPr>
            <w:r>
              <w:rPr>
                <w:rFonts w:ascii="宋体" w:hAnsi="宋体"/>
                <w:b/>
                <w:color w:val="000000"/>
                <w:kern w:val="0"/>
                <w:sz w:val="24"/>
              </w:rPr>
              <w:t>操作处置与</w:t>
            </w:r>
          </w:p>
          <w:p w:rsidR="006E7747" w:rsidRDefault="006E7747" w:rsidP="00C947F3">
            <w:pPr>
              <w:widowControl/>
              <w:spacing w:line="360" w:lineRule="auto"/>
              <w:jc w:val="left"/>
              <w:rPr>
                <w:rFonts w:ascii="宋体" w:hAnsi="宋体"/>
                <w:b/>
                <w:color w:val="000000"/>
                <w:kern w:val="0"/>
                <w:sz w:val="24"/>
              </w:rPr>
            </w:pPr>
            <w:r>
              <w:rPr>
                <w:rFonts w:ascii="宋体" w:hAnsi="宋体"/>
                <w:b/>
                <w:color w:val="000000"/>
                <w:kern w:val="0"/>
                <w:sz w:val="24"/>
              </w:rPr>
              <w:t>储存</w:t>
            </w:r>
          </w:p>
          <w:p w:rsidR="006E7747" w:rsidRDefault="006E7747" w:rsidP="00C947F3">
            <w:pPr>
              <w:spacing w:line="360" w:lineRule="auto"/>
              <w:rPr>
                <w:rFonts w:ascii="宋体" w:hAnsi="宋体"/>
                <w:b/>
                <w:color w:val="000000"/>
                <w:kern w:val="0"/>
                <w:sz w:val="24"/>
              </w:rPr>
            </w:pPr>
          </w:p>
        </w:tc>
        <w:tc>
          <w:tcPr>
            <w:tcW w:w="9454" w:type="dxa"/>
          </w:tcPr>
          <w:p w:rsidR="006E7747" w:rsidRDefault="006E7747" w:rsidP="00C947F3">
            <w:pPr>
              <w:widowControl/>
              <w:spacing w:line="360" w:lineRule="auto"/>
              <w:ind w:firstLineChars="91" w:firstLine="218"/>
              <w:rPr>
                <w:rFonts w:ascii="宋体" w:hAnsi="宋体"/>
                <w:color w:val="000000"/>
                <w:kern w:val="0"/>
                <w:sz w:val="24"/>
              </w:rPr>
            </w:pPr>
            <w:r>
              <w:rPr>
                <w:rFonts w:ascii="宋体" w:hAnsi="宋体"/>
                <w:bCs/>
                <w:color w:val="000000"/>
                <w:kern w:val="0"/>
                <w:sz w:val="24"/>
              </w:rPr>
              <w:t>操作处置注意事项：严加密闭，提供充分的局部排风和全面通风；操作人员必须经过专门培训，严格遵守操作规程；建议操作人员佩戴过滤式防毒面具(半面罩)，戴化学安全防护眼镜，穿防静电工作服，戴橡胶手套；远离火种、热源，工作场所严禁烟火；防止气体泄漏到工作场所空气中；避免与氧化剂、次氯酸漂白剂等酸类、卤素、金、银、钙、汞接触；搬运时轻装轻卸，防止钢瓶及附件破损。</w:t>
            </w:r>
          </w:p>
          <w:p w:rsidR="006E7747" w:rsidRDefault="006E7747" w:rsidP="00C947F3">
            <w:pPr>
              <w:widowControl/>
              <w:spacing w:line="360" w:lineRule="auto"/>
              <w:ind w:firstLineChars="91" w:firstLine="218"/>
              <w:jc w:val="left"/>
              <w:rPr>
                <w:rFonts w:ascii="宋体" w:hAnsi="宋体"/>
                <w:b/>
                <w:bCs/>
                <w:color w:val="000000"/>
                <w:kern w:val="0"/>
                <w:sz w:val="24"/>
              </w:rPr>
            </w:pPr>
            <w:r>
              <w:rPr>
                <w:rFonts w:ascii="宋体" w:hAnsi="宋体"/>
                <w:bCs/>
                <w:color w:val="000000"/>
                <w:kern w:val="0"/>
                <w:sz w:val="24"/>
              </w:rPr>
              <w:t>储存注意事项：谨防容器受损；本品适宜室外或单独存放，室内储存应置于阴凉、通风处；远离火种、热源、库温不宜超过30℃；避易燃物，与其他化学物品分开存放，切忌混储，尤其是各类氧化剂、次氯酸物、碘和酸、食用化学品；采用防爆型照明、通风设施；禁止使用易产生火花的机械设备和工具；储区应备有泄漏应急处理设备；配备相应品种和数量的消防器材及泄漏应急处理设备；设立适当的警告标志，限制无关人员进入。</w:t>
            </w:r>
          </w:p>
        </w:tc>
      </w:tr>
      <w:tr w:rsidR="006E7747" w:rsidTr="00C947F3">
        <w:trPr>
          <w:trHeight w:val="7373"/>
        </w:trPr>
        <w:tc>
          <w:tcPr>
            <w:tcW w:w="766" w:type="dxa"/>
          </w:tcPr>
          <w:p w:rsidR="006E7747" w:rsidRDefault="006E7747" w:rsidP="00C947F3">
            <w:pPr>
              <w:spacing w:line="360" w:lineRule="auto"/>
              <w:rPr>
                <w:rFonts w:ascii="宋体" w:hAnsi="宋体"/>
                <w:b/>
                <w:color w:val="000000"/>
                <w:kern w:val="0"/>
                <w:sz w:val="24"/>
              </w:rPr>
            </w:pPr>
            <w:r>
              <w:rPr>
                <w:rFonts w:ascii="宋体" w:hAnsi="宋体"/>
                <w:b/>
                <w:color w:val="000000"/>
                <w:kern w:val="0"/>
                <w:sz w:val="24"/>
              </w:rPr>
              <w:lastRenderedPageBreak/>
              <w:t>泄漏应急处置措施</w:t>
            </w:r>
          </w:p>
          <w:p w:rsidR="006E7747" w:rsidRDefault="006E7747" w:rsidP="00C947F3">
            <w:pPr>
              <w:spacing w:line="360" w:lineRule="auto"/>
              <w:rPr>
                <w:rFonts w:ascii="宋体" w:hAnsi="宋体"/>
                <w:b/>
                <w:color w:val="000000"/>
                <w:kern w:val="0"/>
                <w:sz w:val="24"/>
              </w:rPr>
            </w:pPr>
          </w:p>
        </w:tc>
        <w:tc>
          <w:tcPr>
            <w:tcW w:w="9454" w:type="dxa"/>
          </w:tcPr>
          <w:p w:rsidR="006E7747" w:rsidRDefault="006E7747" w:rsidP="00C947F3">
            <w:pPr>
              <w:shd w:val="clear" w:color="auto" w:fill="FFFFFF"/>
              <w:spacing w:line="360" w:lineRule="auto"/>
              <w:ind w:firstLineChars="91" w:firstLine="218"/>
              <w:rPr>
                <w:rFonts w:ascii="宋体" w:hAnsi="宋体"/>
                <w:bCs/>
                <w:color w:val="000000"/>
                <w:kern w:val="0"/>
                <w:sz w:val="24"/>
              </w:rPr>
            </w:pPr>
            <w:r>
              <w:rPr>
                <w:rFonts w:ascii="宋体" w:hAnsi="宋体"/>
                <w:bCs/>
                <w:color w:val="000000"/>
                <w:kern w:val="0"/>
                <w:sz w:val="24"/>
              </w:rPr>
              <w:t>少量泄漏</w:t>
            </w:r>
            <w:r>
              <w:rPr>
                <w:rFonts w:ascii="宋体" w:hAnsi="宋体" w:hint="eastAsia"/>
                <w:bCs/>
                <w:color w:val="000000"/>
                <w:kern w:val="0"/>
                <w:sz w:val="24"/>
              </w:rPr>
              <w:t>：</w:t>
            </w:r>
            <w:r>
              <w:rPr>
                <w:rFonts w:ascii="宋体" w:hAnsi="宋体"/>
                <w:bCs/>
                <w:color w:val="000000"/>
                <w:kern w:val="0"/>
                <w:sz w:val="24"/>
              </w:rPr>
              <w:t>撤退区域内所有人员。防止吸入蒸气，防止接触液体或气体。处置人员应使用呼吸器。禁止进入氨气可能汇集的局限空间，并加强通风。只能在保证安全的情况下堵漏。泄漏的</w:t>
            </w:r>
            <w:hyperlink r:id="rId34" w:tgtFrame="_blank" w:history="1">
              <w:r>
                <w:rPr>
                  <w:rFonts w:ascii="宋体" w:hAnsi="宋体"/>
                  <w:bCs/>
                  <w:color w:val="000000"/>
                  <w:kern w:val="0"/>
                  <w:sz w:val="24"/>
                </w:rPr>
                <w:t>容器</w:t>
              </w:r>
            </w:hyperlink>
            <w:r>
              <w:rPr>
                <w:rFonts w:ascii="宋体" w:hAnsi="宋体"/>
                <w:bCs/>
                <w:color w:val="000000"/>
                <w:kern w:val="0"/>
                <w:sz w:val="24"/>
              </w:rPr>
              <w:t>应转移到安全地带，并且仅在确保安全的情况下才能打开阀门泄压。可用砂土、蛭石等</w:t>
            </w:r>
            <w:hyperlink r:id="rId35" w:tgtFrame="_blank" w:history="1">
              <w:r>
                <w:rPr>
                  <w:rFonts w:ascii="宋体" w:hAnsi="宋体"/>
                  <w:bCs/>
                  <w:color w:val="000000"/>
                  <w:kern w:val="0"/>
                  <w:sz w:val="24"/>
                </w:rPr>
                <w:t>惰性</w:t>
              </w:r>
            </w:hyperlink>
            <w:r>
              <w:rPr>
                <w:rFonts w:ascii="宋体" w:hAnsi="宋体"/>
                <w:bCs/>
                <w:color w:val="000000"/>
                <w:kern w:val="0"/>
                <w:sz w:val="24"/>
              </w:rPr>
              <w:t>吸收材料收集和吸附泄漏物。收集的泄漏物应放在贴有相应标签的密闭容器中，以便废弃处理。</w:t>
            </w:r>
          </w:p>
          <w:p w:rsidR="006E7747" w:rsidRDefault="006E7747" w:rsidP="00C947F3">
            <w:pPr>
              <w:shd w:val="clear" w:color="auto" w:fill="FFFFFF"/>
              <w:spacing w:line="360" w:lineRule="auto"/>
              <w:ind w:firstLineChars="91" w:firstLine="218"/>
              <w:rPr>
                <w:rFonts w:ascii="宋体" w:hAnsi="宋体"/>
                <w:bCs/>
                <w:color w:val="000000"/>
                <w:kern w:val="0"/>
                <w:sz w:val="24"/>
              </w:rPr>
            </w:pPr>
            <w:r>
              <w:rPr>
                <w:rFonts w:ascii="宋体" w:hAnsi="宋体"/>
                <w:bCs/>
                <w:color w:val="000000"/>
                <w:kern w:val="0"/>
                <w:sz w:val="24"/>
              </w:rPr>
              <w:t>大量泄漏</w:t>
            </w:r>
            <w:r>
              <w:rPr>
                <w:rFonts w:ascii="宋体" w:hAnsi="宋体" w:hint="eastAsia"/>
                <w:bCs/>
                <w:color w:val="000000"/>
                <w:kern w:val="0"/>
                <w:sz w:val="24"/>
              </w:rPr>
              <w:t>：</w:t>
            </w:r>
            <w:r>
              <w:rPr>
                <w:rFonts w:ascii="宋体" w:hAnsi="宋体"/>
                <w:bCs/>
                <w:color w:val="000000"/>
                <w:kern w:val="0"/>
                <w:sz w:val="24"/>
              </w:rPr>
              <w:t>疏散场所内所有未防护人员，并向上风向转移。泄漏处置人员应穿上全封闭重型防化服，佩戴好空气呼吸器，在做好个人防护措施后，用喷雾水流对泄漏区域进行稀释。通过水枪的稀释，使现场的氨气渐渐散去，利用无火花工具对泄漏点进行封堵。</w:t>
            </w:r>
          </w:p>
          <w:p w:rsidR="006E7747" w:rsidRDefault="006E7747" w:rsidP="00C947F3">
            <w:pPr>
              <w:shd w:val="clear" w:color="auto" w:fill="FFFFFF"/>
              <w:spacing w:line="360" w:lineRule="auto"/>
              <w:ind w:firstLineChars="91" w:firstLine="218"/>
              <w:rPr>
                <w:rFonts w:ascii="宋体" w:hAnsi="宋体"/>
                <w:bCs/>
                <w:color w:val="000000"/>
                <w:kern w:val="0"/>
                <w:sz w:val="24"/>
              </w:rPr>
            </w:pPr>
            <w:r>
              <w:rPr>
                <w:rFonts w:ascii="宋体" w:hAnsi="宋体"/>
                <w:bCs/>
                <w:color w:val="000000"/>
                <w:kern w:val="0"/>
                <w:sz w:val="24"/>
              </w:rPr>
              <w:t>向当地政府和“119”及当地环保部门、</w:t>
            </w:r>
            <w:hyperlink r:id="rId36" w:tgtFrame="_blank" w:history="1">
              <w:r>
                <w:rPr>
                  <w:rFonts w:ascii="宋体" w:hAnsi="宋体"/>
                  <w:bCs/>
                  <w:color w:val="000000"/>
                  <w:kern w:val="0"/>
                  <w:sz w:val="24"/>
                </w:rPr>
                <w:t>公安</w:t>
              </w:r>
            </w:hyperlink>
            <w:r>
              <w:rPr>
                <w:rFonts w:ascii="宋体" w:hAnsi="宋体"/>
                <w:bCs/>
                <w:color w:val="000000"/>
                <w:kern w:val="0"/>
                <w:sz w:val="24"/>
              </w:rPr>
              <w:t>交警部门报警，报警内容应包括事故单位；事故发生的时间、地点、</w:t>
            </w:r>
            <w:hyperlink r:id="rId37" w:tgtFrame="_blank" w:history="1">
              <w:r>
                <w:rPr>
                  <w:rFonts w:ascii="宋体" w:hAnsi="宋体"/>
                  <w:bCs/>
                  <w:color w:val="000000"/>
                  <w:kern w:val="0"/>
                  <w:sz w:val="24"/>
                </w:rPr>
                <w:t>化学品</w:t>
              </w:r>
            </w:hyperlink>
            <w:hyperlink r:id="rId38" w:tgtFrame="_blank" w:history="1">
              <w:r>
                <w:rPr>
                  <w:rFonts w:ascii="宋体" w:hAnsi="宋体"/>
                  <w:bCs/>
                  <w:color w:val="000000"/>
                  <w:kern w:val="0"/>
                  <w:sz w:val="24"/>
                </w:rPr>
                <w:t>名称</w:t>
              </w:r>
            </w:hyperlink>
            <w:r>
              <w:rPr>
                <w:rFonts w:ascii="宋体" w:hAnsi="宋体"/>
                <w:bCs/>
                <w:color w:val="000000"/>
                <w:kern w:val="0"/>
                <w:sz w:val="24"/>
              </w:rPr>
              <w:t>和泄漏量、危险程度；有无人员伤亡以及报警人姓名、电话。</w:t>
            </w:r>
          </w:p>
          <w:p w:rsidR="006E7747" w:rsidRDefault="006E7747" w:rsidP="00C947F3">
            <w:pPr>
              <w:shd w:val="clear" w:color="auto" w:fill="FFFFFF"/>
              <w:spacing w:line="360" w:lineRule="auto"/>
              <w:ind w:firstLineChars="91" w:firstLine="218"/>
              <w:rPr>
                <w:rFonts w:ascii="宋体" w:hAnsi="宋体"/>
                <w:b/>
                <w:bCs/>
                <w:color w:val="000000"/>
                <w:kern w:val="0"/>
                <w:sz w:val="24"/>
              </w:rPr>
            </w:pPr>
            <w:r>
              <w:rPr>
                <w:rFonts w:ascii="宋体" w:hAnsi="宋体"/>
                <w:bCs/>
                <w:color w:val="000000"/>
                <w:kern w:val="0"/>
                <w:sz w:val="24"/>
              </w:rPr>
              <w:t>禁止接触或跨越泄漏的液氨，防止泄漏物进入阴沟和排水道，增强通风。场所内禁止吸烟和明火。在保证安全的情况下，要堵漏或翻转泄漏的容器以避免液氨漏出。要喷雾状水，以抑制蒸气或改变</w:t>
            </w:r>
            <w:hyperlink r:id="rId39" w:tgtFrame="_blank" w:history="1">
              <w:r>
                <w:rPr>
                  <w:rFonts w:ascii="宋体" w:hAnsi="宋体"/>
                  <w:bCs/>
                  <w:color w:val="000000"/>
                  <w:kern w:val="0"/>
                  <w:sz w:val="24"/>
                </w:rPr>
                <w:t>蒸气云</w:t>
              </w:r>
            </w:hyperlink>
            <w:r>
              <w:rPr>
                <w:rFonts w:ascii="宋体" w:hAnsi="宋体"/>
                <w:bCs/>
                <w:color w:val="000000"/>
                <w:kern w:val="0"/>
                <w:sz w:val="24"/>
              </w:rPr>
              <w:t>的流向，但禁止用水直接冲击泄漏的液氨或泄漏源。防止泄漏物进入水体、</w:t>
            </w:r>
            <w:hyperlink r:id="rId40" w:tgtFrame="_blank" w:history="1">
              <w:r>
                <w:rPr>
                  <w:rFonts w:ascii="宋体" w:hAnsi="宋体"/>
                  <w:bCs/>
                  <w:color w:val="000000"/>
                  <w:kern w:val="0"/>
                  <w:sz w:val="24"/>
                </w:rPr>
                <w:t>下水道</w:t>
              </w:r>
            </w:hyperlink>
            <w:r>
              <w:rPr>
                <w:rFonts w:ascii="宋体" w:hAnsi="宋体"/>
                <w:bCs/>
                <w:color w:val="000000"/>
                <w:kern w:val="0"/>
                <w:sz w:val="24"/>
              </w:rPr>
              <w:t>、地下室或密闭性空间。禁止进入氨气可能汇集的受限空间。清洗以后，在储存和再使用前要将所有的保护性服装和设备洗消。</w:t>
            </w:r>
          </w:p>
        </w:tc>
      </w:tr>
    </w:tbl>
    <w:p w:rsidR="006E7747" w:rsidRDefault="006E7747" w:rsidP="006E7747">
      <w:pPr>
        <w:spacing w:line="360" w:lineRule="auto"/>
        <w:rPr>
          <w:rFonts w:ascii="宋体" w:hAnsi="宋体"/>
          <w:b/>
          <w:color w:val="000000"/>
          <w:sz w:val="24"/>
        </w:rPr>
      </w:pPr>
    </w:p>
    <w:p w:rsidR="006E7747" w:rsidRDefault="006E7747" w:rsidP="006E7747">
      <w:pPr>
        <w:spacing w:line="360" w:lineRule="auto"/>
        <w:rPr>
          <w:rFonts w:ascii="宋体" w:hAnsi="宋体"/>
          <w:b/>
          <w:color w:val="000000"/>
          <w:sz w:val="24"/>
        </w:rPr>
      </w:pPr>
    </w:p>
    <w:p w:rsidR="006E7747" w:rsidRDefault="006E7747" w:rsidP="006E7747">
      <w:pPr>
        <w:spacing w:line="360" w:lineRule="auto"/>
        <w:rPr>
          <w:rFonts w:ascii="宋体" w:hAnsi="宋体"/>
          <w:b/>
          <w:color w:val="000000"/>
          <w:sz w:val="24"/>
        </w:rPr>
      </w:pPr>
    </w:p>
    <w:p w:rsidR="006E7747" w:rsidRDefault="006E7747" w:rsidP="006E7747">
      <w:pPr>
        <w:spacing w:line="360" w:lineRule="auto"/>
        <w:rPr>
          <w:rFonts w:ascii="宋体" w:hAnsi="宋体"/>
          <w:b/>
          <w:color w:val="000000"/>
          <w:sz w:val="24"/>
        </w:rPr>
      </w:pPr>
    </w:p>
    <w:p w:rsidR="006E7747" w:rsidRDefault="006E7747" w:rsidP="006E7747">
      <w:pPr>
        <w:spacing w:line="360" w:lineRule="auto"/>
        <w:rPr>
          <w:rFonts w:ascii="宋体" w:hAnsi="宋体"/>
          <w:b/>
          <w:color w:val="000000"/>
          <w:sz w:val="24"/>
        </w:rPr>
      </w:pPr>
    </w:p>
    <w:p w:rsidR="006E7747" w:rsidRDefault="006E7747" w:rsidP="006E7747">
      <w:pPr>
        <w:spacing w:line="360" w:lineRule="auto"/>
        <w:rPr>
          <w:rFonts w:ascii="宋体" w:hAnsi="宋体"/>
          <w:b/>
          <w:color w:val="000000"/>
          <w:sz w:val="24"/>
        </w:rPr>
      </w:pPr>
    </w:p>
    <w:p w:rsidR="006E7747" w:rsidRDefault="006E7747" w:rsidP="006E7747">
      <w:pPr>
        <w:spacing w:line="360" w:lineRule="auto"/>
        <w:rPr>
          <w:rFonts w:ascii="宋体" w:hAnsi="宋体"/>
          <w:b/>
          <w:color w:val="000000"/>
          <w:sz w:val="24"/>
        </w:rPr>
      </w:pPr>
    </w:p>
    <w:p w:rsidR="006E7747" w:rsidRDefault="006E7747" w:rsidP="006E7747">
      <w:pPr>
        <w:spacing w:line="360" w:lineRule="auto"/>
        <w:rPr>
          <w:rFonts w:ascii="宋体" w:hAnsi="宋体"/>
          <w:b/>
          <w:color w:val="000000"/>
          <w:sz w:val="24"/>
        </w:rPr>
      </w:pPr>
    </w:p>
    <w:p w:rsidR="006E7747" w:rsidRDefault="006E7747" w:rsidP="006E7747">
      <w:pPr>
        <w:spacing w:line="360" w:lineRule="auto"/>
        <w:rPr>
          <w:rFonts w:ascii="宋体" w:hAnsi="宋体"/>
          <w:b/>
          <w:color w:val="000000"/>
          <w:sz w:val="24"/>
        </w:rPr>
      </w:pPr>
    </w:p>
    <w:p w:rsidR="006E7747" w:rsidRDefault="006E7747" w:rsidP="006E7747">
      <w:pPr>
        <w:spacing w:line="360" w:lineRule="auto"/>
        <w:rPr>
          <w:rFonts w:ascii="宋体" w:hAnsi="宋体"/>
          <w:b/>
          <w:color w:val="000000"/>
          <w:sz w:val="24"/>
        </w:rPr>
      </w:pPr>
    </w:p>
    <w:p w:rsidR="006E7747" w:rsidRDefault="006E7747" w:rsidP="006E7747">
      <w:pPr>
        <w:spacing w:line="360" w:lineRule="auto"/>
        <w:rPr>
          <w:rFonts w:ascii="宋体" w:hAnsi="宋体"/>
          <w:b/>
          <w:color w:val="000000"/>
          <w:sz w:val="24"/>
        </w:rPr>
      </w:pPr>
    </w:p>
    <w:p w:rsidR="006E7747" w:rsidRDefault="006E7747" w:rsidP="006E7747">
      <w:pPr>
        <w:spacing w:line="360" w:lineRule="auto"/>
        <w:rPr>
          <w:rFonts w:ascii="宋体" w:hAnsi="宋体"/>
          <w:b/>
          <w:color w:val="000000"/>
          <w:sz w:val="24"/>
        </w:rPr>
      </w:pPr>
    </w:p>
    <w:p w:rsidR="006E7747" w:rsidRDefault="006E7747" w:rsidP="006E7747">
      <w:pPr>
        <w:spacing w:line="360" w:lineRule="auto"/>
        <w:rPr>
          <w:rFonts w:ascii="宋体" w:hAnsi="宋体"/>
          <w:b/>
          <w:color w:val="000000"/>
          <w:sz w:val="24"/>
        </w:rPr>
      </w:pPr>
    </w:p>
    <w:p w:rsidR="006E7747" w:rsidRDefault="006E7747" w:rsidP="006E7747">
      <w:pPr>
        <w:spacing w:line="360" w:lineRule="exact"/>
        <w:rPr>
          <w:rFonts w:ascii="宋体" w:hAnsi="宋体"/>
          <w:b/>
          <w:color w:val="000000"/>
          <w:sz w:val="24"/>
        </w:rPr>
      </w:pPr>
      <w:r>
        <w:rPr>
          <w:rFonts w:ascii="宋体" w:hAnsi="宋体"/>
          <w:b/>
          <w:color w:val="000000"/>
          <w:sz w:val="24"/>
        </w:rPr>
        <w:t>2、</w:t>
      </w:r>
      <w:r>
        <w:rPr>
          <w:rFonts w:ascii="宋体" w:hAnsi="宋体"/>
          <w:b/>
          <w:bCs/>
          <w:color w:val="000000"/>
          <w:kern w:val="0"/>
          <w:sz w:val="24"/>
        </w:rPr>
        <w:t>甲醇</w:t>
      </w:r>
    </w:p>
    <w:tbl>
      <w:tblPr>
        <w:tblW w:w="10160"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2"/>
        <w:gridCol w:w="9398"/>
      </w:tblGrid>
      <w:tr w:rsidR="006E7747" w:rsidTr="00C947F3">
        <w:trPr>
          <w:trHeight w:val="3538"/>
        </w:trPr>
        <w:tc>
          <w:tcPr>
            <w:tcW w:w="762" w:type="dxa"/>
          </w:tcPr>
          <w:p w:rsidR="006E7747" w:rsidRDefault="006E7747" w:rsidP="00C947F3">
            <w:pPr>
              <w:widowControl/>
              <w:spacing w:line="360" w:lineRule="auto"/>
              <w:jc w:val="left"/>
              <w:rPr>
                <w:rFonts w:ascii="宋体" w:hAnsi="宋体"/>
                <w:b/>
                <w:color w:val="000000"/>
                <w:kern w:val="0"/>
                <w:sz w:val="24"/>
              </w:rPr>
            </w:pPr>
            <w:r>
              <w:rPr>
                <w:rFonts w:ascii="宋体" w:hAnsi="宋体"/>
                <w:b/>
                <w:color w:val="000000"/>
                <w:kern w:val="0"/>
                <w:sz w:val="24"/>
              </w:rPr>
              <w:lastRenderedPageBreak/>
              <w:t>概述</w:t>
            </w:r>
          </w:p>
        </w:tc>
        <w:tc>
          <w:tcPr>
            <w:tcW w:w="9398" w:type="dxa"/>
          </w:tcPr>
          <w:p w:rsidR="006E7747" w:rsidRDefault="006E7747" w:rsidP="00C947F3">
            <w:pPr>
              <w:shd w:val="clear" w:color="auto" w:fill="FFFFFF"/>
              <w:spacing w:line="360" w:lineRule="auto"/>
              <w:rPr>
                <w:rFonts w:ascii="宋体" w:hAnsi="宋体"/>
                <w:b/>
                <w:bCs/>
                <w:color w:val="000000"/>
                <w:kern w:val="0"/>
                <w:sz w:val="24"/>
              </w:rPr>
            </w:pPr>
            <w:r>
              <w:rPr>
                <w:rFonts w:ascii="宋体" w:hAnsi="宋体" w:hint="eastAsia"/>
                <w:color w:val="000000"/>
                <w:kern w:val="0"/>
                <w:sz w:val="24"/>
              </w:rPr>
              <w:t xml:space="preserve">  </w:t>
            </w:r>
            <w:r>
              <w:rPr>
                <w:rFonts w:ascii="宋体" w:hAnsi="宋体"/>
                <w:color w:val="000000"/>
                <w:kern w:val="0"/>
                <w:sz w:val="24"/>
              </w:rPr>
              <w:t>又称“木醇”或“木精”。是无色有</w:t>
            </w:r>
            <w:hyperlink r:id="rId41" w:tgtFrame="_blank" w:history="1">
              <w:r>
                <w:rPr>
                  <w:rFonts w:ascii="宋体" w:hAnsi="宋体"/>
                  <w:color w:val="000000"/>
                  <w:kern w:val="0"/>
                  <w:sz w:val="24"/>
                </w:rPr>
                <w:t>酒精</w:t>
              </w:r>
            </w:hyperlink>
            <w:r>
              <w:rPr>
                <w:rFonts w:ascii="宋体" w:hAnsi="宋体"/>
                <w:color w:val="000000"/>
                <w:kern w:val="0"/>
                <w:sz w:val="24"/>
              </w:rPr>
              <w:t>气味易挥发的液体。有毒，误饮5～10毫升能双目失明，大量饮用会导致死亡。易燃，其蒸气与空气可形成爆炸性混合物。遇明火、高热能引起燃烧爆炸。与</w:t>
            </w:r>
            <w:hyperlink r:id="rId42" w:tgtFrame="_blank" w:history="1">
              <w:r>
                <w:rPr>
                  <w:rFonts w:ascii="宋体" w:hAnsi="宋体"/>
                  <w:color w:val="000000"/>
                  <w:kern w:val="0"/>
                  <w:sz w:val="24"/>
                </w:rPr>
                <w:t>氧化剂</w:t>
              </w:r>
            </w:hyperlink>
            <w:r>
              <w:rPr>
                <w:rFonts w:ascii="宋体" w:hAnsi="宋体"/>
                <w:color w:val="000000"/>
                <w:kern w:val="0"/>
                <w:sz w:val="24"/>
              </w:rPr>
              <w:t>接触发生</w:t>
            </w:r>
            <w:hyperlink r:id="rId43" w:tgtFrame="_blank" w:history="1">
              <w:r>
                <w:rPr>
                  <w:rFonts w:ascii="宋体" w:hAnsi="宋体"/>
                  <w:color w:val="000000"/>
                  <w:kern w:val="0"/>
                  <w:sz w:val="24"/>
                </w:rPr>
                <w:t>化学反应</w:t>
              </w:r>
            </w:hyperlink>
            <w:r>
              <w:rPr>
                <w:rFonts w:ascii="宋体" w:hAnsi="宋体"/>
                <w:color w:val="000000"/>
                <w:kern w:val="0"/>
                <w:sz w:val="24"/>
              </w:rPr>
              <w:t>或引起燃烧。在火场中，受热的容器有爆炸危险。能在较低处扩散到相当远的地方，遇明火会引着回燃。燃烧分解</w:t>
            </w:r>
            <w:hyperlink r:id="rId44" w:tgtFrame="_blank" w:history="1">
              <w:r>
                <w:rPr>
                  <w:rFonts w:ascii="宋体" w:hAnsi="宋体"/>
                  <w:color w:val="000000"/>
                  <w:kern w:val="0"/>
                  <w:sz w:val="24"/>
                </w:rPr>
                <w:t>一氧化碳</w:t>
              </w:r>
            </w:hyperlink>
            <w:r>
              <w:rPr>
                <w:rFonts w:ascii="宋体" w:hAnsi="宋体"/>
                <w:color w:val="000000"/>
                <w:kern w:val="0"/>
                <w:sz w:val="24"/>
              </w:rPr>
              <w:t>、</w:t>
            </w:r>
            <w:hyperlink r:id="rId45" w:tgtFrame="_blank" w:history="1">
              <w:r>
                <w:rPr>
                  <w:rFonts w:ascii="宋体" w:hAnsi="宋体"/>
                  <w:color w:val="000000"/>
                  <w:kern w:val="0"/>
                  <w:sz w:val="24"/>
                </w:rPr>
                <w:t>二氧化碳</w:t>
              </w:r>
            </w:hyperlink>
            <w:r>
              <w:rPr>
                <w:rFonts w:ascii="宋体" w:hAnsi="宋体"/>
                <w:color w:val="000000"/>
                <w:kern w:val="0"/>
                <w:sz w:val="24"/>
              </w:rPr>
              <w:t>、水。有剧毒。甲醇对人体有强烈毒性，因为甲醇在人体新陈代谢中会氧化成比甲醇毒性更强的甲醛和甲酸（蚁酸），因此饮用含有甲醇的酒可引致失明、肝病、甚至死亡。误饮4毫升以上就会出现中毒症状，超过10毫升即可因对视神经的永久破坏而导致失明，30毫升已能导致死亡。</w:t>
            </w:r>
          </w:p>
        </w:tc>
      </w:tr>
      <w:tr w:rsidR="006E7747" w:rsidTr="00C947F3">
        <w:trPr>
          <w:trHeight w:val="3538"/>
        </w:trPr>
        <w:tc>
          <w:tcPr>
            <w:tcW w:w="762" w:type="dxa"/>
          </w:tcPr>
          <w:p w:rsidR="006E7747" w:rsidRDefault="006E7747" w:rsidP="00C947F3">
            <w:pPr>
              <w:spacing w:line="360" w:lineRule="auto"/>
              <w:rPr>
                <w:rFonts w:ascii="宋体" w:hAnsi="宋体"/>
                <w:b/>
                <w:color w:val="000000"/>
                <w:kern w:val="0"/>
                <w:sz w:val="24"/>
              </w:rPr>
            </w:pPr>
            <w:r>
              <w:rPr>
                <w:rFonts w:ascii="宋体" w:hAnsi="宋体"/>
                <w:b/>
                <w:color w:val="000000"/>
                <w:kern w:val="0"/>
                <w:sz w:val="24"/>
              </w:rPr>
              <w:t>健康危害</w:t>
            </w:r>
          </w:p>
        </w:tc>
        <w:tc>
          <w:tcPr>
            <w:tcW w:w="9398" w:type="dxa"/>
          </w:tcPr>
          <w:p w:rsidR="006E7747" w:rsidRDefault="006E7747" w:rsidP="00C947F3">
            <w:pPr>
              <w:widowControl/>
              <w:spacing w:line="360" w:lineRule="auto"/>
              <w:jc w:val="left"/>
              <w:rPr>
                <w:rFonts w:ascii="宋体" w:hAnsi="宋体"/>
                <w:color w:val="000000"/>
                <w:kern w:val="0"/>
                <w:sz w:val="24"/>
              </w:rPr>
            </w:pPr>
            <w:r>
              <w:rPr>
                <w:rFonts w:ascii="宋体" w:hAnsi="宋体" w:hint="eastAsia"/>
                <w:color w:val="000000"/>
                <w:kern w:val="0"/>
                <w:sz w:val="24"/>
              </w:rPr>
              <w:t xml:space="preserve">  </w:t>
            </w:r>
            <w:r>
              <w:rPr>
                <w:rFonts w:ascii="宋体" w:hAnsi="宋体"/>
                <w:color w:val="000000"/>
                <w:kern w:val="0"/>
                <w:sz w:val="24"/>
              </w:rPr>
              <w:t>健康危害：对中枢神经系统有麻醉作用对视神经和视网膜有特殊选择作用，引起病变；可致代射性酸中毒。</w:t>
            </w:r>
          </w:p>
          <w:p w:rsidR="006E7747" w:rsidRDefault="006E7747" w:rsidP="00C947F3">
            <w:pPr>
              <w:widowControl/>
              <w:spacing w:line="360" w:lineRule="auto"/>
              <w:jc w:val="left"/>
              <w:rPr>
                <w:rFonts w:ascii="宋体" w:hAnsi="宋体"/>
                <w:color w:val="000000"/>
                <w:kern w:val="0"/>
                <w:sz w:val="24"/>
              </w:rPr>
            </w:pPr>
            <w:r>
              <w:rPr>
                <w:rFonts w:ascii="宋体" w:hAnsi="宋体" w:hint="eastAsia"/>
                <w:color w:val="000000"/>
                <w:kern w:val="0"/>
                <w:sz w:val="24"/>
              </w:rPr>
              <w:t xml:space="preserve">  </w:t>
            </w:r>
            <w:r>
              <w:rPr>
                <w:rFonts w:ascii="宋体" w:hAnsi="宋体"/>
                <w:color w:val="000000"/>
                <w:kern w:val="0"/>
                <w:sz w:val="24"/>
              </w:rPr>
              <w:t>急性中毒：短时大量吸入出现轻度眼上呼吸道刺激症状（口服有胃肠道刺激症状）；经一段时间潜伏期后出现头痛、头晕、乏力、眩晕、酒醉感、意识朦胧、谵妄，甚至昏迷。视神经及视网膜病变，可有视物模糊、复视等，重者失明。代谢性酸中毒时出现二氧化碳结合力下降、呼吸加速等。</w:t>
            </w:r>
          </w:p>
          <w:p w:rsidR="006E7747" w:rsidRDefault="006E7747" w:rsidP="00C947F3">
            <w:pPr>
              <w:widowControl/>
              <w:spacing w:line="360" w:lineRule="auto"/>
              <w:jc w:val="left"/>
              <w:rPr>
                <w:rFonts w:ascii="宋体" w:hAnsi="宋体"/>
                <w:bCs/>
                <w:color w:val="000000"/>
                <w:kern w:val="0"/>
                <w:sz w:val="24"/>
              </w:rPr>
            </w:pPr>
            <w:r>
              <w:rPr>
                <w:rFonts w:ascii="宋体" w:hAnsi="宋体" w:hint="eastAsia"/>
                <w:color w:val="000000"/>
                <w:kern w:val="0"/>
                <w:sz w:val="24"/>
              </w:rPr>
              <w:t xml:space="preserve">  </w:t>
            </w:r>
            <w:r>
              <w:rPr>
                <w:rFonts w:ascii="宋体" w:hAnsi="宋体"/>
                <w:color w:val="000000"/>
                <w:kern w:val="0"/>
                <w:sz w:val="24"/>
              </w:rPr>
              <w:t>慢性影响：神经衰弱综合征，植物神经功能失调，粘膜刺激，视力减退等。皮肤出现脱脂、皮炎等。</w:t>
            </w:r>
          </w:p>
        </w:tc>
      </w:tr>
      <w:tr w:rsidR="006E7747" w:rsidTr="00C947F3">
        <w:trPr>
          <w:trHeight w:val="897"/>
        </w:trPr>
        <w:tc>
          <w:tcPr>
            <w:tcW w:w="762" w:type="dxa"/>
          </w:tcPr>
          <w:p w:rsidR="006E7747" w:rsidRDefault="006E7747" w:rsidP="00C947F3">
            <w:pPr>
              <w:spacing w:line="360" w:lineRule="auto"/>
              <w:rPr>
                <w:rFonts w:ascii="宋体" w:hAnsi="宋体"/>
                <w:b/>
                <w:color w:val="000000"/>
                <w:kern w:val="0"/>
                <w:sz w:val="24"/>
              </w:rPr>
            </w:pPr>
            <w:r>
              <w:rPr>
                <w:rFonts w:ascii="宋体" w:hAnsi="宋体"/>
                <w:b/>
                <w:color w:val="000000"/>
                <w:kern w:val="0"/>
                <w:sz w:val="24"/>
              </w:rPr>
              <w:t>燃爆特性</w:t>
            </w:r>
          </w:p>
        </w:tc>
        <w:tc>
          <w:tcPr>
            <w:tcW w:w="9398" w:type="dxa"/>
          </w:tcPr>
          <w:p w:rsidR="006E7747" w:rsidRDefault="006E7747" w:rsidP="00C947F3">
            <w:pPr>
              <w:shd w:val="clear" w:color="auto" w:fill="FFFFFF"/>
              <w:spacing w:line="360" w:lineRule="auto"/>
              <w:ind w:firstLineChars="91" w:firstLine="218"/>
              <w:rPr>
                <w:rFonts w:ascii="宋体" w:hAnsi="宋体"/>
                <w:bCs/>
                <w:color w:val="000000"/>
                <w:kern w:val="0"/>
                <w:sz w:val="24"/>
              </w:rPr>
            </w:pPr>
            <w:r>
              <w:rPr>
                <w:rFonts w:ascii="宋体" w:hAnsi="宋体"/>
                <w:bCs/>
                <w:color w:val="000000"/>
                <w:kern w:val="0"/>
                <w:sz w:val="24"/>
              </w:rPr>
              <w:t>空气中遇明火、高热能引起燃烧，与氧、氯混合易发生爆炸。</w:t>
            </w:r>
          </w:p>
        </w:tc>
      </w:tr>
      <w:tr w:rsidR="006E7747" w:rsidTr="00C947F3">
        <w:trPr>
          <w:trHeight w:val="897"/>
        </w:trPr>
        <w:tc>
          <w:tcPr>
            <w:tcW w:w="762" w:type="dxa"/>
          </w:tcPr>
          <w:p w:rsidR="006E7747" w:rsidRDefault="006E7747" w:rsidP="00C947F3">
            <w:pPr>
              <w:spacing w:line="360" w:lineRule="auto"/>
              <w:rPr>
                <w:rFonts w:ascii="宋体" w:hAnsi="宋体"/>
                <w:b/>
                <w:color w:val="000000"/>
                <w:kern w:val="0"/>
                <w:sz w:val="24"/>
              </w:rPr>
            </w:pPr>
            <w:r>
              <w:rPr>
                <w:rFonts w:ascii="宋体" w:hAnsi="宋体"/>
                <w:b/>
                <w:color w:val="000000"/>
                <w:kern w:val="0"/>
                <w:sz w:val="24"/>
              </w:rPr>
              <w:t>环境影响</w:t>
            </w:r>
          </w:p>
        </w:tc>
        <w:tc>
          <w:tcPr>
            <w:tcW w:w="9398" w:type="dxa"/>
          </w:tcPr>
          <w:p w:rsidR="006E7747" w:rsidRDefault="006E7747" w:rsidP="00C947F3">
            <w:pPr>
              <w:shd w:val="clear" w:color="auto" w:fill="FFFFFF"/>
              <w:spacing w:line="360" w:lineRule="auto"/>
              <w:ind w:firstLineChars="91" w:firstLine="218"/>
              <w:rPr>
                <w:rFonts w:ascii="宋体" w:hAnsi="宋体"/>
                <w:bCs/>
                <w:color w:val="000000"/>
                <w:kern w:val="0"/>
                <w:sz w:val="24"/>
              </w:rPr>
            </w:pPr>
            <w:r>
              <w:rPr>
                <w:rFonts w:ascii="宋体" w:hAnsi="宋体"/>
                <w:bCs/>
                <w:color w:val="000000"/>
                <w:kern w:val="0"/>
                <w:sz w:val="24"/>
              </w:rPr>
              <w:t>对环境有严重危害，对水体、土壤和大气可造成污染</w:t>
            </w:r>
            <w:r>
              <w:rPr>
                <w:rFonts w:ascii="宋体" w:hAnsi="宋体" w:hint="eastAsia"/>
                <w:bCs/>
                <w:color w:val="000000"/>
                <w:kern w:val="0"/>
                <w:sz w:val="24"/>
              </w:rPr>
              <w:t>。</w:t>
            </w:r>
          </w:p>
        </w:tc>
      </w:tr>
      <w:tr w:rsidR="006E7747" w:rsidTr="00C947F3">
        <w:trPr>
          <w:trHeight w:val="2215"/>
        </w:trPr>
        <w:tc>
          <w:tcPr>
            <w:tcW w:w="762" w:type="dxa"/>
          </w:tcPr>
          <w:p w:rsidR="006E7747" w:rsidRDefault="006E7747" w:rsidP="00C947F3">
            <w:pPr>
              <w:shd w:val="clear" w:color="auto" w:fill="FFFFFF"/>
              <w:spacing w:line="360" w:lineRule="auto"/>
              <w:rPr>
                <w:rFonts w:ascii="宋体" w:hAnsi="宋体"/>
                <w:b/>
                <w:color w:val="000000"/>
                <w:kern w:val="0"/>
                <w:sz w:val="24"/>
              </w:rPr>
            </w:pPr>
            <w:r>
              <w:rPr>
                <w:rFonts w:ascii="宋体" w:hAnsi="宋体"/>
                <w:b/>
                <w:color w:val="000000"/>
                <w:kern w:val="0"/>
                <w:sz w:val="24"/>
              </w:rPr>
              <w:t>急救措施</w:t>
            </w:r>
          </w:p>
          <w:p w:rsidR="006E7747" w:rsidRDefault="006E7747" w:rsidP="00C947F3">
            <w:pPr>
              <w:shd w:val="clear" w:color="auto" w:fill="FFFFFF"/>
              <w:spacing w:line="360" w:lineRule="auto"/>
              <w:ind w:firstLineChars="150" w:firstLine="361"/>
              <w:rPr>
                <w:rFonts w:ascii="宋体" w:hAnsi="宋体"/>
                <w:b/>
                <w:color w:val="000000"/>
                <w:kern w:val="0"/>
                <w:sz w:val="24"/>
              </w:rPr>
            </w:pPr>
          </w:p>
        </w:tc>
        <w:tc>
          <w:tcPr>
            <w:tcW w:w="9398" w:type="dxa"/>
          </w:tcPr>
          <w:p w:rsidR="006E7747" w:rsidRDefault="006E7747" w:rsidP="00C947F3">
            <w:pPr>
              <w:widowControl/>
              <w:spacing w:line="360" w:lineRule="auto"/>
              <w:jc w:val="left"/>
              <w:rPr>
                <w:rFonts w:ascii="宋体" w:hAnsi="宋体"/>
                <w:color w:val="000000"/>
                <w:kern w:val="0"/>
                <w:sz w:val="24"/>
              </w:rPr>
            </w:pPr>
            <w:r>
              <w:rPr>
                <w:rFonts w:ascii="宋体" w:hAnsi="宋体" w:hint="eastAsia"/>
                <w:bCs/>
                <w:color w:val="000000"/>
                <w:kern w:val="0"/>
                <w:sz w:val="24"/>
              </w:rPr>
              <w:t xml:space="preserve">  </w:t>
            </w:r>
            <w:r>
              <w:rPr>
                <w:rFonts w:ascii="宋体" w:hAnsi="宋体"/>
                <w:bCs/>
                <w:color w:val="000000"/>
                <w:kern w:val="0"/>
                <w:sz w:val="24"/>
              </w:rPr>
              <w:t>皮肤接触：</w:t>
            </w:r>
            <w:r>
              <w:rPr>
                <w:rFonts w:ascii="宋体" w:hAnsi="宋体"/>
                <w:color w:val="000000"/>
                <w:kern w:val="0"/>
                <w:sz w:val="24"/>
              </w:rPr>
              <w:t>脱去污染的衣着，用肥皂水和清水彻底冲洗皮肤。</w:t>
            </w:r>
          </w:p>
          <w:p w:rsidR="006E7747" w:rsidRDefault="006E7747" w:rsidP="00C947F3">
            <w:pPr>
              <w:widowControl/>
              <w:spacing w:line="360" w:lineRule="auto"/>
              <w:ind w:firstLineChars="91" w:firstLine="218"/>
              <w:jc w:val="left"/>
              <w:rPr>
                <w:rFonts w:ascii="宋体" w:hAnsi="宋体"/>
                <w:color w:val="000000"/>
                <w:kern w:val="0"/>
                <w:sz w:val="24"/>
              </w:rPr>
            </w:pPr>
            <w:r>
              <w:rPr>
                <w:rFonts w:ascii="宋体" w:hAnsi="宋体"/>
                <w:bCs/>
                <w:color w:val="000000"/>
                <w:kern w:val="0"/>
                <w:sz w:val="24"/>
              </w:rPr>
              <w:t>眼睛接触：</w:t>
            </w:r>
            <w:r>
              <w:rPr>
                <w:rFonts w:ascii="宋体" w:hAnsi="宋体"/>
                <w:color w:val="000000"/>
                <w:kern w:val="0"/>
                <w:sz w:val="24"/>
              </w:rPr>
              <w:t>提起眼睑，用流动清水或生理盐水冲洗。就医</w:t>
            </w:r>
            <w:r>
              <w:rPr>
                <w:rFonts w:ascii="宋体" w:hAnsi="宋体"/>
                <w:bCs/>
                <w:color w:val="000000"/>
                <w:kern w:val="0"/>
                <w:sz w:val="24"/>
              </w:rPr>
              <w:t>。</w:t>
            </w:r>
          </w:p>
          <w:p w:rsidR="006E7747" w:rsidRDefault="006E7747" w:rsidP="00C947F3">
            <w:pPr>
              <w:widowControl/>
              <w:spacing w:line="360" w:lineRule="auto"/>
              <w:ind w:firstLineChars="91" w:firstLine="218"/>
              <w:jc w:val="left"/>
              <w:rPr>
                <w:rFonts w:ascii="宋体" w:hAnsi="宋体"/>
                <w:color w:val="000000"/>
                <w:kern w:val="0"/>
                <w:sz w:val="24"/>
              </w:rPr>
            </w:pPr>
            <w:r>
              <w:rPr>
                <w:rFonts w:ascii="宋体" w:hAnsi="宋体"/>
                <w:bCs/>
                <w:color w:val="000000"/>
                <w:kern w:val="0"/>
                <w:sz w:val="24"/>
              </w:rPr>
              <w:t>吸入：</w:t>
            </w:r>
            <w:r>
              <w:rPr>
                <w:rFonts w:ascii="宋体" w:hAnsi="宋体"/>
                <w:color w:val="000000"/>
                <w:kern w:val="0"/>
                <w:sz w:val="24"/>
              </w:rPr>
              <w:t>迅速脱离现场至空气新鲜处。保持呼吸道通畅。如呼吸困难，给输氧。如呼吸停止，立即进行人工呼吸。就医</w:t>
            </w:r>
            <w:r>
              <w:rPr>
                <w:rFonts w:ascii="宋体" w:hAnsi="宋体"/>
                <w:bCs/>
                <w:color w:val="000000"/>
                <w:kern w:val="0"/>
                <w:sz w:val="24"/>
              </w:rPr>
              <w:t>。</w:t>
            </w:r>
          </w:p>
          <w:p w:rsidR="006E7747" w:rsidRDefault="006E7747" w:rsidP="00C947F3">
            <w:pPr>
              <w:widowControl/>
              <w:spacing w:line="360" w:lineRule="auto"/>
              <w:ind w:firstLineChars="91" w:firstLine="218"/>
              <w:jc w:val="left"/>
              <w:rPr>
                <w:rFonts w:ascii="宋体" w:hAnsi="宋体"/>
                <w:bCs/>
                <w:color w:val="000000"/>
                <w:kern w:val="0"/>
                <w:sz w:val="24"/>
              </w:rPr>
            </w:pPr>
            <w:r>
              <w:rPr>
                <w:rFonts w:ascii="宋体" w:hAnsi="宋体"/>
                <w:bCs/>
                <w:color w:val="000000"/>
                <w:kern w:val="0"/>
                <w:sz w:val="24"/>
              </w:rPr>
              <w:t>食入：</w:t>
            </w:r>
            <w:r>
              <w:rPr>
                <w:rFonts w:ascii="宋体" w:hAnsi="宋体"/>
                <w:color w:val="000000"/>
                <w:kern w:val="0"/>
                <w:sz w:val="24"/>
              </w:rPr>
              <w:t>饮足量温水，催吐。用清水或 1％硫代硫酸钠溶液洗胃。就医</w:t>
            </w:r>
            <w:r>
              <w:rPr>
                <w:rFonts w:ascii="宋体" w:hAnsi="宋体"/>
                <w:bCs/>
                <w:color w:val="000000"/>
                <w:kern w:val="0"/>
                <w:sz w:val="24"/>
              </w:rPr>
              <w:t>。</w:t>
            </w:r>
          </w:p>
        </w:tc>
      </w:tr>
      <w:tr w:rsidR="006E7747" w:rsidTr="00C947F3">
        <w:trPr>
          <w:trHeight w:val="1774"/>
        </w:trPr>
        <w:tc>
          <w:tcPr>
            <w:tcW w:w="762" w:type="dxa"/>
          </w:tcPr>
          <w:p w:rsidR="006E7747" w:rsidRDefault="006E7747" w:rsidP="00C947F3">
            <w:pPr>
              <w:widowControl/>
              <w:spacing w:line="360" w:lineRule="auto"/>
              <w:jc w:val="left"/>
              <w:rPr>
                <w:rFonts w:ascii="宋体" w:hAnsi="宋体"/>
                <w:b/>
                <w:color w:val="000000"/>
                <w:kern w:val="0"/>
                <w:sz w:val="24"/>
              </w:rPr>
            </w:pPr>
            <w:r>
              <w:rPr>
                <w:rFonts w:ascii="宋体" w:hAnsi="宋体"/>
                <w:b/>
                <w:color w:val="000000"/>
                <w:kern w:val="0"/>
                <w:sz w:val="24"/>
              </w:rPr>
              <w:t>操作处置与</w:t>
            </w:r>
          </w:p>
          <w:p w:rsidR="006E7747" w:rsidRDefault="006E7747" w:rsidP="00C947F3">
            <w:pPr>
              <w:widowControl/>
              <w:spacing w:line="360" w:lineRule="auto"/>
              <w:jc w:val="left"/>
              <w:rPr>
                <w:rFonts w:ascii="宋体" w:hAnsi="宋体"/>
                <w:b/>
                <w:color w:val="000000"/>
                <w:kern w:val="0"/>
                <w:sz w:val="24"/>
              </w:rPr>
            </w:pPr>
            <w:r>
              <w:rPr>
                <w:rFonts w:ascii="宋体" w:hAnsi="宋体"/>
                <w:b/>
                <w:color w:val="000000"/>
                <w:kern w:val="0"/>
                <w:sz w:val="24"/>
              </w:rPr>
              <w:t>储存</w:t>
            </w:r>
          </w:p>
          <w:p w:rsidR="006E7747" w:rsidRDefault="006E7747" w:rsidP="00C947F3">
            <w:pPr>
              <w:spacing w:line="360" w:lineRule="auto"/>
              <w:rPr>
                <w:rFonts w:ascii="宋体" w:hAnsi="宋体"/>
                <w:b/>
                <w:color w:val="000000"/>
                <w:kern w:val="0"/>
                <w:sz w:val="24"/>
              </w:rPr>
            </w:pPr>
          </w:p>
        </w:tc>
        <w:tc>
          <w:tcPr>
            <w:tcW w:w="9398" w:type="dxa"/>
          </w:tcPr>
          <w:p w:rsidR="006E7747" w:rsidRDefault="006E7747" w:rsidP="00C947F3">
            <w:pPr>
              <w:widowControl/>
              <w:spacing w:line="360" w:lineRule="auto"/>
              <w:rPr>
                <w:rFonts w:ascii="宋体" w:hAnsi="宋体"/>
                <w:color w:val="000000"/>
                <w:kern w:val="0"/>
                <w:sz w:val="24"/>
              </w:rPr>
            </w:pPr>
            <w:r>
              <w:rPr>
                <w:rFonts w:ascii="宋体" w:hAnsi="宋体" w:hint="eastAsia"/>
                <w:bCs/>
                <w:color w:val="000000"/>
                <w:kern w:val="0"/>
                <w:sz w:val="24"/>
              </w:rPr>
              <w:t xml:space="preserve">  </w:t>
            </w:r>
            <w:r>
              <w:rPr>
                <w:rFonts w:ascii="宋体" w:hAnsi="宋体"/>
                <w:bCs/>
                <w:color w:val="000000"/>
                <w:kern w:val="0"/>
                <w:sz w:val="24"/>
              </w:rPr>
              <w:t>操作处置注意事项：密闭操作，加强通风，操作人员必须经过专门培训，严格遵守操作规程，使用防爆型的通风系统和设备。防止蒸汽泄漏到工作场所空气中。避免与氧化钠接触。卸装时应注意流速（不超过3m/s）且有接地装置，防止静电积聚。搬运时要轻装轻卸，防止包装容器损坏。配备相应品种和数量的消防器材及泄漏应急处理设备，倒空的容器可能残留有害物。</w:t>
            </w:r>
          </w:p>
          <w:p w:rsidR="006E7747" w:rsidRDefault="006E7747" w:rsidP="00C947F3">
            <w:pPr>
              <w:widowControl/>
              <w:spacing w:line="360" w:lineRule="auto"/>
              <w:jc w:val="left"/>
              <w:rPr>
                <w:rFonts w:ascii="宋体" w:hAnsi="宋体"/>
                <w:b/>
                <w:bCs/>
                <w:color w:val="000000"/>
                <w:kern w:val="0"/>
                <w:sz w:val="24"/>
              </w:rPr>
            </w:pPr>
            <w:r>
              <w:rPr>
                <w:rFonts w:ascii="宋体" w:hAnsi="宋体" w:hint="eastAsia"/>
                <w:bCs/>
                <w:color w:val="000000"/>
                <w:kern w:val="0"/>
                <w:sz w:val="24"/>
              </w:rPr>
              <w:lastRenderedPageBreak/>
              <w:t xml:space="preserve">  </w:t>
            </w:r>
            <w:r>
              <w:rPr>
                <w:rFonts w:ascii="宋体" w:hAnsi="宋体"/>
                <w:bCs/>
                <w:color w:val="000000"/>
                <w:kern w:val="0"/>
                <w:sz w:val="24"/>
              </w:rPr>
              <w:t>储存注意事项：</w:t>
            </w:r>
            <w:r>
              <w:rPr>
                <w:rFonts w:ascii="宋体" w:hAnsi="宋体"/>
                <w:color w:val="000000"/>
                <w:kern w:val="0"/>
                <w:sz w:val="24"/>
              </w:rPr>
              <w:t>储存于阴凉、通风的库房。远离火种、热源。库温不宜超过30℃。保持容器密封。应与氧化剂、酸类、碱金属等分开存放，切忌混储。采用防爆型照明、通风设施。禁止使用易产生火花的机械设备和工具。储区应备有泄漏应急处理设备和合适的收容材料</w:t>
            </w:r>
            <w:r>
              <w:rPr>
                <w:rFonts w:ascii="宋体" w:hAnsi="宋体"/>
                <w:bCs/>
                <w:color w:val="000000"/>
                <w:kern w:val="0"/>
                <w:sz w:val="24"/>
              </w:rPr>
              <w:t>。</w:t>
            </w:r>
          </w:p>
        </w:tc>
      </w:tr>
      <w:tr w:rsidR="006E7747" w:rsidTr="00C947F3">
        <w:trPr>
          <w:trHeight w:val="2665"/>
        </w:trPr>
        <w:tc>
          <w:tcPr>
            <w:tcW w:w="762" w:type="dxa"/>
          </w:tcPr>
          <w:p w:rsidR="006E7747" w:rsidRDefault="006E7747" w:rsidP="00C947F3">
            <w:pPr>
              <w:spacing w:line="360" w:lineRule="auto"/>
              <w:rPr>
                <w:rFonts w:ascii="宋体" w:hAnsi="宋体"/>
                <w:b/>
                <w:color w:val="000000"/>
                <w:kern w:val="0"/>
                <w:sz w:val="24"/>
              </w:rPr>
            </w:pPr>
            <w:r>
              <w:rPr>
                <w:rFonts w:ascii="宋体" w:hAnsi="宋体"/>
                <w:b/>
                <w:color w:val="000000"/>
                <w:kern w:val="0"/>
                <w:sz w:val="24"/>
              </w:rPr>
              <w:lastRenderedPageBreak/>
              <w:t>泄漏应急处置措施</w:t>
            </w:r>
          </w:p>
          <w:p w:rsidR="006E7747" w:rsidRDefault="006E7747" w:rsidP="00C947F3">
            <w:pPr>
              <w:spacing w:line="360" w:lineRule="auto"/>
              <w:rPr>
                <w:rFonts w:ascii="宋体" w:hAnsi="宋体"/>
                <w:b/>
                <w:color w:val="000000"/>
                <w:kern w:val="0"/>
                <w:sz w:val="24"/>
              </w:rPr>
            </w:pPr>
          </w:p>
        </w:tc>
        <w:tc>
          <w:tcPr>
            <w:tcW w:w="9398" w:type="dxa"/>
          </w:tcPr>
          <w:p w:rsidR="006E7747" w:rsidRDefault="006E7747" w:rsidP="00C947F3">
            <w:pPr>
              <w:widowControl/>
              <w:spacing w:line="360" w:lineRule="auto"/>
              <w:jc w:val="left"/>
              <w:rPr>
                <w:rFonts w:ascii="宋体" w:hAnsi="宋体"/>
                <w:b/>
                <w:bCs/>
                <w:color w:val="000000"/>
                <w:kern w:val="0"/>
                <w:sz w:val="24"/>
              </w:rPr>
            </w:pPr>
            <w:r>
              <w:rPr>
                <w:rFonts w:ascii="宋体" w:hAnsi="宋体" w:hint="eastAsia"/>
                <w:bCs/>
                <w:color w:val="000000"/>
                <w:kern w:val="0"/>
                <w:sz w:val="24"/>
              </w:rPr>
              <w:t xml:space="preserve">  </w:t>
            </w:r>
            <w:r>
              <w:rPr>
                <w:rFonts w:ascii="宋体" w:hAnsi="宋体"/>
                <w:bCs/>
                <w:color w:val="000000"/>
                <w:kern w:val="0"/>
                <w:sz w:val="24"/>
              </w:rPr>
              <w:t>迅速撤离泄漏污染区人员至安全区，并进行隔离，严格限制出入。切断火源。建议应急处理人员戴自给正压式呼吸器，穿防静电工作服。不要直接接触泄漏物。尽可能切断泄漏源。防止流入下水道、排洪沟等限制性空间。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p>
        </w:tc>
      </w:tr>
    </w:tbl>
    <w:p w:rsidR="006E7747" w:rsidRDefault="006E7747" w:rsidP="006E7747">
      <w:pPr>
        <w:spacing w:line="360" w:lineRule="auto"/>
        <w:rPr>
          <w:rFonts w:ascii="宋体" w:hAnsi="宋体"/>
          <w:b/>
          <w:color w:val="000000"/>
          <w:sz w:val="24"/>
        </w:rPr>
      </w:pPr>
      <w:r>
        <w:rPr>
          <w:rFonts w:ascii="宋体" w:hAnsi="宋体" w:hint="eastAsia"/>
          <w:b/>
          <w:color w:val="000000"/>
          <w:sz w:val="24"/>
        </w:rPr>
        <w:t>3</w:t>
      </w:r>
      <w:r>
        <w:rPr>
          <w:rFonts w:ascii="宋体" w:hAnsi="宋体"/>
          <w:b/>
          <w:color w:val="000000"/>
          <w:sz w:val="24"/>
        </w:rPr>
        <w:t>、</w:t>
      </w:r>
      <w:r>
        <w:rPr>
          <w:rFonts w:ascii="宋体" w:hAnsi="宋体" w:hint="eastAsia"/>
          <w:b/>
          <w:bCs/>
          <w:color w:val="000000"/>
          <w:kern w:val="0"/>
          <w:sz w:val="24"/>
        </w:rPr>
        <w:t>煤气</w:t>
      </w:r>
    </w:p>
    <w:tbl>
      <w:tblPr>
        <w:tblW w:w="10120" w:type="dxa"/>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8878"/>
      </w:tblGrid>
      <w:tr w:rsidR="006E7747" w:rsidTr="00C947F3">
        <w:trPr>
          <w:trHeight w:val="3026"/>
        </w:trPr>
        <w:tc>
          <w:tcPr>
            <w:tcW w:w="1242" w:type="dxa"/>
          </w:tcPr>
          <w:p w:rsidR="006E7747" w:rsidRDefault="006E7747" w:rsidP="00C947F3">
            <w:pPr>
              <w:widowControl/>
              <w:spacing w:line="360" w:lineRule="auto"/>
              <w:jc w:val="left"/>
              <w:rPr>
                <w:rFonts w:ascii="宋体" w:hAnsi="宋体"/>
                <w:b/>
                <w:color w:val="000000"/>
                <w:kern w:val="0"/>
                <w:sz w:val="24"/>
              </w:rPr>
            </w:pPr>
            <w:r>
              <w:rPr>
                <w:rFonts w:ascii="宋体" w:hAnsi="宋体"/>
                <w:b/>
                <w:color w:val="000000"/>
                <w:kern w:val="0"/>
                <w:sz w:val="24"/>
              </w:rPr>
              <w:t>概述</w:t>
            </w:r>
          </w:p>
        </w:tc>
        <w:tc>
          <w:tcPr>
            <w:tcW w:w="8878" w:type="dxa"/>
          </w:tcPr>
          <w:p w:rsidR="006E7747" w:rsidRDefault="006E7747" w:rsidP="00C947F3">
            <w:pPr>
              <w:widowControl/>
              <w:spacing w:line="360" w:lineRule="auto"/>
              <w:jc w:val="left"/>
              <w:rPr>
                <w:rFonts w:ascii="宋体" w:hAnsi="宋体"/>
                <w:b/>
                <w:bCs/>
                <w:color w:val="000000"/>
                <w:kern w:val="0"/>
                <w:sz w:val="24"/>
              </w:rPr>
            </w:pPr>
            <w:r>
              <w:rPr>
                <w:rFonts w:ascii="宋体" w:hAnsi="宋体" w:hint="eastAsia"/>
                <w:color w:val="000000"/>
                <w:kern w:val="0"/>
                <w:sz w:val="24"/>
              </w:rPr>
              <w:t xml:space="preserve">  </w:t>
            </w:r>
            <w:r>
              <w:rPr>
                <w:rFonts w:ascii="宋体" w:hAnsi="宋体"/>
                <w:color w:val="000000"/>
                <w:sz w:val="24"/>
              </w:rPr>
              <w:t>标准状况下一氧化碳（carbon monoxide, CO）纯品为无色、无臭、无</w:t>
            </w:r>
            <w:hyperlink r:id="rId46" w:tgtFrame="_blank" w:history="1">
              <w:r>
                <w:rPr>
                  <w:rFonts w:ascii="宋体" w:hAnsi="宋体"/>
                  <w:color w:val="000000"/>
                  <w:sz w:val="24"/>
                </w:rPr>
                <w:t>刺激性</w:t>
              </w:r>
            </w:hyperlink>
            <w:r>
              <w:rPr>
                <w:rFonts w:ascii="宋体" w:hAnsi="宋体"/>
                <w:color w:val="000000"/>
                <w:sz w:val="24"/>
              </w:rPr>
              <w:t>的气体。相对</w:t>
            </w:r>
            <w:hyperlink r:id="rId47" w:tgtFrame="_blank" w:history="1">
              <w:r>
                <w:rPr>
                  <w:rFonts w:ascii="宋体" w:hAnsi="宋体"/>
                  <w:color w:val="000000"/>
                  <w:sz w:val="24"/>
                </w:rPr>
                <w:t>分子质量</w:t>
              </w:r>
            </w:hyperlink>
            <w:r>
              <w:rPr>
                <w:rFonts w:ascii="宋体" w:hAnsi="宋体"/>
                <w:color w:val="000000"/>
                <w:sz w:val="24"/>
              </w:rPr>
              <w:t>为28.01，密度1.250g/l，冰</w:t>
            </w:r>
            <w:hyperlink r:id="rId48" w:tgtFrame="_blank" w:history="1">
              <w:r>
                <w:rPr>
                  <w:rFonts w:ascii="宋体" w:hAnsi="宋体"/>
                  <w:color w:val="000000"/>
                  <w:sz w:val="24"/>
                </w:rPr>
                <w:t>点</w:t>
              </w:r>
            </w:hyperlink>
            <w:r>
              <w:rPr>
                <w:rFonts w:ascii="宋体" w:hAnsi="宋体"/>
                <w:color w:val="000000"/>
                <w:sz w:val="24"/>
              </w:rPr>
              <w:t>为-207</w:t>
            </w:r>
            <w:r>
              <w:rPr>
                <w:rFonts w:ascii="宋体" w:hAnsi="宋体" w:hint="eastAsia"/>
                <w:color w:val="000000"/>
                <w:sz w:val="24"/>
              </w:rPr>
              <w:t>℃</w:t>
            </w:r>
            <w:r>
              <w:rPr>
                <w:rFonts w:ascii="宋体" w:hAnsi="宋体"/>
                <w:color w:val="000000"/>
                <w:sz w:val="24"/>
              </w:rPr>
              <w:t>，沸点-190</w:t>
            </w:r>
            <w:r>
              <w:rPr>
                <w:rFonts w:ascii="宋体" w:hAnsi="宋体" w:hint="eastAsia"/>
                <w:color w:val="000000"/>
                <w:sz w:val="24"/>
              </w:rPr>
              <w:t>℃</w:t>
            </w:r>
            <w:r>
              <w:rPr>
                <w:rFonts w:ascii="宋体" w:hAnsi="宋体"/>
                <w:color w:val="000000"/>
                <w:sz w:val="24"/>
              </w:rPr>
              <w:t>。在水中的</w:t>
            </w:r>
            <w:hyperlink r:id="rId49" w:tgtFrame="_blank" w:history="1">
              <w:r>
                <w:rPr>
                  <w:rFonts w:ascii="宋体" w:hAnsi="宋体"/>
                  <w:color w:val="000000"/>
                  <w:sz w:val="24"/>
                </w:rPr>
                <w:t>溶解度</w:t>
              </w:r>
            </w:hyperlink>
            <w:r>
              <w:rPr>
                <w:rFonts w:ascii="宋体" w:hAnsi="宋体"/>
                <w:color w:val="000000"/>
                <w:sz w:val="24"/>
              </w:rPr>
              <w:t>甚低，极难溶于水。空气混合</w:t>
            </w:r>
            <w:hyperlink r:id="rId50" w:tgtFrame="_blank" w:history="1">
              <w:r>
                <w:rPr>
                  <w:rFonts w:ascii="宋体" w:hAnsi="宋体"/>
                  <w:color w:val="000000"/>
                  <w:sz w:val="24"/>
                </w:rPr>
                <w:t>爆炸极限</w:t>
              </w:r>
            </w:hyperlink>
            <w:r>
              <w:rPr>
                <w:rFonts w:ascii="宋体" w:hAnsi="宋体"/>
                <w:color w:val="000000"/>
                <w:sz w:val="24"/>
              </w:rPr>
              <w:t>为12.5%～74%。一氧化碳进入人体之后会和血液中的</w:t>
            </w:r>
            <w:hyperlink r:id="rId51" w:tgtFrame="_blank" w:history="1">
              <w:r>
                <w:rPr>
                  <w:rFonts w:ascii="宋体" w:hAnsi="宋体"/>
                  <w:color w:val="000000"/>
                  <w:sz w:val="24"/>
                </w:rPr>
                <w:t>血红蛋白</w:t>
              </w:r>
            </w:hyperlink>
            <w:r>
              <w:rPr>
                <w:rFonts w:ascii="宋体" w:hAnsi="宋体"/>
                <w:color w:val="000000"/>
                <w:sz w:val="24"/>
              </w:rPr>
              <w:t>结合，产生碳氧血红蛋白，进而使血红蛋白不能与</w:t>
            </w:r>
            <w:hyperlink r:id="rId52" w:tgtFrame="_blank" w:history="1">
              <w:r>
                <w:rPr>
                  <w:rFonts w:ascii="宋体" w:hAnsi="宋体"/>
                  <w:color w:val="000000"/>
                  <w:sz w:val="24"/>
                </w:rPr>
                <w:t>氧气</w:t>
              </w:r>
            </w:hyperlink>
            <w:r>
              <w:rPr>
                <w:rFonts w:ascii="宋体" w:hAnsi="宋体"/>
                <w:color w:val="000000"/>
                <w:sz w:val="24"/>
              </w:rPr>
              <w:t>结合，从而引起机体组织出现缺氧，导致人体窒息死亡，因此一氧化碳具有毒性。一氧化碳是无色、无臭、无味的气体，故易于忽略而致中毒。在通常状况下，一氧化碳是无色、无臭、无味、难溶于水的气体，剧毒，</w:t>
            </w:r>
            <w:hyperlink r:id="rId53" w:tgtFrame="_blank" w:history="1">
              <w:r>
                <w:rPr>
                  <w:rFonts w:ascii="宋体" w:hAnsi="宋体"/>
                  <w:color w:val="000000"/>
                  <w:sz w:val="24"/>
                </w:rPr>
                <w:t>熔点</w:t>
              </w:r>
            </w:hyperlink>
            <w:r>
              <w:rPr>
                <w:rFonts w:ascii="宋体" w:hAnsi="宋体"/>
                <w:color w:val="000000"/>
                <w:sz w:val="24"/>
              </w:rPr>
              <w:t>-207</w:t>
            </w:r>
            <w:r>
              <w:rPr>
                <w:rFonts w:ascii="宋体" w:hAnsi="宋体" w:hint="eastAsia"/>
                <w:color w:val="000000"/>
                <w:sz w:val="24"/>
              </w:rPr>
              <w:t>℃</w:t>
            </w:r>
            <w:r>
              <w:rPr>
                <w:rFonts w:ascii="宋体" w:hAnsi="宋体"/>
                <w:color w:val="000000"/>
                <w:sz w:val="24"/>
              </w:rPr>
              <w:t>，</w:t>
            </w:r>
            <w:hyperlink r:id="rId54" w:tgtFrame="_blank" w:history="1">
              <w:r>
                <w:rPr>
                  <w:rFonts w:ascii="宋体" w:hAnsi="宋体"/>
                  <w:color w:val="000000"/>
                  <w:sz w:val="24"/>
                </w:rPr>
                <w:t>沸点</w:t>
              </w:r>
            </w:hyperlink>
            <w:r>
              <w:rPr>
                <w:rFonts w:ascii="宋体" w:hAnsi="宋体"/>
                <w:color w:val="000000"/>
                <w:sz w:val="24"/>
              </w:rPr>
              <w:t>-191.5</w:t>
            </w:r>
            <w:r>
              <w:rPr>
                <w:rFonts w:ascii="宋体" w:hAnsi="宋体" w:hint="eastAsia"/>
                <w:color w:val="000000"/>
                <w:sz w:val="24"/>
              </w:rPr>
              <w:t>℃</w:t>
            </w:r>
            <w:r>
              <w:rPr>
                <w:rFonts w:ascii="宋体" w:hAnsi="宋体"/>
                <w:color w:val="000000"/>
                <w:sz w:val="24"/>
              </w:rPr>
              <w:t>。标准状况下气体</w:t>
            </w:r>
            <w:hyperlink r:id="rId55" w:tgtFrame="_blank" w:history="1">
              <w:r>
                <w:rPr>
                  <w:rFonts w:ascii="宋体" w:hAnsi="宋体"/>
                  <w:color w:val="000000"/>
                  <w:sz w:val="24"/>
                </w:rPr>
                <w:t>密度</w:t>
              </w:r>
            </w:hyperlink>
            <w:r>
              <w:rPr>
                <w:rFonts w:ascii="宋体" w:hAnsi="宋体"/>
                <w:color w:val="000000"/>
                <w:sz w:val="24"/>
              </w:rPr>
              <w:t>为1.25g/L，和空气</w:t>
            </w:r>
            <w:hyperlink r:id="rId56" w:tgtFrame="_blank" w:history="1">
              <w:r>
                <w:rPr>
                  <w:rFonts w:ascii="宋体" w:hAnsi="宋体"/>
                  <w:color w:val="000000"/>
                  <w:sz w:val="24"/>
                </w:rPr>
                <w:t>密度</w:t>
              </w:r>
            </w:hyperlink>
            <w:r>
              <w:rPr>
                <w:rFonts w:ascii="宋体" w:hAnsi="宋体"/>
                <w:color w:val="000000"/>
                <w:sz w:val="24"/>
              </w:rPr>
              <w:t>(标准状况下1.293g/L）相差很小</w:t>
            </w:r>
            <w:r>
              <w:rPr>
                <w:rFonts w:ascii="宋体" w:hAnsi="宋体" w:hint="eastAsia"/>
                <w:color w:val="000000"/>
                <w:sz w:val="24"/>
              </w:rPr>
              <w:t>。</w:t>
            </w:r>
          </w:p>
        </w:tc>
      </w:tr>
      <w:tr w:rsidR="006E7747" w:rsidTr="00C947F3">
        <w:trPr>
          <w:trHeight w:val="1894"/>
        </w:trPr>
        <w:tc>
          <w:tcPr>
            <w:tcW w:w="1242" w:type="dxa"/>
          </w:tcPr>
          <w:p w:rsidR="006E7747" w:rsidRDefault="006E7747" w:rsidP="00C947F3">
            <w:pPr>
              <w:spacing w:line="360" w:lineRule="auto"/>
              <w:rPr>
                <w:rFonts w:ascii="宋体" w:hAnsi="宋体"/>
                <w:b/>
                <w:color w:val="000000"/>
                <w:kern w:val="0"/>
                <w:sz w:val="24"/>
              </w:rPr>
            </w:pPr>
            <w:r>
              <w:rPr>
                <w:rFonts w:ascii="宋体" w:hAnsi="宋体"/>
                <w:b/>
                <w:color w:val="000000"/>
                <w:kern w:val="0"/>
                <w:sz w:val="24"/>
              </w:rPr>
              <w:t>健康危害</w:t>
            </w:r>
          </w:p>
        </w:tc>
        <w:tc>
          <w:tcPr>
            <w:tcW w:w="8878" w:type="dxa"/>
          </w:tcPr>
          <w:p w:rsidR="006E7747" w:rsidRDefault="006E7747" w:rsidP="00C947F3">
            <w:pPr>
              <w:widowControl/>
              <w:spacing w:line="360" w:lineRule="auto"/>
              <w:jc w:val="left"/>
              <w:rPr>
                <w:rFonts w:ascii="宋体" w:hAnsi="宋体"/>
                <w:bCs/>
                <w:color w:val="000000"/>
                <w:kern w:val="0"/>
                <w:sz w:val="24"/>
              </w:rPr>
            </w:pPr>
            <w:r>
              <w:rPr>
                <w:rFonts w:ascii="宋体" w:hAnsi="宋体" w:hint="eastAsia"/>
                <w:color w:val="000000"/>
                <w:kern w:val="0"/>
                <w:sz w:val="24"/>
              </w:rPr>
              <w:t xml:space="preserve">  </w:t>
            </w:r>
            <w:r>
              <w:rPr>
                <w:rFonts w:ascii="宋体" w:hAnsi="宋体"/>
                <w:color w:val="000000"/>
                <w:sz w:val="24"/>
              </w:rPr>
              <w:t>一氧化碳在血中与血红蛋白结合而造成组织缺氧。急性中毒：轻度中毒者出现头痛、头晕、耳鸣、心悸、恶心、呕吐、无力；中度中毒者除上述症状外，还有面色潮红、口唇樱红、脉快、烦躁、步态不稳、意识模糊，可有昏迷；重度患者昏迷不醒、瞳孔缩小、肌张力增加、频繁抽搐、大小便失禁等；深度中毒可致死。慢性影响：长期反复吸入一定量的一氧化碳可致神经和心血管系统损害。</w:t>
            </w:r>
          </w:p>
        </w:tc>
      </w:tr>
      <w:tr w:rsidR="006E7747" w:rsidTr="00C947F3">
        <w:trPr>
          <w:trHeight w:val="767"/>
        </w:trPr>
        <w:tc>
          <w:tcPr>
            <w:tcW w:w="1242" w:type="dxa"/>
          </w:tcPr>
          <w:p w:rsidR="006E7747" w:rsidRDefault="006E7747" w:rsidP="00C947F3">
            <w:pPr>
              <w:spacing w:line="360" w:lineRule="auto"/>
              <w:rPr>
                <w:rFonts w:ascii="宋体" w:hAnsi="宋体"/>
                <w:b/>
                <w:color w:val="000000"/>
                <w:kern w:val="0"/>
                <w:sz w:val="24"/>
              </w:rPr>
            </w:pPr>
            <w:r>
              <w:rPr>
                <w:rFonts w:ascii="宋体" w:hAnsi="宋体"/>
                <w:b/>
                <w:color w:val="000000"/>
                <w:kern w:val="0"/>
                <w:sz w:val="24"/>
              </w:rPr>
              <w:t>燃爆特性</w:t>
            </w:r>
          </w:p>
        </w:tc>
        <w:tc>
          <w:tcPr>
            <w:tcW w:w="8878" w:type="dxa"/>
          </w:tcPr>
          <w:p w:rsidR="006E7747" w:rsidRDefault="006E7747" w:rsidP="00C947F3">
            <w:pPr>
              <w:shd w:val="clear" w:color="auto" w:fill="FFFFFF"/>
              <w:spacing w:line="360" w:lineRule="auto"/>
              <w:ind w:firstLineChars="91" w:firstLine="218"/>
              <w:rPr>
                <w:rFonts w:ascii="宋体" w:hAnsi="宋体"/>
                <w:bCs/>
                <w:color w:val="000000"/>
                <w:kern w:val="0"/>
                <w:sz w:val="24"/>
              </w:rPr>
            </w:pPr>
            <w:r>
              <w:rPr>
                <w:rFonts w:ascii="宋体" w:hAnsi="宋体"/>
                <w:bCs/>
                <w:color w:val="000000"/>
                <w:kern w:val="0"/>
                <w:sz w:val="24"/>
              </w:rPr>
              <w:t>空气中遇明火、高热能引起燃烧</w:t>
            </w:r>
            <w:r>
              <w:rPr>
                <w:rFonts w:ascii="宋体" w:hAnsi="宋体" w:hint="eastAsia"/>
                <w:bCs/>
                <w:color w:val="000000"/>
                <w:kern w:val="0"/>
                <w:sz w:val="24"/>
              </w:rPr>
              <w:t>、</w:t>
            </w:r>
            <w:r>
              <w:rPr>
                <w:rFonts w:ascii="宋体" w:hAnsi="宋体"/>
                <w:bCs/>
                <w:color w:val="000000"/>
                <w:kern w:val="0"/>
                <w:sz w:val="24"/>
              </w:rPr>
              <w:t>爆炸。</w:t>
            </w:r>
          </w:p>
        </w:tc>
      </w:tr>
      <w:tr w:rsidR="006E7747" w:rsidTr="00C947F3">
        <w:trPr>
          <w:trHeight w:val="392"/>
        </w:trPr>
        <w:tc>
          <w:tcPr>
            <w:tcW w:w="1242" w:type="dxa"/>
          </w:tcPr>
          <w:p w:rsidR="006E7747" w:rsidRDefault="006E7747" w:rsidP="00C947F3">
            <w:pPr>
              <w:spacing w:line="360" w:lineRule="auto"/>
              <w:rPr>
                <w:rFonts w:ascii="宋体" w:hAnsi="宋体"/>
                <w:b/>
                <w:color w:val="000000"/>
                <w:kern w:val="0"/>
                <w:sz w:val="24"/>
              </w:rPr>
            </w:pPr>
            <w:r>
              <w:rPr>
                <w:rFonts w:ascii="宋体" w:hAnsi="宋体"/>
                <w:b/>
                <w:color w:val="000000"/>
                <w:kern w:val="0"/>
                <w:sz w:val="24"/>
              </w:rPr>
              <w:t>环境影响</w:t>
            </w:r>
          </w:p>
        </w:tc>
        <w:tc>
          <w:tcPr>
            <w:tcW w:w="8878" w:type="dxa"/>
          </w:tcPr>
          <w:p w:rsidR="006E7747" w:rsidRDefault="006E7747" w:rsidP="00C947F3">
            <w:pPr>
              <w:shd w:val="clear" w:color="auto" w:fill="FFFFFF"/>
              <w:spacing w:line="360" w:lineRule="auto"/>
              <w:ind w:firstLineChars="91" w:firstLine="218"/>
              <w:rPr>
                <w:rFonts w:ascii="宋体" w:hAnsi="宋体"/>
                <w:bCs/>
                <w:color w:val="000000"/>
                <w:kern w:val="0"/>
                <w:sz w:val="24"/>
              </w:rPr>
            </w:pPr>
            <w:r>
              <w:rPr>
                <w:rFonts w:ascii="宋体" w:hAnsi="宋体"/>
                <w:bCs/>
                <w:color w:val="000000"/>
                <w:kern w:val="0"/>
                <w:sz w:val="24"/>
              </w:rPr>
              <w:t>对环境有危害</w:t>
            </w:r>
            <w:r>
              <w:rPr>
                <w:rFonts w:ascii="宋体" w:hAnsi="宋体" w:hint="eastAsia"/>
                <w:bCs/>
                <w:color w:val="000000"/>
                <w:kern w:val="0"/>
                <w:sz w:val="24"/>
              </w:rPr>
              <w:t>。</w:t>
            </w:r>
          </w:p>
        </w:tc>
      </w:tr>
      <w:tr w:rsidR="006E7747" w:rsidTr="00C947F3">
        <w:trPr>
          <w:trHeight w:val="762"/>
        </w:trPr>
        <w:tc>
          <w:tcPr>
            <w:tcW w:w="1242" w:type="dxa"/>
          </w:tcPr>
          <w:p w:rsidR="006E7747" w:rsidRDefault="006E7747" w:rsidP="00C947F3">
            <w:pPr>
              <w:shd w:val="clear" w:color="auto" w:fill="FFFFFF"/>
              <w:spacing w:line="360" w:lineRule="auto"/>
              <w:rPr>
                <w:rFonts w:ascii="宋体" w:hAnsi="宋体"/>
                <w:b/>
                <w:color w:val="000000"/>
                <w:kern w:val="0"/>
                <w:sz w:val="24"/>
              </w:rPr>
            </w:pPr>
            <w:r>
              <w:rPr>
                <w:rFonts w:ascii="宋体" w:hAnsi="宋体"/>
                <w:b/>
                <w:color w:val="000000"/>
                <w:kern w:val="0"/>
                <w:sz w:val="24"/>
              </w:rPr>
              <w:t>急救措施</w:t>
            </w:r>
          </w:p>
        </w:tc>
        <w:tc>
          <w:tcPr>
            <w:tcW w:w="8878" w:type="dxa"/>
          </w:tcPr>
          <w:p w:rsidR="006E7747" w:rsidRDefault="006E7747" w:rsidP="00C947F3">
            <w:pPr>
              <w:widowControl/>
              <w:spacing w:line="360" w:lineRule="auto"/>
              <w:jc w:val="left"/>
              <w:rPr>
                <w:rFonts w:ascii="宋体" w:hAnsi="宋体"/>
                <w:bCs/>
                <w:color w:val="000000"/>
                <w:kern w:val="0"/>
                <w:sz w:val="24"/>
              </w:rPr>
            </w:pPr>
            <w:r>
              <w:rPr>
                <w:rFonts w:ascii="宋体" w:hAnsi="宋体" w:hint="eastAsia"/>
                <w:color w:val="000000"/>
                <w:sz w:val="24"/>
              </w:rPr>
              <w:t xml:space="preserve">  </w:t>
            </w:r>
            <w:r>
              <w:rPr>
                <w:rFonts w:ascii="宋体" w:hAnsi="宋体"/>
                <w:color w:val="000000"/>
                <w:sz w:val="24"/>
              </w:rPr>
              <w:t>吸入：迅速脱离现场至空气新鲜处。呼吸困难时给输氧。呼吸及心跳停止者立即进行人工呼吸和心脏按压术。就医。</w:t>
            </w:r>
          </w:p>
        </w:tc>
      </w:tr>
      <w:tr w:rsidR="006E7747" w:rsidTr="00C947F3">
        <w:trPr>
          <w:trHeight w:val="3402"/>
        </w:trPr>
        <w:tc>
          <w:tcPr>
            <w:tcW w:w="1242" w:type="dxa"/>
          </w:tcPr>
          <w:p w:rsidR="006E7747" w:rsidRDefault="006E7747" w:rsidP="00C947F3">
            <w:pPr>
              <w:widowControl/>
              <w:spacing w:line="360" w:lineRule="auto"/>
              <w:jc w:val="left"/>
              <w:rPr>
                <w:rFonts w:ascii="宋体" w:hAnsi="宋体"/>
                <w:b/>
                <w:color w:val="000000"/>
                <w:kern w:val="0"/>
                <w:sz w:val="24"/>
              </w:rPr>
            </w:pPr>
            <w:r>
              <w:rPr>
                <w:rFonts w:ascii="宋体" w:hAnsi="宋体"/>
                <w:b/>
                <w:color w:val="000000"/>
                <w:kern w:val="0"/>
                <w:sz w:val="24"/>
              </w:rPr>
              <w:lastRenderedPageBreak/>
              <w:t>操作处置与</w:t>
            </w:r>
          </w:p>
          <w:p w:rsidR="006E7747" w:rsidRDefault="006E7747" w:rsidP="00C947F3">
            <w:pPr>
              <w:widowControl/>
              <w:spacing w:line="360" w:lineRule="auto"/>
              <w:jc w:val="left"/>
              <w:rPr>
                <w:rFonts w:ascii="宋体" w:hAnsi="宋体"/>
                <w:b/>
                <w:color w:val="000000"/>
                <w:kern w:val="0"/>
                <w:sz w:val="24"/>
              </w:rPr>
            </w:pPr>
            <w:r>
              <w:rPr>
                <w:rFonts w:ascii="宋体" w:hAnsi="宋体"/>
                <w:b/>
                <w:color w:val="000000"/>
                <w:kern w:val="0"/>
                <w:sz w:val="24"/>
              </w:rPr>
              <w:t>储存</w:t>
            </w:r>
          </w:p>
          <w:p w:rsidR="006E7747" w:rsidRDefault="006E7747" w:rsidP="00C947F3">
            <w:pPr>
              <w:spacing w:line="360" w:lineRule="auto"/>
              <w:rPr>
                <w:rFonts w:ascii="宋体" w:hAnsi="宋体"/>
                <w:b/>
                <w:color w:val="000000"/>
                <w:kern w:val="0"/>
                <w:sz w:val="24"/>
              </w:rPr>
            </w:pPr>
          </w:p>
        </w:tc>
        <w:tc>
          <w:tcPr>
            <w:tcW w:w="8878" w:type="dxa"/>
          </w:tcPr>
          <w:p w:rsidR="006E7747" w:rsidRDefault="006E7747" w:rsidP="00C947F3">
            <w:pPr>
              <w:widowControl/>
              <w:spacing w:line="360" w:lineRule="auto"/>
              <w:rPr>
                <w:rFonts w:ascii="宋体" w:hAnsi="宋体"/>
                <w:color w:val="000000"/>
                <w:kern w:val="0"/>
                <w:sz w:val="24"/>
              </w:rPr>
            </w:pPr>
            <w:r>
              <w:rPr>
                <w:rFonts w:ascii="宋体" w:hAnsi="宋体" w:hint="eastAsia"/>
                <w:bCs/>
                <w:color w:val="000000"/>
                <w:kern w:val="0"/>
                <w:sz w:val="24"/>
              </w:rPr>
              <w:t xml:space="preserve">  </w:t>
            </w:r>
            <w:r>
              <w:rPr>
                <w:rFonts w:ascii="宋体" w:hAnsi="宋体"/>
                <w:bCs/>
                <w:color w:val="000000"/>
                <w:kern w:val="0"/>
                <w:sz w:val="24"/>
              </w:rPr>
              <w:t>操作处置注意事项：密闭操作，加强通风，操作人员必须经过专门培训，严格遵守操作规程，使用防爆型的通风系统和设备。防止蒸汽泄漏到工作场所空气中。避免与氧化钠接触。卸装时应注意流速（不超过3m/s）且有接地装置，防止静电积聚。搬运时要轻装轻卸，防止包装容器损坏。配备相应品种和数量的消防器材及泄漏应急处理设备，倒空的容器可能残留有害物。</w:t>
            </w:r>
          </w:p>
          <w:p w:rsidR="006E7747" w:rsidRDefault="006E7747" w:rsidP="00C947F3">
            <w:pPr>
              <w:widowControl/>
              <w:spacing w:line="360" w:lineRule="auto"/>
              <w:jc w:val="left"/>
              <w:rPr>
                <w:rFonts w:ascii="宋体" w:hAnsi="宋体"/>
                <w:b/>
                <w:bCs/>
                <w:color w:val="000000"/>
                <w:kern w:val="0"/>
                <w:sz w:val="24"/>
              </w:rPr>
            </w:pPr>
            <w:r>
              <w:rPr>
                <w:rFonts w:ascii="宋体" w:hAnsi="宋体" w:hint="eastAsia"/>
                <w:bCs/>
                <w:color w:val="000000"/>
                <w:kern w:val="0"/>
                <w:sz w:val="24"/>
              </w:rPr>
              <w:t xml:space="preserve">  </w:t>
            </w:r>
            <w:r>
              <w:rPr>
                <w:rFonts w:ascii="宋体" w:hAnsi="宋体"/>
                <w:bCs/>
                <w:color w:val="000000"/>
                <w:kern w:val="0"/>
                <w:sz w:val="24"/>
              </w:rPr>
              <w:t>储存注意事项：</w:t>
            </w:r>
            <w:r>
              <w:rPr>
                <w:rFonts w:ascii="宋体" w:hAnsi="宋体"/>
                <w:color w:val="000000"/>
                <w:kern w:val="0"/>
                <w:sz w:val="24"/>
              </w:rPr>
              <w:t>储存于阴凉、通风的库房。远离火种、热源。库温不宜超过30℃。保持容器密封。应与氧化剂、酸类、碱金属等分开存放，切忌混储。采用防爆型照明、通风设施。禁止使用易产生火花的机械设备和工具。储区应备有泄漏应急处理设备和合适的收容材料</w:t>
            </w:r>
            <w:r>
              <w:rPr>
                <w:rFonts w:ascii="宋体" w:hAnsi="宋体"/>
                <w:bCs/>
                <w:color w:val="000000"/>
                <w:kern w:val="0"/>
                <w:sz w:val="24"/>
              </w:rPr>
              <w:t>。</w:t>
            </w:r>
          </w:p>
        </w:tc>
      </w:tr>
      <w:tr w:rsidR="006E7747" w:rsidTr="00C947F3">
        <w:trPr>
          <w:trHeight w:val="77"/>
        </w:trPr>
        <w:tc>
          <w:tcPr>
            <w:tcW w:w="1242" w:type="dxa"/>
          </w:tcPr>
          <w:p w:rsidR="006E7747" w:rsidRDefault="006E7747" w:rsidP="00C947F3">
            <w:pPr>
              <w:spacing w:line="360" w:lineRule="auto"/>
              <w:rPr>
                <w:rFonts w:ascii="宋体" w:hAnsi="宋体"/>
                <w:b/>
                <w:color w:val="000000"/>
                <w:kern w:val="0"/>
                <w:sz w:val="24"/>
              </w:rPr>
            </w:pPr>
            <w:r>
              <w:rPr>
                <w:rFonts w:ascii="宋体" w:hAnsi="宋体"/>
                <w:b/>
                <w:color w:val="000000"/>
                <w:kern w:val="0"/>
                <w:sz w:val="24"/>
              </w:rPr>
              <w:t>泄漏应急处置措施</w:t>
            </w:r>
          </w:p>
        </w:tc>
        <w:tc>
          <w:tcPr>
            <w:tcW w:w="8878" w:type="dxa"/>
          </w:tcPr>
          <w:p w:rsidR="006E7747" w:rsidRDefault="006E7747" w:rsidP="00C947F3">
            <w:pPr>
              <w:widowControl/>
              <w:spacing w:line="360" w:lineRule="auto"/>
              <w:jc w:val="left"/>
              <w:rPr>
                <w:rFonts w:ascii="宋体" w:hAnsi="宋体"/>
                <w:b/>
                <w:bCs/>
                <w:color w:val="000000"/>
                <w:kern w:val="0"/>
                <w:sz w:val="24"/>
              </w:rPr>
            </w:pPr>
            <w:r>
              <w:rPr>
                <w:rFonts w:ascii="宋体" w:hAnsi="宋体" w:hint="eastAsia"/>
                <w:color w:val="000000"/>
                <w:kern w:val="0"/>
                <w:sz w:val="24"/>
              </w:rPr>
              <w:t xml:space="preserve">  </w:t>
            </w:r>
            <w:r>
              <w:rPr>
                <w:rFonts w:ascii="宋体" w:hAnsi="宋体"/>
                <w:color w:val="000000"/>
                <w:kern w:val="0"/>
                <w:sz w:val="24"/>
              </w:rPr>
              <w:t>迅速撤离泄漏污染区人员至上风处，并立即隔离150m，严格限制出入。切断火源。建议应急处理人员戴自给正压式呼吸器，穿防静电工作服。尽可能切断泄漏源。合理通风，加速扩散。喷雾状水稀释、溶解。构筑围堤或挖坑以收容产生的大量废水。</w:t>
            </w:r>
          </w:p>
        </w:tc>
      </w:tr>
    </w:tbl>
    <w:p w:rsidR="006E7747" w:rsidRPr="00957CD3" w:rsidRDefault="006E7747" w:rsidP="006E7747">
      <w:pPr>
        <w:rPr>
          <w:rFonts w:ascii="宋体" w:hAnsi="宋体"/>
          <w:b/>
          <w:sz w:val="24"/>
        </w:rPr>
      </w:pPr>
    </w:p>
    <w:p w:rsidR="00826B1F" w:rsidRDefault="00826B1F"/>
    <w:p w:rsidR="00D343B6" w:rsidRDefault="00D343B6"/>
    <w:p w:rsidR="00D343B6" w:rsidRDefault="00D343B6"/>
    <w:p w:rsidR="00D343B6" w:rsidRDefault="00D343B6"/>
    <w:p w:rsidR="00D343B6" w:rsidRDefault="00D343B6" w:rsidP="00D343B6">
      <w:pPr>
        <w:autoSpaceDE w:val="0"/>
        <w:autoSpaceDN w:val="0"/>
        <w:adjustRightInd w:val="0"/>
        <w:jc w:val="center"/>
        <w:rPr>
          <w:rFonts w:ascii="宋体" w:hAnsi="宋体"/>
          <w:b/>
          <w:kern w:val="0"/>
          <w:sz w:val="28"/>
          <w:szCs w:val="28"/>
        </w:rPr>
      </w:pPr>
    </w:p>
    <w:p w:rsidR="00D343B6" w:rsidRDefault="00D343B6" w:rsidP="00D343B6">
      <w:pPr>
        <w:autoSpaceDE w:val="0"/>
        <w:autoSpaceDN w:val="0"/>
        <w:adjustRightInd w:val="0"/>
        <w:rPr>
          <w:rFonts w:ascii="宋体" w:hAnsi="宋体"/>
          <w:b/>
          <w:kern w:val="0"/>
          <w:sz w:val="52"/>
          <w:szCs w:val="52"/>
        </w:rPr>
      </w:pPr>
    </w:p>
    <w:p w:rsidR="00D343B6" w:rsidRDefault="00D343B6" w:rsidP="00D343B6">
      <w:pPr>
        <w:autoSpaceDE w:val="0"/>
        <w:autoSpaceDN w:val="0"/>
        <w:adjustRightInd w:val="0"/>
        <w:spacing w:line="360" w:lineRule="auto"/>
        <w:jc w:val="center"/>
        <w:rPr>
          <w:rFonts w:ascii="宋体" w:hAnsi="宋体"/>
          <w:b/>
          <w:sz w:val="44"/>
          <w:szCs w:val="44"/>
        </w:rPr>
      </w:pPr>
      <w:r>
        <w:rPr>
          <w:rFonts w:ascii="宋体" w:hAnsi="宋体"/>
          <w:b/>
          <w:sz w:val="44"/>
          <w:szCs w:val="44"/>
        </w:rPr>
        <w:t>山东晋煤明水化工公司有限公司</w:t>
      </w:r>
    </w:p>
    <w:p w:rsidR="00D343B6" w:rsidRDefault="00D343B6" w:rsidP="00D343B6">
      <w:pPr>
        <w:autoSpaceDE w:val="0"/>
        <w:autoSpaceDN w:val="0"/>
        <w:adjustRightInd w:val="0"/>
        <w:spacing w:line="360" w:lineRule="auto"/>
        <w:jc w:val="center"/>
        <w:rPr>
          <w:rFonts w:ascii="宋体" w:hAnsi="宋体"/>
          <w:b/>
          <w:kern w:val="0"/>
          <w:sz w:val="44"/>
          <w:szCs w:val="44"/>
        </w:rPr>
      </w:pPr>
      <w:r>
        <w:rPr>
          <w:rFonts w:ascii="宋体" w:hAnsi="宋体"/>
          <w:b/>
          <w:kern w:val="0"/>
          <w:sz w:val="44"/>
          <w:szCs w:val="44"/>
        </w:rPr>
        <w:t>突发</w:t>
      </w:r>
      <w:r>
        <w:rPr>
          <w:rFonts w:ascii="宋体" w:hAnsi="宋体" w:hint="eastAsia"/>
          <w:b/>
          <w:kern w:val="0"/>
          <w:sz w:val="44"/>
          <w:szCs w:val="44"/>
        </w:rPr>
        <w:t>大气</w:t>
      </w:r>
      <w:r>
        <w:rPr>
          <w:rFonts w:ascii="宋体" w:hAnsi="宋体"/>
          <w:b/>
          <w:kern w:val="0"/>
          <w:sz w:val="44"/>
          <w:szCs w:val="44"/>
        </w:rPr>
        <w:t>环境事件</w:t>
      </w:r>
      <w:r>
        <w:rPr>
          <w:rFonts w:ascii="宋体" w:hAnsi="宋体" w:hint="eastAsia"/>
          <w:b/>
          <w:kern w:val="0"/>
          <w:sz w:val="44"/>
          <w:szCs w:val="44"/>
        </w:rPr>
        <w:t>专项</w:t>
      </w:r>
      <w:r>
        <w:rPr>
          <w:rFonts w:ascii="宋体" w:hAnsi="宋体"/>
          <w:b/>
          <w:kern w:val="0"/>
          <w:sz w:val="44"/>
          <w:szCs w:val="44"/>
        </w:rPr>
        <w:t>应急预案</w:t>
      </w:r>
    </w:p>
    <w:p w:rsidR="00D343B6" w:rsidRDefault="00D343B6" w:rsidP="00D343B6">
      <w:pPr>
        <w:autoSpaceDE w:val="0"/>
        <w:autoSpaceDN w:val="0"/>
        <w:adjustRightInd w:val="0"/>
        <w:spacing w:line="600" w:lineRule="exact"/>
        <w:jc w:val="center"/>
        <w:rPr>
          <w:rFonts w:ascii="宋体" w:hAnsi="宋体"/>
          <w:kern w:val="0"/>
          <w:sz w:val="32"/>
          <w:szCs w:val="32"/>
        </w:rPr>
      </w:pPr>
    </w:p>
    <w:p w:rsidR="00D343B6" w:rsidRDefault="00D343B6" w:rsidP="00D343B6">
      <w:pPr>
        <w:autoSpaceDE w:val="0"/>
        <w:autoSpaceDN w:val="0"/>
        <w:adjustRightInd w:val="0"/>
        <w:spacing w:line="600" w:lineRule="exact"/>
        <w:jc w:val="center"/>
        <w:rPr>
          <w:rFonts w:ascii="宋体" w:hAnsi="宋体"/>
          <w:kern w:val="0"/>
          <w:sz w:val="32"/>
          <w:szCs w:val="32"/>
        </w:rPr>
      </w:pPr>
    </w:p>
    <w:p w:rsidR="00D343B6" w:rsidRDefault="00D343B6" w:rsidP="00D343B6">
      <w:pPr>
        <w:autoSpaceDE w:val="0"/>
        <w:autoSpaceDN w:val="0"/>
        <w:adjustRightInd w:val="0"/>
        <w:spacing w:line="600" w:lineRule="exact"/>
        <w:ind w:leftChars="500" w:left="1050"/>
        <w:rPr>
          <w:rFonts w:ascii="宋体" w:hAnsi="宋体"/>
          <w:kern w:val="0"/>
          <w:sz w:val="32"/>
          <w:szCs w:val="32"/>
        </w:rPr>
      </w:pPr>
      <w:r>
        <w:rPr>
          <w:rFonts w:ascii="宋体" w:hAnsi="宋体"/>
          <w:kern w:val="0"/>
          <w:sz w:val="32"/>
          <w:szCs w:val="32"/>
        </w:rPr>
        <w:t>编制单位</w:t>
      </w:r>
      <w:r>
        <w:rPr>
          <w:rFonts w:ascii="宋体" w:hAnsi="宋体" w:hint="eastAsia"/>
          <w:kern w:val="0"/>
          <w:sz w:val="32"/>
          <w:szCs w:val="32"/>
        </w:rPr>
        <w:t xml:space="preserve">：  </w:t>
      </w:r>
      <w:r w:rsidRPr="00EB0E87">
        <w:rPr>
          <w:rFonts w:ascii="宋体" w:hAnsi="宋体" w:hint="eastAsia"/>
          <w:color w:val="FF0000"/>
          <w:kern w:val="0"/>
          <w:sz w:val="32"/>
          <w:szCs w:val="32"/>
        </w:rPr>
        <w:t>山东晋煤明水化工集团有限公司</w:t>
      </w:r>
    </w:p>
    <w:p w:rsidR="00D343B6" w:rsidRDefault="00D343B6" w:rsidP="00D343B6">
      <w:pPr>
        <w:autoSpaceDE w:val="0"/>
        <w:autoSpaceDN w:val="0"/>
        <w:adjustRightInd w:val="0"/>
        <w:spacing w:line="600" w:lineRule="exact"/>
        <w:ind w:leftChars="500" w:left="1050"/>
        <w:rPr>
          <w:rFonts w:ascii="宋体" w:hAnsi="宋体"/>
          <w:kern w:val="0"/>
          <w:sz w:val="32"/>
          <w:szCs w:val="32"/>
        </w:rPr>
      </w:pPr>
      <w:r>
        <w:rPr>
          <w:rFonts w:ascii="宋体" w:hAnsi="宋体"/>
          <w:kern w:val="0"/>
          <w:sz w:val="32"/>
          <w:szCs w:val="32"/>
        </w:rPr>
        <w:t>编</w:t>
      </w:r>
      <w:r>
        <w:rPr>
          <w:rFonts w:ascii="宋体" w:hAnsi="宋体" w:hint="eastAsia"/>
          <w:kern w:val="0"/>
          <w:sz w:val="32"/>
          <w:szCs w:val="32"/>
        </w:rPr>
        <w:t xml:space="preserve"> </w:t>
      </w:r>
      <w:r>
        <w:rPr>
          <w:rFonts w:ascii="宋体" w:hAnsi="宋体"/>
          <w:kern w:val="0"/>
          <w:sz w:val="32"/>
          <w:szCs w:val="32"/>
        </w:rPr>
        <w:t>制</w:t>
      </w:r>
      <w:r>
        <w:rPr>
          <w:rFonts w:ascii="宋体" w:hAnsi="宋体" w:hint="eastAsia"/>
          <w:kern w:val="0"/>
          <w:sz w:val="32"/>
          <w:szCs w:val="32"/>
        </w:rPr>
        <w:t xml:space="preserve"> </w:t>
      </w:r>
      <w:r>
        <w:rPr>
          <w:rFonts w:ascii="宋体" w:hAnsi="宋体"/>
          <w:kern w:val="0"/>
          <w:sz w:val="32"/>
          <w:szCs w:val="32"/>
        </w:rPr>
        <w:t>人：</w:t>
      </w:r>
      <w:r>
        <w:rPr>
          <w:rFonts w:ascii="宋体" w:hAnsi="宋体" w:hint="eastAsia"/>
          <w:kern w:val="0"/>
          <w:sz w:val="32"/>
          <w:szCs w:val="32"/>
        </w:rPr>
        <w:t xml:space="preserve">  姜连财、梅  冰、杨延江、赵  衡、</w:t>
      </w:r>
    </w:p>
    <w:p w:rsidR="00D343B6" w:rsidRDefault="00D343B6" w:rsidP="00D343B6">
      <w:pPr>
        <w:autoSpaceDE w:val="0"/>
        <w:autoSpaceDN w:val="0"/>
        <w:adjustRightInd w:val="0"/>
        <w:spacing w:line="600" w:lineRule="exact"/>
        <w:ind w:leftChars="500" w:left="1050" w:firstLineChars="600" w:firstLine="1920"/>
        <w:rPr>
          <w:rFonts w:ascii="宋体" w:hAnsi="宋体"/>
          <w:kern w:val="0"/>
          <w:sz w:val="32"/>
          <w:szCs w:val="32"/>
        </w:rPr>
      </w:pPr>
      <w:r>
        <w:rPr>
          <w:rFonts w:ascii="宋体" w:hAnsi="宋体" w:hint="eastAsia"/>
          <w:kern w:val="0"/>
          <w:sz w:val="32"/>
          <w:szCs w:val="32"/>
        </w:rPr>
        <w:t>张  俊、王希宝、张  辉、张  彬、</w:t>
      </w:r>
    </w:p>
    <w:p w:rsidR="00D343B6" w:rsidRDefault="00D343B6" w:rsidP="00D343B6">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 xml:space="preserve">            宋代刚、李兴建  </w:t>
      </w:r>
    </w:p>
    <w:p w:rsidR="00D343B6" w:rsidRDefault="00D343B6" w:rsidP="00D343B6">
      <w:pPr>
        <w:autoSpaceDE w:val="0"/>
        <w:autoSpaceDN w:val="0"/>
        <w:adjustRightInd w:val="0"/>
        <w:spacing w:line="600" w:lineRule="exact"/>
        <w:ind w:leftChars="500" w:left="2970" w:hangingChars="600" w:hanging="1920"/>
        <w:rPr>
          <w:rFonts w:ascii="宋体" w:hAnsi="宋体"/>
          <w:kern w:val="0"/>
          <w:sz w:val="32"/>
          <w:szCs w:val="32"/>
        </w:rPr>
      </w:pPr>
    </w:p>
    <w:p w:rsidR="00D343B6" w:rsidRDefault="00D343B6" w:rsidP="00D343B6">
      <w:pPr>
        <w:autoSpaceDE w:val="0"/>
        <w:autoSpaceDN w:val="0"/>
        <w:adjustRightInd w:val="0"/>
        <w:spacing w:line="600" w:lineRule="exact"/>
        <w:ind w:leftChars="500" w:left="1050"/>
        <w:rPr>
          <w:rFonts w:ascii="宋体" w:hAnsi="宋体"/>
          <w:kern w:val="0"/>
          <w:sz w:val="32"/>
          <w:szCs w:val="32"/>
        </w:rPr>
      </w:pPr>
    </w:p>
    <w:p w:rsidR="00D343B6" w:rsidRPr="00EB0E87" w:rsidRDefault="00D343B6" w:rsidP="00D343B6">
      <w:pPr>
        <w:autoSpaceDE w:val="0"/>
        <w:autoSpaceDN w:val="0"/>
        <w:adjustRightInd w:val="0"/>
        <w:spacing w:line="600" w:lineRule="exact"/>
        <w:ind w:leftChars="500" w:left="1050"/>
        <w:rPr>
          <w:rFonts w:ascii="宋体" w:hAnsi="宋体"/>
          <w:color w:val="FF0000"/>
          <w:kern w:val="0"/>
          <w:sz w:val="32"/>
          <w:szCs w:val="32"/>
        </w:rPr>
      </w:pPr>
      <w:r w:rsidRPr="00EB0E87">
        <w:rPr>
          <w:rFonts w:ascii="宋体" w:hAnsi="宋体"/>
          <w:color w:val="FF0000"/>
          <w:kern w:val="0"/>
          <w:sz w:val="32"/>
          <w:szCs w:val="32"/>
        </w:rPr>
        <w:t>发</w:t>
      </w:r>
      <w:r w:rsidRPr="00EB0E87">
        <w:rPr>
          <w:rFonts w:ascii="宋体" w:hAnsi="宋体" w:hint="eastAsia"/>
          <w:color w:val="FF0000"/>
          <w:kern w:val="0"/>
          <w:sz w:val="32"/>
          <w:szCs w:val="32"/>
        </w:rPr>
        <w:t xml:space="preserve"> </w:t>
      </w:r>
      <w:r w:rsidRPr="00EB0E87">
        <w:rPr>
          <w:rFonts w:ascii="宋体" w:hAnsi="宋体"/>
          <w:color w:val="FF0000"/>
          <w:kern w:val="0"/>
          <w:sz w:val="32"/>
          <w:szCs w:val="32"/>
        </w:rPr>
        <w:t>布</w:t>
      </w:r>
      <w:r w:rsidRPr="00EB0E87">
        <w:rPr>
          <w:rFonts w:ascii="宋体" w:hAnsi="宋体" w:hint="eastAsia"/>
          <w:color w:val="FF0000"/>
          <w:kern w:val="0"/>
          <w:sz w:val="32"/>
          <w:szCs w:val="32"/>
        </w:rPr>
        <w:t xml:space="preserve"> </w:t>
      </w:r>
      <w:r w:rsidRPr="00EB0E87">
        <w:rPr>
          <w:rFonts w:ascii="宋体" w:hAnsi="宋体"/>
          <w:color w:val="FF0000"/>
          <w:kern w:val="0"/>
          <w:sz w:val="32"/>
          <w:szCs w:val="32"/>
        </w:rPr>
        <w:t>人：</w:t>
      </w:r>
      <w:r w:rsidRPr="00EB0E87">
        <w:rPr>
          <w:rFonts w:ascii="宋体" w:hAnsi="宋体" w:hint="eastAsia"/>
          <w:color w:val="FF0000"/>
          <w:kern w:val="0"/>
          <w:sz w:val="32"/>
          <w:szCs w:val="32"/>
        </w:rPr>
        <w:t xml:space="preserve">  </w:t>
      </w:r>
      <w:r>
        <w:rPr>
          <w:rFonts w:ascii="宋体" w:hAnsi="宋体" w:hint="eastAsia"/>
          <w:color w:val="FF0000"/>
          <w:kern w:val="0"/>
          <w:sz w:val="32"/>
          <w:szCs w:val="32"/>
        </w:rPr>
        <w:t>张文兵</w:t>
      </w:r>
    </w:p>
    <w:p w:rsidR="00D343B6" w:rsidRPr="00EB0E87" w:rsidRDefault="00D343B6" w:rsidP="00D343B6">
      <w:pPr>
        <w:autoSpaceDE w:val="0"/>
        <w:autoSpaceDN w:val="0"/>
        <w:adjustRightInd w:val="0"/>
        <w:spacing w:line="600" w:lineRule="exact"/>
        <w:ind w:leftChars="500" w:left="1050"/>
        <w:rPr>
          <w:rFonts w:ascii="宋体" w:hAnsi="宋体"/>
          <w:color w:val="FF0000"/>
          <w:kern w:val="0"/>
          <w:sz w:val="32"/>
          <w:szCs w:val="32"/>
        </w:rPr>
      </w:pPr>
      <w:r w:rsidRPr="00EB0E87">
        <w:rPr>
          <w:rFonts w:ascii="宋体" w:hAnsi="宋体"/>
          <w:color w:val="FF0000"/>
          <w:kern w:val="0"/>
          <w:sz w:val="32"/>
          <w:szCs w:val="32"/>
        </w:rPr>
        <w:t>批准日期</w:t>
      </w:r>
      <w:r w:rsidRPr="00EB0E87">
        <w:rPr>
          <w:rFonts w:ascii="宋体" w:hAnsi="宋体" w:hint="eastAsia"/>
          <w:color w:val="FF0000"/>
          <w:kern w:val="0"/>
          <w:sz w:val="32"/>
          <w:szCs w:val="32"/>
        </w:rPr>
        <w:t>：  2019年</w:t>
      </w:r>
      <w:r>
        <w:rPr>
          <w:rFonts w:ascii="宋体" w:hAnsi="宋体" w:hint="eastAsia"/>
          <w:color w:val="FF0000"/>
          <w:kern w:val="0"/>
          <w:sz w:val="32"/>
          <w:szCs w:val="32"/>
        </w:rPr>
        <w:t xml:space="preserve">  </w:t>
      </w:r>
      <w:r w:rsidRPr="00EB0E87">
        <w:rPr>
          <w:rFonts w:ascii="宋体" w:hAnsi="宋体" w:hint="eastAsia"/>
          <w:color w:val="FF0000"/>
          <w:kern w:val="0"/>
          <w:sz w:val="32"/>
          <w:szCs w:val="32"/>
        </w:rPr>
        <w:t>月</w:t>
      </w:r>
      <w:r>
        <w:rPr>
          <w:rFonts w:ascii="宋体" w:hAnsi="宋体" w:hint="eastAsia"/>
          <w:color w:val="FF0000"/>
          <w:kern w:val="0"/>
          <w:sz w:val="32"/>
          <w:szCs w:val="32"/>
        </w:rPr>
        <w:t xml:space="preserve">  </w:t>
      </w:r>
      <w:r w:rsidRPr="00EB0E87">
        <w:rPr>
          <w:rFonts w:ascii="宋体" w:hAnsi="宋体" w:hint="eastAsia"/>
          <w:color w:val="FF0000"/>
          <w:kern w:val="0"/>
          <w:sz w:val="32"/>
          <w:szCs w:val="32"/>
        </w:rPr>
        <w:t>日</w:t>
      </w:r>
    </w:p>
    <w:p w:rsidR="00D343B6" w:rsidRPr="00EB0E87" w:rsidRDefault="00D343B6" w:rsidP="00D343B6">
      <w:pPr>
        <w:autoSpaceDE w:val="0"/>
        <w:autoSpaceDN w:val="0"/>
        <w:adjustRightInd w:val="0"/>
        <w:spacing w:line="600" w:lineRule="exact"/>
        <w:ind w:leftChars="500" w:left="1050"/>
        <w:rPr>
          <w:rFonts w:ascii="宋体" w:hAnsi="宋体"/>
          <w:color w:val="FF0000"/>
          <w:kern w:val="0"/>
          <w:sz w:val="32"/>
          <w:szCs w:val="32"/>
        </w:rPr>
      </w:pPr>
      <w:r w:rsidRPr="00EB0E87">
        <w:rPr>
          <w:rFonts w:ascii="宋体" w:hAnsi="宋体"/>
          <w:color w:val="FF0000"/>
          <w:kern w:val="0"/>
          <w:sz w:val="32"/>
          <w:szCs w:val="32"/>
        </w:rPr>
        <w:t>执行日期</w:t>
      </w:r>
      <w:r w:rsidRPr="00EB0E87">
        <w:rPr>
          <w:rFonts w:ascii="宋体" w:hAnsi="宋体" w:hint="eastAsia"/>
          <w:color w:val="FF0000"/>
          <w:kern w:val="0"/>
          <w:sz w:val="32"/>
          <w:szCs w:val="32"/>
        </w:rPr>
        <w:t>：  2019年</w:t>
      </w:r>
      <w:r>
        <w:rPr>
          <w:rFonts w:ascii="宋体" w:hAnsi="宋体" w:hint="eastAsia"/>
          <w:color w:val="FF0000"/>
          <w:kern w:val="0"/>
          <w:sz w:val="32"/>
          <w:szCs w:val="32"/>
        </w:rPr>
        <w:t xml:space="preserve">  </w:t>
      </w:r>
      <w:r w:rsidRPr="00EB0E87">
        <w:rPr>
          <w:rFonts w:ascii="宋体" w:hAnsi="宋体" w:hint="eastAsia"/>
          <w:color w:val="FF0000"/>
          <w:kern w:val="0"/>
          <w:sz w:val="32"/>
          <w:szCs w:val="32"/>
        </w:rPr>
        <w:t>月</w:t>
      </w:r>
      <w:r>
        <w:rPr>
          <w:rFonts w:ascii="宋体" w:hAnsi="宋体" w:hint="eastAsia"/>
          <w:color w:val="FF0000"/>
          <w:kern w:val="0"/>
          <w:sz w:val="32"/>
          <w:szCs w:val="32"/>
        </w:rPr>
        <w:t xml:space="preserve">  </w:t>
      </w:r>
      <w:r w:rsidRPr="00EB0E87">
        <w:rPr>
          <w:rFonts w:ascii="宋体" w:hAnsi="宋体" w:hint="eastAsia"/>
          <w:color w:val="FF0000"/>
          <w:kern w:val="0"/>
          <w:sz w:val="32"/>
          <w:szCs w:val="32"/>
        </w:rPr>
        <w:t>日</w:t>
      </w:r>
    </w:p>
    <w:p w:rsidR="00D343B6" w:rsidRDefault="00D343B6" w:rsidP="00D343B6">
      <w:pPr>
        <w:autoSpaceDE w:val="0"/>
        <w:autoSpaceDN w:val="0"/>
        <w:adjustRightInd w:val="0"/>
        <w:rPr>
          <w:rFonts w:ascii="宋体" w:hAnsi="宋体"/>
          <w:kern w:val="0"/>
          <w:sz w:val="28"/>
          <w:szCs w:val="28"/>
        </w:rPr>
      </w:pPr>
    </w:p>
    <w:p w:rsidR="00D343B6" w:rsidRDefault="00D343B6" w:rsidP="00D343B6">
      <w:pPr>
        <w:autoSpaceDE w:val="0"/>
        <w:autoSpaceDN w:val="0"/>
        <w:adjustRightInd w:val="0"/>
        <w:rPr>
          <w:rFonts w:ascii="宋体" w:hAnsi="宋体"/>
          <w:kern w:val="0"/>
          <w:sz w:val="28"/>
          <w:szCs w:val="28"/>
        </w:rPr>
      </w:pPr>
    </w:p>
    <w:p w:rsidR="00D343B6" w:rsidRDefault="00D343B6" w:rsidP="00D343B6">
      <w:pPr>
        <w:autoSpaceDE w:val="0"/>
        <w:autoSpaceDN w:val="0"/>
        <w:adjustRightInd w:val="0"/>
        <w:rPr>
          <w:rFonts w:ascii="宋体" w:hAnsi="宋体"/>
          <w:kern w:val="0"/>
          <w:sz w:val="28"/>
          <w:szCs w:val="28"/>
        </w:rPr>
      </w:pPr>
    </w:p>
    <w:p w:rsidR="00D343B6" w:rsidRDefault="00D343B6" w:rsidP="00D343B6">
      <w:pPr>
        <w:autoSpaceDE w:val="0"/>
        <w:autoSpaceDN w:val="0"/>
        <w:adjustRightInd w:val="0"/>
        <w:rPr>
          <w:rFonts w:ascii="宋体" w:hAnsi="宋体"/>
          <w:kern w:val="0"/>
          <w:sz w:val="28"/>
          <w:szCs w:val="28"/>
        </w:rPr>
      </w:pPr>
    </w:p>
    <w:p w:rsidR="00D343B6" w:rsidRDefault="00D343B6" w:rsidP="00D343B6">
      <w:pPr>
        <w:autoSpaceDE w:val="0"/>
        <w:autoSpaceDN w:val="0"/>
        <w:adjustRightInd w:val="0"/>
        <w:rPr>
          <w:rFonts w:ascii="宋体" w:hAnsi="宋体"/>
          <w:kern w:val="0"/>
          <w:sz w:val="28"/>
          <w:szCs w:val="28"/>
        </w:rPr>
      </w:pPr>
    </w:p>
    <w:p w:rsidR="00D343B6" w:rsidRDefault="00D343B6" w:rsidP="00D343B6">
      <w:pPr>
        <w:autoSpaceDE w:val="0"/>
        <w:autoSpaceDN w:val="0"/>
        <w:adjustRightInd w:val="0"/>
        <w:spacing w:line="640" w:lineRule="exact"/>
        <w:jc w:val="center"/>
        <w:rPr>
          <w:rFonts w:ascii="宋体" w:hAnsi="宋体"/>
          <w:b/>
          <w:kern w:val="0"/>
          <w:sz w:val="36"/>
          <w:szCs w:val="36"/>
        </w:rPr>
      </w:pPr>
      <w:r>
        <w:rPr>
          <w:rFonts w:ascii="宋体" w:hAnsi="宋体" w:hint="eastAsia"/>
          <w:b/>
          <w:kern w:val="0"/>
          <w:sz w:val="36"/>
          <w:szCs w:val="36"/>
        </w:rPr>
        <w:t>山东晋煤明水化工集团有限公司</w:t>
      </w:r>
    </w:p>
    <w:p w:rsidR="00D343B6" w:rsidRDefault="00D343B6" w:rsidP="00D343B6">
      <w:pPr>
        <w:autoSpaceDE w:val="0"/>
        <w:autoSpaceDN w:val="0"/>
        <w:adjustRightInd w:val="0"/>
        <w:spacing w:line="640" w:lineRule="exact"/>
        <w:jc w:val="center"/>
        <w:rPr>
          <w:rFonts w:ascii="宋体" w:hAnsi="宋体"/>
          <w:b/>
          <w:kern w:val="0"/>
          <w:sz w:val="32"/>
          <w:szCs w:val="32"/>
        </w:rPr>
        <w:sectPr w:rsidR="00D343B6">
          <w:headerReference w:type="even" r:id="rId57"/>
          <w:headerReference w:type="default" r:id="rId58"/>
          <w:footerReference w:type="even" r:id="rId59"/>
          <w:footerReference w:type="default" r:id="rId60"/>
          <w:headerReference w:type="first" r:id="rId61"/>
          <w:footerReference w:type="first" r:id="rId62"/>
          <w:pgSz w:w="11907" w:h="16840"/>
          <w:pgMar w:top="1247" w:right="1418" w:bottom="1247" w:left="1418" w:header="720" w:footer="720" w:gutter="0"/>
          <w:pgNumType w:start="1"/>
          <w:cols w:space="720"/>
          <w:titlePg/>
        </w:sectPr>
      </w:pPr>
      <w:r>
        <w:rPr>
          <w:rFonts w:ascii="宋体" w:hAnsi="宋体"/>
          <w:b/>
          <w:spacing w:val="20"/>
          <w:kern w:val="0"/>
          <w:sz w:val="36"/>
          <w:szCs w:val="36"/>
        </w:rPr>
        <w:t>编制日期：二O一</w:t>
      </w:r>
      <w:r>
        <w:rPr>
          <w:rFonts w:ascii="宋体" w:hAnsi="宋体" w:hint="eastAsia"/>
          <w:b/>
          <w:spacing w:val="20"/>
          <w:kern w:val="0"/>
          <w:sz w:val="36"/>
          <w:szCs w:val="36"/>
        </w:rPr>
        <w:t>九</w:t>
      </w:r>
      <w:r>
        <w:rPr>
          <w:rFonts w:ascii="宋体" w:hAnsi="宋体"/>
          <w:b/>
          <w:spacing w:val="20"/>
          <w:kern w:val="0"/>
          <w:sz w:val="36"/>
          <w:szCs w:val="36"/>
        </w:rPr>
        <w:t>年</w:t>
      </w:r>
      <w:r w:rsidRPr="00EB0E87">
        <w:rPr>
          <w:rFonts w:ascii="宋体" w:hAnsi="宋体" w:hint="eastAsia"/>
          <w:b/>
          <w:color w:val="FF0000"/>
          <w:spacing w:val="20"/>
          <w:kern w:val="0"/>
          <w:sz w:val="36"/>
          <w:szCs w:val="36"/>
        </w:rPr>
        <w:t>七</w:t>
      </w:r>
      <w:r>
        <w:rPr>
          <w:rFonts w:ascii="宋体" w:hAnsi="宋体"/>
          <w:b/>
          <w:spacing w:val="20"/>
          <w:kern w:val="0"/>
          <w:sz w:val="36"/>
          <w:szCs w:val="36"/>
        </w:rPr>
        <w:t>月</w:t>
      </w:r>
    </w:p>
    <w:p w:rsidR="00D343B6" w:rsidRDefault="00D343B6" w:rsidP="00D343B6">
      <w:pPr>
        <w:spacing w:line="360" w:lineRule="auto"/>
        <w:jc w:val="center"/>
        <w:rPr>
          <w:rFonts w:ascii="宋体" w:hAnsi="宋体"/>
          <w:sz w:val="28"/>
          <w:szCs w:val="28"/>
        </w:rPr>
      </w:pPr>
      <w:r>
        <w:rPr>
          <w:rFonts w:ascii="宋体" w:hAnsi="宋体" w:hint="eastAsia"/>
          <w:sz w:val="28"/>
          <w:szCs w:val="28"/>
        </w:rPr>
        <w:lastRenderedPageBreak/>
        <w:t>目  录</w:t>
      </w:r>
    </w:p>
    <w:p w:rsidR="00D343B6" w:rsidRDefault="00D343B6" w:rsidP="00D343B6">
      <w:pPr>
        <w:pStyle w:val="11"/>
        <w:tabs>
          <w:tab w:val="right" w:leader="dot" w:pos="8630"/>
        </w:tabs>
        <w:rPr>
          <w:rFonts w:ascii="宋体" w:hAnsi="宋体"/>
          <w:sz w:val="28"/>
          <w:szCs w:val="28"/>
        </w:rPr>
      </w:pPr>
    </w:p>
    <w:p w:rsidR="00D343B6" w:rsidRDefault="00826B1F" w:rsidP="00D343B6">
      <w:pPr>
        <w:pStyle w:val="11"/>
        <w:tabs>
          <w:tab w:val="right" w:leader="dot" w:pos="8296"/>
        </w:tabs>
        <w:spacing w:line="500" w:lineRule="exact"/>
        <w:rPr>
          <w:sz w:val="28"/>
          <w:szCs w:val="28"/>
        </w:rPr>
      </w:pPr>
      <w:r w:rsidRPr="00826B1F">
        <w:rPr>
          <w:sz w:val="28"/>
          <w:szCs w:val="28"/>
        </w:rPr>
        <w:fldChar w:fldCharType="begin"/>
      </w:r>
      <w:r w:rsidR="00D343B6">
        <w:rPr>
          <w:sz w:val="28"/>
          <w:szCs w:val="28"/>
        </w:rPr>
        <w:instrText xml:space="preserve"> TOC \o "1-2" \h \z \u </w:instrText>
      </w:r>
      <w:r w:rsidRPr="00826B1F">
        <w:rPr>
          <w:sz w:val="28"/>
          <w:szCs w:val="28"/>
        </w:rPr>
        <w:fldChar w:fldCharType="separate"/>
      </w:r>
      <w:hyperlink w:anchor="_Toc404642595" w:history="1">
        <w:r w:rsidR="00D343B6">
          <w:rPr>
            <w:rStyle w:val="a6"/>
            <w:sz w:val="28"/>
            <w:szCs w:val="28"/>
          </w:rPr>
          <w:t xml:space="preserve">1 </w:t>
        </w:r>
        <w:r w:rsidR="00D343B6">
          <w:rPr>
            <w:rStyle w:val="a6"/>
            <w:rFonts w:hint="eastAsia"/>
            <w:sz w:val="28"/>
            <w:szCs w:val="28"/>
          </w:rPr>
          <w:t>事件类型和危害程度分析</w:t>
        </w:r>
        <w:r w:rsidR="00D343B6">
          <w:rPr>
            <w:sz w:val="28"/>
            <w:szCs w:val="28"/>
          </w:rPr>
          <w:tab/>
        </w:r>
        <w:r>
          <w:rPr>
            <w:sz w:val="28"/>
            <w:szCs w:val="28"/>
          </w:rPr>
          <w:fldChar w:fldCharType="begin"/>
        </w:r>
        <w:r w:rsidR="00D343B6">
          <w:rPr>
            <w:sz w:val="28"/>
            <w:szCs w:val="28"/>
          </w:rPr>
          <w:instrText xml:space="preserve"> PAGEREF _Toc404642595 \h </w:instrText>
        </w:r>
        <w:r>
          <w:rPr>
            <w:sz w:val="28"/>
            <w:szCs w:val="28"/>
          </w:rPr>
        </w:r>
        <w:r>
          <w:rPr>
            <w:sz w:val="28"/>
            <w:szCs w:val="28"/>
          </w:rPr>
          <w:fldChar w:fldCharType="separate"/>
        </w:r>
        <w:r w:rsidR="00D343B6">
          <w:rPr>
            <w:sz w:val="28"/>
            <w:szCs w:val="28"/>
          </w:rPr>
          <w:t>1</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596" w:history="1">
        <w:r w:rsidR="00D343B6">
          <w:rPr>
            <w:rStyle w:val="a6"/>
            <w:rFonts w:ascii="宋体" w:hAnsi="宋体"/>
            <w:sz w:val="28"/>
            <w:szCs w:val="28"/>
          </w:rPr>
          <w:t xml:space="preserve">1.1 </w:t>
        </w:r>
        <w:r w:rsidR="00D343B6">
          <w:rPr>
            <w:rStyle w:val="a6"/>
            <w:rFonts w:ascii="宋体" w:hAnsi="宋体" w:hint="eastAsia"/>
            <w:sz w:val="28"/>
            <w:szCs w:val="28"/>
          </w:rPr>
          <w:t>风险分析</w:t>
        </w:r>
        <w:r w:rsidR="00D343B6">
          <w:rPr>
            <w:sz w:val="28"/>
            <w:szCs w:val="28"/>
          </w:rPr>
          <w:tab/>
        </w:r>
        <w:r>
          <w:rPr>
            <w:sz w:val="28"/>
            <w:szCs w:val="28"/>
          </w:rPr>
          <w:fldChar w:fldCharType="begin"/>
        </w:r>
        <w:r w:rsidR="00D343B6">
          <w:rPr>
            <w:sz w:val="28"/>
            <w:szCs w:val="28"/>
          </w:rPr>
          <w:instrText xml:space="preserve"> PAGEREF _Toc404642596 \h </w:instrText>
        </w:r>
        <w:r>
          <w:rPr>
            <w:sz w:val="28"/>
            <w:szCs w:val="28"/>
          </w:rPr>
        </w:r>
        <w:r>
          <w:rPr>
            <w:sz w:val="28"/>
            <w:szCs w:val="28"/>
          </w:rPr>
          <w:fldChar w:fldCharType="separate"/>
        </w:r>
        <w:r w:rsidR="00D343B6">
          <w:rPr>
            <w:sz w:val="28"/>
            <w:szCs w:val="28"/>
          </w:rPr>
          <w:t>1</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597" w:history="1">
        <w:r w:rsidR="00D343B6">
          <w:rPr>
            <w:rStyle w:val="a6"/>
            <w:rFonts w:ascii="宋体" w:hAnsi="宋体"/>
            <w:sz w:val="28"/>
            <w:szCs w:val="28"/>
          </w:rPr>
          <w:t xml:space="preserve">1.2 </w:t>
        </w:r>
        <w:r w:rsidR="00D343B6">
          <w:rPr>
            <w:rStyle w:val="a6"/>
            <w:rFonts w:ascii="宋体" w:hAnsi="宋体" w:hint="eastAsia"/>
            <w:sz w:val="28"/>
            <w:szCs w:val="28"/>
          </w:rPr>
          <w:t>事件分级</w:t>
        </w:r>
        <w:r w:rsidR="00D343B6">
          <w:rPr>
            <w:sz w:val="28"/>
            <w:szCs w:val="28"/>
          </w:rPr>
          <w:tab/>
        </w:r>
        <w:r>
          <w:rPr>
            <w:sz w:val="28"/>
            <w:szCs w:val="28"/>
          </w:rPr>
          <w:fldChar w:fldCharType="begin"/>
        </w:r>
        <w:r w:rsidR="00D343B6">
          <w:rPr>
            <w:sz w:val="28"/>
            <w:szCs w:val="28"/>
          </w:rPr>
          <w:instrText xml:space="preserve"> PAGEREF _Toc404642597 \h </w:instrText>
        </w:r>
        <w:r>
          <w:rPr>
            <w:sz w:val="28"/>
            <w:szCs w:val="28"/>
          </w:rPr>
        </w:r>
        <w:r>
          <w:rPr>
            <w:sz w:val="28"/>
            <w:szCs w:val="28"/>
          </w:rPr>
          <w:fldChar w:fldCharType="separate"/>
        </w:r>
        <w:r w:rsidR="00D343B6">
          <w:rPr>
            <w:sz w:val="28"/>
            <w:szCs w:val="28"/>
          </w:rPr>
          <w:t>1</w:t>
        </w:r>
        <w:r>
          <w:rPr>
            <w:sz w:val="28"/>
            <w:szCs w:val="28"/>
          </w:rPr>
          <w:fldChar w:fldCharType="end"/>
        </w:r>
      </w:hyperlink>
    </w:p>
    <w:p w:rsidR="00D343B6" w:rsidRDefault="00826B1F" w:rsidP="00D343B6">
      <w:pPr>
        <w:pStyle w:val="11"/>
        <w:tabs>
          <w:tab w:val="right" w:leader="dot" w:pos="8296"/>
        </w:tabs>
        <w:spacing w:line="500" w:lineRule="exact"/>
        <w:rPr>
          <w:sz w:val="28"/>
          <w:szCs w:val="28"/>
        </w:rPr>
      </w:pPr>
      <w:hyperlink w:anchor="_Toc404642598" w:history="1">
        <w:r w:rsidR="00D343B6">
          <w:rPr>
            <w:rStyle w:val="a6"/>
            <w:sz w:val="28"/>
            <w:szCs w:val="28"/>
          </w:rPr>
          <w:t xml:space="preserve">2 </w:t>
        </w:r>
        <w:r w:rsidR="00D343B6">
          <w:rPr>
            <w:rStyle w:val="a6"/>
            <w:rFonts w:hint="eastAsia"/>
            <w:sz w:val="28"/>
            <w:szCs w:val="28"/>
          </w:rPr>
          <w:t>应急原则</w:t>
        </w:r>
        <w:r w:rsidR="00D343B6">
          <w:rPr>
            <w:sz w:val="28"/>
            <w:szCs w:val="28"/>
          </w:rPr>
          <w:tab/>
        </w:r>
        <w:r>
          <w:rPr>
            <w:sz w:val="28"/>
            <w:szCs w:val="28"/>
          </w:rPr>
          <w:fldChar w:fldCharType="begin"/>
        </w:r>
        <w:r w:rsidR="00D343B6">
          <w:rPr>
            <w:sz w:val="28"/>
            <w:szCs w:val="28"/>
          </w:rPr>
          <w:instrText xml:space="preserve"> PAGEREF _Toc404642598 \h </w:instrText>
        </w:r>
        <w:r>
          <w:rPr>
            <w:sz w:val="28"/>
            <w:szCs w:val="28"/>
          </w:rPr>
        </w:r>
        <w:r>
          <w:rPr>
            <w:sz w:val="28"/>
            <w:szCs w:val="28"/>
          </w:rPr>
          <w:fldChar w:fldCharType="separate"/>
        </w:r>
        <w:r w:rsidR="00D343B6">
          <w:rPr>
            <w:sz w:val="28"/>
            <w:szCs w:val="28"/>
          </w:rPr>
          <w:t>1</w:t>
        </w:r>
        <w:r>
          <w:rPr>
            <w:sz w:val="28"/>
            <w:szCs w:val="28"/>
          </w:rPr>
          <w:fldChar w:fldCharType="end"/>
        </w:r>
      </w:hyperlink>
    </w:p>
    <w:p w:rsidR="00D343B6" w:rsidRDefault="00826B1F" w:rsidP="00D343B6">
      <w:pPr>
        <w:pStyle w:val="11"/>
        <w:tabs>
          <w:tab w:val="right" w:leader="dot" w:pos="8296"/>
        </w:tabs>
        <w:spacing w:line="500" w:lineRule="exact"/>
        <w:rPr>
          <w:sz w:val="28"/>
          <w:szCs w:val="28"/>
        </w:rPr>
      </w:pPr>
      <w:hyperlink w:anchor="_Toc404642599" w:history="1">
        <w:r w:rsidR="00D343B6">
          <w:rPr>
            <w:rStyle w:val="a6"/>
            <w:sz w:val="28"/>
            <w:szCs w:val="28"/>
          </w:rPr>
          <w:t xml:space="preserve">3 </w:t>
        </w:r>
        <w:r w:rsidR="00D343B6">
          <w:rPr>
            <w:rStyle w:val="a6"/>
            <w:rFonts w:hint="eastAsia"/>
            <w:sz w:val="28"/>
            <w:szCs w:val="28"/>
          </w:rPr>
          <w:t>组织机构及职责</w:t>
        </w:r>
        <w:r w:rsidR="00D343B6">
          <w:rPr>
            <w:sz w:val="28"/>
            <w:szCs w:val="28"/>
          </w:rPr>
          <w:tab/>
        </w:r>
        <w:r>
          <w:rPr>
            <w:sz w:val="28"/>
            <w:szCs w:val="28"/>
          </w:rPr>
          <w:fldChar w:fldCharType="begin"/>
        </w:r>
        <w:r w:rsidR="00D343B6">
          <w:rPr>
            <w:sz w:val="28"/>
            <w:szCs w:val="28"/>
          </w:rPr>
          <w:instrText xml:space="preserve"> PAGEREF _Toc404642599 \h </w:instrText>
        </w:r>
        <w:r>
          <w:rPr>
            <w:sz w:val="28"/>
            <w:szCs w:val="28"/>
          </w:rPr>
        </w:r>
        <w:r>
          <w:rPr>
            <w:sz w:val="28"/>
            <w:szCs w:val="28"/>
          </w:rPr>
          <w:fldChar w:fldCharType="separate"/>
        </w:r>
        <w:r w:rsidR="00D343B6">
          <w:rPr>
            <w:sz w:val="28"/>
            <w:szCs w:val="28"/>
          </w:rPr>
          <w:t>2</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600" w:history="1">
        <w:r w:rsidR="00D343B6">
          <w:rPr>
            <w:rStyle w:val="a6"/>
            <w:rFonts w:ascii="宋体" w:hAnsi="宋体"/>
            <w:sz w:val="28"/>
            <w:szCs w:val="28"/>
          </w:rPr>
          <w:t>3.1</w:t>
        </w:r>
        <w:r w:rsidR="00D343B6">
          <w:rPr>
            <w:rStyle w:val="a6"/>
            <w:rFonts w:ascii="宋体" w:hAnsi="宋体" w:hint="eastAsia"/>
            <w:sz w:val="28"/>
            <w:szCs w:val="28"/>
          </w:rPr>
          <w:t>主要应急工作部门职责：</w:t>
        </w:r>
        <w:r w:rsidR="00D343B6">
          <w:rPr>
            <w:sz w:val="28"/>
            <w:szCs w:val="28"/>
          </w:rPr>
          <w:tab/>
        </w:r>
        <w:r>
          <w:rPr>
            <w:sz w:val="28"/>
            <w:szCs w:val="28"/>
          </w:rPr>
          <w:fldChar w:fldCharType="begin"/>
        </w:r>
        <w:r w:rsidR="00D343B6">
          <w:rPr>
            <w:sz w:val="28"/>
            <w:szCs w:val="28"/>
          </w:rPr>
          <w:instrText xml:space="preserve"> PAGEREF _Toc404642600 \h </w:instrText>
        </w:r>
        <w:r>
          <w:rPr>
            <w:sz w:val="28"/>
            <w:szCs w:val="28"/>
          </w:rPr>
        </w:r>
        <w:r>
          <w:rPr>
            <w:sz w:val="28"/>
            <w:szCs w:val="28"/>
          </w:rPr>
          <w:fldChar w:fldCharType="separate"/>
        </w:r>
        <w:r w:rsidR="00D343B6">
          <w:rPr>
            <w:sz w:val="28"/>
            <w:szCs w:val="28"/>
          </w:rPr>
          <w:t>2</w:t>
        </w:r>
        <w:r>
          <w:rPr>
            <w:sz w:val="28"/>
            <w:szCs w:val="28"/>
          </w:rPr>
          <w:fldChar w:fldCharType="end"/>
        </w:r>
      </w:hyperlink>
    </w:p>
    <w:p w:rsidR="00D343B6" w:rsidRDefault="00826B1F" w:rsidP="00D343B6">
      <w:pPr>
        <w:pStyle w:val="11"/>
        <w:tabs>
          <w:tab w:val="right" w:leader="dot" w:pos="8296"/>
        </w:tabs>
        <w:spacing w:line="500" w:lineRule="exact"/>
        <w:rPr>
          <w:sz w:val="28"/>
          <w:szCs w:val="28"/>
        </w:rPr>
      </w:pPr>
      <w:hyperlink w:anchor="_Toc404642601" w:history="1">
        <w:r w:rsidR="00D343B6">
          <w:rPr>
            <w:rStyle w:val="a6"/>
            <w:sz w:val="28"/>
            <w:szCs w:val="28"/>
          </w:rPr>
          <w:t xml:space="preserve">4 </w:t>
        </w:r>
        <w:r w:rsidR="00D343B6">
          <w:rPr>
            <w:rStyle w:val="a6"/>
            <w:rFonts w:hint="eastAsia"/>
            <w:sz w:val="28"/>
            <w:szCs w:val="28"/>
          </w:rPr>
          <w:t>预防与预警</w:t>
        </w:r>
        <w:r w:rsidR="00D343B6">
          <w:rPr>
            <w:sz w:val="28"/>
            <w:szCs w:val="28"/>
          </w:rPr>
          <w:tab/>
        </w:r>
        <w:r>
          <w:rPr>
            <w:sz w:val="28"/>
            <w:szCs w:val="28"/>
          </w:rPr>
          <w:fldChar w:fldCharType="begin"/>
        </w:r>
        <w:r w:rsidR="00D343B6">
          <w:rPr>
            <w:sz w:val="28"/>
            <w:szCs w:val="28"/>
          </w:rPr>
          <w:instrText xml:space="preserve"> PAGEREF _Toc404642601 \h </w:instrText>
        </w:r>
        <w:r>
          <w:rPr>
            <w:sz w:val="28"/>
            <w:szCs w:val="28"/>
          </w:rPr>
        </w:r>
        <w:r>
          <w:rPr>
            <w:sz w:val="28"/>
            <w:szCs w:val="28"/>
          </w:rPr>
          <w:fldChar w:fldCharType="separate"/>
        </w:r>
        <w:r w:rsidR="00D343B6">
          <w:rPr>
            <w:sz w:val="28"/>
            <w:szCs w:val="28"/>
          </w:rPr>
          <w:t>4</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602" w:history="1">
        <w:r w:rsidR="00D343B6">
          <w:rPr>
            <w:rStyle w:val="a6"/>
            <w:rFonts w:ascii="宋体" w:hAnsi="宋体"/>
            <w:sz w:val="28"/>
            <w:szCs w:val="28"/>
          </w:rPr>
          <w:t xml:space="preserve">4.1 </w:t>
        </w:r>
        <w:r w:rsidR="00D343B6">
          <w:rPr>
            <w:rStyle w:val="a6"/>
            <w:rFonts w:ascii="宋体" w:hAnsi="宋体" w:hint="eastAsia"/>
            <w:sz w:val="28"/>
            <w:szCs w:val="28"/>
          </w:rPr>
          <w:t>危险源监控</w:t>
        </w:r>
        <w:r w:rsidR="00D343B6">
          <w:rPr>
            <w:sz w:val="28"/>
            <w:szCs w:val="28"/>
          </w:rPr>
          <w:tab/>
        </w:r>
        <w:r>
          <w:rPr>
            <w:sz w:val="28"/>
            <w:szCs w:val="28"/>
          </w:rPr>
          <w:fldChar w:fldCharType="begin"/>
        </w:r>
        <w:r w:rsidR="00D343B6">
          <w:rPr>
            <w:sz w:val="28"/>
            <w:szCs w:val="28"/>
          </w:rPr>
          <w:instrText xml:space="preserve"> PAGEREF _Toc404642602 \h </w:instrText>
        </w:r>
        <w:r>
          <w:rPr>
            <w:sz w:val="28"/>
            <w:szCs w:val="28"/>
          </w:rPr>
        </w:r>
        <w:r>
          <w:rPr>
            <w:sz w:val="28"/>
            <w:szCs w:val="28"/>
          </w:rPr>
          <w:fldChar w:fldCharType="separate"/>
        </w:r>
        <w:r w:rsidR="00D343B6">
          <w:rPr>
            <w:sz w:val="28"/>
            <w:szCs w:val="28"/>
          </w:rPr>
          <w:t>4</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603" w:history="1">
        <w:r w:rsidR="00D343B6">
          <w:rPr>
            <w:rStyle w:val="a6"/>
            <w:rFonts w:ascii="宋体" w:hAnsi="宋体"/>
            <w:sz w:val="28"/>
            <w:szCs w:val="28"/>
          </w:rPr>
          <w:t xml:space="preserve">4.2 </w:t>
        </w:r>
        <w:r w:rsidR="00D343B6">
          <w:rPr>
            <w:rStyle w:val="a6"/>
            <w:rFonts w:ascii="宋体" w:hAnsi="宋体" w:hint="eastAsia"/>
            <w:sz w:val="28"/>
            <w:szCs w:val="28"/>
          </w:rPr>
          <w:t>预警行动</w:t>
        </w:r>
        <w:r w:rsidR="00D343B6">
          <w:rPr>
            <w:sz w:val="28"/>
            <w:szCs w:val="28"/>
          </w:rPr>
          <w:tab/>
        </w:r>
        <w:r>
          <w:rPr>
            <w:sz w:val="28"/>
            <w:szCs w:val="28"/>
          </w:rPr>
          <w:fldChar w:fldCharType="begin"/>
        </w:r>
        <w:r w:rsidR="00D343B6">
          <w:rPr>
            <w:sz w:val="28"/>
            <w:szCs w:val="28"/>
          </w:rPr>
          <w:instrText xml:space="preserve"> PAGEREF _Toc404642603 \h </w:instrText>
        </w:r>
        <w:r>
          <w:rPr>
            <w:sz w:val="28"/>
            <w:szCs w:val="28"/>
          </w:rPr>
        </w:r>
        <w:r>
          <w:rPr>
            <w:sz w:val="28"/>
            <w:szCs w:val="28"/>
          </w:rPr>
          <w:fldChar w:fldCharType="separate"/>
        </w:r>
        <w:r w:rsidR="00D343B6">
          <w:rPr>
            <w:sz w:val="28"/>
            <w:szCs w:val="28"/>
          </w:rPr>
          <w:t>4</w:t>
        </w:r>
        <w:r>
          <w:rPr>
            <w:sz w:val="28"/>
            <w:szCs w:val="28"/>
          </w:rPr>
          <w:fldChar w:fldCharType="end"/>
        </w:r>
      </w:hyperlink>
    </w:p>
    <w:p w:rsidR="00D343B6" w:rsidRDefault="00826B1F" w:rsidP="00D343B6">
      <w:pPr>
        <w:pStyle w:val="11"/>
        <w:tabs>
          <w:tab w:val="right" w:leader="dot" w:pos="8296"/>
        </w:tabs>
        <w:spacing w:line="500" w:lineRule="exact"/>
        <w:rPr>
          <w:sz w:val="28"/>
          <w:szCs w:val="28"/>
        </w:rPr>
      </w:pPr>
      <w:hyperlink w:anchor="_Toc404642604" w:history="1">
        <w:r w:rsidR="00D343B6">
          <w:rPr>
            <w:rStyle w:val="a6"/>
            <w:sz w:val="28"/>
            <w:szCs w:val="28"/>
          </w:rPr>
          <w:t xml:space="preserve">5 </w:t>
        </w:r>
        <w:r w:rsidR="00D343B6">
          <w:rPr>
            <w:rStyle w:val="a6"/>
            <w:rFonts w:hint="eastAsia"/>
            <w:sz w:val="28"/>
            <w:szCs w:val="28"/>
          </w:rPr>
          <w:t>信息报告程序</w:t>
        </w:r>
        <w:r w:rsidR="00D343B6">
          <w:rPr>
            <w:sz w:val="28"/>
            <w:szCs w:val="28"/>
          </w:rPr>
          <w:tab/>
        </w:r>
        <w:r>
          <w:rPr>
            <w:sz w:val="28"/>
            <w:szCs w:val="28"/>
          </w:rPr>
          <w:fldChar w:fldCharType="begin"/>
        </w:r>
        <w:r w:rsidR="00D343B6">
          <w:rPr>
            <w:sz w:val="28"/>
            <w:szCs w:val="28"/>
          </w:rPr>
          <w:instrText xml:space="preserve"> PAGEREF _Toc404642604 \h </w:instrText>
        </w:r>
        <w:r>
          <w:rPr>
            <w:sz w:val="28"/>
            <w:szCs w:val="28"/>
          </w:rPr>
        </w:r>
        <w:r>
          <w:rPr>
            <w:sz w:val="28"/>
            <w:szCs w:val="28"/>
          </w:rPr>
          <w:fldChar w:fldCharType="separate"/>
        </w:r>
        <w:r w:rsidR="00D343B6">
          <w:rPr>
            <w:sz w:val="28"/>
            <w:szCs w:val="28"/>
          </w:rPr>
          <w:t>5</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605" w:history="1">
        <w:r w:rsidR="00D343B6">
          <w:rPr>
            <w:rStyle w:val="a6"/>
            <w:rFonts w:ascii="宋体" w:hAnsi="宋体"/>
            <w:sz w:val="28"/>
            <w:szCs w:val="28"/>
          </w:rPr>
          <w:t xml:space="preserve">5.1 </w:t>
        </w:r>
        <w:r w:rsidR="00D343B6">
          <w:rPr>
            <w:rStyle w:val="a6"/>
            <w:rFonts w:ascii="宋体" w:hAnsi="宋体" w:hint="eastAsia"/>
            <w:sz w:val="28"/>
            <w:szCs w:val="28"/>
          </w:rPr>
          <w:t>报告程序</w:t>
        </w:r>
        <w:r w:rsidR="00D343B6">
          <w:rPr>
            <w:sz w:val="28"/>
            <w:szCs w:val="28"/>
          </w:rPr>
          <w:tab/>
        </w:r>
        <w:r>
          <w:rPr>
            <w:sz w:val="28"/>
            <w:szCs w:val="28"/>
          </w:rPr>
          <w:fldChar w:fldCharType="begin"/>
        </w:r>
        <w:r w:rsidR="00D343B6">
          <w:rPr>
            <w:sz w:val="28"/>
            <w:szCs w:val="28"/>
          </w:rPr>
          <w:instrText xml:space="preserve"> PAGEREF _Toc404642605 \h </w:instrText>
        </w:r>
        <w:r>
          <w:rPr>
            <w:sz w:val="28"/>
            <w:szCs w:val="28"/>
          </w:rPr>
        </w:r>
        <w:r>
          <w:rPr>
            <w:sz w:val="28"/>
            <w:szCs w:val="28"/>
          </w:rPr>
          <w:fldChar w:fldCharType="separate"/>
        </w:r>
        <w:r w:rsidR="00D343B6">
          <w:rPr>
            <w:sz w:val="28"/>
            <w:szCs w:val="28"/>
          </w:rPr>
          <w:t>5</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606" w:history="1">
        <w:r w:rsidR="00D343B6">
          <w:rPr>
            <w:rStyle w:val="a6"/>
            <w:rFonts w:ascii="宋体" w:hAnsi="宋体"/>
            <w:sz w:val="28"/>
            <w:szCs w:val="28"/>
          </w:rPr>
          <w:t xml:space="preserve">5.2 </w:t>
        </w:r>
        <w:r w:rsidR="00D343B6">
          <w:rPr>
            <w:rStyle w:val="a6"/>
            <w:rFonts w:ascii="宋体" w:hAnsi="宋体" w:hint="eastAsia"/>
            <w:sz w:val="28"/>
            <w:szCs w:val="28"/>
          </w:rPr>
          <w:t>通讯方式</w:t>
        </w:r>
        <w:r w:rsidR="00D343B6">
          <w:rPr>
            <w:sz w:val="28"/>
            <w:szCs w:val="28"/>
          </w:rPr>
          <w:tab/>
        </w:r>
        <w:r>
          <w:rPr>
            <w:sz w:val="28"/>
            <w:szCs w:val="28"/>
          </w:rPr>
          <w:fldChar w:fldCharType="begin"/>
        </w:r>
        <w:r w:rsidR="00D343B6">
          <w:rPr>
            <w:sz w:val="28"/>
            <w:szCs w:val="28"/>
          </w:rPr>
          <w:instrText xml:space="preserve"> PAGEREF _Toc404642606 \h </w:instrText>
        </w:r>
        <w:r>
          <w:rPr>
            <w:sz w:val="28"/>
            <w:szCs w:val="28"/>
          </w:rPr>
        </w:r>
        <w:r>
          <w:rPr>
            <w:sz w:val="28"/>
            <w:szCs w:val="28"/>
          </w:rPr>
          <w:fldChar w:fldCharType="separate"/>
        </w:r>
        <w:r w:rsidR="00D343B6">
          <w:rPr>
            <w:sz w:val="28"/>
            <w:szCs w:val="28"/>
          </w:rPr>
          <w:t>5</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607" w:history="1">
        <w:r w:rsidR="00D343B6">
          <w:rPr>
            <w:rStyle w:val="a6"/>
            <w:rFonts w:ascii="宋体" w:hAnsi="宋体"/>
            <w:sz w:val="28"/>
            <w:szCs w:val="28"/>
          </w:rPr>
          <w:t xml:space="preserve">5.3 </w:t>
        </w:r>
        <w:r w:rsidR="00D343B6">
          <w:rPr>
            <w:rStyle w:val="a6"/>
            <w:rFonts w:ascii="宋体" w:hAnsi="宋体" w:hint="eastAsia"/>
            <w:sz w:val="28"/>
            <w:szCs w:val="28"/>
          </w:rPr>
          <w:t>报告内容</w:t>
        </w:r>
        <w:r w:rsidR="00D343B6">
          <w:rPr>
            <w:sz w:val="28"/>
            <w:szCs w:val="28"/>
          </w:rPr>
          <w:tab/>
        </w:r>
        <w:r>
          <w:rPr>
            <w:sz w:val="28"/>
            <w:szCs w:val="28"/>
          </w:rPr>
          <w:fldChar w:fldCharType="begin"/>
        </w:r>
        <w:r w:rsidR="00D343B6">
          <w:rPr>
            <w:sz w:val="28"/>
            <w:szCs w:val="28"/>
          </w:rPr>
          <w:instrText xml:space="preserve"> PAGEREF _Toc404642607 \h </w:instrText>
        </w:r>
        <w:r>
          <w:rPr>
            <w:sz w:val="28"/>
            <w:szCs w:val="28"/>
          </w:rPr>
        </w:r>
        <w:r>
          <w:rPr>
            <w:sz w:val="28"/>
            <w:szCs w:val="28"/>
          </w:rPr>
          <w:fldChar w:fldCharType="separate"/>
        </w:r>
        <w:r w:rsidR="00D343B6">
          <w:rPr>
            <w:sz w:val="28"/>
            <w:szCs w:val="28"/>
          </w:rPr>
          <w:t>5</w:t>
        </w:r>
        <w:r>
          <w:rPr>
            <w:sz w:val="28"/>
            <w:szCs w:val="28"/>
          </w:rPr>
          <w:fldChar w:fldCharType="end"/>
        </w:r>
      </w:hyperlink>
    </w:p>
    <w:p w:rsidR="00D343B6" w:rsidRDefault="00826B1F" w:rsidP="00D343B6">
      <w:pPr>
        <w:pStyle w:val="11"/>
        <w:tabs>
          <w:tab w:val="right" w:leader="dot" w:pos="8296"/>
        </w:tabs>
        <w:spacing w:line="500" w:lineRule="exact"/>
        <w:rPr>
          <w:sz w:val="28"/>
          <w:szCs w:val="28"/>
        </w:rPr>
      </w:pPr>
      <w:hyperlink w:anchor="_Toc404642608" w:history="1">
        <w:r w:rsidR="00D343B6">
          <w:rPr>
            <w:rStyle w:val="a6"/>
            <w:sz w:val="28"/>
            <w:szCs w:val="28"/>
          </w:rPr>
          <w:t xml:space="preserve">6 </w:t>
        </w:r>
        <w:r w:rsidR="00D343B6">
          <w:rPr>
            <w:rStyle w:val="a6"/>
            <w:rFonts w:hint="eastAsia"/>
            <w:sz w:val="28"/>
            <w:szCs w:val="28"/>
          </w:rPr>
          <w:t>应急处置</w:t>
        </w:r>
        <w:r w:rsidR="00D343B6">
          <w:rPr>
            <w:sz w:val="28"/>
            <w:szCs w:val="28"/>
          </w:rPr>
          <w:tab/>
        </w:r>
        <w:r>
          <w:rPr>
            <w:sz w:val="28"/>
            <w:szCs w:val="28"/>
          </w:rPr>
          <w:fldChar w:fldCharType="begin"/>
        </w:r>
        <w:r w:rsidR="00D343B6">
          <w:rPr>
            <w:sz w:val="28"/>
            <w:szCs w:val="28"/>
          </w:rPr>
          <w:instrText xml:space="preserve"> PAGEREF _Toc404642608 \h </w:instrText>
        </w:r>
        <w:r>
          <w:rPr>
            <w:sz w:val="28"/>
            <w:szCs w:val="28"/>
          </w:rPr>
        </w:r>
        <w:r>
          <w:rPr>
            <w:sz w:val="28"/>
            <w:szCs w:val="28"/>
          </w:rPr>
          <w:fldChar w:fldCharType="separate"/>
        </w:r>
        <w:r w:rsidR="00D343B6">
          <w:rPr>
            <w:sz w:val="28"/>
            <w:szCs w:val="28"/>
          </w:rPr>
          <w:t>6</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609" w:history="1">
        <w:r w:rsidR="00D343B6">
          <w:rPr>
            <w:rStyle w:val="a6"/>
            <w:rFonts w:ascii="宋体" w:hAnsi="宋体"/>
            <w:sz w:val="28"/>
            <w:szCs w:val="28"/>
          </w:rPr>
          <w:t xml:space="preserve">6.1 </w:t>
        </w:r>
        <w:r w:rsidR="00D343B6">
          <w:rPr>
            <w:rStyle w:val="a6"/>
            <w:rFonts w:ascii="宋体" w:hAnsi="宋体" w:hint="eastAsia"/>
            <w:sz w:val="28"/>
            <w:szCs w:val="28"/>
          </w:rPr>
          <w:t>响应分级</w:t>
        </w:r>
        <w:r w:rsidR="00D343B6">
          <w:rPr>
            <w:sz w:val="28"/>
            <w:szCs w:val="28"/>
          </w:rPr>
          <w:tab/>
        </w:r>
        <w:r>
          <w:rPr>
            <w:sz w:val="28"/>
            <w:szCs w:val="28"/>
          </w:rPr>
          <w:fldChar w:fldCharType="begin"/>
        </w:r>
        <w:r w:rsidR="00D343B6">
          <w:rPr>
            <w:sz w:val="28"/>
            <w:szCs w:val="28"/>
          </w:rPr>
          <w:instrText xml:space="preserve"> PAGEREF _Toc404642609 \h </w:instrText>
        </w:r>
        <w:r>
          <w:rPr>
            <w:sz w:val="28"/>
            <w:szCs w:val="28"/>
          </w:rPr>
        </w:r>
        <w:r>
          <w:rPr>
            <w:sz w:val="28"/>
            <w:szCs w:val="28"/>
          </w:rPr>
          <w:fldChar w:fldCharType="separate"/>
        </w:r>
        <w:r w:rsidR="00D343B6">
          <w:rPr>
            <w:sz w:val="28"/>
            <w:szCs w:val="28"/>
          </w:rPr>
          <w:t>6</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610" w:history="1">
        <w:r w:rsidR="00D343B6">
          <w:rPr>
            <w:rStyle w:val="a6"/>
            <w:rFonts w:ascii="宋体" w:hAnsi="宋体"/>
            <w:sz w:val="28"/>
            <w:szCs w:val="28"/>
          </w:rPr>
          <w:t xml:space="preserve">6.2 </w:t>
        </w:r>
        <w:r w:rsidR="00D343B6">
          <w:rPr>
            <w:rStyle w:val="a6"/>
            <w:rFonts w:ascii="宋体" w:hAnsi="宋体" w:hint="eastAsia"/>
            <w:sz w:val="28"/>
            <w:szCs w:val="28"/>
          </w:rPr>
          <w:t>响应启动</w:t>
        </w:r>
        <w:r w:rsidR="00D343B6">
          <w:rPr>
            <w:sz w:val="28"/>
            <w:szCs w:val="28"/>
          </w:rPr>
          <w:tab/>
        </w:r>
        <w:r>
          <w:rPr>
            <w:sz w:val="28"/>
            <w:szCs w:val="28"/>
          </w:rPr>
          <w:fldChar w:fldCharType="begin"/>
        </w:r>
        <w:r w:rsidR="00D343B6">
          <w:rPr>
            <w:sz w:val="28"/>
            <w:szCs w:val="28"/>
          </w:rPr>
          <w:instrText xml:space="preserve"> PAGEREF _Toc404642610 \h </w:instrText>
        </w:r>
        <w:r>
          <w:rPr>
            <w:sz w:val="28"/>
            <w:szCs w:val="28"/>
          </w:rPr>
        </w:r>
        <w:r>
          <w:rPr>
            <w:sz w:val="28"/>
            <w:szCs w:val="28"/>
          </w:rPr>
          <w:fldChar w:fldCharType="separate"/>
        </w:r>
        <w:r w:rsidR="00D343B6">
          <w:rPr>
            <w:sz w:val="28"/>
            <w:szCs w:val="28"/>
          </w:rPr>
          <w:t>7</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611" w:history="1">
        <w:r w:rsidR="00D343B6">
          <w:rPr>
            <w:rStyle w:val="a6"/>
            <w:rFonts w:ascii="宋体" w:hAnsi="宋体"/>
            <w:sz w:val="28"/>
            <w:szCs w:val="28"/>
          </w:rPr>
          <w:t>6.3</w:t>
        </w:r>
        <w:r w:rsidR="00D343B6">
          <w:rPr>
            <w:rStyle w:val="a6"/>
            <w:rFonts w:ascii="宋体" w:hAnsi="宋体" w:hint="eastAsia"/>
            <w:sz w:val="28"/>
            <w:szCs w:val="28"/>
          </w:rPr>
          <w:t>响应程序</w:t>
        </w:r>
        <w:r w:rsidR="00D343B6">
          <w:rPr>
            <w:sz w:val="28"/>
            <w:szCs w:val="28"/>
          </w:rPr>
          <w:tab/>
        </w:r>
        <w:r>
          <w:rPr>
            <w:sz w:val="28"/>
            <w:szCs w:val="28"/>
          </w:rPr>
          <w:fldChar w:fldCharType="begin"/>
        </w:r>
        <w:r w:rsidR="00D343B6">
          <w:rPr>
            <w:sz w:val="28"/>
            <w:szCs w:val="28"/>
          </w:rPr>
          <w:instrText xml:space="preserve"> PAGEREF _Toc404642611 \h </w:instrText>
        </w:r>
        <w:r>
          <w:rPr>
            <w:sz w:val="28"/>
            <w:szCs w:val="28"/>
          </w:rPr>
        </w:r>
        <w:r>
          <w:rPr>
            <w:sz w:val="28"/>
            <w:szCs w:val="28"/>
          </w:rPr>
          <w:fldChar w:fldCharType="separate"/>
        </w:r>
        <w:r w:rsidR="00D343B6">
          <w:rPr>
            <w:sz w:val="28"/>
            <w:szCs w:val="28"/>
          </w:rPr>
          <w:t>7</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612" w:history="1">
        <w:r w:rsidR="00D343B6">
          <w:rPr>
            <w:rStyle w:val="a6"/>
            <w:rFonts w:ascii="宋体" w:hAnsi="宋体"/>
            <w:sz w:val="28"/>
            <w:szCs w:val="28"/>
          </w:rPr>
          <w:t xml:space="preserve">6.4 </w:t>
        </w:r>
        <w:r w:rsidR="00D343B6">
          <w:rPr>
            <w:rStyle w:val="a6"/>
            <w:rFonts w:ascii="宋体" w:hAnsi="宋体" w:hint="eastAsia"/>
            <w:sz w:val="28"/>
            <w:szCs w:val="28"/>
          </w:rPr>
          <w:t>处置措施</w:t>
        </w:r>
        <w:r w:rsidR="00D343B6">
          <w:rPr>
            <w:sz w:val="28"/>
            <w:szCs w:val="28"/>
          </w:rPr>
          <w:tab/>
        </w:r>
        <w:r>
          <w:rPr>
            <w:sz w:val="28"/>
            <w:szCs w:val="28"/>
          </w:rPr>
          <w:fldChar w:fldCharType="begin"/>
        </w:r>
        <w:r w:rsidR="00D343B6">
          <w:rPr>
            <w:sz w:val="28"/>
            <w:szCs w:val="28"/>
          </w:rPr>
          <w:instrText xml:space="preserve"> PAGEREF _Toc404642612 \h </w:instrText>
        </w:r>
        <w:r>
          <w:rPr>
            <w:sz w:val="28"/>
            <w:szCs w:val="28"/>
          </w:rPr>
        </w:r>
        <w:r>
          <w:rPr>
            <w:sz w:val="28"/>
            <w:szCs w:val="28"/>
          </w:rPr>
          <w:fldChar w:fldCharType="separate"/>
        </w:r>
        <w:r w:rsidR="00D343B6">
          <w:rPr>
            <w:sz w:val="28"/>
            <w:szCs w:val="28"/>
          </w:rPr>
          <w:t>8</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613" w:history="1">
        <w:r w:rsidR="00D343B6">
          <w:rPr>
            <w:rStyle w:val="a6"/>
            <w:rFonts w:ascii="宋体" w:hAnsi="宋体"/>
            <w:sz w:val="28"/>
            <w:szCs w:val="28"/>
          </w:rPr>
          <w:t xml:space="preserve">6.5 </w:t>
        </w:r>
        <w:r w:rsidR="00D343B6">
          <w:rPr>
            <w:rStyle w:val="a6"/>
            <w:rFonts w:ascii="宋体" w:hAnsi="宋体" w:hint="eastAsia"/>
            <w:sz w:val="28"/>
            <w:szCs w:val="28"/>
          </w:rPr>
          <w:t>应急状态解除</w:t>
        </w:r>
        <w:r w:rsidR="00D343B6">
          <w:rPr>
            <w:sz w:val="28"/>
            <w:szCs w:val="28"/>
          </w:rPr>
          <w:tab/>
        </w:r>
        <w:r>
          <w:rPr>
            <w:sz w:val="28"/>
            <w:szCs w:val="28"/>
          </w:rPr>
          <w:fldChar w:fldCharType="begin"/>
        </w:r>
        <w:r w:rsidR="00D343B6">
          <w:rPr>
            <w:sz w:val="28"/>
            <w:szCs w:val="28"/>
          </w:rPr>
          <w:instrText xml:space="preserve"> PAGEREF _Toc404642613 \h </w:instrText>
        </w:r>
        <w:r>
          <w:rPr>
            <w:sz w:val="28"/>
            <w:szCs w:val="28"/>
          </w:rPr>
        </w:r>
        <w:r>
          <w:rPr>
            <w:sz w:val="28"/>
            <w:szCs w:val="28"/>
          </w:rPr>
          <w:fldChar w:fldCharType="separate"/>
        </w:r>
        <w:r w:rsidR="00D343B6">
          <w:rPr>
            <w:sz w:val="28"/>
            <w:szCs w:val="28"/>
          </w:rPr>
          <w:t>9</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614" w:history="1">
        <w:r w:rsidR="00D343B6">
          <w:rPr>
            <w:rStyle w:val="a6"/>
            <w:rFonts w:ascii="宋体" w:hAnsi="宋体"/>
            <w:sz w:val="28"/>
            <w:szCs w:val="28"/>
          </w:rPr>
          <w:t xml:space="preserve">6.6 </w:t>
        </w:r>
        <w:r w:rsidR="00D343B6">
          <w:rPr>
            <w:rStyle w:val="a6"/>
            <w:rFonts w:ascii="宋体" w:hAnsi="宋体" w:hint="eastAsia"/>
            <w:sz w:val="28"/>
            <w:szCs w:val="28"/>
          </w:rPr>
          <w:t>善后处理</w:t>
        </w:r>
        <w:r w:rsidR="00D343B6">
          <w:rPr>
            <w:sz w:val="28"/>
            <w:szCs w:val="28"/>
          </w:rPr>
          <w:tab/>
        </w:r>
        <w:r>
          <w:rPr>
            <w:sz w:val="28"/>
            <w:szCs w:val="28"/>
          </w:rPr>
          <w:fldChar w:fldCharType="begin"/>
        </w:r>
        <w:r w:rsidR="00D343B6">
          <w:rPr>
            <w:sz w:val="28"/>
            <w:szCs w:val="28"/>
          </w:rPr>
          <w:instrText xml:space="preserve"> PAGEREF _Toc404642614 \h </w:instrText>
        </w:r>
        <w:r>
          <w:rPr>
            <w:sz w:val="28"/>
            <w:szCs w:val="28"/>
          </w:rPr>
        </w:r>
        <w:r>
          <w:rPr>
            <w:sz w:val="28"/>
            <w:szCs w:val="28"/>
          </w:rPr>
          <w:fldChar w:fldCharType="separate"/>
        </w:r>
        <w:r w:rsidR="00D343B6">
          <w:rPr>
            <w:sz w:val="28"/>
            <w:szCs w:val="28"/>
          </w:rPr>
          <w:t>9</w:t>
        </w:r>
        <w:r>
          <w:rPr>
            <w:sz w:val="28"/>
            <w:szCs w:val="28"/>
          </w:rPr>
          <w:fldChar w:fldCharType="end"/>
        </w:r>
      </w:hyperlink>
    </w:p>
    <w:p w:rsidR="00D343B6" w:rsidRDefault="00826B1F" w:rsidP="00D343B6">
      <w:pPr>
        <w:pStyle w:val="11"/>
        <w:tabs>
          <w:tab w:val="right" w:leader="dot" w:pos="8296"/>
        </w:tabs>
        <w:spacing w:line="500" w:lineRule="exact"/>
        <w:rPr>
          <w:sz w:val="28"/>
          <w:szCs w:val="28"/>
        </w:rPr>
      </w:pPr>
      <w:hyperlink w:anchor="_Toc404642615" w:history="1">
        <w:r w:rsidR="00D343B6">
          <w:rPr>
            <w:rStyle w:val="a6"/>
            <w:sz w:val="28"/>
            <w:szCs w:val="28"/>
          </w:rPr>
          <w:t xml:space="preserve">7 </w:t>
        </w:r>
        <w:r w:rsidR="00D343B6">
          <w:rPr>
            <w:rStyle w:val="a6"/>
            <w:rFonts w:hint="eastAsia"/>
            <w:sz w:val="28"/>
            <w:szCs w:val="28"/>
          </w:rPr>
          <w:t>应急保障</w:t>
        </w:r>
        <w:r w:rsidR="00D343B6">
          <w:rPr>
            <w:sz w:val="28"/>
            <w:szCs w:val="28"/>
          </w:rPr>
          <w:tab/>
        </w:r>
        <w:r>
          <w:rPr>
            <w:sz w:val="28"/>
            <w:szCs w:val="28"/>
          </w:rPr>
          <w:fldChar w:fldCharType="begin"/>
        </w:r>
        <w:r w:rsidR="00D343B6">
          <w:rPr>
            <w:sz w:val="28"/>
            <w:szCs w:val="28"/>
          </w:rPr>
          <w:instrText xml:space="preserve"> PAGEREF _Toc404642615 \h </w:instrText>
        </w:r>
        <w:r>
          <w:rPr>
            <w:sz w:val="28"/>
            <w:szCs w:val="28"/>
          </w:rPr>
        </w:r>
        <w:r>
          <w:rPr>
            <w:sz w:val="28"/>
            <w:szCs w:val="28"/>
          </w:rPr>
          <w:fldChar w:fldCharType="separate"/>
        </w:r>
        <w:r w:rsidR="00D343B6">
          <w:rPr>
            <w:sz w:val="28"/>
            <w:szCs w:val="28"/>
          </w:rPr>
          <w:t>10</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616" w:history="1">
        <w:r w:rsidR="00D343B6">
          <w:rPr>
            <w:rStyle w:val="a6"/>
            <w:rFonts w:ascii="宋体" w:hAnsi="宋体"/>
            <w:sz w:val="28"/>
            <w:szCs w:val="28"/>
          </w:rPr>
          <w:t xml:space="preserve">7.1 </w:t>
        </w:r>
        <w:r w:rsidR="00D343B6">
          <w:rPr>
            <w:rStyle w:val="a6"/>
            <w:rFonts w:ascii="宋体" w:hAnsi="宋体" w:hint="eastAsia"/>
            <w:sz w:val="28"/>
            <w:szCs w:val="28"/>
          </w:rPr>
          <w:t>通信与信息</w:t>
        </w:r>
        <w:r w:rsidR="00D343B6">
          <w:rPr>
            <w:sz w:val="28"/>
            <w:szCs w:val="28"/>
          </w:rPr>
          <w:tab/>
        </w:r>
        <w:r>
          <w:rPr>
            <w:sz w:val="28"/>
            <w:szCs w:val="28"/>
          </w:rPr>
          <w:fldChar w:fldCharType="begin"/>
        </w:r>
        <w:r w:rsidR="00D343B6">
          <w:rPr>
            <w:sz w:val="28"/>
            <w:szCs w:val="28"/>
          </w:rPr>
          <w:instrText xml:space="preserve"> PAGEREF _Toc404642616 \h </w:instrText>
        </w:r>
        <w:r>
          <w:rPr>
            <w:sz w:val="28"/>
            <w:szCs w:val="28"/>
          </w:rPr>
        </w:r>
        <w:r>
          <w:rPr>
            <w:sz w:val="28"/>
            <w:szCs w:val="28"/>
          </w:rPr>
          <w:fldChar w:fldCharType="separate"/>
        </w:r>
        <w:r w:rsidR="00D343B6">
          <w:rPr>
            <w:sz w:val="28"/>
            <w:szCs w:val="28"/>
          </w:rPr>
          <w:t>10</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617" w:history="1">
        <w:r w:rsidR="00D343B6">
          <w:rPr>
            <w:rStyle w:val="a6"/>
            <w:rFonts w:ascii="宋体" w:hAnsi="宋体"/>
            <w:sz w:val="28"/>
            <w:szCs w:val="28"/>
          </w:rPr>
          <w:t xml:space="preserve">7.2 </w:t>
        </w:r>
        <w:r w:rsidR="00D343B6">
          <w:rPr>
            <w:rStyle w:val="a6"/>
            <w:rFonts w:ascii="宋体" w:hAnsi="宋体" w:hint="eastAsia"/>
            <w:sz w:val="28"/>
            <w:szCs w:val="28"/>
          </w:rPr>
          <w:t>应急队伍</w:t>
        </w:r>
        <w:r w:rsidR="00D343B6">
          <w:rPr>
            <w:sz w:val="28"/>
            <w:szCs w:val="28"/>
          </w:rPr>
          <w:tab/>
        </w:r>
        <w:r>
          <w:rPr>
            <w:sz w:val="28"/>
            <w:szCs w:val="28"/>
          </w:rPr>
          <w:fldChar w:fldCharType="begin"/>
        </w:r>
        <w:r w:rsidR="00D343B6">
          <w:rPr>
            <w:sz w:val="28"/>
            <w:szCs w:val="28"/>
          </w:rPr>
          <w:instrText xml:space="preserve"> PAGEREF _Toc404642617 \h </w:instrText>
        </w:r>
        <w:r>
          <w:rPr>
            <w:sz w:val="28"/>
            <w:szCs w:val="28"/>
          </w:rPr>
        </w:r>
        <w:r>
          <w:rPr>
            <w:sz w:val="28"/>
            <w:szCs w:val="28"/>
          </w:rPr>
          <w:fldChar w:fldCharType="separate"/>
        </w:r>
        <w:r w:rsidR="00D343B6">
          <w:rPr>
            <w:sz w:val="28"/>
            <w:szCs w:val="28"/>
          </w:rPr>
          <w:t>10</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618" w:history="1">
        <w:r w:rsidR="00D343B6">
          <w:rPr>
            <w:rStyle w:val="a6"/>
            <w:rFonts w:ascii="宋体" w:hAnsi="宋体"/>
            <w:sz w:val="28"/>
            <w:szCs w:val="28"/>
          </w:rPr>
          <w:t xml:space="preserve">7.3 </w:t>
        </w:r>
        <w:r w:rsidR="00D343B6">
          <w:rPr>
            <w:rStyle w:val="a6"/>
            <w:rFonts w:ascii="宋体" w:hAnsi="宋体" w:hint="eastAsia"/>
            <w:sz w:val="28"/>
            <w:szCs w:val="28"/>
          </w:rPr>
          <w:t>应急物资与装备</w:t>
        </w:r>
        <w:r w:rsidR="00D343B6">
          <w:rPr>
            <w:sz w:val="28"/>
            <w:szCs w:val="28"/>
          </w:rPr>
          <w:tab/>
        </w:r>
        <w:r>
          <w:rPr>
            <w:sz w:val="28"/>
            <w:szCs w:val="28"/>
          </w:rPr>
          <w:fldChar w:fldCharType="begin"/>
        </w:r>
        <w:r w:rsidR="00D343B6">
          <w:rPr>
            <w:sz w:val="28"/>
            <w:szCs w:val="28"/>
          </w:rPr>
          <w:instrText xml:space="preserve"> PAGEREF _Toc404642618 \h </w:instrText>
        </w:r>
        <w:r>
          <w:rPr>
            <w:sz w:val="28"/>
            <w:szCs w:val="28"/>
          </w:rPr>
        </w:r>
        <w:r>
          <w:rPr>
            <w:sz w:val="28"/>
            <w:szCs w:val="28"/>
          </w:rPr>
          <w:fldChar w:fldCharType="separate"/>
        </w:r>
        <w:r w:rsidR="00D343B6">
          <w:rPr>
            <w:sz w:val="28"/>
            <w:szCs w:val="28"/>
          </w:rPr>
          <w:t>10</w:t>
        </w:r>
        <w:r>
          <w:rPr>
            <w:sz w:val="28"/>
            <w:szCs w:val="28"/>
          </w:rPr>
          <w:fldChar w:fldCharType="end"/>
        </w:r>
      </w:hyperlink>
    </w:p>
    <w:p w:rsidR="00D343B6" w:rsidRDefault="00826B1F" w:rsidP="00D343B6">
      <w:pPr>
        <w:pStyle w:val="20"/>
        <w:tabs>
          <w:tab w:val="right" w:leader="dot" w:pos="8296"/>
        </w:tabs>
        <w:spacing w:line="500" w:lineRule="exact"/>
        <w:rPr>
          <w:sz w:val="28"/>
          <w:szCs w:val="28"/>
        </w:rPr>
      </w:pPr>
      <w:hyperlink w:anchor="_Toc404642619" w:history="1">
        <w:r w:rsidR="00D343B6">
          <w:rPr>
            <w:rStyle w:val="a6"/>
            <w:rFonts w:ascii="宋体" w:hAnsi="宋体"/>
            <w:sz w:val="28"/>
            <w:szCs w:val="28"/>
          </w:rPr>
          <w:t xml:space="preserve">7.4 </w:t>
        </w:r>
        <w:r w:rsidR="00D343B6">
          <w:rPr>
            <w:rStyle w:val="a6"/>
            <w:rFonts w:ascii="宋体" w:hAnsi="宋体" w:hint="eastAsia"/>
            <w:sz w:val="28"/>
            <w:szCs w:val="28"/>
          </w:rPr>
          <w:t>应急监测</w:t>
        </w:r>
        <w:r w:rsidR="00D343B6">
          <w:rPr>
            <w:sz w:val="28"/>
            <w:szCs w:val="28"/>
          </w:rPr>
          <w:tab/>
        </w:r>
        <w:r>
          <w:rPr>
            <w:sz w:val="28"/>
            <w:szCs w:val="28"/>
          </w:rPr>
          <w:fldChar w:fldCharType="begin"/>
        </w:r>
        <w:r w:rsidR="00D343B6">
          <w:rPr>
            <w:sz w:val="28"/>
            <w:szCs w:val="28"/>
          </w:rPr>
          <w:instrText xml:space="preserve"> PAGEREF _Toc404642619 \h </w:instrText>
        </w:r>
        <w:r>
          <w:rPr>
            <w:sz w:val="28"/>
            <w:szCs w:val="28"/>
          </w:rPr>
        </w:r>
        <w:r>
          <w:rPr>
            <w:sz w:val="28"/>
            <w:szCs w:val="28"/>
          </w:rPr>
          <w:fldChar w:fldCharType="separate"/>
        </w:r>
        <w:r w:rsidR="00D343B6">
          <w:rPr>
            <w:sz w:val="28"/>
            <w:szCs w:val="28"/>
          </w:rPr>
          <w:t>10</w:t>
        </w:r>
        <w:r>
          <w:rPr>
            <w:sz w:val="28"/>
            <w:szCs w:val="28"/>
          </w:rPr>
          <w:fldChar w:fldCharType="end"/>
        </w:r>
      </w:hyperlink>
    </w:p>
    <w:p w:rsidR="00D343B6" w:rsidRDefault="00826B1F" w:rsidP="00D343B6">
      <w:pPr>
        <w:pStyle w:val="1"/>
        <w:spacing w:line="500" w:lineRule="exact"/>
        <w:rPr>
          <w:sz w:val="24"/>
        </w:rPr>
        <w:sectPr w:rsidR="00D343B6">
          <w:headerReference w:type="even" r:id="rId63"/>
          <w:headerReference w:type="default" r:id="rId64"/>
          <w:footerReference w:type="even" r:id="rId65"/>
          <w:footerReference w:type="default" r:id="rId66"/>
          <w:headerReference w:type="first" r:id="rId67"/>
          <w:footerReference w:type="first" r:id="rId68"/>
          <w:pgSz w:w="11906" w:h="16838"/>
          <w:pgMar w:top="1440" w:right="1800" w:bottom="1440" w:left="1800" w:header="851" w:footer="992" w:gutter="0"/>
          <w:cols w:space="720"/>
          <w:docGrid w:type="lines" w:linePitch="312"/>
        </w:sectPr>
      </w:pPr>
      <w:r>
        <w:fldChar w:fldCharType="end"/>
      </w:r>
    </w:p>
    <w:p w:rsidR="00D343B6" w:rsidRDefault="00D343B6" w:rsidP="00D343B6">
      <w:pPr>
        <w:pStyle w:val="1"/>
      </w:pPr>
      <w:bookmarkStart w:id="155" w:name="_Toc404642595"/>
      <w:r>
        <w:rPr>
          <w:rFonts w:hint="eastAsia"/>
        </w:rPr>
        <w:lastRenderedPageBreak/>
        <w:t xml:space="preserve">1 </w:t>
      </w:r>
      <w:r>
        <w:rPr>
          <w:rFonts w:hint="eastAsia"/>
        </w:rPr>
        <w:t>事件类型和危害程度分析</w:t>
      </w:r>
      <w:bookmarkEnd w:id="155"/>
    </w:p>
    <w:p w:rsidR="00D343B6" w:rsidRDefault="00D343B6" w:rsidP="00D343B6">
      <w:pPr>
        <w:pStyle w:val="2"/>
        <w:spacing w:line="360" w:lineRule="auto"/>
        <w:rPr>
          <w:rFonts w:ascii="宋体" w:eastAsia="宋体" w:hAnsi="宋体"/>
          <w:szCs w:val="28"/>
        </w:rPr>
      </w:pPr>
      <w:bookmarkStart w:id="156" w:name="_Toc404642596"/>
      <w:r>
        <w:rPr>
          <w:rFonts w:ascii="宋体" w:eastAsia="宋体" w:hAnsi="宋体" w:hint="eastAsia"/>
          <w:szCs w:val="28"/>
        </w:rPr>
        <w:t>1.1 风险分析</w:t>
      </w:r>
      <w:bookmarkEnd w:id="156"/>
    </w:p>
    <w:p w:rsidR="00D343B6" w:rsidRDefault="00D343B6" w:rsidP="00D343B6">
      <w:pPr>
        <w:spacing w:line="360" w:lineRule="auto"/>
        <w:ind w:firstLineChars="200" w:firstLine="560"/>
        <w:rPr>
          <w:rFonts w:ascii="宋体" w:hAnsi="宋体"/>
          <w:color w:val="000000"/>
          <w:sz w:val="28"/>
          <w:szCs w:val="28"/>
        </w:rPr>
      </w:pPr>
      <w:r>
        <w:rPr>
          <w:rFonts w:ascii="宋体" w:hAnsi="宋体" w:hint="eastAsia"/>
          <w:color w:val="000000"/>
          <w:sz w:val="28"/>
          <w:szCs w:val="28"/>
        </w:rPr>
        <w:t>烟气超标类型主要有锅炉烟气脱硫监测二氧化硫、烟尘、氮氧化物超标。</w:t>
      </w:r>
      <w:r>
        <w:rPr>
          <w:rFonts w:ascii="宋体" w:hAnsi="宋体" w:hint="eastAsia"/>
          <w:sz w:val="28"/>
          <w:szCs w:val="28"/>
        </w:rPr>
        <w:t>异常</w:t>
      </w:r>
      <w:r>
        <w:rPr>
          <w:rFonts w:ascii="宋体" w:hAnsi="宋体" w:hint="eastAsia"/>
          <w:color w:val="000000"/>
          <w:sz w:val="28"/>
          <w:szCs w:val="28"/>
        </w:rPr>
        <w:t>超标烟气直接排入大气造成环保事故。吹风气锅炉发生泄漏及静电除尘出现异常一氧化碳或烟尘排入大气造成环保事故、其中二氧化硫、烟尘指标为公司控制重点。其它风险因子氨、甲醇、煤气等泄露、挥发、着火污染物进入大气，对周边环境及人体健康造成影响的突发状况。</w:t>
      </w:r>
    </w:p>
    <w:p w:rsidR="00D343B6" w:rsidRDefault="00D343B6" w:rsidP="00D343B6">
      <w:pPr>
        <w:pStyle w:val="2"/>
        <w:spacing w:line="360" w:lineRule="auto"/>
        <w:rPr>
          <w:rFonts w:ascii="宋体" w:eastAsia="宋体" w:hAnsi="宋体"/>
          <w:szCs w:val="28"/>
        </w:rPr>
      </w:pPr>
      <w:bookmarkStart w:id="157" w:name="_Toc404642597"/>
      <w:r>
        <w:rPr>
          <w:rFonts w:ascii="宋体" w:eastAsia="宋体" w:hAnsi="宋体" w:hint="eastAsia"/>
          <w:szCs w:val="28"/>
        </w:rPr>
        <w:t>1.2 事件分级</w:t>
      </w:r>
      <w:bookmarkEnd w:id="157"/>
    </w:p>
    <w:p w:rsidR="00D343B6" w:rsidRDefault="00D343B6" w:rsidP="00D343B6">
      <w:pPr>
        <w:snapToGrid w:val="0"/>
        <w:spacing w:line="360" w:lineRule="auto"/>
        <w:ind w:firstLineChars="192" w:firstLine="538"/>
        <w:rPr>
          <w:rFonts w:ascii="宋体" w:hAnsi="宋体"/>
          <w:sz w:val="28"/>
          <w:szCs w:val="28"/>
        </w:rPr>
      </w:pPr>
      <w:r>
        <w:rPr>
          <w:rFonts w:ascii="宋体" w:hAnsi="宋体" w:hint="eastAsia"/>
          <w:sz w:val="28"/>
          <w:szCs w:val="28"/>
        </w:rPr>
        <w:t>一 、</w:t>
      </w:r>
      <w:r>
        <w:rPr>
          <w:rFonts w:ascii="宋体" w:hAnsi="宋体" w:cs="宋体" w:hint="eastAsia"/>
          <w:sz w:val="28"/>
          <w:szCs w:val="28"/>
        </w:rPr>
        <w:t>Ⅰ</w:t>
      </w:r>
      <w:r>
        <w:rPr>
          <w:rFonts w:ascii="宋体" w:hAnsi="宋体" w:hint="eastAsia"/>
          <w:sz w:val="28"/>
          <w:szCs w:val="28"/>
        </w:rPr>
        <w:t>级事件</w:t>
      </w:r>
    </w:p>
    <w:p w:rsidR="00D343B6" w:rsidRDefault="00D343B6" w:rsidP="00D343B6">
      <w:pPr>
        <w:adjustRightInd w:val="0"/>
        <w:snapToGrid w:val="0"/>
        <w:spacing w:line="360" w:lineRule="auto"/>
        <w:ind w:firstLineChars="192" w:firstLine="538"/>
        <w:rPr>
          <w:rFonts w:ascii="宋体" w:hAnsi="宋体"/>
          <w:sz w:val="28"/>
          <w:szCs w:val="28"/>
        </w:rPr>
      </w:pPr>
      <w:r>
        <w:rPr>
          <w:rFonts w:ascii="宋体" w:hAnsi="宋体" w:hint="eastAsia"/>
          <w:sz w:val="28"/>
          <w:szCs w:val="28"/>
        </w:rPr>
        <w:t>（1)生产事故造成在线监测超标2倍以上。</w:t>
      </w:r>
    </w:p>
    <w:p w:rsidR="00D343B6" w:rsidRDefault="00D343B6" w:rsidP="00D343B6">
      <w:pPr>
        <w:adjustRightInd w:val="0"/>
        <w:snapToGrid w:val="0"/>
        <w:spacing w:line="360" w:lineRule="auto"/>
        <w:ind w:firstLineChars="192" w:firstLine="538"/>
        <w:rPr>
          <w:rFonts w:ascii="宋体" w:hAnsi="宋体"/>
          <w:sz w:val="28"/>
          <w:szCs w:val="28"/>
        </w:rPr>
      </w:pPr>
      <w:r>
        <w:rPr>
          <w:rFonts w:ascii="宋体" w:hAnsi="宋体" w:hint="eastAsia"/>
          <w:sz w:val="28"/>
          <w:szCs w:val="28"/>
        </w:rPr>
        <w:t>（2) 泄露、着火事故失去控制扩大，上报</w:t>
      </w:r>
      <w:r w:rsidRPr="00EB0E87">
        <w:rPr>
          <w:rFonts w:ascii="宋体" w:hAnsi="宋体" w:hint="eastAsia"/>
          <w:color w:val="FF0000"/>
          <w:sz w:val="28"/>
          <w:szCs w:val="28"/>
        </w:rPr>
        <w:t>集团</w:t>
      </w:r>
      <w:r>
        <w:rPr>
          <w:rFonts w:ascii="宋体" w:hAnsi="宋体" w:hint="eastAsia"/>
          <w:sz w:val="28"/>
          <w:szCs w:val="28"/>
        </w:rPr>
        <w:t>安保处以上级别。</w:t>
      </w:r>
    </w:p>
    <w:p w:rsidR="00D343B6" w:rsidRDefault="00D343B6" w:rsidP="00D343B6">
      <w:pPr>
        <w:adjustRightInd w:val="0"/>
        <w:snapToGrid w:val="0"/>
        <w:spacing w:line="360" w:lineRule="auto"/>
        <w:ind w:firstLineChars="242" w:firstLine="678"/>
        <w:rPr>
          <w:rFonts w:ascii="宋体" w:hAnsi="宋体"/>
          <w:sz w:val="28"/>
          <w:szCs w:val="28"/>
        </w:rPr>
      </w:pPr>
      <w:r>
        <w:rPr>
          <w:rFonts w:ascii="宋体" w:hAnsi="宋体" w:hint="eastAsia"/>
          <w:sz w:val="28"/>
          <w:szCs w:val="28"/>
        </w:rPr>
        <w:t>(3）环境大气严重污染雾霾天气事件</w:t>
      </w:r>
    </w:p>
    <w:p w:rsidR="00D343B6" w:rsidRDefault="00D343B6" w:rsidP="00D343B6">
      <w:pPr>
        <w:spacing w:line="360" w:lineRule="auto"/>
        <w:ind w:firstLineChars="192" w:firstLine="538"/>
        <w:rPr>
          <w:rFonts w:ascii="宋体" w:hAnsi="宋体"/>
          <w:sz w:val="28"/>
          <w:szCs w:val="28"/>
        </w:rPr>
      </w:pPr>
      <w:r>
        <w:rPr>
          <w:rFonts w:ascii="宋体" w:hAnsi="宋体" w:hint="eastAsia"/>
          <w:sz w:val="28"/>
          <w:szCs w:val="28"/>
        </w:rPr>
        <w:t>二、 Ⅱ级事件</w:t>
      </w:r>
    </w:p>
    <w:p w:rsidR="00D343B6" w:rsidRDefault="00D343B6" w:rsidP="00D343B6">
      <w:pPr>
        <w:adjustRightInd w:val="0"/>
        <w:snapToGrid w:val="0"/>
        <w:spacing w:line="360" w:lineRule="auto"/>
        <w:ind w:firstLineChars="200" w:firstLine="560"/>
        <w:rPr>
          <w:rFonts w:ascii="宋体" w:hAnsi="宋体"/>
          <w:sz w:val="28"/>
          <w:szCs w:val="28"/>
        </w:rPr>
      </w:pPr>
      <w:r>
        <w:rPr>
          <w:rFonts w:ascii="宋体" w:hAnsi="宋体" w:hint="eastAsia"/>
          <w:sz w:val="28"/>
          <w:szCs w:val="28"/>
        </w:rPr>
        <w:t>（1)在线监测超标2倍以下</w:t>
      </w:r>
    </w:p>
    <w:p w:rsidR="00D343B6" w:rsidRDefault="00D343B6" w:rsidP="00D343B6">
      <w:pPr>
        <w:adjustRightInd w:val="0"/>
        <w:snapToGrid w:val="0"/>
        <w:spacing w:line="360" w:lineRule="auto"/>
        <w:ind w:firstLineChars="200" w:firstLine="560"/>
        <w:rPr>
          <w:rFonts w:ascii="宋体" w:hAnsi="宋体"/>
          <w:sz w:val="28"/>
          <w:szCs w:val="28"/>
        </w:rPr>
      </w:pPr>
      <w:r>
        <w:rPr>
          <w:rFonts w:ascii="宋体" w:hAnsi="宋体" w:hint="eastAsia"/>
          <w:sz w:val="28"/>
          <w:szCs w:val="28"/>
        </w:rPr>
        <w:t>（2)发生较小泄露、着火，可控制在</w:t>
      </w:r>
      <w:r w:rsidRPr="00E40777">
        <w:rPr>
          <w:rFonts w:ascii="宋体" w:hAnsi="宋体" w:hint="eastAsia"/>
          <w:color w:val="FF0000"/>
          <w:sz w:val="28"/>
          <w:szCs w:val="28"/>
        </w:rPr>
        <w:t>事业部</w:t>
      </w:r>
      <w:r>
        <w:rPr>
          <w:rFonts w:ascii="宋体" w:hAnsi="宋体" w:hint="eastAsia"/>
          <w:sz w:val="28"/>
          <w:szCs w:val="28"/>
        </w:rPr>
        <w:t>解决</w:t>
      </w:r>
    </w:p>
    <w:p w:rsidR="00D343B6" w:rsidRDefault="00D343B6" w:rsidP="00D343B6">
      <w:pPr>
        <w:adjustRightInd w:val="0"/>
        <w:snapToGrid w:val="0"/>
        <w:spacing w:line="360" w:lineRule="auto"/>
        <w:ind w:firstLineChars="192" w:firstLine="538"/>
        <w:rPr>
          <w:rFonts w:ascii="宋体" w:hAnsi="宋体"/>
          <w:sz w:val="28"/>
          <w:szCs w:val="28"/>
        </w:rPr>
      </w:pPr>
      <w:r>
        <w:rPr>
          <w:rFonts w:ascii="宋体" w:hAnsi="宋体" w:hint="eastAsia"/>
          <w:sz w:val="28"/>
          <w:szCs w:val="28"/>
        </w:rPr>
        <w:t>三、Ⅲ级事件</w:t>
      </w:r>
    </w:p>
    <w:p w:rsidR="00D343B6" w:rsidRDefault="00D343B6" w:rsidP="00D343B6">
      <w:pPr>
        <w:adjustRightInd w:val="0"/>
        <w:snapToGrid w:val="0"/>
        <w:spacing w:line="360" w:lineRule="auto"/>
        <w:ind w:firstLineChars="200" w:firstLine="560"/>
        <w:rPr>
          <w:rFonts w:ascii="宋体" w:hAnsi="宋体"/>
          <w:sz w:val="28"/>
          <w:szCs w:val="28"/>
        </w:rPr>
      </w:pPr>
      <w:r>
        <w:rPr>
          <w:rFonts w:ascii="宋体" w:hAnsi="宋体" w:hint="eastAsia"/>
          <w:sz w:val="28"/>
          <w:szCs w:val="28"/>
        </w:rPr>
        <w:t>（1)在线监测偶尔发生超出内控指标</w:t>
      </w:r>
    </w:p>
    <w:p w:rsidR="00D343B6" w:rsidRDefault="00D343B6" w:rsidP="00D343B6">
      <w:pPr>
        <w:adjustRightInd w:val="0"/>
        <w:snapToGrid w:val="0"/>
        <w:spacing w:line="360" w:lineRule="auto"/>
        <w:ind w:firstLineChars="200" w:firstLine="560"/>
        <w:rPr>
          <w:rFonts w:ascii="宋体" w:hAnsi="宋体"/>
          <w:sz w:val="28"/>
          <w:szCs w:val="28"/>
        </w:rPr>
      </w:pPr>
      <w:r>
        <w:rPr>
          <w:rFonts w:ascii="宋体" w:hAnsi="宋体" w:hint="eastAsia"/>
          <w:sz w:val="28"/>
          <w:szCs w:val="28"/>
        </w:rPr>
        <w:t>（2)发生较小泄露、着火，可控制在岗位解决</w:t>
      </w:r>
    </w:p>
    <w:p w:rsidR="00D343B6" w:rsidRDefault="00D343B6" w:rsidP="00D343B6">
      <w:pPr>
        <w:pStyle w:val="1"/>
      </w:pPr>
      <w:bookmarkStart w:id="158" w:name="_Toc404642598"/>
      <w:r>
        <w:rPr>
          <w:rFonts w:hint="eastAsia"/>
        </w:rPr>
        <w:t xml:space="preserve">2 </w:t>
      </w:r>
      <w:r>
        <w:rPr>
          <w:rFonts w:hint="eastAsia"/>
        </w:rPr>
        <w:t>应急原则</w:t>
      </w:r>
      <w:bookmarkEnd w:id="158"/>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(1)预防为主。把环境污染突发事件预防作为应急工作的中心环节和主要任务，切实做到早发现、早报告、早处置，高效、有序应对。</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(2)分级负责。把统一指挥、组织协调与各部门分工负责相结合，达到指挥便捷、反应快速的要求。</w:t>
      </w:r>
    </w:p>
    <w:p w:rsidR="00D343B6" w:rsidRDefault="00D343B6" w:rsidP="00D343B6">
      <w:pPr>
        <w:pStyle w:val="1"/>
      </w:pPr>
      <w:bookmarkStart w:id="159" w:name="_Toc404642599"/>
      <w:r>
        <w:rPr>
          <w:rFonts w:hint="eastAsia"/>
        </w:rPr>
        <w:lastRenderedPageBreak/>
        <w:t xml:space="preserve">3 </w:t>
      </w:r>
      <w:r>
        <w:rPr>
          <w:rFonts w:hint="eastAsia"/>
        </w:rPr>
        <w:t>组织机构及职责</w:t>
      </w:r>
      <w:bookmarkEnd w:id="159"/>
    </w:p>
    <w:p w:rsidR="00D343B6" w:rsidRDefault="00D343B6" w:rsidP="00D343B6">
      <w:pPr>
        <w:spacing w:line="360" w:lineRule="auto"/>
        <w:ind w:firstLineChars="200" w:firstLine="560"/>
        <w:rPr>
          <w:rFonts w:ascii="宋体" w:hAnsi="宋体"/>
          <w:sz w:val="28"/>
          <w:szCs w:val="28"/>
        </w:rPr>
      </w:pPr>
      <w:r w:rsidRPr="00EB0E87">
        <w:rPr>
          <w:rFonts w:ascii="宋体" w:hAnsi="宋体" w:hint="eastAsia"/>
          <w:color w:val="FF0000"/>
          <w:sz w:val="28"/>
          <w:szCs w:val="28"/>
        </w:rPr>
        <w:t>山东晋煤明水化工集团有限公司</w:t>
      </w:r>
      <w:r>
        <w:rPr>
          <w:rFonts w:ascii="宋体" w:hAnsi="宋体" w:hint="eastAsia"/>
          <w:sz w:val="28"/>
          <w:szCs w:val="28"/>
        </w:rPr>
        <w:t>应急组织机构图见综合应急预案。</w:t>
      </w:r>
    </w:p>
    <w:p w:rsidR="00D343B6" w:rsidRDefault="00D343B6" w:rsidP="00D343B6">
      <w:pPr>
        <w:pStyle w:val="2"/>
        <w:rPr>
          <w:rFonts w:ascii="宋体" w:eastAsia="宋体" w:hAnsi="宋体"/>
        </w:rPr>
      </w:pPr>
      <w:bookmarkStart w:id="160" w:name="_Toc404642600"/>
      <w:r>
        <w:rPr>
          <w:rFonts w:ascii="宋体" w:eastAsia="宋体" w:hAnsi="宋体" w:hint="eastAsia"/>
        </w:rPr>
        <w:t>3.1主要应急工作部门职责：</w:t>
      </w:r>
      <w:bookmarkEnd w:id="160"/>
    </w:p>
    <w:p w:rsidR="00D343B6" w:rsidRDefault="00D343B6" w:rsidP="00D343B6">
      <w:pPr>
        <w:pStyle w:val="3"/>
        <w:spacing w:line="360" w:lineRule="auto"/>
        <w:rPr>
          <w:rFonts w:ascii="宋体" w:hAnsi="宋体"/>
          <w:b w:val="0"/>
          <w:color w:val="000000"/>
          <w:szCs w:val="28"/>
        </w:rPr>
      </w:pPr>
      <w:bookmarkStart w:id="161" w:name="_Toc349808337"/>
      <w:r>
        <w:rPr>
          <w:rFonts w:ascii="宋体" w:hAnsi="宋体" w:hint="eastAsia"/>
          <w:color w:val="000000"/>
          <w:szCs w:val="28"/>
        </w:rPr>
        <w:t>3.1.1应急领导小组</w:t>
      </w:r>
      <w:bookmarkEnd w:id="161"/>
    </w:p>
    <w:p w:rsidR="00D343B6" w:rsidRDefault="00D343B6" w:rsidP="00D343B6">
      <w:pPr>
        <w:snapToGrid w:val="0"/>
        <w:spacing w:line="360" w:lineRule="auto"/>
        <w:ind w:firstLine="420"/>
        <w:rPr>
          <w:rFonts w:ascii="宋体" w:hAnsi="宋体"/>
          <w:color w:val="000000"/>
          <w:sz w:val="28"/>
          <w:szCs w:val="28"/>
        </w:rPr>
      </w:pPr>
      <w:r>
        <w:rPr>
          <w:rFonts w:ascii="宋体" w:hAnsi="宋体" w:hint="eastAsia"/>
          <w:sz w:val="28"/>
          <w:szCs w:val="28"/>
        </w:rPr>
        <w:t>(1) 负责下达预警和预警解除指令；下达突发事件应急救援预案启动和</w:t>
      </w:r>
      <w:r>
        <w:rPr>
          <w:rFonts w:ascii="宋体" w:hAnsi="宋体" w:hint="eastAsia"/>
          <w:color w:val="000000"/>
          <w:sz w:val="28"/>
          <w:szCs w:val="28"/>
        </w:rPr>
        <w:t>终止指令；</w:t>
      </w:r>
    </w:p>
    <w:p w:rsidR="00D343B6" w:rsidRDefault="00D343B6" w:rsidP="00D343B6">
      <w:pPr>
        <w:snapToGrid w:val="0"/>
        <w:spacing w:line="360" w:lineRule="auto"/>
        <w:ind w:firstLine="420"/>
        <w:rPr>
          <w:rFonts w:ascii="宋体" w:hAnsi="宋体"/>
          <w:color w:val="000000"/>
          <w:sz w:val="28"/>
          <w:szCs w:val="28"/>
        </w:rPr>
      </w:pPr>
      <w:r>
        <w:rPr>
          <w:rFonts w:ascii="宋体" w:hAnsi="宋体" w:hint="eastAsia"/>
          <w:color w:val="000000"/>
          <w:sz w:val="28"/>
          <w:szCs w:val="28"/>
        </w:rPr>
        <w:t>(2) 负责突发事件相关信息的接收和上报，向公司相关部门报告或请示应急救援工作；</w:t>
      </w:r>
    </w:p>
    <w:p w:rsidR="00D343B6" w:rsidRDefault="00D343B6" w:rsidP="00D343B6">
      <w:pPr>
        <w:snapToGrid w:val="0"/>
        <w:spacing w:line="360" w:lineRule="auto"/>
        <w:ind w:firstLine="420"/>
        <w:rPr>
          <w:rFonts w:ascii="宋体" w:hAnsi="宋体"/>
          <w:color w:val="000000"/>
          <w:sz w:val="28"/>
          <w:szCs w:val="28"/>
        </w:rPr>
      </w:pPr>
      <w:r>
        <w:rPr>
          <w:rFonts w:ascii="宋体" w:hAnsi="宋体" w:hint="eastAsia"/>
          <w:color w:val="000000"/>
          <w:sz w:val="28"/>
          <w:szCs w:val="28"/>
        </w:rPr>
        <w:t>(3) 提出事故处理意见以及方案安排。</w:t>
      </w:r>
    </w:p>
    <w:p w:rsidR="00D343B6" w:rsidRDefault="00D343B6" w:rsidP="00D343B6">
      <w:pPr>
        <w:spacing w:line="360" w:lineRule="auto"/>
        <w:ind w:firstLineChars="150" w:firstLine="420"/>
        <w:rPr>
          <w:rFonts w:ascii="宋体" w:hAnsi="宋体"/>
          <w:sz w:val="28"/>
          <w:szCs w:val="28"/>
        </w:rPr>
      </w:pPr>
      <w:r>
        <w:rPr>
          <w:rFonts w:ascii="宋体" w:hAnsi="宋体" w:hint="eastAsia"/>
          <w:sz w:val="28"/>
          <w:szCs w:val="28"/>
        </w:rPr>
        <w:t>(4) 审定环境污染应急处置方案。</w:t>
      </w:r>
    </w:p>
    <w:p w:rsidR="00D343B6" w:rsidRDefault="00D343B6" w:rsidP="00D343B6">
      <w:pPr>
        <w:pStyle w:val="3"/>
        <w:spacing w:line="360" w:lineRule="auto"/>
        <w:rPr>
          <w:rFonts w:ascii="宋体" w:hAnsi="宋体"/>
          <w:b w:val="0"/>
          <w:color w:val="000000"/>
          <w:szCs w:val="28"/>
        </w:rPr>
      </w:pPr>
      <w:r>
        <w:rPr>
          <w:rFonts w:ascii="宋体" w:hAnsi="宋体" w:hint="eastAsia"/>
          <w:color w:val="000000"/>
          <w:szCs w:val="28"/>
        </w:rPr>
        <w:t>3.1.2安全环保事业部环保部：</w:t>
      </w:r>
    </w:p>
    <w:p w:rsidR="00D343B6" w:rsidRDefault="00D343B6" w:rsidP="00D343B6">
      <w:pPr>
        <w:spacing w:line="360" w:lineRule="auto"/>
        <w:ind w:firstLineChars="200" w:firstLine="560"/>
        <w:rPr>
          <w:rFonts w:ascii="宋体" w:hAnsi="宋体"/>
          <w:color w:val="000000"/>
          <w:sz w:val="28"/>
          <w:szCs w:val="28"/>
        </w:rPr>
      </w:pPr>
      <w:r>
        <w:rPr>
          <w:rFonts w:ascii="宋体" w:hAnsi="宋体" w:hint="eastAsia"/>
          <w:color w:val="000000"/>
          <w:sz w:val="28"/>
          <w:szCs w:val="28"/>
        </w:rPr>
        <w:t>(1) 在应急领导小组的领导下，牵头组织环境污染事件应急救援工作；</w:t>
      </w:r>
    </w:p>
    <w:p w:rsidR="00D343B6" w:rsidRDefault="00D343B6" w:rsidP="00D343B6">
      <w:pPr>
        <w:spacing w:line="360" w:lineRule="auto"/>
        <w:ind w:firstLineChars="200" w:firstLine="560"/>
        <w:rPr>
          <w:rFonts w:ascii="宋体" w:hAnsi="宋体"/>
          <w:color w:val="000000"/>
          <w:sz w:val="28"/>
          <w:szCs w:val="28"/>
        </w:rPr>
      </w:pPr>
      <w:r>
        <w:rPr>
          <w:rFonts w:ascii="宋体" w:hAnsi="宋体" w:hint="eastAsia"/>
          <w:color w:val="000000"/>
          <w:sz w:val="28"/>
          <w:szCs w:val="28"/>
        </w:rPr>
        <w:t xml:space="preserve">(2) 按照应急领导小组的指示，组织制定现场环境污染应急处置方案； </w:t>
      </w:r>
    </w:p>
    <w:p w:rsidR="00D343B6" w:rsidRDefault="00D343B6" w:rsidP="00D343B6">
      <w:pPr>
        <w:spacing w:line="360" w:lineRule="auto"/>
        <w:ind w:firstLineChars="200" w:firstLine="560"/>
        <w:rPr>
          <w:rFonts w:ascii="宋体" w:hAnsi="宋体"/>
          <w:color w:val="000000"/>
          <w:sz w:val="28"/>
          <w:szCs w:val="28"/>
        </w:rPr>
      </w:pPr>
      <w:r>
        <w:rPr>
          <w:rFonts w:ascii="宋体" w:hAnsi="宋体" w:hint="eastAsia"/>
          <w:color w:val="000000"/>
          <w:sz w:val="28"/>
          <w:szCs w:val="28"/>
        </w:rPr>
        <w:t>(3) 指导协调应急现场环境监测及环境污染处置等工作；</w:t>
      </w:r>
    </w:p>
    <w:p w:rsidR="00D343B6" w:rsidRDefault="00D343B6" w:rsidP="00D343B6">
      <w:pPr>
        <w:spacing w:line="360" w:lineRule="auto"/>
        <w:ind w:firstLineChars="200" w:firstLine="560"/>
        <w:rPr>
          <w:rFonts w:ascii="宋体" w:hAnsi="宋体"/>
          <w:color w:val="000000"/>
          <w:sz w:val="28"/>
          <w:szCs w:val="28"/>
        </w:rPr>
      </w:pPr>
      <w:r>
        <w:rPr>
          <w:rFonts w:ascii="宋体" w:hAnsi="宋体" w:hint="eastAsia"/>
          <w:color w:val="000000"/>
          <w:sz w:val="28"/>
          <w:szCs w:val="28"/>
        </w:rPr>
        <w:t>(4) 应急结束后，负责组织环境污染调查前的准备工作；</w:t>
      </w:r>
    </w:p>
    <w:p w:rsidR="00D343B6" w:rsidRDefault="00D343B6" w:rsidP="00D343B6">
      <w:pPr>
        <w:autoSpaceDE w:val="0"/>
        <w:autoSpaceDN w:val="0"/>
        <w:adjustRightIn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lang w:val="zh-CN"/>
        </w:rPr>
        <w:t>(5) 负责应急领导小组交办的其他任务。</w:t>
      </w:r>
    </w:p>
    <w:p w:rsidR="00D343B6" w:rsidRDefault="00D343B6" w:rsidP="00D343B6">
      <w:pPr>
        <w:pStyle w:val="3"/>
        <w:spacing w:line="360" w:lineRule="auto"/>
        <w:rPr>
          <w:rFonts w:ascii="宋体" w:hAnsi="宋体"/>
          <w:b w:val="0"/>
          <w:color w:val="000000"/>
          <w:szCs w:val="28"/>
        </w:rPr>
      </w:pPr>
      <w:r>
        <w:rPr>
          <w:rFonts w:ascii="宋体" w:hAnsi="宋体" w:hint="eastAsia"/>
          <w:color w:val="000000"/>
          <w:szCs w:val="28"/>
        </w:rPr>
        <w:t>3.1.3生产事业部生产运行部：</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(1) 接收环境污染突发事件信息，并向应急领导小组汇报，请示应急救援预案的启动；</w:t>
      </w:r>
    </w:p>
    <w:p w:rsidR="00D343B6" w:rsidRDefault="00D343B6" w:rsidP="00D343B6">
      <w:pPr>
        <w:spacing w:line="360" w:lineRule="auto"/>
        <w:ind w:firstLineChars="200" w:firstLine="560"/>
        <w:rPr>
          <w:rFonts w:ascii="宋体" w:hAnsi="宋体"/>
          <w:color w:val="000000"/>
          <w:sz w:val="28"/>
          <w:szCs w:val="28"/>
        </w:rPr>
      </w:pPr>
      <w:r>
        <w:rPr>
          <w:rFonts w:ascii="宋体" w:hAnsi="宋体" w:hint="eastAsia"/>
          <w:color w:val="000000"/>
          <w:sz w:val="28"/>
          <w:szCs w:val="28"/>
        </w:rPr>
        <w:t>(2) 按照应急领导小组的要求，做好突发事件的上传和各部门的应急指令的传达；</w:t>
      </w:r>
    </w:p>
    <w:p w:rsidR="00D343B6" w:rsidRDefault="00D343B6" w:rsidP="00D343B6">
      <w:pPr>
        <w:spacing w:line="360" w:lineRule="auto"/>
        <w:ind w:firstLineChars="200" w:firstLine="560"/>
        <w:rPr>
          <w:rFonts w:ascii="宋体" w:hAnsi="宋体"/>
          <w:color w:val="000000"/>
          <w:sz w:val="28"/>
          <w:szCs w:val="28"/>
        </w:rPr>
      </w:pPr>
      <w:r>
        <w:rPr>
          <w:rFonts w:ascii="宋体" w:hAnsi="宋体" w:hint="eastAsia"/>
          <w:color w:val="000000"/>
          <w:sz w:val="28"/>
          <w:szCs w:val="28"/>
        </w:rPr>
        <w:t>(3) 合理安排锅炉、烟气脱硫或吹风气岗位的运行，将污染事故控制</w:t>
      </w:r>
      <w:r>
        <w:rPr>
          <w:rFonts w:ascii="宋体" w:hAnsi="宋体" w:hint="eastAsia"/>
          <w:color w:val="000000"/>
          <w:sz w:val="28"/>
          <w:szCs w:val="28"/>
        </w:rPr>
        <w:lastRenderedPageBreak/>
        <w:t>到最低。</w:t>
      </w:r>
    </w:p>
    <w:p w:rsidR="00D343B6" w:rsidRDefault="00D343B6" w:rsidP="00D343B6">
      <w:pPr>
        <w:autoSpaceDE w:val="0"/>
        <w:autoSpaceDN w:val="0"/>
        <w:adjustRightInd w:val="0"/>
        <w:spacing w:line="360" w:lineRule="auto"/>
        <w:ind w:firstLineChars="225" w:firstLine="630"/>
        <w:rPr>
          <w:rFonts w:ascii="宋体" w:hAnsi="宋体"/>
          <w:color w:val="000000"/>
          <w:sz w:val="28"/>
          <w:szCs w:val="28"/>
          <w:lang w:val="zh-CN"/>
        </w:rPr>
      </w:pPr>
      <w:r>
        <w:rPr>
          <w:rFonts w:ascii="宋体" w:hAnsi="宋体" w:hint="eastAsia"/>
          <w:color w:val="000000"/>
          <w:sz w:val="28"/>
          <w:szCs w:val="28"/>
        </w:rPr>
        <w:t>(4) 生产事故的安全处理以及生产废气的协调排放。</w:t>
      </w:r>
    </w:p>
    <w:p w:rsidR="00D343B6" w:rsidRDefault="00D343B6" w:rsidP="00D343B6">
      <w:pPr>
        <w:pStyle w:val="3"/>
        <w:spacing w:line="360" w:lineRule="auto"/>
        <w:rPr>
          <w:rFonts w:ascii="宋体" w:hAnsi="宋体"/>
          <w:b w:val="0"/>
          <w:color w:val="000000"/>
          <w:szCs w:val="28"/>
        </w:rPr>
      </w:pPr>
      <w:r>
        <w:rPr>
          <w:rFonts w:ascii="宋体" w:hAnsi="宋体" w:hint="eastAsia"/>
          <w:color w:val="000000"/>
          <w:szCs w:val="28"/>
        </w:rPr>
        <w:t>3.1.4生产事业部技术部：</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(1) 做好公司锅炉、烟气脱硫或吹风气岗位运行技术指导工作；</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(2)污染物的化验分析监控工作</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(3) 负责应急领导小组交办的其他任务。</w:t>
      </w:r>
    </w:p>
    <w:p w:rsidR="00D343B6" w:rsidRDefault="00D343B6" w:rsidP="00D343B6">
      <w:pPr>
        <w:pStyle w:val="3"/>
        <w:spacing w:line="360" w:lineRule="auto"/>
        <w:rPr>
          <w:rFonts w:ascii="宋体" w:hAnsi="宋体"/>
          <w:b w:val="0"/>
          <w:szCs w:val="28"/>
        </w:rPr>
      </w:pPr>
      <w:bookmarkStart w:id="162" w:name="_Toc349808338"/>
      <w:r>
        <w:rPr>
          <w:rFonts w:ascii="宋体" w:hAnsi="宋体" w:hint="eastAsia"/>
          <w:color w:val="000000"/>
          <w:szCs w:val="28"/>
        </w:rPr>
        <w:t>3.1.5 各事业部技术组</w:t>
      </w:r>
      <w:bookmarkEnd w:id="162"/>
      <w:r>
        <w:rPr>
          <w:rFonts w:ascii="宋体" w:hAnsi="宋体" w:hint="eastAsia"/>
          <w:szCs w:val="28"/>
        </w:rPr>
        <w:tab/>
      </w:r>
    </w:p>
    <w:p w:rsidR="00D343B6" w:rsidRDefault="00D343B6" w:rsidP="00D343B6">
      <w:pPr>
        <w:autoSpaceDE w:val="0"/>
        <w:autoSpaceDN w:val="0"/>
        <w:adjustRightInd w:val="0"/>
        <w:spacing w:line="360" w:lineRule="auto"/>
        <w:ind w:firstLineChars="200" w:firstLine="560"/>
        <w:jc w:val="left"/>
        <w:rPr>
          <w:rFonts w:ascii="宋体" w:hAnsi="宋体"/>
          <w:kern w:val="0"/>
          <w:sz w:val="28"/>
          <w:szCs w:val="28"/>
        </w:rPr>
      </w:pPr>
      <w:r>
        <w:rPr>
          <w:rFonts w:ascii="宋体" w:hAnsi="宋体" w:hint="eastAsia"/>
          <w:sz w:val="28"/>
          <w:szCs w:val="28"/>
          <w:lang w:val="zh-CN"/>
        </w:rPr>
        <w:t xml:space="preserve">(1) </w:t>
      </w:r>
      <w:r>
        <w:rPr>
          <w:rFonts w:ascii="宋体" w:hAnsi="宋体" w:hint="eastAsia"/>
          <w:kern w:val="0"/>
          <w:sz w:val="28"/>
          <w:szCs w:val="28"/>
        </w:rPr>
        <w:t>为现场应急工作提出建议和应急救援处置措施，提供应急技术支持；</w:t>
      </w:r>
    </w:p>
    <w:p w:rsidR="00D343B6" w:rsidRDefault="00D343B6" w:rsidP="00D343B6">
      <w:pPr>
        <w:autoSpaceDE w:val="0"/>
        <w:autoSpaceDN w:val="0"/>
        <w:adjustRightInd w:val="0"/>
        <w:spacing w:line="360" w:lineRule="auto"/>
        <w:ind w:firstLineChars="200" w:firstLine="560"/>
        <w:jc w:val="left"/>
        <w:rPr>
          <w:rFonts w:ascii="宋体" w:hAnsi="宋体"/>
          <w:kern w:val="0"/>
          <w:sz w:val="28"/>
          <w:szCs w:val="28"/>
        </w:rPr>
      </w:pPr>
      <w:r>
        <w:rPr>
          <w:rFonts w:ascii="宋体" w:hAnsi="宋体" w:hint="eastAsia"/>
          <w:sz w:val="28"/>
          <w:szCs w:val="28"/>
          <w:lang w:val="zh-CN"/>
        </w:rPr>
        <w:t xml:space="preserve">(2) </w:t>
      </w:r>
      <w:r>
        <w:rPr>
          <w:rFonts w:ascii="宋体" w:hAnsi="宋体" w:hint="eastAsia"/>
          <w:kern w:val="0"/>
          <w:sz w:val="28"/>
          <w:szCs w:val="28"/>
        </w:rPr>
        <w:t>参与制定应急救援方案；</w:t>
      </w:r>
    </w:p>
    <w:p w:rsidR="00D343B6" w:rsidRDefault="00D343B6" w:rsidP="00D343B6">
      <w:pPr>
        <w:autoSpaceDE w:val="0"/>
        <w:autoSpaceDN w:val="0"/>
        <w:adjustRightInd w:val="0"/>
        <w:spacing w:line="360" w:lineRule="auto"/>
        <w:ind w:firstLineChars="200" w:firstLine="560"/>
        <w:jc w:val="left"/>
        <w:rPr>
          <w:kern w:val="0"/>
          <w:sz w:val="28"/>
          <w:szCs w:val="28"/>
        </w:rPr>
      </w:pPr>
      <w:r>
        <w:rPr>
          <w:rFonts w:hint="eastAsia"/>
          <w:sz w:val="28"/>
          <w:szCs w:val="28"/>
          <w:lang w:val="zh-CN"/>
        </w:rPr>
        <w:t xml:space="preserve">(3) </w:t>
      </w:r>
      <w:r>
        <w:rPr>
          <w:rFonts w:hint="eastAsia"/>
          <w:kern w:val="0"/>
          <w:sz w:val="28"/>
          <w:szCs w:val="28"/>
        </w:rPr>
        <w:t>对突发事件可能产生的后果、社会影响进行分析，对存在的次生灾害进行评估，为应急领导小组提供应急事件恢复的建议和相关需要的信息；</w:t>
      </w:r>
    </w:p>
    <w:p w:rsidR="00D343B6" w:rsidRDefault="00D343B6" w:rsidP="00D343B6">
      <w:pPr>
        <w:autoSpaceDE w:val="0"/>
        <w:autoSpaceDN w:val="0"/>
        <w:adjustRightInd w:val="0"/>
        <w:spacing w:line="360" w:lineRule="auto"/>
        <w:ind w:firstLineChars="200" w:firstLine="560"/>
        <w:jc w:val="left"/>
        <w:rPr>
          <w:rFonts w:ascii="宋体" w:hAnsi="宋体"/>
          <w:kern w:val="0"/>
          <w:sz w:val="28"/>
          <w:szCs w:val="28"/>
        </w:rPr>
      </w:pPr>
      <w:r>
        <w:rPr>
          <w:rFonts w:hint="eastAsia"/>
          <w:color w:val="000000"/>
          <w:sz w:val="28"/>
          <w:szCs w:val="28"/>
        </w:rPr>
        <w:t xml:space="preserve">(4) </w:t>
      </w:r>
      <w:r>
        <w:rPr>
          <w:rFonts w:hint="eastAsia"/>
          <w:color w:val="000000"/>
          <w:sz w:val="28"/>
          <w:szCs w:val="28"/>
        </w:rPr>
        <w:t>负责应急领导小组交办的其他任务。</w:t>
      </w:r>
    </w:p>
    <w:p w:rsidR="00D343B6" w:rsidRDefault="00D343B6" w:rsidP="00D343B6">
      <w:pPr>
        <w:pStyle w:val="3"/>
        <w:spacing w:line="360" w:lineRule="auto"/>
        <w:rPr>
          <w:rFonts w:ascii="宋体" w:hAnsi="宋体"/>
          <w:b w:val="0"/>
          <w:color w:val="000000"/>
          <w:szCs w:val="28"/>
        </w:rPr>
      </w:pPr>
      <w:bookmarkStart w:id="163" w:name="_Toc349808339"/>
      <w:r>
        <w:rPr>
          <w:rFonts w:ascii="宋体" w:hAnsi="宋体" w:hint="eastAsia"/>
          <w:color w:val="000000"/>
          <w:szCs w:val="28"/>
        </w:rPr>
        <w:t>3.1.6相关</w:t>
      </w:r>
      <w:bookmarkEnd w:id="163"/>
      <w:r>
        <w:rPr>
          <w:rFonts w:ascii="宋体" w:hAnsi="宋体" w:hint="eastAsia"/>
          <w:color w:val="000000"/>
          <w:szCs w:val="28"/>
        </w:rPr>
        <w:t>事业部</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(1) 及时处理污染事故，及时向应急领导小组办公室汇报、请示并落实指令；</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(2) 参与制定应急处置方案；</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 xml:space="preserve">(3) 按照总体应急预案的职责分工，负责应急领导小组交办的其他任务。 </w:t>
      </w:r>
    </w:p>
    <w:p w:rsidR="00D343B6" w:rsidRDefault="00D343B6" w:rsidP="00D343B6">
      <w:pPr>
        <w:pStyle w:val="1"/>
      </w:pPr>
      <w:bookmarkStart w:id="164" w:name="_Toc404642601"/>
      <w:r>
        <w:rPr>
          <w:rFonts w:hint="eastAsia"/>
        </w:rPr>
        <w:t xml:space="preserve">4 </w:t>
      </w:r>
      <w:r>
        <w:rPr>
          <w:rFonts w:hint="eastAsia"/>
        </w:rPr>
        <w:t>预防与预警</w:t>
      </w:r>
      <w:bookmarkEnd w:id="164"/>
    </w:p>
    <w:p w:rsidR="00D343B6" w:rsidRDefault="00D343B6" w:rsidP="00D343B6">
      <w:pPr>
        <w:pStyle w:val="2"/>
        <w:spacing w:line="360" w:lineRule="auto"/>
        <w:rPr>
          <w:rFonts w:ascii="宋体" w:eastAsia="宋体" w:hAnsi="宋体"/>
          <w:szCs w:val="28"/>
        </w:rPr>
      </w:pPr>
      <w:bookmarkStart w:id="165" w:name="_Toc404642602"/>
      <w:r>
        <w:rPr>
          <w:rFonts w:ascii="宋体" w:eastAsia="宋体" w:hAnsi="宋体" w:hint="eastAsia"/>
          <w:szCs w:val="28"/>
        </w:rPr>
        <w:t>4.1 危险源监控</w:t>
      </w:r>
      <w:bookmarkEnd w:id="165"/>
    </w:p>
    <w:p w:rsidR="00D343B6" w:rsidRDefault="00D343B6" w:rsidP="00D343B6">
      <w:pPr>
        <w:snapToGrid w:val="0"/>
        <w:spacing w:line="360" w:lineRule="auto"/>
        <w:ind w:firstLineChars="200" w:firstLine="560"/>
        <w:rPr>
          <w:rFonts w:ascii="宋体" w:hAnsi="宋体"/>
          <w:sz w:val="28"/>
          <w:szCs w:val="28"/>
        </w:rPr>
      </w:pPr>
      <w:r w:rsidRPr="00EB0E87">
        <w:rPr>
          <w:rFonts w:ascii="宋体" w:hAnsi="宋体" w:hint="eastAsia"/>
          <w:color w:val="FF0000"/>
          <w:sz w:val="28"/>
          <w:szCs w:val="28"/>
        </w:rPr>
        <w:t>集团公司</w:t>
      </w:r>
      <w:r>
        <w:rPr>
          <w:rFonts w:ascii="宋体" w:hAnsi="宋体" w:hint="eastAsia"/>
          <w:sz w:val="28"/>
          <w:szCs w:val="28"/>
        </w:rPr>
        <w:t>建立健全危险源监控制度。根据环境污染突发事件的特点，</w:t>
      </w:r>
      <w:r>
        <w:rPr>
          <w:rFonts w:ascii="宋体" w:hAnsi="宋体" w:hint="eastAsia"/>
          <w:color w:val="000000"/>
          <w:sz w:val="28"/>
          <w:szCs w:val="28"/>
        </w:rPr>
        <w:lastRenderedPageBreak/>
        <w:t>以</w:t>
      </w:r>
      <w:r w:rsidRPr="00EB0E87">
        <w:rPr>
          <w:rFonts w:ascii="宋体" w:hAnsi="宋体" w:hint="eastAsia"/>
          <w:color w:val="FF0000"/>
          <w:sz w:val="28"/>
          <w:szCs w:val="28"/>
        </w:rPr>
        <w:t>各事业部</w:t>
      </w:r>
      <w:r>
        <w:rPr>
          <w:rFonts w:ascii="宋体" w:hAnsi="宋体" w:hint="eastAsia"/>
          <w:sz w:val="28"/>
          <w:szCs w:val="28"/>
        </w:rPr>
        <w:t>为主体，结合公司相关企业和依托当地有关部门力量，建立监测网络，划分监测区域，配备专兼职监测人员，对可能导致环境污染突发事件以及由于其他突发事件导致环境污染突发事件的危险源进行监测。针对环境污染突发事件应制定具体的应对措施，做到早发现、早防范、早报告、早处置。</w:t>
      </w:r>
    </w:p>
    <w:p w:rsidR="00D343B6" w:rsidRDefault="00D343B6" w:rsidP="00D343B6">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锅炉烟气脱硫、吹风气岗位监控DCS控制系统，数据出现异常及时汇报。同时，调度看好在线监测数据，有问题及时反馈生产运行</w:t>
      </w:r>
      <w:r>
        <w:rPr>
          <w:rFonts w:ascii="宋体" w:hAnsi="宋体" w:cs="宋体" w:hint="eastAsia"/>
          <w:color w:val="FF0000"/>
          <w:kern w:val="0"/>
          <w:sz w:val="28"/>
          <w:szCs w:val="28"/>
        </w:rPr>
        <w:t>部</w:t>
      </w:r>
      <w:r>
        <w:rPr>
          <w:rFonts w:ascii="宋体" w:hAnsi="宋体" w:cs="宋体" w:hint="eastAsia"/>
          <w:kern w:val="0"/>
          <w:sz w:val="28"/>
          <w:szCs w:val="28"/>
        </w:rPr>
        <w:t>及职能处室领导。</w:t>
      </w:r>
    </w:p>
    <w:p w:rsidR="00D343B6" w:rsidRDefault="00D343B6" w:rsidP="00D343B6">
      <w:pPr>
        <w:pStyle w:val="2"/>
        <w:spacing w:line="360" w:lineRule="auto"/>
        <w:rPr>
          <w:rFonts w:ascii="宋体" w:eastAsia="宋体" w:hAnsi="宋体"/>
          <w:szCs w:val="28"/>
        </w:rPr>
      </w:pPr>
      <w:bookmarkStart w:id="166" w:name="_Toc404642603"/>
      <w:r>
        <w:rPr>
          <w:rFonts w:ascii="宋体" w:eastAsia="宋体" w:hAnsi="宋体" w:hint="eastAsia"/>
          <w:szCs w:val="28"/>
        </w:rPr>
        <w:t>4.2 预警行动</w:t>
      </w:r>
      <w:bookmarkEnd w:id="166"/>
    </w:p>
    <w:p w:rsidR="00D343B6" w:rsidRDefault="00D343B6" w:rsidP="00D343B6">
      <w:pPr>
        <w:pStyle w:val="3"/>
        <w:rPr>
          <w:rFonts w:ascii="宋体" w:hAnsi="宋体"/>
          <w:b w:val="0"/>
        </w:rPr>
      </w:pPr>
      <w:bookmarkStart w:id="167" w:name="_Toc349808343"/>
      <w:r>
        <w:rPr>
          <w:rFonts w:ascii="宋体" w:hAnsi="宋体" w:hint="eastAsia"/>
        </w:rPr>
        <w:t>4.2.1 预警条件</w:t>
      </w:r>
      <w:bookmarkEnd w:id="167"/>
    </w:p>
    <w:p w:rsidR="00D343B6" w:rsidRDefault="00D343B6" w:rsidP="00D343B6">
      <w:pPr>
        <w:spacing w:line="360" w:lineRule="auto"/>
        <w:ind w:firstLine="420"/>
        <w:rPr>
          <w:rFonts w:ascii="宋体" w:hAnsi="宋体"/>
          <w:sz w:val="28"/>
          <w:szCs w:val="28"/>
        </w:rPr>
      </w:pPr>
      <w:r>
        <w:rPr>
          <w:rFonts w:ascii="宋体" w:hAnsi="宋体" w:hint="eastAsia"/>
          <w:sz w:val="28"/>
          <w:szCs w:val="28"/>
        </w:rPr>
        <w:t>发生Ⅲ级以上环境污染突发事件时，启动预警程序。</w:t>
      </w:r>
    </w:p>
    <w:p w:rsidR="00D343B6" w:rsidRDefault="00D343B6" w:rsidP="00D343B6">
      <w:pPr>
        <w:pStyle w:val="3"/>
        <w:rPr>
          <w:rFonts w:ascii="宋体" w:hAnsi="宋体"/>
          <w:b w:val="0"/>
        </w:rPr>
      </w:pPr>
      <w:bookmarkStart w:id="168" w:name="_Toc349808344"/>
      <w:r>
        <w:rPr>
          <w:rFonts w:ascii="宋体" w:hAnsi="宋体" w:hint="eastAsia"/>
        </w:rPr>
        <w:t>4.2.2 预警程序</w:t>
      </w:r>
      <w:bookmarkEnd w:id="168"/>
    </w:p>
    <w:p w:rsidR="00D343B6" w:rsidRDefault="00D343B6" w:rsidP="00D343B6">
      <w:pPr>
        <w:spacing w:line="360" w:lineRule="auto"/>
        <w:ind w:firstLineChars="200" w:firstLine="562"/>
        <w:rPr>
          <w:rFonts w:ascii="宋体" w:hAnsi="宋体"/>
          <w:b/>
          <w:sz w:val="28"/>
          <w:szCs w:val="28"/>
        </w:rPr>
      </w:pPr>
      <w:r>
        <w:rPr>
          <w:rFonts w:ascii="宋体" w:hAnsi="宋体" w:hint="eastAsia"/>
          <w:b/>
          <w:sz w:val="28"/>
          <w:szCs w:val="28"/>
        </w:rPr>
        <w:t>生产事业部生产部：</w:t>
      </w:r>
    </w:p>
    <w:p w:rsidR="00D343B6" w:rsidRDefault="00D343B6" w:rsidP="00D343B6">
      <w:pPr>
        <w:autoSpaceDE w:val="0"/>
        <w:autoSpaceDN w:val="0"/>
        <w:adjustRightIn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lang w:val="zh-CN"/>
        </w:rPr>
        <w:t xml:space="preserve">(1) </w:t>
      </w:r>
      <w:r>
        <w:rPr>
          <w:rFonts w:ascii="宋体" w:hAnsi="宋体" w:hint="eastAsia"/>
          <w:sz w:val="28"/>
          <w:szCs w:val="28"/>
        </w:rPr>
        <w:t>接到预警后，立即向应急领导小组报告，启动预案</w:t>
      </w:r>
      <w:r>
        <w:rPr>
          <w:rFonts w:ascii="宋体" w:hAnsi="宋体" w:hint="eastAsia"/>
          <w:color w:val="000000"/>
          <w:sz w:val="28"/>
          <w:szCs w:val="28"/>
        </w:rPr>
        <w:t>工作</w:t>
      </w:r>
      <w:r>
        <w:rPr>
          <w:rFonts w:ascii="宋体" w:hAnsi="宋体" w:hint="eastAsia"/>
          <w:color w:val="000000"/>
          <w:sz w:val="28"/>
          <w:szCs w:val="28"/>
          <w:lang w:val="zh-CN"/>
        </w:rPr>
        <w:t xml:space="preserve">； </w:t>
      </w:r>
    </w:p>
    <w:p w:rsidR="00D343B6" w:rsidRDefault="00D343B6" w:rsidP="00D343B6">
      <w:pPr>
        <w:autoSpaceDE w:val="0"/>
        <w:autoSpaceDN w:val="0"/>
        <w:adjustRightIn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lang w:val="zh-CN"/>
        </w:rPr>
        <w:t xml:space="preserve">(2) </w:t>
      </w:r>
      <w:r>
        <w:rPr>
          <w:rFonts w:ascii="宋体" w:hAnsi="宋体" w:hint="eastAsia"/>
          <w:color w:val="000000"/>
          <w:sz w:val="28"/>
          <w:szCs w:val="28"/>
        </w:rPr>
        <w:t>按照应急领导小组的指令，及时查找污染物超标原因，并及时联系调节处理，通知有关部门做好应急准备；</w:t>
      </w:r>
    </w:p>
    <w:p w:rsidR="00D343B6" w:rsidRDefault="00D343B6" w:rsidP="00D343B6">
      <w:pPr>
        <w:autoSpaceDE w:val="0"/>
        <w:autoSpaceDN w:val="0"/>
        <w:adjustRightIn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lang w:val="zh-CN"/>
        </w:rPr>
        <w:t>(3) 负责生产调整的调度联系。</w:t>
      </w:r>
    </w:p>
    <w:p w:rsidR="00D343B6" w:rsidRDefault="00D343B6" w:rsidP="00D343B6">
      <w:pPr>
        <w:spacing w:line="360" w:lineRule="auto"/>
        <w:ind w:firstLineChars="200" w:firstLine="562"/>
        <w:rPr>
          <w:rFonts w:ascii="宋体" w:hAnsi="宋体"/>
          <w:b/>
          <w:sz w:val="28"/>
          <w:szCs w:val="28"/>
        </w:rPr>
      </w:pPr>
      <w:r>
        <w:rPr>
          <w:rFonts w:ascii="宋体" w:hAnsi="宋体" w:hint="eastAsia"/>
          <w:b/>
          <w:sz w:val="28"/>
          <w:szCs w:val="28"/>
        </w:rPr>
        <w:t>安全环保事业部环保部：</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(1) 密切关注事件发展情况，及时向相关单位发布预警信息；</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(2) 查找污染物超标原因，分析事态的紧急程度和发展趋势，通知相关单位；提出处理建议并按照安排落实。</w:t>
      </w:r>
    </w:p>
    <w:p w:rsidR="00D343B6" w:rsidRDefault="00D343B6" w:rsidP="00D343B6">
      <w:pPr>
        <w:spacing w:line="360" w:lineRule="auto"/>
        <w:ind w:firstLineChars="200" w:firstLine="560"/>
        <w:rPr>
          <w:rFonts w:ascii="宋体" w:hAnsi="宋体"/>
          <w:color w:val="000000"/>
          <w:sz w:val="28"/>
          <w:szCs w:val="28"/>
        </w:rPr>
      </w:pPr>
      <w:r>
        <w:rPr>
          <w:rFonts w:ascii="宋体" w:hAnsi="宋体" w:hint="eastAsia"/>
          <w:color w:val="000000"/>
          <w:sz w:val="28"/>
          <w:szCs w:val="28"/>
        </w:rPr>
        <w:t>(3) 组织环境污染应急事件可能需要应急物资的协调。</w:t>
      </w:r>
    </w:p>
    <w:p w:rsidR="00D343B6" w:rsidRDefault="00D343B6" w:rsidP="00D343B6">
      <w:pPr>
        <w:pStyle w:val="3"/>
        <w:rPr>
          <w:rFonts w:ascii="宋体" w:hAnsi="宋体"/>
          <w:b w:val="0"/>
        </w:rPr>
      </w:pPr>
      <w:bookmarkStart w:id="169" w:name="_Toc349808345"/>
      <w:r>
        <w:rPr>
          <w:rFonts w:ascii="宋体" w:hAnsi="宋体" w:hint="eastAsia"/>
        </w:rPr>
        <w:lastRenderedPageBreak/>
        <w:t>4.2.3 预警解除</w:t>
      </w:r>
      <w:bookmarkEnd w:id="169"/>
    </w:p>
    <w:p w:rsidR="00D343B6" w:rsidRDefault="00D343B6" w:rsidP="00D343B6">
      <w:pPr>
        <w:spacing w:line="360" w:lineRule="auto"/>
        <w:ind w:firstLine="560"/>
        <w:rPr>
          <w:rFonts w:ascii="宋体" w:hAnsi="宋体"/>
          <w:sz w:val="28"/>
          <w:szCs w:val="28"/>
        </w:rPr>
      </w:pPr>
      <w:r>
        <w:rPr>
          <w:rFonts w:ascii="宋体" w:hAnsi="宋体" w:hint="eastAsia"/>
          <w:sz w:val="28"/>
          <w:szCs w:val="28"/>
        </w:rPr>
        <w:t>当突发事件危险已经消除，经过应急领导小组评估确认后，适时下达预警解除指令，生产事业部生产运行</w:t>
      </w:r>
      <w:r>
        <w:rPr>
          <w:rFonts w:ascii="宋体" w:hAnsi="宋体" w:hint="eastAsia"/>
          <w:color w:val="FF0000"/>
          <w:sz w:val="28"/>
          <w:szCs w:val="28"/>
        </w:rPr>
        <w:t>部</w:t>
      </w:r>
      <w:r>
        <w:rPr>
          <w:rFonts w:ascii="宋体" w:hAnsi="宋体" w:hint="eastAsia"/>
          <w:sz w:val="28"/>
          <w:szCs w:val="28"/>
        </w:rPr>
        <w:t>将指令信息及时传达至各相关职能部门和有关单位。</w:t>
      </w:r>
    </w:p>
    <w:p w:rsidR="00D343B6" w:rsidRDefault="00D343B6" w:rsidP="00D343B6">
      <w:pPr>
        <w:pStyle w:val="1"/>
      </w:pPr>
      <w:bookmarkStart w:id="170" w:name="_Toc404642604"/>
      <w:r>
        <w:rPr>
          <w:rFonts w:hint="eastAsia"/>
        </w:rPr>
        <w:t xml:space="preserve">5 </w:t>
      </w:r>
      <w:r>
        <w:rPr>
          <w:rFonts w:hint="eastAsia"/>
        </w:rPr>
        <w:t>信息报告程序</w:t>
      </w:r>
      <w:bookmarkEnd w:id="170"/>
    </w:p>
    <w:p w:rsidR="00D343B6" w:rsidRDefault="00D343B6" w:rsidP="00D343B6">
      <w:pPr>
        <w:pStyle w:val="2"/>
        <w:spacing w:line="360" w:lineRule="auto"/>
        <w:rPr>
          <w:rFonts w:ascii="宋体" w:eastAsia="宋体" w:hAnsi="宋体"/>
          <w:szCs w:val="28"/>
        </w:rPr>
      </w:pPr>
      <w:bookmarkStart w:id="171" w:name="_Toc404642605"/>
      <w:r>
        <w:rPr>
          <w:rFonts w:ascii="宋体" w:eastAsia="宋体" w:hAnsi="宋体" w:hint="eastAsia"/>
          <w:szCs w:val="28"/>
        </w:rPr>
        <w:t>5.1 报告程序</w:t>
      </w:r>
      <w:bookmarkEnd w:id="171"/>
    </w:p>
    <w:p w:rsidR="00D343B6" w:rsidRDefault="00D343B6" w:rsidP="00D343B6">
      <w:pPr>
        <w:snapToGrid w:val="0"/>
        <w:spacing w:line="360" w:lineRule="auto"/>
        <w:ind w:firstLineChars="200" w:firstLine="560"/>
        <w:rPr>
          <w:rFonts w:ascii="宋体" w:hAnsi="宋体"/>
          <w:color w:val="000000"/>
          <w:sz w:val="28"/>
          <w:szCs w:val="28"/>
        </w:rPr>
      </w:pPr>
      <w:r>
        <w:rPr>
          <w:rFonts w:ascii="宋体" w:hAnsi="宋体" w:hint="eastAsia"/>
          <w:sz w:val="28"/>
          <w:szCs w:val="28"/>
        </w:rPr>
        <w:t>发生Ⅲ</w:t>
      </w:r>
      <w:r>
        <w:rPr>
          <w:rFonts w:ascii="宋体" w:hAnsi="宋体" w:hint="eastAsia"/>
          <w:color w:val="000000"/>
          <w:sz w:val="28"/>
          <w:szCs w:val="28"/>
        </w:rPr>
        <w:t>级及以上在线监测预警事件</w:t>
      </w:r>
      <w:r>
        <w:rPr>
          <w:rFonts w:ascii="宋体" w:hAnsi="宋体" w:hint="eastAsia"/>
          <w:sz w:val="28"/>
          <w:szCs w:val="28"/>
        </w:rPr>
        <w:t>后，分事业部应急领导小组应立即采用电话、手机、网络等通讯形式报告应急领导小组，同时报公司安保处。发布预警</w:t>
      </w:r>
      <w:r>
        <w:rPr>
          <w:rFonts w:ascii="宋体" w:hAnsi="宋体" w:hint="eastAsia"/>
          <w:color w:val="000000"/>
          <w:sz w:val="28"/>
          <w:szCs w:val="28"/>
        </w:rPr>
        <w:t>。</w:t>
      </w:r>
    </w:p>
    <w:p w:rsidR="00D343B6" w:rsidRDefault="00D343B6" w:rsidP="00D343B6">
      <w:pPr>
        <w:pStyle w:val="2"/>
        <w:spacing w:line="360" w:lineRule="auto"/>
        <w:rPr>
          <w:rFonts w:ascii="宋体" w:eastAsia="宋体" w:hAnsi="宋体"/>
          <w:szCs w:val="28"/>
        </w:rPr>
      </w:pPr>
      <w:bookmarkStart w:id="172" w:name="_Toc404642606"/>
      <w:r>
        <w:rPr>
          <w:rFonts w:ascii="宋体" w:eastAsia="宋体" w:hAnsi="宋体" w:hint="eastAsia"/>
          <w:szCs w:val="28"/>
        </w:rPr>
        <w:t>5.2 通讯方式</w:t>
      </w:r>
      <w:bookmarkEnd w:id="172"/>
    </w:p>
    <w:p w:rsidR="00D343B6" w:rsidRDefault="00D343B6" w:rsidP="00D343B6">
      <w:pPr>
        <w:spacing w:line="360" w:lineRule="auto"/>
        <w:rPr>
          <w:rFonts w:ascii="宋体" w:hAnsi="宋体"/>
          <w:color w:val="FF0000"/>
          <w:sz w:val="28"/>
          <w:szCs w:val="28"/>
        </w:rPr>
      </w:pPr>
      <w:r>
        <w:rPr>
          <w:rFonts w:ascii="宋体" w:hAnsi="宋体" w:hint="eastAsia"/>
          <w:color w:val="FF0000"/>
          <w:sz w:val="28"/>
          <w:szCs w:val="28"/>
        </w:rPr>
        <w:tab/>
        <w:t xml:space="preserve"> </w:t>
      </w:r>
      <w:r>
        <w:rPr>
          <w:rFonts w:ascii="宋体" w:hAnsi="宋体" w:hint="eastAsia"/>
          <w:sz w:val="28"/>
          <w:szCs w:val="28"/>
        </w:rPr>
        <w:t>应急领导小组24小时应急值班电话为：</w:t>
      </w:r>
      <w:r>
        <w:rPr>
          <w:rFonts w:ascii="宋体" w:hAnsi="宋体" w:hint="eastAsia"/>
          <w:color w:val="000000"/>
          <w:sz w:val="28"/>
          <w:szCs w:val="28"/>
        </w:rPr>
        <w:t>0531-83552050</w:t>
      </w:r>
    </w:p>
    <w:p w:rsidR="00D343B6" w:rsidRDefault="00D343B6" w:rsidP="00D343B6">
      <w:pPr>
        <w:pStyle w:val="2"/>
        <w:spacing w:line="360" w:lineRule="auto"/>
        <w:rPr>
          <w:rFonts w:ascii="宋体" w:eastAsia="宋体" w:hAnsi="宋体"/>
          <w:szCs w:val="28"/>
        </w:rPr>
      </w:pPr>
      <w:bookmarkStart w:id="173" w:name="_Toc404642607"/>
      <w:r>
        <w:rPr>
          <w:rFonts w:ascii="宋体" w:eastAsia="宋体" w:hAnsi="宋体" w:hint="eastAsia"/>
          <w:szCs w:val="28"/>
        </w:rPr>
        <w:t>5.3 报告内容</w:t>
      </w:r>
      <w:bookmarkEnd w:id="173"/>
    </w:p>
    <w:p w:rsidR="00D343B6" w:rsidRDefault="00D343B6" w:rsidP="00D343B6">
      <w:pPr>
        <w:spacing w:line="360" w:lineRule="auto"/>
        <w:rPr>
          <w:rFonts w:ascii="宋体" w:hAnsi="宋体"/>
          <w:sz w:val="28"/>
          <w:szCs w:val="28"/>
        </w:rPr>
      </w:pPr>
      <w:r>
        <w:rPr>
          <w:rFonts w:ascii="宋体" w:hAnsi="宋体" w:hint="eastAsia"/>
          <w:sz w:val="28"/>
          <w:szCs w:val="28"/>
        </w:rPr>
        <w:t>5.3.1</w:t>
      </w:r>
      <w:r w:rsidRPr="006B2FFF">
        <w:rPr>
          <w:rFonts w:ascii="宋体" w:hAnsi="宋体" w:hint="eastAsia"/>
          <w:color w:val="FF0000"/>
          <w:sz w:val="28"/>
          <w:szCs w:val="28"/>
        </w:rPr>
        <w:t>事业部</w:t>
      </w:r>
      <w:r>
        <w:rPr>
          <w:rFonts w:ascii="宋体" w:hAnsi="宋体" w:hint="eastAsia"/>
          <w:sz w:val="28"/>
          <w:szCs w:val="28"/>
        </w:rPr>
        <w:t>发生Ⅲ</w:t>
      </w:r>
      <w:r>
        <w:rPr>
          <w:rFonts w:ascii="宋体" w:hAnsi="宋体" w:hint="eastAsia"/>
          <w:color w:val="000000"/>
          <w:sz w:val="28"/>
          <w:szCs w:val="28"/>
        </w:rPr>
        <w:t>级及以上在线监测预警</w:t>
      </w:r>
      <w:r>
        <w:rPr>
          <w:rFonts w:ascii="宋体" w:hAnsi="宋体" w:hint="eastAsia"/>
          <w:sz w:val="28"/>
          <w:szCs w:val="28"/>
        </w:rPr>
        <w:t>时应立即向应急领导小组报告，报告应包括但不限于以下内容：</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(1)环境事件类型、发生时间、地点、污染源、主要污染物质、环境污染因子、人员受害情况、对周边环境的污染、危害程度及范围</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(2) 事故简要经过，以及潜在的发展趋势和发展趋势；</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(3) 应急处置情况；</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(4) 现场负责人名单和联系方式；</w:t>
      </w:r>
    </w:p>
    <w:p w:rsidR="00D343B6" w:rsidRDefault="00D343B6" w:rsidP="00D343B6">
      <w:pPr>
        <w:tabs>
          <w:tab w:val="left" w:pos="720"/>
        </w:tabs>
        <w:spacing w:line="360" w:lineRule="auto"/>
        <w:rPr>
          <w:rFonts w:ascii="宋体" w:hAnsi="宋体"/>
          <w:sz w:val="28"/>
          <w:szCs w:val="28"/>
        </w:rPr>
      </w:pPr>
      <w:r>
        <w:rPr>
          <w:rFonts w:ascii="宋体" w:hAnsi="宋体" w:hint="eastAsia"/>
          <w:sz w:val="28"/>
          <w:szCs w:val="28"/>
        </w:rPr>
        <w:t>5.3.2 在处理过程中，事发单位应及时掌握事态发展情况，并随时用电话、手机等方式，向应急领导小组报告，报告内容应包括但不限于以下内容：</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 xml:space="preserve">(1) 环境污染突发事件的发展与变化情况； </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lastRenderedPageBreak/>
        <w:t>(2) 处置进程以及下一步处置安排；</w:t>
      </w:r>
    </w:p>
    <w:p w:rsidR="00D343B6" w:rsidRDefault="00D343B6" w:rsidP="00D343B6">
      <w:pPr>
        <w:tabs>
          <w:tab w:val="left" w:pos="720"/>
        </w:tabs>
        <w:spacing w:line="360" w:lineRule="auto"/>
        <w:rPr>
          <w:rFonts w:ascii="宋体" w:hAnsi="宋体"/>
          <w:sz w:val="28"/>
          <w:szCs w:val="28"/>
        </w:rPr>
      </w:pPr>
      <w:r>
        <w:rPr>
          <w:rFonts w:ascii="宋体" w:hAnsi="宋体" w:hint="eastAsia"/>
          <w:sz w:val="28"/>
          <w:szCs w:val="28"/>
        </w:rPr>
        <w:t>5.3.3 在环境污染突发事件处置完毕后，事发单位应向应急领导小组办公室报送事件处置结果，报告内容应包括但不限于以下内容：</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(1) 突发环境事件潜在或间接的危害可能、社会影响；</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(2) 有无次生及衍生事件发生；</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(3) 以后对类似事件的防范和处置建议。</w:t>
      </w:r>
    </w:p>
    <w:p w:rsidR="00D343B6" w:rsidRDefault="00D343B6" w:rsidP="00D343B6">
      <w:pPr>
        <w:pStyle w:val="1"/>
      </w:pPr>
      <w:bookmarkStart w:id="174" w:name="_Toc404642608"/>
      <w:r>
        <w:rPr>
          <w:rFonts w:hint="eastAsia"/>
        </w:rPr>
        <w:t xml:space="preserve">6 </w:t>
      </w:r>
      <w:r>
        <w:rPr>
          <w:rFonts w:hint="eastAsia"/>
        </w:rPr>
        <w:t>应急处置</w:t>
      </w:r>
      <w:bookmarkEnd w:id="174"/>
    </w:p>
    <w:p w:rsidR="00D343B6" w:rsidRDefault="00D343B6" w:rsidP="00D343B6">
      <w:pPr>
        <w:pStyle w:val="2"/>
        <w:spacing w:line="360" w:lineRule="auto"/>
        <w:rPr>
          <w:rFonts w:ascii="宋体" w:eastAsia="宋体" w:hAnsi="宋体"/>
          <w:szCs w:val="28"/>
        </w:rPr>
      </w:pPr>
      <w:bookmarkStart w:id="175" w:name="_Toc404642609"/>
      <w:r>
        <w:rPr>
          <w:rFonts w:ascii="宋体" w:eastAsia="宋体" w:hAnsi="宋体" w:hint="eastAsia"/>
          <w:szCs w:val="28"/>
        </w:rPr>
        <w:t>6.1 响应分级</w:t>
      </w:r>
      <w:bookmarkEnd w:id="175"/>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根据</w:t>
      </w:r>
      <w:r w:rsidRPr="006B2FFF">
        <w:rPr>
          <w:rFonts w:ascii="宋体" w:hAnsi="宋体" w:hint="eastAsia"/>
          <w:color w:val="FF0000"/>
          <w:sz w:val="28"/>
          <w:szCs w:val="28"/>
        </w:rPr>
        <w:t>企业</w:t>
      </w:r>
      <w:r>
        <w:rPr>
          <w:rFonts w:ascii="宋体" w:hAnsi="宋体" w:hint="eastAsia"/>
          <w:sz w:val="28"/>
          <w:szCs w:val="28"/>
        </w:rPr>
        <w:t>突发事件分级，应急响应分为Ⅰ级响应、Ⅱ级响应、Ⅲ级响应。</w:t>
      </w:r>
    </w:p>
    <w:p w:rsidR="00D343B6" w:rsidRDefault="00D343B6" w:rsidP="00D343B6">
      <w:pPr>
        <w:spacing w:line="360" w:lineRule="auto"/>
        <w:rPr>
          <w:rFonts w:ascii="宋体" w:hAnsi="宋体"/>
          <w:color w:val="FF0000"/>
          <w:sz w:val="28"/>
          <w:szCs w:val="28"/>
        </w:rPr>
      </w:pPr>
      <w:r w:rsidRPr="000631E0">
        <w:rPr>
          <w:rFonts w:ascii="宋体" w:hAnsi="宋体" w:hint="eastAsia"/>
          <w:color w:val="FF0000"/>
          <w:sz w:val="28"/>
          <w:szCs w:val="28"/>
        </w:rPr>
        <w:t>Ⅲ级响应：接到上级部门下达启动重污染天气Ⅲ级预警的通知，应急领导小组进行应急响应，开展应急的组织和协调工作。安全环保事业部环保汇报公司领导及分管领导，通告环保状况，由生产事业部生产部安排Ⅲ级预案，加强环保设施的管理，严格执行超低排放标准，同时加强物料堆场抑尘措施，加大厂区保洁力度，降低扬尘量。</w:t>
      </w:r>
    </w:p>
    <w:p w:rsidR="00D343B6" w:rsidRPr="000631E0" w:rsidRDefault="00D343B6" w:rsidP="00D343B6">
      <w:pPr>
        <w:spacing w:line="360" w:lineRule="auto"/>
        <w:rPr>
          <w:rFonts w:ascii="宋体" w:hAnsi="宋体"/>
          <w:color w:val="FF0000"/>
          <w:sz w:val="28"/>
          <w:szCs w:val="28"/>
        </w:rPr>
      </w:pPr>
      <w:r w:rsidRPr="000631E0">
        <w:rPr>
          <w:rFonts w:ascii="宋体" w:hAnsi="宋体" w:hint="eastAsia"/>
          <w:color w:val="FF0000"/>
          <w:sz w:val="28"/>
          <w:szCs w:val="28"/>
        </w:rPr>
        <w:t>Ⅱ级响应：接到上级部门下达启动重污染天气Ⅱ级预警的通知，应急领导小组进行应急响应，开展应急的组织和协调工作。安全环保事业部环保汇报公司领导及分管领导，通告环保状况，由生产事业部生产部安排Ⅱ级预案， 加强环保设施的管理，严格执行超低排放标准，同时加强物料堆场抑尘措施，加大厂区保洁力度，降低扬尘量。</w:t>
      </w:r>
    </w:p>
    <w:p w:rsidR="00D343B6" w:rsidRPr="000631E0" w:rsidRDefault="00D343B6" w:rsidP="00D343B6">
      <w:pPr>
        <w:spacing w:line="360" w:lineRule="auto"/>
        <w:rPr>
          <w:rFonts w:ascii="宋体" w:hAnsi="宋体"/>
          <w:color w:val="FF0000"/>
          <w:sz w:val="28"/>
          <w:szCs w:val="28"/>
        </w:rPr>
      </w:pPr>
      <w:r w:rsidRPr="000631E0">
        <w:rPr>
          <w:rFonts w:ascii="宋体" w:hAnsi="宋体" w:hint="eastAsia"/>
          <w:color w:val="FF0000"/>
          <w:sz w:val="28"/>
          <w:szCs w:val="28"/>
        </w:rPr>
        <w:t>Ⅰ级响应：接到上级部门下达启动重污染天气Ⅰ级预警的通知，应急领导小组进行应急响应，开展应急的组织和协调工作。安全环保事业部环保汇报公司领导及分管领导，通告环保状况，由生产事业部生产部安排Ⅰ级预案， 加强环保设施的管理，严格执行超低排放标准，同时加强物料堆场抑尘措施，加大厂区保洁力度，降低扬尘量。</w:t>
      </w:r>
    </w:p>
    <w:p w:rsidR="00D343B6" w:rsidRDefault="00D343B6" w:rsidP="00D343B6">
      <w:pPr>
        <w:pStyle w:val="2"/>
        <w:spacing w:line="360" w:lineRule="auto"/>
        <w:rPr>
          <w:rFonts w:ascii="宋体" w:eastAsia="宋体" w:hAnsi="宋体"/>
          <w:szCs w:val="28"/>
        </w:rPr>
      </w:pPr>
      <w:bookmarkStart w:id="176" w:name="_Toc404642610"/>
      <w:r>
        <w:rPr>
          <w:rFonts w:ascii="宋体" w:eastAsia="宋体" w:hAnsi="宋体" w:hint="eastAsia"/>
          <w:szCs w:val="28"/>
        </w:rPr>
        <w:lastRenderedPageBreak/>
        <w:t>6.2 响应启动</w:t>
      </w:r>
      <w:bookmarkEnd w:id="176"/>
    </w:p>
    <w:p w:rsidR="00D343B6" w:rsidRDefault="00D343B6" w:rsidP="00D343B6">
      <w:pPr>
        <w:autoSpaceDE w:val="0"/>
        <w:autoSpaceDN w:val="0"/>
        <w:adjustRightInd w:val="0"/>
        <w:spacing w:line="360" w:lineRule="auto"/>
        <w:ind w:firstLine="420"/>
        <w:rPr>
          <w:rFonts w:ascii="宋体" w:hAnsi="宋体"/>
          <w:color w:val="000000"/>
          <w:sz w:val="28"/>
          <w:szCs w:val="28"/>
          <w:lang w:val="zh-CN"/>
        </w:rPr>
      </w:pPr>
      <w:r>
        <w:rPr>
          <w:rFonts w:ascii="宋体" w:hAnsi="宋体" w:hint="eastAsia"/>
          <w:color w:val="000000"/>
          <w:sz w:val="28"/>
          <w:szCs w:val="28"/>
          <w:lang w:val="zh-CN"/>
        </w:rPr>
        <w:t>符合以下条件之一时，经应急领导小组决定，启动应急响应程序：</w:t>
      </w:r>
    </w:p>
    <w:p w:rsidR="00D343B6" w:rsidRDefault="00D343B6" w:rsidP="00D343B6">
      <w:pPr>
        <w:autoSpaceDE w:val="0"/>
        <w:autoSpaceDN w:val="0"/>
        <w:adjustRightInd w:val="0"/>
        <w:spacing w:line="360" w:lineRule="auto"/>
        <w:ind w:firstLine="420"/>
        <w:rPr>
          <w:rFonts w:ascii="宋体" w:hAnsi="宋体"/>
          <w:color w:val="000000"/>
          <w:sz w:val="28"/>
          <w:szCs w:val="28"/>
          <w:lang w:val="zh-CN"/>
        </w:rPr>
      </w:pPr>
      <w:r>
        <w:rPr>
          <w:rFonts w:ascii="宋体" w:hAnsi="宋体" w:hint="eastAsia"/>
          <w:color w:val="000000"/>
          <w:sz w:val="28"/>
          <w:szCs w:val="28"/>
          <w:lang w:val="zh-CN"/>
        </w:rPr>
        <w:t>(1) 发生Ⅰ级环境污染突发事件；</w:t>
      </w:r>
    </w:p>
    <w:p w:rsidR="00D343B6" w:rsidRDefault="00D343B6" w:rsidP="00D343B6">
      <w:pPr>
        <w:autoSpaceDE w:val="0"/>
        <w:autoSpaceDN w:val="0"/>
        <w:adjustRightInd w:val="0"/>
        <w:spacing w:line="360" w:lineRule="auto"/>
        <w:ind w:firstLine="420"/>
        <w:rPr>
          <w:rFonts w:ascii="宋体" w:hAnsi="宋体"/>
          <w:color w:val="000000"/>
          <w:sz w:val="28"/>
          <w:szCs w:val="28"/>
          <w:lang w:val="zh-CN"/>
        </w:rPr>
      </w:pPr>
      <w:r>
        <w:rPr>
          <w:rFonts w:ascii="宋体" w:hAnsi="宋体" w:hint="eastAsia"/>
          <w:color w:val="000000"/>
          <w:sz w:val="28"/>
          <w:szCs w:val="28"/>
          <w:lang w:val="zh-CN"/>
        </w:rPr>
        <w:t>(2) 发生</w:t>
      </w:r>
      <w:r>
        <w:rPr>
          <w:rFonts w:ascii="宋体" w:hAnsi="宋体" w:cs="宋体" w:hint="eastAsia"/>
          <w:color w:val="000000"/>
          <w:sz w:val="28"/>
          <w:szCs w:val="28"/>
          <w:lang w:val="zh-CN"/>
        </w:rPr>
        <w:t>Ⅱ</w:t>
      </w:r>
      <w:r>
        <w:rPr>
          <w:rFonts w:ascii="宋体" w:hAnsi="宋体" w:hint="eastAsia"/>
          <w:color w:val="000000"/>
          <w:sz w:val="28"/>
          <w:szCs w:val="28"/>
          <w:lang w:val="zh-CN"/>
        </w:rPr>
        <w:t>级环境污染突发事件；</w:t>
      </w:r>
    </w:p>
    <w:p w:rsidR="00D343B6" w:rsidRDefault="00D343B6" w:rsidP="00D343B6">
      <w:pPr>
        <w:autoSpaceDE w:val="0"/>
        <w:autoSpaceDN w:val="0"/>
        <w:adjustRightInd w:val="0"/>
        <w:spacing w:line="360" w:lineRule="auto"/>
        <w:ind w:firstLineChars="100" w:firstLine="280"/>
        <w:rPr>
          <w:rFonts w:ascii="宋体" w:hAnsi="宋体"/>
          <w:color w:val="000000"/>
          <w:sz w:val="28"/>
          <w:szCs w:val="28"/>
          <w:lang w:val="zh-CN"/>
        </w:rPr>
      </w:pPr>
      <w:r>
        <w:rPr>
          <w:rFonts w:ascii="宋体" w:hAnsi="宋体" w:hint="eastAsia"/>
          <w:color w:val="000000"/>
          <w:sz w:val="28"/>
          <w:szCs w:val="28"/>
          <w:lang w:val="zh-CN"/>
        </w:rPr>
        <w:t>（3）发生</w:t>
      </w:r>
      <w:r>
        <w:rPr>
          <w:rFonts w:ascii="宋体" w:hAnsi="宋体" w:hint="eastAsia"/>
          <w:sz w:val="28"/>
          <w:szCs w:val="28"/>
        </w:rPr>
        <w:t>Ⅲ</w:t>
      </w:r>
      <w:r>
        <w:rPr>
          <w:rFonts w:ascii="宋体" w:hAnsi="宋体" w:hint="eastAsia"/>
          <w:color w:val="000000"/>
          <w:sz w:val="28"/>
          <w:szCs w:val="28"/>
          <w:lang w:val="zh-CN"/>
        </w:rPr>
        <w:t>级环境污染突发事件。</w:t>
      </w:r>
    </w:p>
    <w:p w:rsidR="00D343B6" w:rsidRDefault="00D343B6" w:rsidP="00D343B6">
      <w:pPr>
        <w:pStyle w:val="2"/>
        <w:spacing w:line="360" w:lineRule="auto"/>
        <w:rPr>
          <w:rFonts w:ascii="宋体" w:eastAsia="宋体" w:hAnsi="宋体"/>
          <w:szCs w:val="28"/>
        </w:rPr>
      </w:pPr>
      <w:bookmarkStart w:id="177" w:name="_Toc404642611"/>
      <w:r>
        <w:rPr>
          <w:rFonts w:ascii="宋体" w:eastAsia="宋体" w:hAnsi="宋体" w:hint="eastAsia"/>
          <w:szCs w:val="28"/>
        </w:rPr>
        <w:t>6.3响应程序</w:t>
      </w:r>
      <w:bookmarkEnd w:id="177"/>
    </w:p>
    <w:p w:rsidR="00D343B6" w:rsidRDefault="00D343B6" w:rsidP="00D343B6">
      <w:pPr>
        <w:spacing w:line="360" w:lineRule="auto"/>
        <w:rPr>
          <w:rFonts w:ascii="宋体" w:hAnsi="宋体"/>
          <w:b/>
          <w:sz w:val="28"/>
          <w:szCs w:val="28"/>
        </w:rPr>
      </w:pPr>
      <w:r>
        <w:rPr>
          <w:rFonts w:ascii="宋体" w:hAnsi="宋体" w:hint="eastAsia"/>
          <w:b/>
          <w:sz w:val="28"/>
          <w:szCs w:val="28"/>
        </w:rPr>
        <w:t>6.3.1 应急领导小组</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(1) 召开会议，宣布进入应急响应状态；</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(2) 通报事件情况，研究部署应急救援相关工作</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(3) 应急领导小组派驻现场人员与</w:t>
      </w:r>
      <w:r w:rsidRPr="00821917">
        <w:rPr>
          <w:rFonts w:ascii="宋体" w:hAnsi="宋体" w:hint="eastAsia"/>
          <w:color w:val="FF0000"/>
          <w:sz w:val="28"/>
          <w:szCs w:val="28"/>
        </w:rPr>
        <w:t>事业部</w:t>
      </w:r>
      <w:r>
        <w:rPr>
          <w:rFonts w:ascii="宋体" w:hAnsi="宋体" w:hint="eastAsia"/>
          <w:sz w:val="28"/>
          <w:szCs w:val="28"/>
        </w:rPr>
        <w:t>应急领导小组联合开展应急救援工作；</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(4) 宣布解除应急状态，安排善后工作。</w:t>
      </w:r>
    </w:p>
    <w:p w:rsidR="00D343B6" w:rsidRDefault="00D343B6" w:rsidP="00D343B6">
      <w:pPr>
        <w:spacing w:line="360" w:lineRule="auto"/>
        <w:rPr>
          <w:rFonts w:ascii="宋体" w:hAnsi="宋体"/>
          <w:b/>
          <w:sz w:val="28"/>
          <w:szCs w:val="28"/>
        </w:rPr>
      </w:pPr>
      <w:r>
        <w:rPr>
          <w:rFonts w:ascii="宋体" w:hAnsi="宋体" w:hint="eastAsia"/>
          <w:b/>
          <w:sz w:val="28"/>
          <w:szCs w:val="28"/>
        </w:rPr>
        <w:t>6.3.2 应急职能部门职责</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(1) 生产事业部生产运行中心及时收集现场应急处置动态资料，向应急领导小组报告，并传达应急领导小组指令；</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(2) 按照应急领导小组指令，安全环保事业部环保到达指定地点；</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(3) 按照应急领导小组指令，生产事业部</w:t>
      </w:r>
      <w:r w:rsidRPr="00821917">
        <w:rPr>
          <w:rFonts w:ascii="宋体" w:hAnsi="宋体" w:hint="eastAsia"/>
          <w:color w:val="FF0000"/>
          <w:sz w:val="28"/>
          <w:szCs w:val="28"/>
        </w:rPr>
        <w:t>生产运行</w:t>
      </w:r>
      <w:r>
        <w:rPr>
          <w:rFonts w:ascii="宋体" w:hAnsi="宋体" w:hint="eastAsia"/>
          <w:color w:val="FF0000"/>
          <w:sz w:val="28"/>
          <w:szCs w:val="28"/>
        </w:rPr>
        <w:t>部</w:t>
      </w:r>
      <w:r>
        <w:rPr>
          <w:rFonts w:ascii="宋体" w:hAnsi="宋体" w:hint="eastAsia"/>
          <w:sz w:val="28"/>
          <w:szCs w:val="28"/>
        </w:rPr>
        <w:t>及时处理事故，协调生产及烟气排放。</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(4) 相关事业部向现场派出人员，参与现场应急处置工作；</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(5) 安全环保事业部环保指导现场环境监测；</w:t>
      </w:r>
    </w:p>
    <w:p w:rsidR="00D343B6" w:rsidRDefault="00D343B6" w:rsidP="00D343B6">
      <w:pPr>
        <w:spacing w:line="360" w:lineRule="auto"/>
        <w:rPr>
          <w:rFonts w:ascii="宋体" w:hAnsi="宋体"/>
          <w:b/>
          <w:sz w:val="28"/>
          <w:szCs w:val="28"/>
        </w:rPr>
      </w:pPr>
      <w:r>
        <w:rPr>
          <w:rFonts w:ascii="宋体" w:hAnsi="宋体" w:hint="eastAsia"/>
          <w:b/>
          <w:sz w:val="28"/>
          <w:szCs w:val="28"/>
        </w:rPr>
        <w:t>6.3.3 各事业部技术组</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(1) 按照应急领导小组指令，赶赴现场；</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(2) 根据现场情况，为修正现场处置方案提供技术支持；</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(3) 对事件情况进行综合分析和趋势预测；</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lastRenderedPageBreak/>
        <w:t>(4) 执行应急领导小组下达的其他任务。</w:t>
      </w:r>
    </w:p>
    <w:p w:rsidR="00D343B6" w:rsidRDefault="00D343B6" w:rsidP="00D343B6">
      <w:pPr>
        <w:spacing w:line="360" w:lineRule="auto"/>
        <w:rPr>
          <w:rFonts w:ascii="宋体" w:hAnsi="宋体"/>
          <w:b/>
          <w:sz w:val="28"/>
          <w:szCs w:val="28"/>
        </w:rPr>
      </w:pPr>
      <w:r>
        <w:rPr>
          <w:rFonts w:ascii="宋体" w:hAnsi="宋体" w:hint="eastAsia"/>
          <w:b/>
          <w:sz w:val="28"/>
          <w:szCs w:val="28"/>
        </w:rPr>
        <w:t>6.3.4各事业部：</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(1) 根据突发事件情况，参与制定应急处置措施；</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(2) 负责应急处置过程中，所需设备及特种装备的提出、联系。</w:t>
      </w:r>
    </w:p>
    <w:p w:rsidR="00D343B6" w:rsidRDefault="00D343B6" w:rsidP="00D343B6">
      <w:pPr>
        <w:spacing w:line="360" w:lineRule="auto"/>
        <w:rPr>
          <w:rFonts w:ascii="宋体" w:hAnsi="宋体"/>
          <w:sz w:val="28"/>
          <w:szCs w:val="28"/>
        </w:rPr>
      </w:pPr>
      <w:r>
        <w:rPr>
          <w:rFonts w:ascii="宋体" w:hAnsi="宋体" w:hint="eastAsia"/>
          <w:sz w:val="28"/>
          <w:szCs w:val="28"/>
        </w:rPr>
        <w:t>公司其他部门：</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按照总体应急预案的职责分工，完成公司应急领导小组下达的指令。</w:t>
      </w:r>
    </w:p>
    <w:p w:rsidR="00D343B6" w:rsidRDefault="00D343B6" w:rsidP="00D343B6">
      <w:pPr>
        <w:pStyle w:val="2"/>
        <w:spacing w:line="360" w:lineRule="auto"/>
        <w:rPr>
          <w:rFonts w:ascii="宋体" w:eastAsia="宋体" w:hAnsi="宋体"/>
          <w:szCs w:val="28"/>
        </w:rPr>
      </w:pPr>
      <w:bookmarkStart w:id="178" w:name="_Toc404642612"/>
      <w:r>
        <w:rPr>
          <w:rFonts w:ascii="宋体" w:eastAsia="宋体" w:hAnsi="宋体" w:hint="eastAsia"/>
          <w:szCs w:val="28"/>
        </w:rPr>
        <w:t>6.4 处置措施</w:t>
      </w:r>
      <w:bookmarkEnd w:id="178"/>
    </w:p>
    <w:p w:rsidR="00D343B6" w:rsidRDefault="00D343B6" w:rsidP="00D343B6">
      <w:pPr>
        <w:pStyle w:val="3"/>
        <w:spacing w:line="360" w:lineRule="auto"/>
        <w:rPr>
          <w:rFonts w:ascii="宋体" w:hAnsi="宋体"/>
          <w:b w:val="0"/>
          <w:color w:val="000000"/>
          <w:szCs w:val="28"/>
        </w:rPr>
      </w:pPr>
      <w:r>
        <w:rPr>
          <w:rFonts w:ascii="宋体" w:hAnsi="宋体" w:hint="eastAsia"/>
          <w:color w:val="000000"/>
          <w:szCs w:val="28"/>
        </w:rPr>
        <w:t>6.4.1 现场应急处置</w:t>
      </w:r>
    </w:p>
    <w:p w:rsidR="00D343B6" w:rsidRDefault="00D343B6" w:rsidP="00D343B6">
      <w:pPr>
        <w:widowControl/>
        <w:spacing w:line="360" w:lineRule="auto"/>
        <w:rPr>
          <w:rFonts w:ascii="宋体" w:hAnsi="宋体"/>
          <w:sz w:val="28"/>
          <w:szCs w:val="28"/>
        </w:rPr>
      </w:pPr>
      <w:r>
        <w:rPr>
          <w:rFonts w:ascii="宋体" w:hAnsi="宋体" w:hint="eastAsia"/>
          <w:sz w:val="28"/>
          <w:szCs w:val="28"/>
        </w:rPr>
        <w:t>(一)超出内控指标</w:t>
      </w:r>
    </w:p>
    <w:p w:rsidR="00D343B6" w:rsidRDefault="00D343B6" w:rsidP="00D343B6">
      <w:pPr>
        <w:widowControl/>
        <w:spacing w:line="360" w:lineRule="auto"/>
        <w:ind w:firstLineChars="200" w:firstLine="560"/>
        <w:rPr>
          <w:rFonts w:ascii="宋体" w:hAnsi="宋体"/>
          <w:sz w:val="28"/>
          <w:szCs w:val="28"/>
        </w:rPr>
      </w:pPr>
      <w:r>
        <w:rPr>
          <w:rFonts w:ascii="宋体" w:hAnsi="宋体" w:hint="eastAsia"/>
          <w:sz w:val="28"/>
          <w:szCs w:val="28"/>
        </w:rPr>
        <w:t>烟气脱硫及吹风气静电除尘及时查找原因并按程序汇报，直至问题解决。及时校对在线监测。</w:t>
      </w:r>
    </w:p>
    <w:p w:rsidR="00D343B6" w:rsidRDefault="00D343B6" w:rsidP="00D343B6">
      <w:pPr>
        <w:widowControl/>
        <w:spacing w:line="360" w:lineRule="auto"/>
        <w:rPr>
          <w:rFonts w:ascii="宋体" w:hAnsi="宋体"/>
          <w:sz w:val="28"/>
          <w:szCs w:val="28"/>
        </w:rPr>
      </w:pPr>
      <w:r>
        <w:rPr>
          <w:rFonts w:ascii="宋体" w:hAnsi="宋体" w:hint="eastAsia"/>
          <w:sz w:val="28"/>
          <w:szCs w:val="28"/>
        </w:rPr>
        <w:t>（二）在线检测超标两倍以上</w:t>
      </w:r>
    </w:p>
    <w:p w:rsidR="00D343B6" w:rsidRPr="00A37706" w:rsidRDefault="00D343B6" w:rsidP="00D343B6">
      <w:pPr>
        <w:widowControl/>
        <w:spacing w:line="360" w:lineRule="auto"/>
        <w:ind w:firstLineChars="200" w:firstLine="560"/>
        <w:rPr>
          <w:rFonts w:ascii="宋体" w:hAnsi="宋体"/>
          <w:color w:val="FF0000"/>
          <w:sz w:val="28"/>
          <w:szCs w:val="28"/>
        </w:rPr>
      </w:pPr>
      <w:r w:rsidRPr="00A37706">
        <w:rPr>
          <w:rFonts w:ascii="宋体" w:hAnsi="宋体" w:hint="eastAsia"/>
          <w:color w:val="FF0000"/>
          <w:sz w:val="28"/>
          <w:szCs w:val="28"/>
        </w:rPr>
        <w:t>1、锅炉烟气超标（SO2，氮氧化物，颗粒物）。立即查找原因，烟气脱硫加大氨水用量，增加脱硫液的循环量。脱硝设施采取调整氨水加入量，检查电袋除尘运行状况和调整超低水洗和超净除雾的运行等紧急措施使污染物排放浓度降至最低。</w:t>
      </w:r>
    </w:p>
    <w:p w:rsidR="00D343B6" w:rsidRPr="00A37706" w:rsidRDefault="00D343B6" w:rsidP="00D343B6">
      <w:pPr>
        <w:widowControl/>
        <w:spacing w:line="360" w:lineRule="auto"/>
        <w:ind w:firstLineChars="200" w:firstLine="560"/>
        <w:rPr>
          <w:rFonts w:ascii="宋体" w:hAnsi="宋体"/>
          <w:color w:val="FF0000"/>
          <w:sz w:val="28"/>
          <w:szCs w:val="28"/>
        </w:rPr>
      </w:pPr>
      <w:r w:rsidRPr="00A37706">
        <w:rPr>
          <w:rFonts w:ascii="宋体" w:hAnsi="宋体" w:hint="eastAsia"/>
          <w:color w:val="FF0000"/>
          <w:sz w:val="28"/>
          <w:szCs w:val="28"/>
        </w:rPr>
        <w:t>2、吹风气燃烧炉烟气超标气化事业部原料部改烧白煤沫等低硫煤。，调整电袋除尘功率力争烟气尽快恢复达标。</w:t>
      </w:r>
    </w:p>
    <w:p w:rsidR="00D343B6" w:rsidRDefault="00D343B6" w:rsidP="00D343B6">
      <w:pPr>
        <w:widowControl/>
        <w:spacing w:line="360" w:lineRule="auto"/>
        <w:rPr>
          <w:rFonts w:ascii="宋体" w:hAnsi="宋体"/>
          <w:sz w:val="28"/>
          <w:szCs w:val="28"/>
        </w:rPr>
      </w:pPr>
      <w:r>
        <w:rPr>
          <w:rFonts w:ascii="宋体" w:hAnsi="宋体" w:hint="eastAsia"/>
          <w:sz w:val="28"/>
          <w:szCs w:val="28"/>
        </w:rPr>
        <w:t>（三）大风及过往车辆带起扬尘时，加强洒水等降尘措施。</w:t>
      </w:r>
    </w:p>
    <w:p w:rsidR="00D343B6" w:rsidRDefault="00D343B6" w:rsidP="00D343B6">
      <w:pPr>
        <w:widowControl/>
        <w:spacing w:line="360" w:lineRule="auto"/>
        <w:rPr>
          <w:rFonts w:ascii="宋体" w:hAnsi="宋体"/>
          <w:sz w:val="28"/>
          <w:szCs w:val="28"/>
        </w:rPr>
      </w:pPr>
      <w:r>
        <w:rPr>
          <w:rFonts w:ascii="宋体" w:hAnsi="宋体" w:hint="eastAsia"/>
          <w:sz w:val="28"/>
          <w:szCs w:val="28"/>
        </w:rPr>
        <w:t>（四）雾霾等重污染天气如果限产，联系生产事业部</w:t>
      </w:r>
      <w:r w:rsidRPr="00821917">
        <w:rPr>
          <w:rFonts w:ascii="宋体" w:hAnsi="宋体" w:hint="eastAsia"/>
          <w:color w:val="FF0000"/>
          <w:sz w:val="28"/>
          <w:szCs w:val="28"/>
        </w:rPr>
        <w:t>生产运行</w:t>
      </w:r>
      <w:r>
        <w:rPr>
          <w:rFonts w:ascii="宋体" w:hAnsi="宋体" w:hint="eastAsia"/>
          <w:color w:val="FF0000"/>
          <w:sz w:val="28"/>
          <w:szCs w:val="28"/>
        </w:rPr>
        <w:t>部</w:t>
      </w:r>
      <w:r>
        <w:rPr>
          <w:rFonts w:ascii="宋体" w:hAnsi="宋体" w:hint="eastAsia"/>
          <w:sz w:val="28"/>
          <w:szCs w:val="28"/>
        </w:rPr>
        <w:t>落实。</w:t>
      </w:r>
    </w:p>
    <w:p w:rsidR="00D343B6" w:rsidRDefault="00D343B6" w:rsidP="00D343B6">
      <w:pPr>
        <w:widowControl/>
        <w:spacing w:line="360" w:lineRule="auto"/>
        <w:rPr>
          <w:rFonts w:ascii="宋体" w:hAnsi="宋体"/>
          <w:sz w:val="28"/>
          <w:szCs w:val="28"/>
        </w:rPr>
      </w:pPr>
      <w:r>
        <w:rPr>
          <w:rFonts w:ascii="宋体" w:hAnsi="宋体" w:hint="eastAsia"/>
          <w:sz w:val="28"/>
          <w:szCs w:val="28"/>
        </w:rPr>
        <w:t>（五）其它污染发生泄漏时，立即切断输送管道进行堵漏，同时做好现场洗消。</w:t>
      </w:r>
    </w:p>
    <w:p w:rsidR="00D343B6" w:rsidRDefault="00D343B6" w:rsidP="00D343B6">
      <w:pPr>
        <w:pStyle w:val="3"/>
        <w:spacing w:line="360" w:lineRule="auto"/>
        <w:rPr>
          <w:rFonts w:ascii="宋体" w:hAnsi="宋体"/>
          <w:b w:val="0"/>
          <w:szCs w:val="28"/>
        </w:rPr>
      </w:pPr>
      <w:r>
        <w:rPr>
          <w:rFonts w:ascii="宋体" w:hAnsi="宋体" w:hint="eastAsia"/>
          <w:szCs w:val="28"/>
        </w:rPr>
        <w:lastRenderedPageBreak/>
        <w:t>6.4.2 应急处置要点</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按照环境污染突发事件的类别和特点，根据实地情况，采取但不限于以下相应的处置措施。</w:t>
      </w:r>
    </w:p>
    <w:p w:rsidR="00D343B6" w:rsidRDefault="00D343B6" w:rsidP="00D343B6">
      <w:pPr>
        <w:spacing w:line="360" w:lineRule="auto"/>
        <w:rPr>
          <w:rFonts w:ascii="宋体" w:hAnsi="宋体"/>
          <w:sz w:val="28"/>
          <w:szCs w:val="28"/>
        </w:rPr>
      </w:pPr>
      <w:r>
        <w:rPr>
          <w:rFonts w:ascii="宋体" w:hAnsi="宋体" w:hint="eastAsia"/>
          <w:sz w:val="28"/>
          <w:szCs w:val="28"/>
        </w:rPr>
        <w:t>6.4.2.1突发大气环境污染事件的处理</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(1) 采取有效措施，尽快切断污染源；</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(2) 迅速布点监测，在第一时间确定污染物种类和浓度，出具监测数据；测量烟气流量，估算污染物转移、扩散速率；</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(3) 针对特征污染物质，采取有效措施降低大气环境中污染物质的浓度；</w:t>
      </w:r>
    </w:p>
    <w:p w:rsidR="00D343B6" w:rsidRDefault="00D343B6" w:rsidP="00D343B6">
      <w:pPr>
        <w:pStyle w:val="2"/>
        <w:spacing w:line="360" w:lineRule="auto"/>
        <w:rPr>
          <w:rFonts w:ascii="宋体" w:eastAsia="宋体" w:hAnsi="宋体"/>
          <w:szCs w:val="28"/>
        </w:rPr>
      </w:pPr>
      <w:bookmarkStart w:id="179" w:name="_Toc404642613"/>
      <w:r>
        <w:rPr>
          <w:rFonts w:ascii="宋体" w:eastAsia="宋体" w:hAnsi="宋体" w:hint="eastAsia"/>
          <w:szCs w:val="28"/>
        </w:rPr>
        <w:t>6.5 应急状态解除</w:t>
      </w:r>
      <w:bookmarkEnd w:id="179"/>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当现场周边环境污染已经得到有效控制，环境污染隐患基本消除；次生、衍生事故隐患已经得到有效控制，经过评估确认后，并经主管部门同意，提出解除现场应急状态的建议，向应急领导小组报告，由应急领导小组宣布解除应急响应。</w:t>
      </w:r>
    </w:p>
    <w:p w:rsidR="00D343B6" w:rsidRDefault="00D343B6" w:rsidP="00D343B6">
      <w:pPr>
        <w:snapToGri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lang w:val="zh-CN"/>
        </w:rPr>
        <w:t>应急状态结束后，应急领导小组做好事故调查的准备工作。</w:t>
      </w:r>
    </w:p>
    <w:p w:rsidR="00D343B6" w:rsidRDefault="00D343B6" w:rsidP="00D343B6">
      <w:pPr>
        <w:pStyle w:val="2"/>
        <w:spacing w:line="360" w:lineRule="auto"/>
        <w:rPr>
          <w:rFonts w:ascii="宋体" w:eastAsia="宋体" w:hAnsi="宋体"/>
          <w:szCs w:val="28"/>
        </w:rPr>
      </w:pPr>
      <w:bookmarkStart w:id="180" w:name="_Toc404642614"/>
      <w:r>
        <w:rPr>
          <w:rFonts w:ascii="宋体" w:eastAsia="宋体" w:hAnsi="宋体" w:hint="eastAsia"/>
          <w:szCs w:val="28"/>
        </w:rPr>
        <w:t>6.6 善后处理</w:t>
      </w:r>
      <w:bookmarkEnd w:id="180"/>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(1) 事发单位尽快组织生产，超出能力的，上报应急领导小组协调解决。</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(2) 安全环保事业部环保部编制环境突发事件调查报告，并上报应急领导小组。</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(3) 应急领导小组办公室负责组织对应急预案进行评估，并及时修订。</w:t>
      </w:r>
    </w:p>
    <w:p w:rsidR="00D343B6" w:rsidRDefault="00D343B6" w:rsidP="00D343B6">
      <w:pPr>
        <w:pStyle w:val="1"/>
      </w:pPr>
      <w:bookmarkStart w:id="181" w:name="_Toc404642615"/>
      <w:r>
        <w:rPr>
          <w:rFonts w:hint="eastAsia"/>
        </w:rPr>
        <w:lastRenderedPageBreak/>
        <w:t xml:space="preserve">7 </w:t>
      </w:r>
      <w:r>
        <w:rPr>
          <w:rFonts w:hint="eastAsia"/>
        </w:rPr>
        <w:t>应急保障</w:t>
      </w:r>
      <w:bookmarkEnd w:id="181"/>
    </w:p>
    <w:p w:rsidR="00D343B6" w:rsidRDefault="00D343B6" w:rsidP="00D343B6">
      <w:pPr>
        <w:pStyle w:val="2"/>
        <w:spacing w:line="360" w:lineRule="auto"/>
        <w:rPr>
          <w:rFonts w:ascii="宋体" w:eastAsia="宋体" w:hAnsi="宋体"/>
          <w:szCs w:val="28"/>
        </w:rPr>
      </w:pPr>
      <w:bookmarkStart w:id="182" w:name="_Toc404642616"/>
      <w:r>
        <w:rPr>
          <w:rFonts w:ascii="宋体" w:eastAsia="宋体" w:hAnsi="宋体" w:hint="eastAsia"/>
          <w:szCs w:val="28"/>
        </w:rPr>
        <w:t>7.1 通信与信息</w:t>
      </w:r>
      <w:bookmarkEnd w:id="182"/>
    </w:p>
    <w:p w:rsidR="00D343B6" w:rsidRDefault="00D343B6" w:rsidP="00D343B6">
      <w:pPr>
        <w:spacing w:line="360" w:lineRule="auto"/>
        <w:ind w:firstLineChars="200" w:firstLine="560"/>
        <w:rPr>
          <w:rFonts w:ascii="宋体" w:hAnsi="宋体"/>
          <w:sz w:val="28"/>
          <w:szCs w:val="28"/>
        </w:rPr>
      </w:pPr>
      <w:r w:rsidRPr="00544191">
        <w:rPr>
          <w:rFonts w:ascii="宋体" w:hAnsi="宋体" w:hint="eastAsia"/>
          <w:color w:val="FF0000"/>
          <w:sz w:val="28"/>
          <w:szCs w:val="28"/>
        </w:rPr>
        <w:t>集团公司</w:t>
      </w:r>
      <w:r>
        <w:rPr>
          <w:rFonts w:ascii="宋体" w:hAnsi="宋体" w:hint="eastAsia"/>
          <w:sz w:val="28"/>
          <w:szCs w:val="28"/>
        </w:rPr>
        <w:t>建立健全有线、无线相结合的基础应急通信系统，并大力发展视频远程传输技术，保障救援现场抢险指挥部和应急领导小组之间的通信畅通。</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(1)应急领导小组办公室（生产事业部</w:t>
      </w:r>
      <w:r w:rsidRPr="00544191">
        <w:rPr>
          <w:rFonts w:ascii="宋体" w:hAnsi="宋体" w:hint="eastAsia"/>
          <w:color w:val="FF0000"/>
          <w:sz w:val="28"/>
          <w:szCs w:val="28"/>
        </w:rPr>
        <w:t>生产</w:t>
      </w:r>
      <w:r>
        <w:rPr>
          <w:rFonts w:ascii="宋体" w:hAnsi="宋体" w:hint="eastAsia"/>
          <w:sz w:val="28"/>
          <w:szCs w:val="28"/>
        </w:rPr>
        <w:t>）实行24小时值班制度。</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(2) 应急值班电话必须24小时专人值守，及时接收和传达灾害信息，保证联系通畅。</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(3) 为防止通讯设施瘫痪，要根据需要，配备必要的应急专用通讯设备，并做好设备维护和使用培训工作，确保受灾时指挥中心与所属分单位之间联系的畅通。</w:t>
      </w:r>
    </w:p>
    <w:p w:rsidR="00D343B6" w:rsidRDefault="00D343B6" w:rsidP="00D343B6">
      <w:pPr>
        <w:pStyle w:val="2"/>
        <w:spacing w:line="360" w:lineRule="auto"/>
        <w:rPr>
          <w:rFonts w:ascii="宋体" w:eastAsia="宋体" w:hAnsi="宋体"/>
          <w:szCs w:val="28"/>
        </w:rPr>
      </w:pPr>
      <w:bookmarkStart w:id="183" w:name="_Toc404642617"/>
      <w:r>
        <w:rPr>
          <w:rFonts w:ascii="宋体" w:eastAsia="宋体" w:hAnsi="宋体" w:hint="eastAsia"/>
          <w:szCs w:val="28"/>
        </w:rPr>
        <w:t>7.2 应急队伍</w:t>
      </w:r>
      <w:bookmarkEnd w:id="183"/>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根据应急需要，山东晋煤明水化工集团有限公司组建适当规模的专职和兼职应急抢险救援队伍，参加应急演练和抢险救援工作。</w:t>
      </w:r>
    </w:p>
    <w:p w:rsidR="00D343B6" w:rsidRDefault="00D343B6" w:rsidP="00D343B6">
      <w:pPr>
        <w:pStyle w:val="2"/>
        <w:spacing w:line="360" w:lineRule="auto"/>
        <w:rPr>
          <w:rFonts w:ascii="宋体" w:eastAsia="宋体" w:hAnsi="宋体"/>
          <w:szCs w:val="28"/>
        </w:rPr>
      </w:pPr>
      <w:bookmarkStart w:id="184" w:name="_Toc404642618"/>
      <w:r>
        <w:rPr>
          <w:rFonts w:ascii="宋体" w:eastAsia="宋体" w:hAnsi="宋体" w:hint="eastAsia"/>
          <w:szCs w:val="28"/>
        </w:rPr>
        <w:t>7.3 应急物资与装备</w:t>
      </w:r>
      <w:bookmarkEnd w:id="184"/>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按照应急预案的要求配备应急设施、物资，通过现有资源整合、针对性购置等方式，加强环境应急预警、环境应急安全防护、环境应急监测等系统建设，保障环境应急救援资源的共享和需求。</w:t>
      </w:r>
    </w:p>
    <w:p w:rsidR="00D343B6" w:rsidRDefault="00D343B6" w:rsidP="00D343B6">
      <w:pPr>
        <w:spacing w:line="360" w:lineRule="auto"/>
        <w:ind w:firstLineChars="200" w:firstLine="560"/>
        <w:rPr>
          <w:rFonts w:ascii="宋体" w:hAnsi="宋体"/>
          <w:sz w:val="28"/>
          <w:szCs w:val="28"/>
        </w:rPr>
      </w:pPr>
      <w:r>
        <w:rPr>
          <w:rFonts w:ascii="宋体" w:hAnsi="宋体" w:hint="eastAsia"/>
          <w:sz w:val="28"/>
          <w:szCs w:val="28"/>
        </w:rPr>
        <w:t>建立健全应急物资储备和社会救援物资为辅的物资保障体系，建立应急物资动态管理制度。</w:t>
      </w:r>
    </w:p>
    <w:p w:rsidR="00D343B6" w:rsidRDefault="00D343B6" w:rsidP="00D343B6">
      <w:pPr>
        <w:pStyle w:val="2"/>
        <w:spacing w:line="360" w:lineRule="auto"/>
        <w:rPr>
          <w:rFonts w:ascii="宋体" w:eastAsia="宋体" w:hAnsi="宋体"/>
          <w:szCs w:val="28"/>
        </w:rPr>
      </w:pPr>
      <w:bookmarkStart w:id="185" w:name="_Toc404642619"/>
      <w:r>
        <w:rPr>
          <w:rFonts w:ascii="宋体" w:eastAsia="宋体" w:hAnsi="宋体" w:hint="eastAsia"/>
          <w:szCs w:val="28"/>
        </w:rPr>
        <w:t>7.4 应急监测</w:t>
      </w:r>
      <w:bookmarkEnd w:id="185"/>
    </w:p>
    <w:p w:rsidR="00D343B6" w:rsidRDefault="00D343B6" w:rsidP="00D343B6">
      <w:pPr>
        <w:spacing w:line="360" w:lineRule="auto"/>
        <w:ind w:firstLineChars="150" w:firstLine="420"/>
        <w:rPr>
          <w:rFonts w:ascii="宋体" w:hAnsi="宋体"/>
          <w:sz w:val="28"/>
          <w:szCs w:val="28"/>
        </w:rPr>
      </w:pPr>
      <w:r>
        <w:rPr>
          <w:rFonts w:ascii="宋体" w:hAnsi="宋体" w:hint="eastAsia"/>
          <w:sz w:val="28"/>
          <w:szCs w:val="28"/>
        </w:rPr>
        <w:t>(1)山东晋煤明水化工集团有限公司加强应急监测、动态监控和应急处</w:t>
      </w:r>
      <w:r>
        <w:rPr>
          <w:rFonts w:ascii="宋体" w:hAnsi="宋体" w:hint="eastAsia"/>
          <w:sz w:val="28"/>
          <w:szCs w:val="28"/>
        </w:rPr>
        <w:lastRenderedPageBreak/>
        <w:t>置的能力，保证环境污染突发事件的有效处置。</w:t>
      </w:r>
    </w:p>
    <w:p w:rsidR="00D343B6" w:rsidRDefault="00D343B6" w:rsidP="00D343B6">
      <w:pPr>
        <w:spacing w:line="360" w:lineRule="auto"/>
        <w:ind w:firstLineChars="150" w:firstLine="420"/>
        <w:rPr>
          <w:rFonts w:ascii="宋体" w:hAnsi="宋体"/>
          <w:sz w:val="28"/>
          <w:szCs w:val="28"/>
        </w:rPr>
      </w:pPr>
      <w:r>
        <w:rPr>
          <w:rFonts w:ascii="宋体" w:hAnsi="宋体" w:hint="eastAsia"/>
          <w:sz w:val="28"/>
          <w:szCs w:val="28"/>
        </w:rPr>
        <w:t>(2) 在应急响应状态下，应急救援应与当地政府配合，得到当地环保、公安、医疗、交通、气象等部门的技术支持。</w:t>
      </w:r>
    </w:p>
    <w:p w:rsidR="00D343B6" w:rsidRDefault="00D343B6" w:rsidP="00D343B6">
      <w:pPr>
        <w:spacing w:line="360" w:lineRule="auto"/>
        <w:rPr>
          <w:rFonts w:ascii="宋体" w:hAnsi="宋体"/>
          <w:sz w:val="28"/>
          <w:szCs w:val="28"/>
        </w:rPr>
      </w:pPr>
    </w:p>
    <w:p w:rsidR="00D343B6" w:rsidRDefault="00D343B6" w:rsidP="00D343B6">
      <w:pPr>
        <w:snapToGrid w:val="0"/>
        <w:spacing w:line="360" w:lineRule="auto"/>
        <w:rPr>
          <w:rFonts w:ascii="宋体" w:hAnsi="宋体"/>
          <w:sz w:val="28"/>
          <w:szCs w:val="28"/>
        </w:rPr>
      </w:pPr>
    </w:p>
    <w:p w:rsidR="00D343B6" w:rsidRDefault="00D343B6" w:rsidP="00D343B6">
      <w:pPr>
        <w:spacing w:line="360" w:lineRule="auto"/>
        <w:ind w:firstLineChars="200" w:firstLine="560"/>
        <w:rPr>
          <w:rFonts w:ascii="宋体" w:hAnsi="宋体"/>
          <w:sz w:val="28"/>
          <w:szCs w:val="28"/>
        </w:rPr>
      </w:pPr>
    </w:p>
    <w:p w:rsidR="00D343B6" w:rsidRDefault="00D343B6" w:rsidP="00D343B6">
      <w:pPr>
        <w:rPr>
          <w:rFonts w:ascii="宋体" w:hAnsi="宋体"/>
        </w:rPr>
      </w:pPr>
    </w:p>
    <w:p w:rsidR="00D343B6" w:rsidRDefault="00D343B6"/>
    <w:p w:rsidR="00D343B6" w:rsidRDefault="00D343B6"/>
    <w:p w:rsidR="00D343B6" w:rsidRDefault="00D343B6"/>
    <w:p w:rsidR="00D343B6" w:rsidRDefault="00D343B6"/>
    <w:p w:rsidR="00932620" w:rsidRDefault="00932620" w:rsidP="00932620">
      <w:pPr>
        <w:autoSpaceDE w:val="0"/>
        <w:autoSpaceDN w:val="0"/>
        <w:adjustRightInd w:val="0"/>
        <w:spacing w:line="360" w:lineRule="auto"/>
        <w:jc w:val="center"/>
        <w:rPr>
          <w:rFonts w:ascii="宋体" w:hAnsi="宋体"/>
          <w:b/>
          <w:sz w:val="44"/>
          <w:szCs w:val="44"/>
        </w:rPr>
      </w:pPr>
    </w:p>
    <w:p w:rsidR="00932620" w:rsidRDefault="00932620" w:rsidP="00932620">
      <w:pPr>
        <w:autoSpaceDE w:val="0"/>
        <w:autoSpaceDN w:val="0"/>
        <w:adjustRightInd w:val="0"/>
        <w:spacing w:line="360" w:lineRule="auto"/>
        <w:jc w:val="center"/>
        <w:rPr>
          <w:rFonts w:ascii="宋体" w:hAnsi="宋体"/>
          <w:b/>
          <w:sz w:val="44"/>
          <w:szCs w:val="44"/>
        </w:rPr>
      </w:pPr>
    </w:p>
    <w:p w:rsidR="00932620" w:rsidRDefault="00932620" w:rsidP="00932620">
      <w:pPr>
        <w:autoSpaceDE w:val="0"/>
        <w:autoSpaceDN w:val="0"/>
        <w:adjustRightInd w:val="0"/>
        <w:spacing w:line="360" w:lineRule="auto"/>
        <w:jc w:val="center"/>
        <w:rPr>
          <w:rFonts w:ascii="宋体" w:hAnsi="宋体"/>
          <w:b/>
          <w:sz w:val="44"/>
          <w:szCs w:val="44"/>
        </w:rPr>
      </w:pPr>
      <w:r>
        <w:rPr>
          <w:rFonts w:ascii="宋体" w:hAnsi="宋体"/>
          <w:b/>
          <w:sz w:val="44"/>
          <w:szCs w:val="44"/>
        </w:rPr>
        <w:t>山东晋煤明水化工</w:t>
      </w:r>
      <w:r>
        <w:rPr>
          <w:rFonts w:ascii="宋体" w:hAnsi="宋体" w:hint="eastAsia"/>
          <w:b/>
          <w:sz w:val="44"/>
          <w:szCs w:val="44"/>
        </w:rPr>
        <w:t>集团</w:t>
      </w:r>
      <w:r>
        <w:rPr>
          <w:rFonts w:ascii="宋体" w:hAnsi="宋体"/>
          <w:b/>
          <w:sz w:val="44"/>
          <w:szCs w:val="44"/>
        </w:rPr>
        <w:t>有限公司</w:t>
      </w:r>
    </w:p>
    <w:p w:rsidR="00932620" w:rsidRDefault="00932620" w:rsidP="00932620">
      <w:pPr>
        <w:autoSpaceDE w:val="0"/>
        <w:autoSpaceDN w:val="0"/>
        <w:adjustRightInd w:val="0"/>
        <w:spacing w:line="360" w:lineRule="auto"/>
        <w:jc w:val="center"/>
        <w:rPr>
          <w:rFonts w:ascii="宋体" w:hAnsi="宋体"/>
          <w:b/>
          <w:kern w:val="0"/>
          <w:sz w:val="44"/>
          <w:szCs w:val="44"/>
        </w:rPr>
      </w:pPr>
      <w:r>
        <w:rPr>
          <w:rFonts w:ascii="宋体" w:hAnsi="宋体"/>
          <w:b/>
          <w:kern w:val="0"/>
          <w:sz w:val="44"/>
          <w:szCs w:val="44"/>
        </w:rPr>
        <w:t>突发</w:t>
      </w:r>
      <w:r>
        <w:rPr>
          <w:rFonts w:ascii="宋体" w:hAnsi="宋体" w:hint="eastAsia"/>
          <w:b/>
          <w:kern w:val="0"/>
          <w:sz w:val="44"/>
          <w:szCs w:val="44"/>
        </w:rPr>
        <w:t>水</w:t>
      </w:r>
      <w:r>
        <w:rPr>
          <w:rFonts w:ascii="宋体" w:hAnsi="宋体"/>
          <w:b/>
          <w:kern w:val="0"/>
          <w:sz w:val="44"/>
          <w:szCs w:val="44"/>
        </w:rPr>
        <w:t>环境事件</w:t>
      </w:r>
      <w:r>
        <w:rPr>
          <w:rFonts w:ascii="宋体" w:hAnsi="宋体" w:hint="eastAsia"/>
          <w:b/>
          <w:kern w:val="0"/>
          <w:sz w:val="44"/>
          <w:szCs w:val="44"/>
        </w:rPr>
        <w:t>专项</w:t>
      </w:r>
      <w:r>
        <w:rPr>
          <w:rFonts w:ascii="宋体" w:hAnsi="宋体"/>
          <w:b/>
          <w:kern w:val="0"/>
          <w:sz w:val="44"/>
          <w:szCs w:val="44"/>
        </w:rPr>
        <w:t>应急预案</w:t>
      </w:r>
    </w:p>
    <w:p w:rsidR="00932620" w:rsidRDefault="00932620" w:rsidP="00932620">
      <w:pPr>
        <w:autoSpaceDE w:val="0"/>
        <w:autoSpaceDN w:val="0"/>
        <w:adjustRightInd w:val="0"/>
        <w:spacing w:line="600" w:lineRule="exact"/>
        <w:jc w:val="center"/>
        <w:rPr>
          <w:rFonts w:ascii="宋体" w:hAnsi="宋体"/>
          <w:kern w:val="0"/>
          <w:sz w:val="32"/>
          <w:szCs w:val="32"/>
        </w:rPr>
      </w:pPr>
    </w:p>
    <w:p w:rsidR="00932620" w:rsidRDefault="00932620" w:rsidP="00932620">
      <w:pPr>
        <w:autoSpaceDE w:val="0"/>
        <w:autoSpaceDN w:val="0"/>
        <w:adjustRightInd w:val="0"/>
        <w:spacing w:line="600" w:lineRule="exact"/>
        <w:jc w:val="center"/>
        <w:rPr>
          <w:rFonts w:ascii="宋体" w:hAnsi="宋体"/>
          <w:kern w:val="0"/>
          <w:sz w:val="32"/>
          <w:szCs w:val="32"/>
        </w:rPr>
      </w:pPr>
    </w:p>
    <w:p w:rsidR="00932620" w:rsidRDefault="00932620" w:rsidP="00932620">
      <w:pPr>
        <w:autoSpaceDE w:val="0"/>
        <w:autoSpaceDN w:val="0"/>
        <w:adjustRightInd w:val="0"/>
        <w:spacing w:line="600" w:lineRule="exact"/>
        <w:ind w:leftChars="500" w:left="1050"/>
        <w:rPr>
          <w:rFonts w:ascii="宋体" w:hAnsi="宋体"/>
          <w:kern w:val="0"/>
          <w:sz w:val="32"/>
          <w:szCs w:val="32"/>
        </w:rPr>
      </w:pPr>
      <w:r>
        <w:rPr>
          <w:rFonts w:ascii="宋体" w:hAnsi="宋体"/>
          <w:kern w:val="0"/>
          <w:sz w:val="32"/>
          <w:szCs w:val="32"/>
        </w:rPr>
        <w:t>编制单位</w:t>
      </w:r>
      <w:r>
        <w:rPr>
          <w:rFonts w:ascii="宋体" w:hAnsi="宋体" w:hint="eastAsia"/>
          <w:kern w:val="0"/>
          <w:sz w:val="32"/>
          <w:szCs w:val="32"/>
        </w:rPr>
        <w:t>： 山东晋煤明水化工集团有限公司</w:t>
      </w:r>
    </w:p>
    <w:p w:rsidR="00932620" w:rsidRDefault="00932620" w:rsidP="00932620">
      <w:pPr>
        <w:autoSpaceDE w:val="0"/>
        <w:autoSpaceDN w:val="0"/>
        <w:adjustRightInd w:val="0"/>
        <w:spacing w:line="600" w:lineRule="exact"/>
        <w:ind w:leftChars="500" w:left="1050"/>
        <w:rPr>
          <w:rFonts w:ascii="宋体" w:hAnsi="宋体"/>
          <w:kern w:val="0"/>
          <w:sz w:val="32"/>
          <w:szCs w:val="32"/>
        </w:rPr>
      </w:pPr>
      <w:r>
        <w:rPr>
          <w:rFonts w:ascii="宋体" w:hAnsi="宋体"/>
          <w:kern w:val="0"/>
          <w:sz w:val="32"/>
          <w:szCs w:val="32"/>
        </w:rPr>
        <w:t>编</w:t>
      </w:r>
      <w:r>
        <w:rPr>
          <w:rFonts w:ascii="宋体" w:hAnsi="宋体" w:hint="eastAsia"/>
          <w:kern w:val="0"/>
          <w:sz w:val="32"/>
          <w:szCs w:val="32"/>
        </w:rPr>
        <w:t xml:space="preserve"> </w:t>
      </w:r>
      <w:r>
        <w:rPr>
          <w:rFonts w:ascii="宋体" w:hAnsi="宋体"/>
          <w:kern w:val="0"/>
          <w:sz w:val="32"/>
          <w:szCs w:val="32"/>
        </w:rPr>
        <w:t>制</w:t>
      </w:r>
      <w:r>
        <w:rPr>
          <w:rFonts w:ascii="宋体" w:hAnsi="宋体" w:hint="eastAsia"/>
          <w:kern w:val="0"/>
          <w:sz w:val="32"/>
          <w:szCs w:val="32"/>
        </w:rPr>
        <w:t xml:space="preserve"> </w:t>
      </w:r>
      <w:r>
        <w:rPr>
          <w:rFonts w:ascii="宋体" w:hAnsi="宋体"/>
          <w:kern w:val="0"/>
          <w:sz w:val="32"/>
          <w:szCs w:val="32"/>
        </w:rPr>
        <w:t>人</w:t>
      </w:r>
      <w:r>
        <w:rPr>
          <w:rFonts w:ascii="宋体" w:hAnsi="宋体" w:hint="eastAsia"/>
          <w:kern w:val="0"/>
          <w:sz w:val="32"/>
          <w:szCs w:val="32"/>
        </w:rPr>
        <w:t>： 姜连财、梅  冰、杨延江、赵  衡、</w:t>
      </w:r>
    </w:p>
    <w:p w:rsidR="00932620" w:rsidRDefault="00932620" w:rsidP="00932620">
      <w:pPr>
        <w:autoSpaceDE w:val="0"/>
        <w:autoSpaceDN w:val="0"/>
        <w:adjustRightInd w:val="0"/>
        <w:spacing w:line="600" w:lineRule="exact"/>
        <w:ind w:firstLineChars="885" w:firstLine="2832"/>
        <w:rPr>
          <w:rFonts w:ascii="宋体" w:hAnsi="宋体"/>
          <w:kern w:val="0"/>
          <w:sz w:val="32"/>
          <w:szCs w:val="32"/>
        </w:rPr>
      </w:pPr>
      <w:r>
        <w:rPr>
          <w:rFonts w:ascii="宋体" w:hAnsi="宋体" w:hint="eastAsia"/>
          <w:kern w:val="0"/>
          <w:sz w:val="32"/>
          <w:szCs w:val="32"/>
        </w:rPr>
        <w:t>张  俊、王希宝、张  辉、张  彬、</w:t>
      </w:r>
    </w:p>
    <w:p w:rsidR="00932620" w:rsidRDefault="00932620" w:rsidP="00932620">
      <w:pPr>
        <w:autoSpaceDE w:val="0"/>
        <w:autoSpaceDN w:val="0"/>
        <w:adjustRightInd w:val="0"/>
        <w:spacing w:line="600" w:lineRule="exact"/>
        <w:ind w:firstLineChars="885" w:firstLine="2832"/>
        <w:rPr>
          <w:rFonts w:ascii="宋体" w:hAnsi="宋体"/>
          <w:kern w:val="0"/>
          <w:sz w:val="32"/>
          <w:szCs w:val="32"/>
        </w:rPr>
      </w:pPr>
      <w:r>
        <w:rPr>
          <w:rFonts w:ascii="宋体" w:hAnsi="宋体" w:hint="eastAsia"/>
          <w:kern w:val="0"/>
          <w:sz w:val="32"/>
          <w:szCs w:val="32"/>
        </w:rPr>
        <w:t xml:space="preserve">宋代刚、李兴建  </w:t>
      </w:r>
    </w:p>
    <w:p w:rsidR="00932620" w:rsidRDefault="00932620" w:rsidP="00932620">
      <w:pPr>
        <w:autoSpaceDE w:val="0"/>
        <w:autoSpaceDN w:val="0"/>
        <w:adjustRightInd w:val="0"/>
        <w:spacing w:line="600" w:lineRule="exact"/>
        <w:ind w:leftChars="500" w:left="1050"/>
        <w:rPr>
          <w:rFonts w:ascii="宋体" w:hAnsi="宋体"/>
          <w:kern w:val="0"/>
          <w:sz w:val="32"/>
          <w:szCs w:val="32"/>
        </w:rPr>
      </w:pPr>
      <w:r>
        <w:rPr>
          <w:rFonts w:ascii="宋体" w:hAnsi="宋体"/>
          <w:kern w:val="0"/>
          <w:sz w:val="32"/>
          <w:szCs w:val="32"/>
        </w:rPr>
        <w:t>发</w:t>
      </w:r>
      <w:r>
        <w:rPr>
          <w:rFonts w:ascii="宋体" w:hAnsi="宋体" w:hint="eastAsia"/>
          <w:kern w:val="0"/>
          <w:sz w:val="32"/>
          <w:szCs w:val="32"/>
        </w:rPr>
        <w:t xml:space="preserve"> </w:t>
      </w:r>
      <w:r>
        <w:rPr>
          <w:rFonts w:ascii="宋体" w:hAnsi="宋体"/>
          <w:kern w:val="0"/>
          <w:sz w:val="32"/>
          <w:szCs w:val="32"/>
        </w:rPr>
        <w:t>布</w:t>
      </w:r>
      <w:r>
        <w:rPr>
          <w:rFonts w:ascii="宋体" w:hAnsi="宋体" w:hint="eastAsia"/>
          <w:kern w:val="0"/>
          <w:sz w:val="32"/>
          <w:szCs w:val="32"/>
        </w:rPr>
        <w:t xml:space="preserve"> </w:t>
      </w:r>
      <w:r>
        <w:rPr>
          <w:rFonts w:ascii="宋体" w:hAnsi="宋体"/>
          <w:kern w:val="0"/>
          <w:sz w:val="32"/>
          <w:szCs w:val="32"/>
        </w:rPr>
        <w:t>人：</w:t>
      </w:r>
      <w:r>
        <w:rPr>
          <w:rFonts w:ascii="宋体" w:hAnsi="宋体" w:hint="eastAsia"/>
          <w:kern w:val="0"/>
          <w:sz w:val="32"/>
          <w:szCs w:val="32"/>
        </w:rPr>
        <w:t xml:space="preserve"> </w:t>
      </w:r>
      <w:r>
        <w:rPr>
          <w:rFonts w:ascii="宋体" w:hAnsi="宋体" w:hint="eastAsia"/>
          <w:color w:val="FF0000"/>
          <w:kern w:val="0"/>
          <w:sz w:val="32"/>
          <w:szCs w:val="32"/>
        </w:rPr>
        <w:t>张文兵</w:t>
      </w:r>
    </w:p>
    <w:p w:rsidR="00932620" w:rsidRDefault="00932620" w:rsidP="00932620">
      <w:pPr>
        <w:autoSpaceDE w:val="0"/>
        <w:autoSpaceDN w:val="0"/>
        <w:adjustRightInd w:val="0"/>
        <w:spacing w:line="600" w:lineRule="exact"/>
        <w:ind w:leftChars="500" w:left="1050"/>
        <w:rPr>
          <w:rFonts w:ascii="宋体" w:hAnsi="宋体"/>
          <w:kern w:val="0"/>
          <w:sz w:val="32"/>
          <w:szCs w:val="32"/>
        </w:rPr>
      </w:pPr>
    </w:p>
    <w:p w:rsidR="00932620" w:rsidRPr="00E24538" w:rsidRDefault="00932620" w:rsidP="00932620">
      <w:pPr>
        <w:autoSpaceDE w:val="0"/>
        <w:autoSpaceDN w:val="0"/>
        <w:adjustRightInd w:val="0"/>
        <w:spacing w:line="600" w:lineRule="exact"/>
        <w:ind w:leftChars="500" w:left="1050"/>
        <w:rPr>
          <w:rFonts w:ascii="宋体" w:hAnsi="宋体"/>
          <w:color w:val="FF0000"/>
          <w:kern w:val="0"/>
          <w:sz w:val="32"/>
          <w:szCs w:val="32"/>
        </w:rPr>
      </w:pPr>
      <w:r w:rsidRPr="00E24538">
        <w:rPr>
          <w:rFonts w:ascii="宋体" w:hAnsi="宋体"/>
          <w:color w:val="FF0000"/>
          <w:kern w:val="0"/>
          <w:sz w:val="32"/>
          <w:szCs w:val="32"/>
        </w:rPr>
        <w:t>批准日期</w:t>
      </w:r>
      <w:r w:rsidRPr="00E24538">
        <w:rPr>
          <w:rFonts w:ascii="宋体" w:hAnsi="宋体" w:hint="eastAsia"/>
          <w:color w:val="FF0000"/>
          <w:kern w:val="0"/>
          <w:sz w:val="32"/>
          <w:szCs w:val="32"/>
        </w:rPr>
        <w:t>：  2019年</w:t>
      </w:r>
      <w:r>
        <w:rPr>
          <w:rFonts w:ascii="宋体" w:hAnsi="宋体" w:hint="eastAsia"/>
          <w:color w:val="FF0000"/>
          <w:kern w:val="0"/>
          <w:sz w:val="32"/>
          <w:szCs w:val="32"/>
        </w:rPr>
        <w:t xml:space="preserve">  </w:t>
      </w:r>
      <w:r w:rsidRPr="00E24538">
        <w:rPr>
          <w:rFonts w:ascii="宋体" w:hAnsi="宋体" w:hint="eastAsia"/>
          <w:color w:val="FF0000"/>
          <w:kern w:val="0"/>
          <w:sz w:val="32"/>
          <w:szCs w:val="32"/>
        </w:rPr>
        <w:t>月</w:t>
      </w:r>
      <w:r>
        <w:rPr>
          <w:rFonts w:ascii="宋体" w:hAnsi="宋体" w:hint="eastAsia"/>
          <w:color w:val="FF0000"/>
          <w:kern w:val="0"/>
          <w:sz w:val="32"/>
          <w:szCs w:val="32"/>
        </w:rPr>
        <w:t xml:space="preserve">  </w:t>
      </w:r>
      <w:r w:rsidRPr="00E24538">
        <w:rPr>
          <w:rFonts w:ascii="宋体" w:hAnsi="宋体" w:hint="eastAsia"/>
          <w:color w:val="FF0000"/>
          <w:kern w:val="0"/>
          <w:sz w:val="32"/>
          <w:szCs w:val="32"/>
        </w:rPr>
        <w:t>日</w:t>
      </w:r>
    </w:p>
    <w:p w:rsidR="00932620" w:rsidRPr="00E24538" w:rsidRDefault="00932620" w:rsidP="00932620">
      <w:pPr>
        <w:autoSpaceDE w:val="0"/>
        <w:autoSpaceDN w:val="0"/>
        <w:adjustRightInd w:val="0"/>
        <w:spacing w:line="600" w:lineRule="exact"/>
        <w:ind w:leftChars="500" w:left="1050"/>
        <w:rPr>
          <w:rFonts w:ascii="宋体" w:hAnsi="宋体"/>
          <w:color w:val="FF0000"/>
          <w:kern w:val="0"/>
          <w:sz w:val="32"/>
          <w:szCs w:val="32"/>
        </w:rPr>
      </w:pPr>
      <w:r w:rsidRPr="00E24538">
        <w:rPr>
          <w:rFonts w:ascii="宋体" w:hAnsi="宋体"/>
          <w:color w:val="FF0000"/>
          <w:kern w:val="0"/>
          <w:sz w:val="32"/>
          <w:szCs w:val="32"/>
        </w:rPr>
        <w:t>执行日期</w:t>
      </w:r>
      <w:r w:rsidRPr="00E24538">
        <w:rPr>
          <w:rFonts w:ascii="宋体" w:hAnsi="宋体" w:hint="eastAsia"/>
          <w:color w:val="FF0000"/>
          <w:kern w:val="0"/>
          <w:sz w:val="32"/>
          <w:szCs w:val="32"/>
        </w:rPr>
        <w:t>：  2019年</w:t>
      </w:r>
      <w:r>
        <w:rPr>
          <w:rFonts w:ascii="宋体" w:hAnsi="宋体" w:hint="eastAsia"/>
          <w:color w:val="FF0000"/>
          <w:kern w:val="0"/>
          <w:sz w:val="32"/>
          <w:szCs w:val="32"/>
        </w:rPr>
        <w:t xml:space="preserve">  </w:t>
      </w:r>
      <w:r w:rsidRPr="00E24538">
        <w:rPr>
          <w:rFonts w:ascii="宋体" w:hAnsi="宋体" w:hint="eastAsia"/>
          <w:color w:val="FF0000"/>
          <w:kern w:val="0"/>
          <w:sz w:val="32"/>
          <w:szCs w:val="32"/>
        </w:rPr>
        <w:t>月</w:t>
      </w:r>
      <w:r>
        <w:rPr>
          <w:rFonts w:ascii="宋体" w:hAnsi="宋体" w:hint="eastAsia"/>
          <w:color w:val="FF0000"/>
          <w:kern w:val="0"/>
          <w:sz w:val="32"/>
          <w:szCs w:val="32"/>
        </w:rPr>
        <w:t xml:space="preserve">  </w:t>
      </w:r>
      <w:r w:rsidRPr="00E24538">
        <w:rPr>
          <w:rFonts w:ascii="宋体" w:hAnsi="宋体" w:hint="eastAsia"/>
          <w:color w:val="FF0000"/>
          <w:kern w:val="0"/>
          <w:sz w:val="32"/>
          <w:szCs w:val="32"/>
        </w:rPr>
        <w:t>日</w:t>
      </w:r>
    </w:p>
    <w:p w:rsidR="00932620" w:rsidRDefault="00932620" w:rsidP="00932620">
      <w:pPr>
        <w:autoSpaceDE w:val="0"/>
        <w:autoSpaceDN w:val="0"/>
        <w:adjustRightInd w:val="0"/>
        <w:rPr>
          <w:rFonts w:ascii="宋体" w:hAnsi="宋体"/>
          <w:kern w:val="0"/>
          <w:sz w:val="28"/>
          <w:szCs w:val="28"/>
        </w:rPr>
      </w:pPr>
    </w:p>
    <w:p w:rsidR="00932620" w:rsidRDefault="00932620" w:rsidP="00932620">
      <w:pPr>
        <w:autoSpaceDE w:val="0"/>
        <w:autoSpaceDN w:val="0"/>
        <w:adjustRightInd w:val="0"/>
        <w:rPr>
          <w:rFonts w:ascii="宋体" w:hAnsi="宋体"/>
          <w:kern w:val="0"/>
          <w:sz w:val="28"/>
          <w:szCs w:val="28"/>
        </w:rPr>
      </w:pPr>
    </w:p>
    <w:p w:rsidR="00932620" w:rsidRDefault="00932620" w:rsidP="00932620">
      <w:pPr>
        <w:autoSpaceDE w:val="0"/>
        <w:autoSpaceDN w:val="0"/>
        <w:adjustRightInd w:val="0"/>
        <w:rPr>
          <w:rFonts w:ascii="宋体" w:hAnsi="宋体"/>
          <w:kern w:val="0"/>
          <w:sz w:val="28"/>
          <w:szCs w:val="28"/>
        </w:rPr>
      </w:pPr>
    </w:p>
    <w:p w:rsidR="00932620" w:rsidRDefault="00932620" w:rsidP="00932620">
      <w:pPr>
        <w:autoSpaceDE w:val="0"/>
        <w:autoSpaceDN w:val="0"/>
        <w:adjustRightInd w:val="0"/>
        <w:rPr>
          <w:rFonts w:ascii="宋体" w:hAnsi="宋体"/>
          <w:kern w:val="0"/>
          <w:sz w:val="28"/>
          <w:szCs w:val="28"/>
        </w:rPr>
      </w:pPr>
    </w:p>
    <w:p w:rsidR="00932620" w:rsidRDefault="00932620" w:rsidP="00932620">
      <w:pPr>
        <w:autoSpaceDE w:val="0"/>
        <w:autoSpaceDN w:val="0"/>
        <w:adjustRightInd w:val="0"/>
        <w:rPr>
          <w:rFonts w:ascii="宋体" w:hAnsi="宋体"/>
          <w:kern w:val="0"/>
          <w:sz w:val="28"/>
          <w:szCs w:val="28"/>
        </w:rPr>
      </w:pPr>
    </w:p>
    <w:p w:rsidR="00932620" w:rsidRDefault="00932620" w:rsidP="00932620">
      <w:pPr>
        <w:autoSpaceDE w:val="0"/>
        <w:autoSpaceDN w:val="0"/>
        <w:adjustRightInd w:val="0"/>
        <w:rPr>
          <w:rFonts w:ascii="宋体" w:hAnsi="宋体"/>
          <w:kern w:val="0"/>
          <w:sz w:val="28"/>
          <w:szCs w:val="28"/>
        </w:rPr>
      </w:pPr>
    </w:p>
    <w:p w:rsidR="00932620" w:rsidRDefault="00932620" w:rsidP="00932620">
      <w:pPr>
        <w:autoSpaceDE w:val="0"/>
        <w:autoSpaceDN w:val="0"/>
        <w:adjustRightInd w:val="0"/>
        <w:rPr>
          <w:rFonts w:ascii="宋体" w:hAnsi="宋体"/>
          <w:kern w:val="0"/>
          <w:sz w:val="28"/>
          <w:szCs w:val="28"/>
        </w:rPr>
      </w:pPr>
    </w:p>
    <w:p w:rsidR="00932620" w:rsidRDefault="00932620" w:rsidP="00932620">
      <w:pPr>
        <w:autoSpaceDE w:val="0"/>
        <w:autoSpaceDN w:val="0"/>
        <w:adjustRightInd w:val="0"/>
        <w:spacing w:line="640" w:lineRule="exact"/>
        <w:jc w:val="center"/>
        <w:rPr>
          <w:rFonts w:ascii="宋体" w:hAnsi="宋体"/>
          <w:b/>
          <w:kern w:val="0"/>
          <w:sz w:val="36"/>
          <w:szCs w:val="36"/>
        </w:rPr>
      </w:pPr>
      <w:r>
        <w:rPr>
          <w:rFonts w:ascii="宋体" w:hAnsi="宋体" w:hint="eastAsia"/>
          <w:b/>
          <w:kern w:val="0"/>
          <w:sz w:val="36"/>
          <w:szCs w:val="36"/>
        </w:rPr>
        <w:t>山东晋煤明水化工集团有限公司</w:t>
      </w:r>
    </w:p>
    <w:p w:rsidR="00932620" w:rsidRPr="00E24538" w:rsidRDefault="00932620" w:rsidP="00932620">
      <w:pPr>
        <w:autoSpaceDE w:val="0"/>
        <w:autoSpaceDN w:val="0"/>
        <w:adjustRightInd w:val="0"/>
        <w:spacing w:line="640" w:lineRule="exact"/>
        <w:jc w:val="center"/>
        <w:rPr>
          <w:rFonts w:ascii="宋体" w:hAnsi="宋体"/>
          <w:b/>
          <w:color w:val="FF0000"/>
          <w:kern w:val="0"/>
          <w:sz w:val="32"/>
          <w:szCs w:val="32"/>
        </w:rPr>
        <w:sectPr w:rsidR="00932620" w:rsidRPr="00E24538">
          <w:headerReference w:type="even" r:id="rId69"/>
          <w:headerReference w:type="default" r:id="rId70"/>
          <w:footerReference w:type="even" r:id="rId71"/>
          <w:footerReference w:type="default" r:id="rId72"/>
          <w:headerReference w:type="first" r:id="rId73"/>
          <w:footerReference w:type="first" r:id="rId74"/>
          <w:pgSz w:w="11907" w:h="16840"/>
          <w:pgMar w:top="1247" w:right="1418" w:bottom="1247" w:left="1418" w:header="720" w:footer="720" w:gutter="0"/>
          <w:pgNumType w:start="1"/>
          <w:cols w:space="720"/>
          <w:titlePg/>
        </w:sectPr>
      </w:pPr>
      <w:r w:rsidRPr="00E24538">
        <w:rPr>
          <w:rFonts w:ascii="宋体" w:hAnsi="宋体"/>
          <w:b/>
          <w:color w:val="FF0000"/>
          <w:spacing w:val="20"/>
          <w:kern w:val="0"/>
          <w:sz w:val="36"/>
          <w:szCs w:val="36"/>
        </w:rPr>
        <w:t>编制日期：二O一</w:t>
      </w:r>
      <w:r w:rsidRPr="00E24538">
        <w:rPr>
          <w:rFonts w:ascii="宋体" w:hAnsi="宋体" w:hint="eastAsia"/>
          <w:b/>
          <w:color w:val="FF0000"/>
          <w:spacing w:val="20"/>
          <w:kern w:val="0"/>
          <w:sz w:val="36"/>
          <w:szCs w:val="36"/>
        </w:rPr>
        <w:t>九</w:t>
      </w:r>
      <w:r w:rsidRPr="00E24538">
        <w:rPr>
          <w:rFonts w:ascii="宋体" w:hAnsi="宋体"/>
          <w:b/>
          <w:color w:val="FF0000"/>
          <w:spacing w:val="20"/>
          <w:kern w:val="0"/>
          <w:sz w:val="36"/>
          <w:szCs w:val="36"/>
        </w:rPr>
        <w:t>年</w:t>
      </w:r>
      <w:r w:rsidRPr="00E24538">
        <w:rPr>
          <w:rFonts w:ascii="宋体" w:hAnsi="宋体" w:hint="eastAsia"/>
          <w:b/>
          <w:color w:val="FF0000"/>
          <w:spacing w:val="20"/>
          <w:kern w:val="0"/>
          <w:sz w:val="36"/>
          <w:szCs w:val="36"/>
        </w:rPr>
        <w:t>七</w:t>
      </w:r>
      <w:r w:rsidRPr="00E24538">
        <w:rPr>
          <w:rFonts w:ascii="宋体" w:hAnsi="宋体"/>
          <w:b/>
          <w:color w:val="FF0000"/>
          <w:spacing w:val="20"/>
          <w:kern w:val="0"/>
          <w:sz w:val="36"/>
          <w:szCs w:val="36"/>
        </w:rPr>
        <w:t>月</w:t>
      </w:r>
    </w:p>
    <w:p w:rsidR="00932620" w:rsidRDefault="00932620" w:rsidP="00932620">
      <w:pPr>
        <w:spacing w:line="360" w:lineRule="auto"/>
        <w:jc w:val="center"/>
        <w:rPr>
          <w:rFonts w:ascii="宋体" w:hAnsi="宋体"/>
          <w:sz w:val="28"/>
          <w:szCs w:val="28"/>
        </w:rPr>
      </w:pPr>
      <w:r>
        <w:rPr>
          <w:rFonts w:ascii="宋体" w:hAnsi="宋体" w:hint="eastAsia"/>
          <w:sz w:val="28"/>
          <w:szCs w:val="28"/>
        </w:rPr>
        <w:lastRenderedPageBreak/>
        <w:t>目  录</w:t>
      </w:r>
    </w:p>
    <w:p w:rsidR="00932620" w:rsidRDefault="00932620" w:rsidP="00932620">
      <w:pPr>
        <w:pStyle w:val="11"/>
        <w:tabs>
          <w:tab w:val="right" w:leader="dot" w:pos="8630"/>
        </w:tabs>
        <w:rPr>
          <w:rFonts w:ascii="宋体" w:hAnsi="宋体"/>
          <w:sz w:val="28"/>
          <w:szCs w:val="28"/>
        </w:rPr>
      </w:pPr>
    </w:p>
    <w:p w:rsidR="00932620" w:rsidRDefault="00826B1F" w:rsidP="00932620">
      <w:pPr>
        <w:pStyle w:val="11"/>
        <w:tabs>
          <w:tab w:val="right" w:leader="dot" w:pos="8296"/>
        </w:tabs>
        <w:spacing w:line="500" w:lineRule="exact"/>
        <w:rPr>
          <w:sz w:val="28"/>
          <w:szCs w:val="28"/>
        </w:rPr>
      </w:pPr>
      <w:r>
        <w:rPr>
          <w:b/>
          <w:bCs/>
          <w:sz w:val="24"/>
        </w:rPr>
        <w:fldChar w:fldCharType="begin"/>
      </w:r>
      <w:r w:rsidR="00932620">
        <w:rPr>
          <w:b/>
          <w:bCs/>
          <w:sz w:val="24"/>
        </w:rPr>
        <w:instrText xml:space="preserve"> </w:instrText>
      </w:r>
      <w:r w:rsidR="00932620">
        <w:rPr>
          <w:rFonts w:hint="eastAsia"/>
          <w:b/>
          <w:bCs/>
          <w:sz w:val="24"/>
        </w:rPr>
        <w:instrText>TOC \o "1-2" \h \z \u</w:instrText>
      </w:r>
      <w:r w:rsidR="00932620">
        <w:rPr>
          <w:b/>
          <w:bCs/>
          <w:sz w:val="24"/>
        </w:rPr>
        <w:instrText xml:space="preserve"> </w:instrText>
      </w:r>
      <w:r>
        <w:rPr>
          <w:b/>
          <w:bCs/>
          <w:sz w:val="24"/>
        </w:rPr>
        <w:fldChar w:fldCharType="separate"/>
      </w:r>
      <w:hyperlink w:anchor="_Toc404639342" w:history="1">
        <w:r w:rsidR="00932620">
          <w:rPr>
            <w:rStyle w:val="a6"/>
            <w:sz w:val="28"/>
            <w:szCs w:val="28"/>
          </w:rPr>
          <w:t xml:space="preserve">1 </w:t>
        </w:r>
        <w:r w:rsidR="00932620">
          <w:rPr>
            <w:rStyle w:val="a6"/>
            <w:rFonts w:hint="eastAsia"/>
            <w:sz w:val="28"/>
            <w:szCs w:val="28"/>
          </w:rPr>
          <w:t>事件类型和危害程度分析</w:t>
        </w:r>
        <w:r w:rsidR="00932620">
          <w:rPr>
            <w:sz w:val="28"/>
            <w:szCs w:val="28"/>
          </w:rPr>
          <w:tab/>
        </w:r>
        <w:r>
          <w:rPr>
            <w:sz w:val="28"/>
            <w:szCs w:val="28"/>
          </w:rPr>
          <w:fldChar w:fldCharType="begin"/>
        </w:r>
        <w:r w:rsidR="00932620">
          <w:rPr>
            <w:sz w:val="28"/>
            <w:szCs w:val="28"/>
          </w:rPr>
          <w:instrText xml:space="preserve"> PAGEREF _Toc404639342 \h </w:instrText>
        </w:r>
        <w:r>
          <w:rPr>
            <w:sz w:val="28"/>
            <w:szCs w:val="28"/>
          </w:rPr>
        </w:r>
        <w:r>
          <w:rPr>
            <w:sz w:val="28"/>
            <w:szCs w:val="28"/>
          </w:rPr>
          <w:fldChar w:fldCharType="separate"/>
        </w:r>
        <w:r w:rsidR="00932620">
          <w:rPr>
            <w:noProof/>
            <w:sz w:val="28"/>
            <w:szCs w:val="28"/>
          </w:rPr>
          <w:t>1</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43" w:history="1">
        <w:r w:rsidR="00932620">
          <w:rPr>
            <w:rStyle w:val="a6"/>
            <w:rFonts w:ascii="宋体" w:hAnsi="宋体"/>
            <w:sz w:val="28"/>
            <w:szCs w:val="28"/>
          </w:rPr>
          <w:t xml:space="preserve">1.1 </w:t>
        </w:r>
        <w:r w:rsidR="00932620">
          <w:rPr>
            <w:rStyle w:val="a6"/>
            <w:rFonts w:ascii="宋体" w:hAnsi="宋体" w:hint="eastAsia"/>
            <w:sz w:val="28"/>
            <w:szCs w:val="28"/>
          </w:rPr>
          <w:t>风险分析</w:t>
        </w:r>
        <w:r w:rsidR="00932620">
          <w:rPr>
            <w:sz w:val="28"/>
            <w:szCs w:val="28"/>
          </w:rPr>
          <w:tab/>
        </w:r>
        <w:r>
          <w:rPr>
            <w:sz w:val="28"/>
            <w:szCs w:val="28"/>
          </w:rPr>
          <w:fldChar w:fldCharType="begin"/>
        </w:r>
        <w:r w:rsidR="00932620">
          <w:rPr>
            <w:sz w:val="28"/>
            <w:szCs w:val="28"/>
          </w:rPr>
          <w:instrText xml:space="preserve"> PAGEREF _Toc404639343 \h </w:instrText>
        </w:r>
        <w:r>
          <w:rPr>
            <w:sz w:val="28"/>
            <w:szCs w:val="28"/>
          </w:rPr>
        </w:r>
        <w:r>
          <w:rPr>
            <w:sz w:val="28"/>
            <w:szCs w:val="28"/>
          </w:rPr>
          <w:fldChar w:fldCharType="separate"/>
        </w:r>
        <w:r w:rsidR="00932620">
          <w:rPr>
            <w:noProof/>
            <w:sz w:val="28"/>
            <w:szCs w:val="28"/>
          </w:rPr>
          <w:t>1</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44" w:history="1">
        <w:r w:rsidR="00932620">
          <w:rPr>
            <w:rStyle w:val="a6"/>
            <w:rFonts w:ascii="宋体" w:hAnsi="宋体"/>
            <w:sz w:val="28"/>
            <w:szCs w:val="28"/>
          </w:rPr>
          <w:t xml:space="preserve">1.2 </w:t>
        </w:r>
        <w:r w:rsidR="00932620">
          <w:rPr>
            <w:rStyle w:val="a6"/>
            <w:rFonts w:ascii="宋体" w:hAnsi="宋体" w:hint="eastAsia"/>
            <w:sz w:val="28"/>
            <w:szCs w:val="28"/>
          </w:rPr>
          <w:t>事件分级</w:t>
        </w:r>
        <w:r w:rsidR="00932620">
          <w:rPr>
            <w:sz w:val="28"/>
            <w:szCs w:val="28"/>
          </w:rPr>
          <w:tab/>
        </w:r>
        <w:r>
          <w:rPr>
            <w:sz w:val="28"/>
            <w:szCs w:val="28"/>
          </w:rPr>
          <w:fldChar w:fldCharType="begin"/>
        </w:r>
        <w:r w:rsidR="00932620">
          <w:rPr>
            <w:sz w:val="28"/>
            <w:szCs w:val="28"/>
          </w:rPr>
          <w:instrText xml:space="preserve"> PAGEREF _Toc404639344 \h </w:instrText>
        </w:r>
        <w:r>
          <w:rPr>
            <w:sz w:val="28"/>
            <w:szCs w:val="28"/>
          </w:rPr>
        </w:r>
        <w:r>
          <w:rPr>
            <w:sz w:val="28"/>
            <w:szCs w:val="28"/>
          </w:rPr>
          <w:fldChar w:fldCharType="separate"/>
        </w:r>
        <w:r w:rsidR="00932620">
          <w:rPr>
            <w:noProof/>
            <w:sz w:val="28"/>
            <w:szCs w:val="28"/>
          </w:rPr>
          <w:t>1</w:t>
        </w:r>
        <w:r>
          <w:rPr>
            <w:sz w:val="28"/>
            <w:szCs w:val="28"/>
          </w:rPr>
          <w:fldChar w:fldCharType="end"/>
        </w:r>
      </w:hyperlink>
    </w:p>
    <w:p w:rsidR="00932620" w:rsidRDefault="00826B1F" w:rsidP="00932620">
      <w:pPr>
        <w:pStyle w:val="11"/>
        <w:tabs>
          <w:tab w:val="right" w:leader="dot" w:pos="8296"/>
        </w:tabs>
        <w:spacing w:line="500" w:lineRule="exact"/>
        <w:rPr>
          <w:sz w:val="28"/>
          <w:szCs w:val="28"/>
        </w:rPr>
      </w:pPr>
      <w:hyperlink w:anchor="_Toc404639345" w:history="1">
        <w:r w:rsidR="00932620">
          <w:rPr>
            <w:rStyle w:val="a6"/>
            <w:sz w:val="28"/>
            <w:szCs w:val="28"/>
          </w:rPr>
          <w:t xml:space="preserve">2 </w:t>
        </w:r>
        <w:r w:rsidR="00932620">
          <w:rPr>
            <w:rStyle w:val="a6"/>
            <w:rFonts w:hint="eastAsia"/>
            <w:sz w:val="28"/>
            <w:szCs w:val="28"/>
          </w:rPr>
          <w:t>应急原则</w:t>
        </w:r>
        <w:r w:rsidR="00932620">
          <w:rPr>
            <w:sz w:val="28"/>
            <w:szCs w:val="28"/>
          </w:rPr>
          <w:tab/>
        </w:r>
        <w:r>
          <w:rPr>
            <w:sz w:val="28"/>
            <w:szCs w:val="28"/>
          </w:rPr>
          <w:fldChar w:fldCharType="begin"/>
        </w:r>
        <w:r w:rsidR="00932620">
          <w:rPr>
            <w:sz w:val="28"/>
            <w:szCs w:val="28"/>
          </w:rPr>
          <w:instrText xml:space="preserve"> PAGEREF _Toc404639345 \h </w:instrText>
        </w:r>
        <w:r>
          <w:rPr>
            <w:sz w:val="28"/>
            <w:szCs w:val="28"/>
          </w:rPr>
        </w:r>
        <w:r>
          <w:rPr>
            <w:sz w:val="28"/>
            <w:szCs w:val="28"/>
          </w:rPr>
          <w:fldChar w:fldCharType="separate"/>
        </w:r>
        <w:r w:rsidR="00932620">
          <w:rPr>
            <w:noProof/>
            <w:sz w:val="28"/>
            <w:szCs w:val="28"/>
          </w:rPr>
          <w:t>1</w:t>
        </w:r>
        <w:r>
          <w:rPr>
            <w:sz w:val="28"/>
            <w:szCs w:val="28"/>
          </w:rPr>
          <w:fldChar w:fldCharType="end"/>
        </w:r>
      </w:hyperlink>
    </w:p>
    <w:p w:rsidR="00932620" w:rsidRDefault="00826B1F" w:rsidP="00932620">
      <w:pPr>
        <w:pStyle w:val="11"/>
        <w:tabs>
          <w:tab w:val="right" w:leader="dot" w:pos="8296"/>
        </w:tabs>
        <w:spacing w:line="500" w:lineRule="exact"/>
        <w:rPr>
          <w:sz w:val="28"/>
          <w:szCs w:val="28"/>
        </w:rPr>
      </w:pPr>
      <w:hyperlink w:anchor="_Toc404639346" w:history="1">
        <w:r w:rsidR="00932620">
          <w:rPr>
            <w:rStyle w:val="a6"/>
            <w:sz w:val="28"/>
            <w:szCs w:val="28"/>
          </w:rPr>
          <w:t xml:space="preserve">3 </w:t>
        </w:r>
        <w:r w:rsidR="00932620">
          <w:rPr>
            <w:rStyle w:val="a6"/>
            <w:rFonts w:hint="eastAsia"/>
            <w:sz w:val="28"/>
            <w:szCs w:val="28"/>
          </w:rPr>
          <w:t>组织机构及职责</w:t>
        </w:r>
        <w:r w:rsidR="00932620">
          <w:rPr>
            <w:sz w:val="28"/>
            <w:szCs w:val="28"/>
          </w:rPr>
          <w:tab/>
        </w:r>
        <w:r>
          <w:rPr>
            <w:sz w:val="28"/>
            <w:szCs w:val="28"/>
          </w:rPr>
          <w:fldChar w:fldCharType="begin"/>
        </w:r>
        <w:r w:rsidR="00932620">
          <w:rPr>
            <w:sz w:val="28"/>
            <w:szCs w:val="28"/>
          </w:rPr>
          <w:instrText xml:space="preserve"> PAGEREF _Toc404639346 \h </w:instrText>
        </w:r>
        <w:r>
          <w:rPr>
            <w:sz w:val="28"/>
            <w:szCs w:val="28"/>
          </w:rPr>
        </w:r>
        <w:r>
          <w:rPr>
            <w:sz w:val="28"/>
            <w:szCs w:val="28"/>
          </w:rPr>
          <w:fldChar w:fldCharType="separate"/>
        </w:r>
        <w:r w:rsidR="00932620">
          <w:rPr>
            <w:noProof/>
            <w:sz w:val="28"/>
            <w:szCs w:val="28"/>
          </w:rPr>
          <w:t>1</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47" w:history="1">
        <w:r w:rsidR="00932620">
          <w:rPr>
            <w:rStyle w:val="a6"/>
            <w:rFonts w:ascii="宋体" w:hAnsi="宋体"/>
            <w:sz w:val="28"/>
            <w:szCs w:val="28"/>
          </w:rPr>
          <w:t>3.1</w:t>
        </w:r>
        <w:r w:rsidR="00932620">
          <w:rPr>
            <w:rStyle w:val="a6"/>
            <w:rFonts w:ascii="宋体" w:hAnsi="宋体" w:hint="eastAsia"/>
            <w:sz w:val="28"/>
            <w:szCs w:val="28"/>
          </w:rPr>
          <w:t>主要应急工作部门职责：</w:t>
        </w:r>
        <w:r w:rsidR="00932620">
          <w:rPr>
            <w:sz w:val="28"/>
            <w:szCs w:val="28"/>
          </w:rPr>
          <w:tab/>
        </w:r>
        <w:r>
          <w:rPr>
            <w:sz w:val="28"/>
            <w:szCs w:val="28"/>
          </w:rPr>
          <w:fldChar w:fldCharType="begin"/>
        </w:r>
        <w:r w:rsidR="00932620">
          <w:rPr>
            <w:sz w:val="28"/>
            <w:szCs w:val="28"/>
          </w:rPr>
          <w:instrText xml:space="preserve"> PAGEREF _Toc404639347 \h </w:instrText>
        </w:r>
        <w:r>
          <w:rPr>
            <w:sz w:val="28"/>
            <w:szCs w:val="28"/>
          </w:rPr>
        </w:r>
        <w:r>
          <w:rPr>
            <w:sz w:val="28"/>
            <w:szCs w:val="28"/>
          </w:rPr>
          <w:fldChar w:fldCharType="separate"/>
        </w:r>
        <w:r w:rsidR="00932620">
          <w:rPr>
            <w:noProof/>
            <w:sz w:val="28"/>
            <w:szCs w:val="28"/>
          </w:rPr>
          <w:t>1</w:t>
        </w:r>
        <w:r>
          <w:rPr>
            <w:sz w:val="28"/>
            <w:szCs w:val="28"/>
          </w:rPr>
          <w:fldChar w:fldCharType="end"/>
        </w:r>
      </w:hyperlink>
    </w:p>
    <w:p w:rsidR="00932620" w:rsidRDefault="00826B1F" w:rsidP="00932620">
      <w:pPr>
        <w:pStyle w:val="11"/>
        <w:tabs>
          <w:tab w:val="right" w:leader="dot" w:pos="8296"/>
        </w:tabs>
        <w:spacing w:line="500" w:lineRule="exact"/>
        <w:rPr>
          <w:sz w:val="28"/>
          <w:szCs w:val="28"/>
        </w:rPr>
      </w:pPr>
      <w:hyperlink w:anchor="_Toc404639348" w:history="1">
        <w:r w:rsidR="00932620">
          <w:rPr>
            <w:rStyle w:val="a6"/>
            <w:sz w:val="28"/>
            <w:szCs w:val="28"/>
          </w:rPr>
          <w:t xml:space="preserve">4 </w:t>
        </w:r>
        <w:r w:rsidR="00932620">
          <w:rPr>
            <w:rStyle w:val="a6"/>
            <w:rFonts w:hint="eastAsia"/>
            <w:sz w:val="28"/>
            <w:szCs w:val="28"/>
          </w:rPr>
          <w:t>预防与预警</w:t>
        </w:r>
        <w:r w:rsidR="00932620">
          <w:rPr>
            <w:sz w:val="28"/>
            <w:szCs w:val="28"/>
          </w:rPr>
          <w:tab/>
        </w:r>
        <w:r>
          <w:rPr>
            <w:sz w:val="28"/>
            <w:szCs w:val="28"/>
          </w:rPr>
          <w:fldChar w:fldCharType="begin"/>
        </w:r>
        <w:r w:rsidR="00932620">
          <w:rPr>
            <w:sz w:val="28"/>
            <w:szCs w:val="28"/>
          </w:rPr>
          <w:instrText xml:space="preserve"> PAGEREF _Toc404639348 \h </w:instrText>
        </w:r>
        <w:r>
          <w:rPr>
            <w:sz w:val="28"/>
            <w:szCs w:val="28"/>
          </w:rPr>
        </w:r>
        <w:r>
          <w:rPr>
            <w:sz w:val="28"/>
            <w:szCs w:val="28"/>
          </w:rPr>
          <w:fldChar w:fldCharType="separate"/>
        </w:r>
        <w:r w:rsidR="00932620">
          <w:rPr>
            <w:noProof/>
            <w:sz w:val="28"/>
            <w:szCs w:val="28"/>
          </w:rPr>
          <w:t>3</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49" w:history="1">
        <w:r w:rsidR="00932620">
          <w:rPr>
            <w:rStyle w:val="a6"/>
            <w:rFonts w:ascii="宋体" w:hAnsi="宋体"/>
            <w:sz w:val="28"/>
            <w:szCs w:val="28"/>
          </w:rPr>
          <w:t xml:space="preserve">4.1 </w:t>
        </w:r>
        <w:r w:rsidR="00932620">
          <w:rPr>
            <w:rStyle w:val="a6"/>
            <w:rFonts w:ascii="宋体" w:hAnsi="宋体" w:hint="eastAsia"/>
            <w:sz w:val="28"/>
            <w:szCs w:val="28"/>
          </w:rPr>
          <w:t>危险源监控</w:t>
        </w:r>
        <w:r w:rsidR="00932620">
          <w:rPr>
            <w:sz w:val="28"/>
            <w:szCs w:val="28"/>
          </w:rPr>
          <w:tab/>
        </w:r>
        <w:r>
          <w:rPr>
            <w:sz w:val="28"/>
            <w:szCs w:val="28"/>
          </w:rPr>
          <w:fldChar w:fldCharType="begin"/>
        </w:r>
        <w:r w:rsidR="00932620">
          <w:rPr>
            <w:sz w:val="28"/>
            <w:szCs w:val="28"/>
          </w:rPr>
          <w:instrText xml:space="preserve"> PAGEREF _Toc404639349 \h </w:instrText>
        </w:r>
        <w:r>
          <w:rPr>
            <w:sz w:val="28"/>
            <w:szCs w:val="28"/>
          </w:rPr>
        </w:r>
        <w:r>
          <w:rPr>
            <w:sz w:val="28"/>
            <w:szCs w:val="28"/>
          </w:rPr>
          <w:fldChar w:fldCharType="separate"/>
        </w:r>
        <w:r w:rsidR="00932620">
          <w:rPr>
            <w:noProof/>
            <w:sz w:val="28"/>
            <w:szCs w:val="28"/>
          </w:rPr>
          <w:t>3</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50" w:history="1">
        <w:r w:rsidR="00932620">
          <w:rPr>
            <w:rStyle w:val="a6"/>
            <w:rFonts w:ascii="宋体" w:hAnsi="宋体"/>
            <w:sz w:val="28"/>
            <w:szCs w:val="28"/>
          </w:rPr>
          <w:t xml:space="preserve">4.2 </w:t>
        </w:r>
        <w:r w:rsidR="00932620">
          <w:rPr>
            <w:rStyle w:val="a6"/>
            <w:rFonts w:ascii="宋体" w:hAnsi="宋体" w:hint="eastAsia"/>
            <w:sz w:val="28"/>
            <w:szCs w:val="28"/>
          </w:rPr>
          <w:t>预警行动</w:t>
        </w:r>
        <w:r w:rsidR="00932620">
          <w:rPr>
            <w:sz w:val="28"/>
            <w:szCs w:val="28"/>
          </w:rPr>
          <w:tab/>
        </w:r>
        <w:r>
          <w:rPr>
            <w:sz w:val="28"/>
            <w:szCs w:val="28"/>
          </w:rPr>
          <w:fldChar w:fldCharType="begin"/>
        </w:r>
        <w:r w:rsidR="00932620">
          <w:rPr>
            <w:sz w:val="28"/>
            <w:szCs w:val="28"/>
          </w:rPr>
          <w:instrText xml:space="preserve"> PAGEREF _Toc404639350 \h </w:instrText>
        </w:r>
        <w:r>
          <w:rPr>
            <w:sz w:val="28"/>
            <w:szCs w:val="28"/>
          </w:rPr>
        </w:r>
        <w:r>
          <w:rPr>
            <w:sz w:val="28"/>
            <w:szCs w:val="28"/>
          </w:rPr>
          <w:fldChar w:fldCharType="separate"/>
        </w:r>
        <w:r w:rsidR="00932620">
          <w:rPr>
            <w:noProof/>
            <w:sz w:val="28"/>
            <w:szCs w:val="28"/>
          </w:rPr>
          <w:t>4</w:t>
        </w:r>
        <w:r>
          <w:rPr>
            <w:sz w:val="28"/>
            <w:szCs w:val="28"/>
          </w:rPr>
          <w:fldChar w:fldCharType="end"/>
        </w:r>
      </w:hyperlink>
    </w:p>
    <w:p w:rsidR="00932620" w:rsidRDefault="00826B1F" w:rsidP="00932620">
      <w:pPr>
        <w:pStyle w:val="11"/>
        <w:tabs>
          <w:tab w:val="right" w:leader="dot" w:pos="8296"/>
        </w:tabs>
        <w:spacing w:line="500" w:lineRule="exact"/>
        <w:rPr>
          <w:sz w:val="28"/>
          <w:szCs w:val="28"/>
        </w:rPr>
      </w:pPr>
      <w:hyperlink w:anchor="_Toc404639351" w:history="1">
        <w:r w:rsidR="00932620">
          <w:rPr>
            <w:rStyle w:val="a6"/>
            <w:sz w:val="28"/>
            <w:szCs w:val="28"/>
          </w:rPr>
          <w:t xml:space="preserve">5 </w:t>
        </w:r>
        <w:r w:rsidR="00932620">
          <w:rPr>
            <w:rStyle w:val="a6"/>
            <w:rFonts w:hint="eastAsia"/>
            <w:sz w:val="28"/>
            <w:szCs w:val="28"/>
          </w:rPr>
          <w:t>信息报告程序</w:t>
        </w:r>
        <w:r w:rsidR="00932620">
          <w:rPr>
            <w:sz w:val="28"/>
            <w:szCs w:val="28"/>
          </w:rPr>
          <w:tab/>
        </w:r>
        <w:r>
          <w:rPr>
            <w:sz w:val="28"/>
            <w:szCs w:val="28"/>
          </w:rPr>
          <w:fldChar w:fldCharType="begin"/>
        </w:r>
        <w:r w:rsidR="00932620">
          <w:rPr>
            <w:sz w:val="28"/>
            <w:szCs w:val="28"/>
          </w:rPr>
          <w:instrText xml:space="preserve"> PAGEREF _Toc404639351 \h </w:instrText>
        </w:r>
        <w:r>
          <w:rPr>
            <w:sz w:val="28"/>
            <w:szCs w:val="28"/>
          </w:rPr>
        </w:r>
        <w:r>
          <w:rPr>
            <w:sz w:val="28"/>
            <w:szCs w:val="28"/>
          </w:rPr>
          <w:fldChar w:fldCharType="separate"/>
        </w:r>
        <w:r w:rsidR="00932620">
          <w:rPr>
            <w:noProof/>
            <w:sz w:val="28"/>
            <w:szCs w:val="28"/>
          </w:rPr>
          <w:t>5</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52" w:history="1">
        <w:r w:rsidR="00932620">
          <w:rPr>
            <w:rStyle w:val="a6"/>
            <w:rFonts w:ascii="宋体" w:hAnsi="宋体"/>
            <w:sz w:val="28"/>
            <w:szCs w:val="28"/>
          </w:rPr>
          <w:t xml:space="preserve">5.1 </w:t>
        </w:r>
        <w:r w:rsidR="00932620">
          <w:rPr>
            <w:rStyle w:val="a6"/>
            <w:rFonts w:ascii="宋体" w:hAnsi="宋体" w:hint="eastAsia"/>
            <w:sz w:val="28"/>
            <w:szCs w:val="28"/>
          </w:rPr>
          <w:t>报告程序</w:t>
        </w:r>
        <w:r w:rsidR="00932620">
          <w:rPr>
            <w:sz w:val="28"/>
            <w:szCs w:val="28"/>
          </w:rPr>
          <w:tab/>
        </w:r>
        <w:r>
          <w:rPr>
            <w:sz w:val="28"/>
            <w:szCs w:val="28"/>
          </w:rPr>
          <w:fldChar w:fldCharType="begin"/>
        </w:r>
        <w:r w:rsidR="00932620">
          <w:rPr>
            <w:sz w:val="28"/>
            <w:szCs w:val="28"/>
          </w:rPr>
          <w:instrText xml:space="preserve"> PAGEREF _Toc404639352 \h </w:instrText>
        </w:r>
        <w:r>
          <w:rPr>
            <w:sz w:val="28"/>
            <w:szCs w:val="28"/>
          </w:rPr>
        </w:r>
        <w:r>
          <w:rPr>
            <w:sz w:val="28"/>
            <w:szCs w:val="28"/>
          </w:rPr>
          <w:fldChar w:fldCharType="separate"/>
        </w:r>
        <w:r w:rsidR="00932620">
          <w:rPr>
            <w:noProof/>
            <w:sz w:val="28"/>
            <w:szCs w:val="28"/>
          </w:rPr>
          <w:t>5</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53" w:history="1">
        <w:r w:rsidR="00932620">
          <w:rPr>
            <w:rStyle w:val="a6"/>
            <w:rFonts w:ascii="宋体" w:hAnsi="宋体"/>
            <w:sz w:val="28"/>
            <w:szCs w:val="28"/>
          </w:rPr>
          <w:t xml:space="preserve">5.2 </w:t>
        </w:r>
        <w:r w:rsidR="00932620">
          <w:rPr>
            <w:rStyle w:val="a6"/>
            <w:rFonts w:ascii="宋体" w:hAnsi="宋体" w:hint="eastAsia"/>
            <w:sz w:val="28"/>
            <w:szCs w:val="28"/>
          </w:rPr>
          <w:t>通讯方式</w:t>
        </w:r>
        <w:r w:rsidR="00932620">
          <w:rPr>
            <w:sz w:val="28"/>
            <w:szCs w:val="28"/>
          </w:rPr>
          <w:tab/>
        </w:r>
        <w:r>
          <w:rPr>
            <w:sz w:val="28"/>
            <w:szCs w:val="28"/>
          </w:rPr>
          <w:fldChar w:fldCharType="begin"/>
        </w:r>
        <w:r w:rsidR="00932620">
          <w:rPr>
            <w:sz w:val="28"/>
            <w:szCs w:val="28"/>
          </w:rPr>
          <w:instrText xml:space="preserve"> PAGEREF _Toc404639353 \h </w:instrText>
        </w:r>
        <w:r>
          <w:rPr>
            <w:sz w:val="28"/>
            <w:szCs w:val="28"/>
          </w:rPr>
        </w:r>
        <w:r>
          <w:rPr>
            <w:sz w:val="28"/>
            <w:szCs w:val="28"/>
          </w:rPr>
          <w:fldChar w:fldCharType="separate"/>
        </w:r>
        <w:r w:rsidR="00932620">
          <w:rPr>
            <w:noProof/>
            <w:sz w:val="28"/>
            <w:szCs w:val="28"/>
          </w:rPr>
          <w:t>5</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54" w:history="1">
        <w:r w:rsidR="00932620">
          <w:rPr>
            <w:rStyle w:val="a6"/>
            <w:rFonts w:ascii="宋体" w:hAnsi="宋体"/>
            <w:sz w:val="28"/>
            <w:szCs w:val="28"/>
          </w:rPr>
          <w:t xml:space="preserve">5.3 </w:t>
        </w:r>
        <w:r w:rsidR="00932620">
          <w:rPr>
            <w:rStyle w:val="a6"/>
            <w:rFonts w:ascii="宋体" w:hAnsi="宋体" w:hint="eastAsia"/>
            <w:sz w:val="28"/>
            <w:szCs w:val="28"/>
          </w:rPr>
          <w:t>报告内容</w:t>
        </w:r>
        <w:r w:rsidR="00932620">
          <w:rPr>
            <w:sz w:val="28"/>
            <w:szCs w:val="28"/>
          </w:rPr>
          <w:tab/>
        </w:r>
        <w:r>
          <w:rPr>
            <w:sz w:val="28"/>
            <w:szCs w:val="28"/>
          </w:rPr>
          <w:fldChar w:fldCharType="begin"/>
        </w:r>
        <w:r w:rsidR="00932620">
          <w:rPr>
            <w:sz w:val="28"/>
            <w:szCs w:val="28"/>
          </w:rPr>
          <w:instrText xml:space="preserve"> PAGEREF _Toc404639354 \h </w:instrText>
        </w:r>
        <w:r>
          <w:rPr>
            <w:sz w:val="28"/>
            <w:szCs w:val="28"/>
          </w:rPr>
        </w:r>
        <w:r>
          <w:rPr>
            <w:sz w:val="28"/>
            <w:szCs w:val="28"/>
          </w:rPr>
          <w:fldChar w:fldCharType="separate"/>
        </w:r>
        <w:r w:rsidR="00932620">
          <w:rPr>
            <w:noProof/>
            <w:sz w:val="28"/>
            <w:szCs w:val="28"/>
          </w:rPr>
          <w:t>5</w:t>
        </w:r>
        <w:r>
          <w:rPr>
            <w:sz w:val="28"/>
            <w:szCs w:val="28"/>
          </w:rPr>
          <w:fldChar w:fldCharType="end"/>
        </w:r>
      </w:hyperlink>
    </w:p>
    <w:p w:rsidR="00932620" w:rsidRDefault="00826B1F" w:rsidP="00932620">
      <w:pPr>
        <w:pStyle w:val="11"/>
        <w:tabs>
          <w:tab w:val="right" w:leader="dot" w:pos="8296"/>
        </w:tabs>
        <w:spacing w:line="500" w:lineRule="exact"/>
        <w:rPr>
          <w:sz w:val="28"/>
          <w:szCs w:val="28"/>
        </w:rPr>
      </w:pPr>
      <w:hyperlink w:anchor="_Toc404639355" w:history="1">
        <w:r w:rsidR="00932620">
          <w:rPr>
            <w:rStyle w:val="a6"/>
            <w:sz w:val="28"/>
            <w:szCs w:val="28"/>
          </w:rPr>
          <w:t xml:space="preserve">6 </w:t>
        </w:r>
        <w:r w:rsidR="00932620">
          <w:rPr>
            <w:rStyle w:val="a6"/>
            <w:rFonts w:hint="eastAsia"/>
            <w:sz w:val="28"/>
            <w:szCs w:val="28"/>
          </w:rPr>
          <w:t>应急处置</w:t>
        </w:r>
        <w:r w:rsidR="00932620">
          <w:rPr>
            <w:sz w:val="28"/>
            <w:szCs w:val="28"/>
          </w:rPr>
          <w:tab/>
        </w:r>
        <w:r>
          <w:rPr>
            <w:sz w:val="28"/>
            <w:szCs w:val="28"/>
          </w:rPr>
          <w:fldChar w:fldCharType="begin"/>
        </w:r>
        <w:r w:rsidR="00932620">
          <w:rPr>
            <w:sz w:val="28"/>
            <w:szCs w:val="28"/>
          </w:rPr>
          <w:instrText xml:space="preserve"> PAGEREF _Toc404639355 \h </w:instrText>
        </w:r>
        <w:r>
          <w:rPr>
            <w:sz w:val="28"/>
            <w:szCs w:val="28"/>
          </w:rPr>
        </w:r>
        <w:r>
          <w:rPr>
            <w:sz w:val="28"/>
            <w:szCs w:val="28"/>
          </w:rPr>
          <w:fldChar w:fldCharType="separate"/>
        </w:r>
        <w:r w:rsidR="00932620">
          <w:rPr>
            <w:noProof/>
            <w:sz w:val="28"/>
            <w:szCs w:val="28"/>
          </w:rPr>
          <w:t>6</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56" w:history="1">
        <w:r w:rsidR="00932620">
          <w:rPr>
            <w:rStyle w:val="a6"/>
            <w:rFonts w:ascii="宋体" w:hAnsi="宋体"/>
            <w:sz w:val="28"/>
            <w:szCs w:val="28"/>
          </w:rPr>
          <w:t xml:space="preserve">6.1 </w:t>
        </w:r>
        <w:r w:rsidR="00932620">
          <w:rPr>
            <w:rStyle w:val="a6"/>
            <w:rFonts w:ascii="宋体" w:hAnsi="宋体" w:hint="eastAsia"/>
            <w:sz w:val="28"/>
            <w:szCs w:val="28"/>
          </w:rPr>
          <w:t>响应分级</w:t>
        </w:r>
        <w:r w:rsidR="00932620">
          <w:rPr>
            <w:sz w:val="28"/>
            <w:szCs w:val="28"/>
          </w:rPr>
          <w:tab/>
        </w:r>
        <w:r>
          <w:rPr>
            <w:sz w:val="28"/>
            <w:szCs w:val="28"/>
          </w:rPr>
          <w:fldChar w:fldCharType="begin"/>
        </w:r>
        <w:r w:rsidR="00932620">
          <w:rPr>
            <w:sz w:val="28"/>
            <w:szCs w:val="28"/>
          </w:rPr>
          <w:instrText xml:space="preserve"> PAGEREF _Toc404639356 \h </w:instrText>
        </w:r>
        <w:r>
          <w:rPr>
            <w:sz w:val="28"/>
            <w:szCs w:val="28"/>
          </w:rPr>
        </w:r>
        <w:r>
          <w:rPr>
            <w:sz w:val="28"/>
            <w:szCs w:val="28"/>
          </w:rPr>
          <w:fldChar w:fldCharType="separate"/>
        </w:r>
        <w:r w:rsidR="00932620">
          <w:rPr>
            <w:noProof/>
            <w:sz w:val="28"/>
            <w:szCs w:val="28"/>
          </w:rPr>
          <w:t>6</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57" w:history="1">
        <w:r w:rsidR="00932620">
          <w:rPr>
            <w:rStyle w:val="a6"/>
            <w:rFonts w:ascii="宋体" w:hAnsi="宋体"/>
            <w:sz w:val="28"/>
            <w:szCs w:val="28"/>
          </w:rPr>
          <w:t xml:space="preserve">6.2 </w:t>
        </w:r>
        <w:r w:rsidR="00932620">
          <w:rPr>
            <w:rStyle w:val="a6"/>
            <w:rFonts w:ascii="宋体" w:hAnsi="宋体" w:hint="eastAsia"/>
            <w:sz w:val="28"/>
            <w:szCs w:val="28"/>
          </w:rPr>
          <w:t>响应启动</w:t>
        </w:r>
        <w:r w:rsidR="00932620">
          <w:rPr>
            <w:sz w:val="28"/>
            <w:szCs w:val="28"/>
          </w:rPr>
          <w:tab/>
        </w:r>
        <w:r>
          <w:rPr>
            <w:sz w:val="28"/>
            <w:szCs w:val="28"/>
          </w:rPr>
          <w:fldChar w:fldCharType="begin"/>
        </w:r>
        <w:r w:rsidR="00932620">
          <w:rPr>
            <w:sz w:val="28"/>
            <w:szCs w:val="28"/>
          </w:rPr>
          <w:instrText xml:space="preserve"> PAGEREF _Toc404639357 \h </w:instrText>
        </w:r>
        <w:r>
          <w:rPr>
            <w:sz w:val="28"/>
            <w:szCs w:val="28"/>
          </w:rPr>
        </w:r>
        <w:r>
          <w:rPr>
            <w:sz w:val="28"/>
            <w:szCs w:val="28"/>
          </w:rPr>
          <w:fldChar w:fldCharType="separate"/>
        </w:r>
        <w:r w:rsidR="00932620">
          <w:rPr>
            <w:noProof/>
            <w:sz w:val="28"/>
            <w:szCs w:val="28"/>
          </w:rPr>
          <w:t>6</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58" w:history="1">
        <w:r w:rsidR="00932620">
          <w:rPr>
            <w:rStyle w:val="a6"/>
            <w:rFonts w:ascii="宋体" w:hAnsi="宋体"/>
            <w:sz w:val="28"/>
            <w:szCs w:val="28"/>
          </w:rPr>
          <w:t>6.3</w:t>
        </w:r>
        <w:r w:rsidR="00932620">
          <w:rPr>
            <w:rStyle w:val="a6"/>
            <w:rFonts w:ascii="宋体" w:hAnsi="宋体" w:hint="eastAsia"/>
            <w:sz w:val="28"/>
            <w:szCs w:val="28"/>
          </w:rPr>
          <w:t>响应程序</w:t>
        </w:r>
        <w:r w:rsidR="00932620">
          <w:rPr>
            <w:sz w:val="28"/>
            <w:szCs w:val="28"/>
          </w:rPr>
          <w:tab/>
        </w:r>
        <w:r>
          <w:rPr>
            <w:sz w:val="28"/>
            <w:szCs w:val="28"/>
          </w:rPr>
          <w:fldChar w:fldCharType="begin"/>
        </w:r>
        <w:r w:rsidR="00932620">
          <w:rPr>
            <w:sz w:val="28"/>
            <w:szCs w:val="28"/>
          </w:rPr>
          <w:instrText xml:space="preserve"> PAGEREF _Toc404639358 \h </w:instrText>
        </w:r>
        <w:r>
          <w:rPr>
            <w:sz w:val="28"/>
            <w:szCs w:val="28"/>
          </w:rPr>
        </w:r>
        <w:r>
          <w:rPr>
            <w:sz w:val="28"/>
            <w:szCs w:val="28"/>
          </w:rPr>
          <w:fldChar w:fldCharType="separate"/>
        </w:r>
        <w:r w:rsidR="00932620">
          <w:rPr>
            <w:noProof/>
            <w:sz w:val="28"/>
            <w:szCs w:val="28"/>
          </w:rPr>
          <w:t>6</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59" w:history="1">
        <w:r w:rsidR="00932620">
          <w:rPr>
            <w:rStyle w:val="a6"/>
            <w:rFonts w:ascii="宋体" w:hAnsi="宋体"/>
            <w:sz w:val="28"/>
            <w:szCs w:val="28"/>
          </w:rPr>
          <w:t xml:space="preserve">6.4 </w:t>
        </w:r>
        <w:r w:rsidR="00932620">
          <w:rPr>
            <w:rStyle w:val="a6"/>
            <w:rFonts w:ascii="宋体" w:hAnsi="宋体" w:hint="eastAsia"/>
            <w:sz w:val="28"/>
            <w:szCs w:val="28"/>
          </w:rPr>
          <w:t>处置措施</w:t>
        </w:r>
        <w:r w:rsidR="00932620">
          <w:rPr>
            <w:sz w:val="28"/>
            <w:szCs w:val="28"/>
          </w:rPr>
          <w:tab/>
        </w:r>
        <w:r>
          <w:rPr>
            <w:sz w:val="28"/>
            <w:szCs w:val="28"/>
          </w:rPr>
          <w:fldChar w:fldCharType="begin"/>
        </w:r>
        <w:r w:rsidR="00932620">
          <w:rPr>
            <w:sz w:val="28"/>
            <w:szCs w:val="28"/>
          </w:rPr>
          <w:instrText xml:space="preserve"> PAGEREF _Toc404639359 \h </w:instrText>
        </w:r>
        <w:r>
          <w:rPr>
            <w:sz w:val="28"/>
            <w:szCs w:val="28"/>
          </w:rPr>
        </w:r>
        <w:r>
          <w:rPr>
            <w:sz w:val="28"/>
            <w:szCs w:val="28"/>
          </w:rPr>
          <w:fldChar w:fldCharType="separate"/>
        </w:r>
        <w:r w:rsidR="00932620">
          <w:rPr>
            <w:noProof/>
            <w:sz w:val="28"/>
            <w:szCs w:val="28"/>
          </w:rPr>
          <w:t>8</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60" w:history="1">
        <w:r w:rsidR="00932620">
          <w:rPr>
            <w:rStyle w:val="a6"/>
            <w:rFonts w:ascii="宋体" w:hAnsi="宋体"/>
            <w:sz w:val="28"/>
            <w:szCs w:val="28"/>
          </w:rPr>
          <w:t xml:space="preserve">6.5 </w:t>
        </w:r>
        <w:r w:rsidR="00932620">
          <w:rPr>
            <w:rStyle w:val="a6"/>
            <w:rFonts w:ascii="宋体" w:hAnsi="宋体" w:hint="eastAsia"/>
            <w:sz w:val="28"/>
            <w:szCs w:val="28"/>
          </w:rPr>
          <w:t>应急状态解除</w:t>
        </w:r>
        <w:r w:rsidR="00932620">
          <w:rPr>
            <w:sz w:val="28"/>
            <w:szCs w:val="28"/>
          </w:rPr>
          <w:tab/>
        </w:r>
        <w:r>
          <w:rPr>
            <w:sz w:val="28"/>
            <w:szCs w:val="28"/>
          </w:rPr>
          <w:fldChar w:fldCharType="begin"/>
        </w:r>
        <w:r w:rsidR="00932620">
          <w:rPr>
            <w:sz w:val="28"/>
            <w:szCs w:val="28"/>
          </w:rPr>
          <w:instrText xml:space="preserve"> PAGEREF _Toc404639360 \h </w:instrText>
        </w:r>
        <w:r>
          <w:rPr>
            <w:sz w:val="28"/>
            <w:szCs w:val="28"/>
          </w:rPr>
        </w:r>
        <w:r>
          <w:rPr>
            <w:sz w:val="28"/>
            <w:szCs w:val="28"/>
          </w:rPr>
          <w:fldChar w:fldCharType="separate"/>
        </w:r>
        <w:r w:rsidR="00932620">
          <w:rPr>
            <w:noProof/>
            <w:sz w:val="28"/>
            <w:szCs w:val="28"/>
          </w:rPr>
          <w:t>9</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61" w:history="1">
        <w:r w:rsidR="00932620">
          <w:rPr>
            <w:rStyle w:val="a6"/>
            <w:rFonts w:ascii="宋体" w:hAnsi="宋体"/>
            <w:sz w:val="28"/>
            <w:szCs w:val="28"/>
          </w:rPr>
          <w:t xml:space="preserve">6.6 </w:t>
        </w:r>
        <w:r w:rsidR="00932620">
          <w:rPr>
            <w:rStyle w:val="a6"/>
            <w:rFonts w:ascii="宋体" w:hAnsi="宋体" w:hint="eastAsia"/>
            <w:sz w:val="28"/>
            <w:szCs w:val="28"/>
          </w:rPr>
          <w:t>善后处理</w:t>
        </w:r>
        <w:r w:rsidR="00932620">
          <w:rPr>
            <w:sz w:val="28"/>
            <w:szCs w:val="28"/>
          </w:rPr>
          <w:tab/>
        </w:r>
        <w:r>
          <w:rPr>
            <w:sz w:val="28"/>
            <w:szCs w:val="28"/>
          </w:rPr>
          <w:fldChar w:fldCharType="begin"/>
        </w:r>
        <w:r w:rsidR="00932620">
          <w:rPr>
            <w:sz w:val="28"/>
            <w:szCs w:val="28"/>
          </w:rPr>
          <w:instrText xml:space="preserve"> PAGEREF _Toc404639361 \h </w:instrText>
        </w:r>
        <w:r>
          <w:rPr>
            <w:sz w:val="28"/>
            <w:szCs w:val="28"/>
          </w:rPr>
        </w:r>
        <w:r>
          <w:rPr>
            <w:sz w:val="28"/>
            <w:szCs w:val="28"/>
          </w:rPr>
          <w:fldChar w:fldCharType="separate"/>
        </w:r>
        <w:r w:rsidR="00932620">
          <w:rPr>
            <w:noProof/>
            <w:sz w:val="28"/>
            <w:szCs w:val="28"/>
          </w:rPr>
          <w:t>9</w:t>
        </w:r>
        <w:r>
          <w:rPr>
            <w:sz w:val="28"/>
            <w:szCs w:val="28"/>
          </w:rPr>
          <w:fldChar w:fldCharType="end"/>
        </w:r>
      </w:hyperlink>
    </w:p>
    <w:p w:rsidR="00932620" w:rsidRDefault="00826B1F" w:rsidP="00932620">
      <w:pPr>
        <w:pStyle w:val="11"/>
        <w:tabs>
          <w:tab w:val="right" w:leader="dot" w:pos="8296"/>
        </w:tabs>
        <w:spacing w:line="500" w:lineRule="exact"/>
        <w:rPr>
          <w:sz w:val="28"/>
          <w:szCs w:val="28"/>
        </w:rPr>
      </w:pPr>
      <w:hyperlink w:anchor="_Toc404639362" w:history="1">
        <w:r w:rsidR="00932620">
          <w:rPr>
            <w:rStyle w:val="a6"/>
            <w:sz w:val="28"/>
            <w:szCs w:val="28"/>
          </w:rPr>
          <w:t xml:space="preserve">7 </w:t>
        </w:r>
        <w:r w:rsidR="00932620">
          <w:rPr>
            <w:rStyle w:val="a6"/>
            <w:rFonts w:hint="eastAsia"/>
            <w:sz w:val="28"/>
            <w:szCs w:val="28"/>
          </w:rPr>
          <w:t>应急保障</w:t>
        </w:r>
        <w:r w:rsidR="00932620">
          <w:rPr>
            <w:sz w:val="28"/>
            <w:szCs w:val="28"/>
          </w:rPr>
          <w:tab/>
        </w:r>
        <w:r>
          <w:rPr>
            <w:sz w:val="28"/>
            <w:szCs w:val="28"/>
          </w:rPr>
          <w:fldChar w:fldCharType="begin"/>
        </w:r>
        <w:r w:rsidR="00932620">
          <w:rPr>
            <w:sz w:val="28"/>
            <w:szCs w:val="28"/>
          </w:rPr>
          <w:instrText xml:space="preserve"> PAGEREF _Toc404639362 \h </w:instrText>
        </w:r>
        <w:r>
          <w:rPr>
            <w:sz w:val="28"/>
            <w:szCs w:val="28"/>
          </w:rPr>
        </w:r>
        <w:r>
          <w:rPr>
            <w:sz w:val="28"/>
            <w:szCs w:val="28"/>
          </w:rPr>
          <w:fldChar w:fldCharType="separate"/>
        </w:r>
        <w:r w:rsidR="00932620">
          <w:rPr>
            <w:noProof/>
            <w:sz w:val="28"/>
            <w:szCs w:val="28"/>
          </w:rPr>
          <w:t>10</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63" w:history="1">
        <w:r w:rsidR="00932620">
          <w:rPr>
            <w:rStyle w:val="a6"/>
            <w:rFonts w:ascii="宋体" w:hAnsi="宋体"/>
            <w:sz w:val="28"/>
            <w:szCs w:val="28"/>
          </w:rPr>
          <w:t xml:space="preserve">7.1 </w:t>
        </w:r>
        <w:r w:rsidR="00932620">
          <w:rPr>
            <w:rStyle w:val="a6"/>
            <w:rFonts w:ascii="宋体" w:hAnsi="宋体" w:hint="eastAsia"/>
            <w:sz w:val="28"/>
            <w:szCs w:val="28"/>
          </w:rPr>
          <w:t>通信与信息</w:t>
        </w:r>
        <w:r w:rsidR="00932620">
          <w:rPr>
            <w:sz w:val="28"/>
            <w:szCs w:val="28"/>
          </w:rPr>
          <w:tab/>
        </w:r>
        <w:r>
          <w:rPr>
            <w:sz w:val="28"/>
            <w:szCs w:val="28"/>
          </w:rPr>
          <w:fldChar w:fldCharType="begin"/>
        </w:r>
        <w:r w:rsidR="00932620">
          <w:rPr>
            <w:sz w:val="28"/>
            <w:szCs w:val="28"/>
          </w:rPr>
          <w:instrText xml:space="preserve"> PAGEREF _Toc404639363 \h </w:instrText>
        </w:r>
        <w:r>
          <w:rPr>
            <w:sz w:val="28"/>
            <w:szCs w:val="28"/>
          </w:rPr>
        </w:r>
        <w:r>
          <w:rPr>
            <w:sz w:val="28"/>
            <w:szCs w:val="28"/>
          </w:rPr>
          <w:fldChar w:fldCharType="separate"/>
        </w:r>
        <w:r w:rsidR="00932620">
          <w:rPr>
            <w:noProof/>
            <w:sz w:val="28"/>
            <w:szCs w:val="28"/>
          </w:rPr>
          <w:t>10</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64" w:history="1">
        <w:r w:rsidR="00932620">
          <w:rPr>
            <w:rStyle w:val="a6"/>
            <w:rFonts w:ascii="宋体" w:hAnsi="宋体"/>
            <w:sz w:val="28"/>
            <w:szCs w:val="28"/>
          </w:rPr>
          <w:t xml:space="preserve">7.2 </w:t>
        </w:r>
        <w:r w:rsidR="00932620">
          <w:rPr>
            <w:rStyle w:val="a6"/>
            <w:rFonts w:ascii="宋体" w:hAnsi="宋体" w:hint="eastAsia"/>
            <w:sz w:val="28"/>
            <w:szCs w:val="28"/>
          </w:rPr>
          <w:t>应急队伍</w:t>
        </w:r>
        <w:r w:rsidR="00932620">
          <w:rPr>
            <w:sz w:val="28"/>
            <w:szCs w:val="28"/>
          </w:rPr>
          <w:tab/>
        </w:r>
        <w:r>
          <w:rPr>
            <w:sz w:val="28"/>
            <w:szCs w:val="28"/>
          </w:rPr>
          <w:fldChar w:fldCharType="begin"/>
        </w:r>
        <w:r w:rsidR="00932620">
          <w:rPr>
            <w:sz w:val="28"/>
            <w:szCs w:val="28"/>
          </w:rPr>
          <w:instrText xml:space="preserve"> PAGEREF _Toc404639364 \h </w:instrText>
        </w:r>
        <w:r>
          <w:rPr>
            <w:sz w:val="28"/>
            <w:szCs w:val="28"/>
          </w:rPr>
        </w:r>
        <w:r>
          <w:rPr>
            <w:sz w:val="28"/>
            <w:szCs w:val="28"/>
          </w:rPr>
          <w:fldChar w:fldCharType="separate"/>
        </w:r>
        <w:r w:rsidR="00932620">
          <w:rPr>
            <w:noProof/>
            <w:sz w:val="28"/>
            <w:szCs w:val="28"/>
          </w:rPr>
          <w:t>10</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65" w:history="1">
        <w:r w:rsidR="00932620">
          <w:rPr>
            <w:rStyle w:val="a6"/>
            <w:rFonts w:ascii="宋体" w:hAnsi="宋体"/>
            <w:sz w:val="28"/>
            <w:szCs w:val="28"/>
          </w:rPr>
          <w:t xml:space="preserve">7.3 </w:t>
        </w:r>
        <w:r w:rsidR="00932620">
          <w:rPr>
            <w:rStyle w:val="a6"/>
            <w:rFonts w:ascii="宋体" w:hAnsi="宋体" w:hint="eastAsia"/>
            <w:sz w:val="28"/>
            <w:szCs w:val="28"/>
          </w:rPr>
          <w:t>应急物资与装备</w:t>
        </w:r>
        <w:r w:rsidR="00932620">
          <w:rPr>
            <w:sz w:val="28"/>
            <w:szCs w:val="28"/>
          </w:rPr>
          <w:tab/>
        </w:r>
        <w:r>
          <w:rPr>
            <w:sz w:val="28"/>
            <w:szCs w:val="28"/>
          </w:rPr>
          <w:fldChar w:fldCharType="begin"/>
        </w:r>
        <w:r w:rsidR="00932620">
          <w:rPr>
            <w:sz w:val="28"/>
            <w:szCs w:val="28"/>
          </w:rPr>
          <w:instrText xml:space="preserve"> PAGEREF _Toc404639365 \h </w:instrText>
        </w:r>
        <w:r>
          <w:rPr>
            <w:sz w:val="28"/>
            <w:szCs w:val="28"/>
          </w:rPr>
        </w:r>
        <w:r>
          <w:rPr>
            <w:sz w:val="28"/>
            <w:szCs w:val="28"/>
          </w:rPr>
          <w:fldChar w:fldCharType="separate"/>
        </w:r>
        <w:r w:rsidR="00932620">
          <w:rPr>
            <w:noProof/>
            <w:sz w:val="28"/>
            <w:szCs w:val="28"/>
          </w:rPr>
          <w:t>10</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66" w:history="1">
        <w:r w:rsidR="00932620">
          <w:rPr>
            <w:rStyle w:val="a6"/>
            <w:rFonts w:ascii="宋体" w:hAnsi="宋体"/>
            <w:sz w:val="28"/>
            <w:szCs w:val="28"/>
          </w:rPr>
          <w:t xml:space="preserve">7.4 </w:t>
        </w:r>
        <w:r w:rsidR="00932620">
          <w:rPr>
            <w:rStyle w:val="a6"/>
            <w:rFonts w:ascii="宋体" w:hAnsi="宋体" w:hint="eastAsia"/>
            <w:sz w:val="28"/>
            <w:szCs w:val="28"/>
          </w:rPr>
          <w:t>应急监测</w:t>
        </w:r>
        <w:r w:rsidR="00932620">
          <w:rPr>
            <w:sz w:val="28"/>
            <w:szCs w:val="28"/>
          </w:rPr>
          <w:tab/>
        </w:r>
        <w:r>
          <w:rPr>
            <w:sz w:val="28"/>
            <w:szCs w:val="28"/>
          </w:rPr>
          <w:fldChar w:fldCharType="begin"/>
        </w:r>
        <w:r w:rsidR="00932620">
          <w:rPr>
            <w:sz w:val="28"/>
            <w:szCs w:val="28"/>
          </w:rPr>
          <w:instrText xml:space="preserve"> PAGEREF _Toc404639366 \h </w:instrText>
        </w:r>
        <w:r>
          <w:rPr>
            <w:sz w:val="28"/>
            <w:szCs w:val="28"/>
          </w:rPr>
        </w:r>
        <w:r>
          <w:rPr>
            <w:sz w:val="28"/>
            <w:szCs w:val="28"/>
          </w:rPr>
          <w:fldChar w:fldCharType="separate"/>
        </w:r>
        <w:r w:rsidR="00932620">
          <w:rPr>
            <w:noProof/>
            <w:sz w:val="28"/>
            <w:szCs w:val="28"/>
          </w:rPr>
          <w:t>11</w:t>
        </w:r>
        <w:r>
          <w:rPr>
            <w:sz w:val="28"/>
            <w:szCs w:val="28"/>
          </w:rPr>
          <w:fldChar w:fldCharType="end"/>
        </w:r>
      </w:hyperlink>
    </w:p>
    <w:p w:rsidR="00932620" w:rsidRDefault="00826B1F" w:rsidP="00932620">
      <w:pPr>
        <w:pStyle w:val="1"/>
        <w:rPr>
          <w:sz w:val="24"/>
        </w:rPr>
        <w:sectPr w:rsidR="00932620">
          <w:headerReference w:type="default" r:id="rId75"/>
          <w:footerReference w:type="even" r:id="rId76"/>
          <w:pgSz w:w="11906" w:h="16838"/>
          <w:pgMar w:top="1440" w:right="1800" w:bottom="1440" w:left="1800" w:header="851" w:footer="992" w:gutter="0"/>
          <w:cols w:space="720"/>
          <w:docGrid w:type="lines" w:linePitch="312"/>
        </w:sectPr>
      </w:pPr>
      <w:r>
        <w:rPr>
          <w:b/>
          <w:bCs/>
          <w:sz w:val="24"/>
        </w:rPr>
        <w:fldChar w:fldCharType="end"/>
      </w:r>
    </w:p>
    <w:p w:rsidR="00932620" w:rsidRDefault="00932620" w:rsidP="00932620">
      <w:pPr>
        <w:pStyle w:val="1"/>
      </w:pPr>
      <w:bookmarkStart w:id="186" w:name="_Toc404639342"/>
      <w:r>
        <w:rPr>
          <w:rFonts w:hint="eastAsia"/>
        </w:rPr>
        <w:lastRenderedPageBreak/>
        <w:t xml:space="preserve">1 </w:t>
      </w:r>
      <w:r>
        <w:rPr>
          <w:rFonts w:hint="eastAsia"/>
        </w:rPr>
        <w:t>事件类型和危害程度分析</w:t>
      </w:r>
      <w:bookmarkEnd w:id="186"/>
    </w:p>
    <w:p w:rsidR="00932620" w:rsidRDefault="00932620" w:rsidP="00932620">
      <w:pPr>
        <w:pStyle w:val="2"/>
        <w:spacing w:line="360" w:lineRule="auto"/>
        <w:rPr>
          <w:rFonts w:ascii="宋体" w:eastAsia="宋体" w:hAnsi="宋体"/>
          <w:szCs w:val="28"/>
        </w:rPr>
      </w:pPr>
      <w:bookmarkStart w:id="187" w:name="_Toc404639343"/>
      <w:r>
        <w:rPr>
          <w:rFonts w:ascii="宋体" w:eastAsia="宋体" w:hAnsi="宋体" w:hint="eastAsia"/>
          <w:szCs w:val="28"/>
        </w:rPr>
        <w:t>1.1 风险分析</w:t>
      </w:r>
      <w:bookmarkEnd w:id="187"/>
    </w:p>
    <w:p w:rsidR="00932620" w:rsidRDefault="00932620" w:rsidP="00932620">
      <w:pPr>
        <w:spacing w:line="360" w:lineRule="auto"/>
        <w:ind w:firstLineChars="200" w:firstLine="560"/>
        <w:rPr>
          <w:rFonts w:ascii="宋体" w:hAnsi="宋体"/>
          <w:color w:val="000000"/>
          <w:sz w:val="28"/>
          <w:szCs w:val="28"/>
        </w:rPr>
      </w:pPr>
      <w:r>
        <w:rPr>
          <w:rFonts w:ascii="宋体" w:hAnsi="宋体" w:hint="eastAsia"/>
          <w:color w:val="000000"/>
          <w:sz w:val="28"/>
          <w:szCs w:val="28"/>
        </w:rPr>
        <w:t>水质超标类型主要有终端水排水出口在线监测氨氮、COD超标。外排水超标流入二污水处理进入章齐渠再进入小清河流域造成环保事故。其中COD、氨氮指标为</w:t>
      </w:r>
      <w:r w:rsidRPr="00E24538">
        <w:rPr>
          <w:rFonts w:ascii="宋体" w:hAnsi="宋体" w:hint="eastAsia"/>
          <w:color w:val="FF0000"/>
          <w:sz w:val="28"/>
          <w:szCs w:val="28"/>
        </w:rPr>
        <w:t>山东晋煤明水化工集团有限公司</w:t>
      </w:r>
      <w:r>
        <w:rPr>
          <w:rFonts w:ascii="宋体" w:hAnsi="宋体" w:hint="eastAsia"/>
          <w:color w:val="000000"/>
          <w:sz w:val="28"/>
          <w:szCs w:val="28"/>
        </w:rPr>
        <w:t>控制重点。</w:t>
      </w:r>
    </w:p>
    <w:p w:rsidR="00932620" w:rsidRDefault="00932620" w:rsidP="00932620">
      <w:pPr>
        <w:pStyle w:val="2"/>
        <w:spacing w:line="360" w:lineRule="auto"/>
        <w:rPr>
          <w:rFonts w:ascii="宋体" w:eastAsia="宋体" w:hAnsi="宋体"/>
          <w:szCs w:val="28"/>
        </w:rPr>
      </w:pPr>
      <w:bookmarkStart w:id="188" w:name="_Toc404639344"/>
      <w:r>
        <w:rPr>
          <w:rFonts w:ascii="宋体" w:eastAsia="宋体" w:hAnsi="宋体" w:hint="eastAsia"/>
          <w:szCs w:val="28"/>
        </w:rPr>
        <w:t>1.2 事件分级</w:t>
      </w:r>
      <w:bookmarkEnd w:id="188"/>
    </w:p>
    <w:p w:rsidR="00932620" w:rsidRDefault="00932620" w:rsidP="00932620">
      <w:pPr>
        <w:snapToGrid w:val="0"/>
        <w:spacing w:line="360" w:lineRule="auto"/>
        <w:ind w:firstLineChars="192" w:firstLine="538"/>
        <w:rPr>
          <w:rFonts w:ascii="宋体" w:hAnsi="宋体"/>
          <w:sz w:val="28"/>
          <w:szCs w:val="28"/>
        </w:rPr>
      </w:pPr>
      <w:r>
        <w:rPr>
          <w:rFonts w:ascii="宋体" w:hAnsi="宋体" w:hint="eastAsia"/>
          <w:sz w:val="28"/>
          <w:szCs w:val="28"/>
        </w:rPr>
        <w:t xml:space="preserve">(1) </w:t>
      </w:r>
      <w:r>
        <w:rPr>
          <w:rFonts w:ascii="宋体" w:hAnsi="宋体" w:cs="宋体" w:hint="eastAsia"/>
          <w:sz w:val="28"/>
          <w:szCs w:val="28"/>
        </w:rPr>
        <w:t>Ⅰ</w:t>
      </w:r>
      <w:r>
        <w:rPr>
          <w:rFonts w:ascii="宋体" w:hAnsi="宋体" w:hint="eastAsia"/>
          <w:sz w:val="28"/>
          <w:szCs w:val="28"/>
        </w:rPr>
        <w:t>级事件</w:t>
      </w:r>
    </w:p>
    <w:p w:rsidR="00932620" w:rsidRDefault="00932620" w:rsidP="00932620">
      <w:pPr>
        <w:adjustRightInd w:val="0"/>
        <w:snapToGrid w:val="0"/>
        <w:spacing w:line="360" w:lineRule="auto"/>
        <w:ind w:firstLineChars="192" w:firstLine="538"/>
        <w:rPr>
          <w:rFonts w:ascii="宋体" w:hAnsi="宋体"/>
          <w:sz w:val="28"/>
          <w:szCs w:val="28"/>
        </w:rPr>
      </w:pPr>
      <w:r>
        <w:rPr>
          <w:rFonts w:ascii="宋体" w:hAnsi="宋体" w:hint="eastAsia"/>
          <w:sz w:val="28"/>
          <w:szCs w:val="28"/>
        </w:rPr>
        <w:t>1) 生产事故造成在线监测超标2倍以上。</w:t>
      </w:r>
    </w:p>
    <w:p w:rsidR="00932620" w:rsidRDefault="00932620" w:rsidP="00932620">
      <w:pPr>
        <w:adjustRightInd w:val="0"/>
        <w:snapToGrid w:val="0"/>
        <w:spacing w:line="360" w:lineRule="auto"/>
        <w:ind w:firstLineChars="192" w:firstLine="538"/>
        <w:rPr>
          <w:rFonts w:ascii="宋体" w:hAnsi="宋体"/>
          <w:sz w:val="28"/>
          <w:szCs w:val="28"/>
        </w:rPr>
      </w:pPr>
      <w:r>
        <w:rPr>
          <w:rFonts w:ascii="宋体" w:hAnsi="宋体" w:hint="eastAsia"/>
          <w:sz w:val="28"/>
          <w:szCs w:val="28"/>
        </w:rPr>
        <w:t>2) 超标事故失去控制扩大，上报</w:t>
      </w:r>
      <w:r>
        <w:rPr>
          <w:rFonts w:ascii="宋体" w:hAnsi="宋体" w:hint="eastAsia"/>
          <w:color w:val="FF0000"/>
          <w:sz w:val="28"/>
          <w:szCs w:val="28"/>
        </w:rPr>
        <w:t>集团</w:t>
      </w:r>
      <w:r>
        <w:rPr>
          <w:rFonts w:ascii="宋体" w:hAnsi="宋体" w:hint="eastAsia"/>
          <w:sz w:val="28"/>
          <w:szCs w:val="28"/>
        </w:rPr>
        <w:t>安保处以上级别。</w:t>
      </w:r>
    </w:p>
    <w:p w:rsidR="00932620" w:rsidRDefault="00932620" w:rsidP="00932620">
      <w:pPr>
        <w:spacing w:line="360" w:lineRule="auto"/>
        <w:ind w:firstLineChars="192" w:firstLine="538"/>
        <w:rPr>
          <w:rFonts w:ascii="宋体" w:hAnsi="宋体"/>
          <w:sz w:val="28"/>
          <w:szCs w:val="28"/>
        </w:rPr>
      </w:pPr>
      <w:r>
        <w:rPr>
          <w:rFonts w:ascii="宋体" w:hAnsi="宋体" w:hint="eastAsia"/>
          <w:sz w:val="28"/>
          <w:szCs w:val="28"/>
        </w:rPr>
        <w:t>(2) Ⅱ级事件</w:t>
      </w:r>
    </w:p>
    <w:p w:rsidR="00932620" w:rsidRDefault="00932620" w:rsidP="00932620">
      <w:pPr>
        <w:adjustRightInd w:val="0"/>
        <w:snapToGrid w:val="0"/>
        <w:spacing w:line="360" w:lineRule="auto"/>
        <w:ind w:firstLineChars="192" w:firstLine="538"/>
        <w:rPr>
          <w:rFonts w:ascii="宋体" w:hAnsi="宋体"/>
          <w:sz w:val="28"/>
          <w:szCs w:val="28"/>
        </w:rPr>
      </w:pPr>
      <w:r>
        <w:rPr>
          <w:rFonts w:ascii="宋体" w:hAnsi="宋体" w:hint="eastAsia"/>
          <w:sz w:val="28"/>
          <w:szCs w:val="28"/>
        </w:rPr>
        <w:t>在线监测偶尔发生超出内控指标</w:t>
      </w:r>
    </w:p>
    <w:p w:rsidR="00932620" w:rsidRDefault="00932620" w:rsidP="00932620">
      <w:pPr>
        <w:spacing w:line="360" w:lineRule="auto"/>
        <w:ind w:firstLineChars="192" w:firstLine="538"/>
        <w:rPr>
          <w:rFonts w:ascii="宋体" w:hAnsi="宋体"/>
          <w:sz w:val="28"/>
          <w:szCs w:val="28"/>
        </w:rPr>
      </w:pPr>
      <w:r>
        <w:rPr>
          <w:rFonts w:ascii="宋体" w:hAnsi="宋体" w:hint="eastAsia"/>
          <w:sz w:val="28"/>
          <w:szCs w:val="28"/>
        </w:rPr>
        <w:t>(3) Ⅲ级事件</w:t>
      </w:r>
    </w:p>
    <w:p w:rsidR="00932620" w:rsidRDefault="00932620" w:rsidP="00932620">
      <w:pPr>
        <w:spacing w:line="360" w:lineRule="auto"/>
        <w:ind w:firstLineChars="192" w:firstLine="538"/>
        <w:rPr>
          <w:rFonts w:ascii="宋体" w:hAnsi="宋体"/>
          <w:sz w:val="28"/>
          <w:szCs w:val="28"/>
        </w:rPr>
      </w:pPr>
      <w:r>
        <w:rPr>
          <w:rFonts w:ascii="宋体" w:hAnsi="宋体" w:hint="eastAsia"/>
          <w:sz w:val="28"/>
          <w:szCs w:val="28"/>
        </w:rPr>
        <w:t>现场发生小范围泄露，可能威胁排水</w:t>
      </w:r>
      <w:r w:rsidRPr="00E24538">
        <w:rPr>
          <w:rFonts w:ascii="宋体" w:hAnsi="宋体" w:hint="eastAsia"/>
          <w:color w:val="FF0000"/>
          <w:sz w:val="28"/>
          <w:szCs w:val="28"/>
        </w:rPr>
        <w:t>指标</w:t>
      </w:r>
      <w:r>
        <w:rPr>
          <w:rFonts w:ascii="宋体" w:hAnsi="宋体" w:hint="eastAsia"/>
          <w:sz w:val="28"/>
          <w:szCs w:val="28"/>
        </w:rPr>
        <w:t>合格。</w:t>
      </w:r>
    </w:p>
    <w:p w:rsidR="00932620" w:rsidRDefault="00932620" w:rsidP="00932620">
      <w:pPr>
        <w:pStyle w:val="1"/>
      </w:pPr>
      <w:bookmarkStart w:id="189" w:name="_Toc404639345"/>
      <w:r>
        <w:rPr>
          <w:rFonts w:hint="eastAsia"/>
        </w:rPr>
        <w:t xml:space="preserve">2 </w:t>
      </w:r>
      <w:r>
        <w:rPr>
          <w:rFonts w:hint="eastAsia"/>
        </w:rPr>
        <w:t>应急原则</w:t>
      </w:r>
      <w:bookmarkEnd w:id="189"/>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(1)预防为主。把环境污染突发事件预防作为应急工作的中心环节和主要任务，切实做到早发现、早报告、早处置，高效、有序应对。</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(2)分级负责。把统一指挥、组织协调与各部门分工负责相结合，达到指挥便捷、反应快速的要求。</w:t>
      </w:r>
    </w:p>
    <w:p w:rsidR="00932620" w:rsidRDefault="00932620" w:rsidP="00932620">
      <w:pPr>
        <w:pStyle w:val="1"/>
      </w:pPr>
      <w:bookmarkStart w:id="190" w:name="_Toc404639346"/>
      <w:r>
        <w:rPr>
          <w:rFonts w:hint="eastAsia"/>
        </w:rPr>
        <w:t xml:space="preserve">3 </w:t>
      </w:r>
      <w:r>
        <w:rPr>
          <w:rFonts w:hint="eastAsia"/>
        </w:rPr>
        <w:t>组织机构及职责</w:t>
      </w:r>
      <w:bookmarkEnd w:id="190"/>
    </w:p>
    <w:p w:rsidR="00932620" w:rsidRDefault="00932620" w:rsidP="00932620">
      <w:pPr>
        <w:spacing w:line="360" w:lineRule="auto"/>
        <w:ind w:firstLineChars="200" w:firstLine="560"/>
        <w:rPr>
          <w:rFonts w:ascii="宋体" w:hAnsi="宋体"/>
          <w:sz w:val="28"/>
          <w:szCs w:val="28"/>
        </w:rPr>
      </w:pPr>
      <w:r w:rsidRPr="00E24538">
        <w:rPr>
          <w:rFonts w:ascii="宋体" w:hAnsi="宋体" w:hint="eastAsia"/>
          <w:color w:val="FF0000"/>
          <w:sz w:val="28"/>
          <w:szCs w:val="28"/>
        </w:rPr>
        <w:t>山东晋煤明水化工集团有限公司</w:t>
      </w:r>
      <w:r>
        <w:rPr>
          <w:rFonts w:ascii="宋体" w:hAnsi="宋体" w:hint="eastAsia"/>
          <w:sz w:val="28"/>
          <w:szCs w:val="28"/>
        </w:rPr>
        <w:t>应急组织机构图见综合应急预案。</w:t>
      </w:r>
    </w:p>
    <w:p w:rsidR="00932620" w:rsidRDefault="00932620" w:rsidP="00932620">
      <w:pPr>
        <w:pStyle w:val="2"/>
        <w:rPr>
          <w:rFonts w:ascii="宋体" w:eastAsia="宋体" w:hAnsi="宋体"/>
        </w:rPr>
      </w:pPr>
      <w:bookmarkStart w:id="191" w:name="_Toc404639347"/>
      <w:r>
        <w:rPr>
          <w:rFonts w:ascii="宋体" w:eastAsia="宋体" w:hAnsi="宋体" w:hint="eastAsia"/>
        </w:rPr>
        <w:lastRenderedPageBreak/>
        <w:t>3.1主要应急工作部门职责：</w:t>
      </w:r>
      <w:bookmarkEnd w:id="191"/>
    </w:p>
    <w:p w:rsidR="00932620" w:rsidRDefault="00932620" w:rsidP="00932620">
      <w:pPr>
        <w:pStyle w:val="3"/>
        <w:spacing w:line="360" w:lineRule="auto"/>
        <w:rPr>
          <w:rFonts w:ascii="宋体" w:hAnsi="宋体"/>
          <w:b w:val="0"/>
          <w:color w:val="000000"/>
          <w:szCs w:val="28"/>
        </w:rPr>
      </w:pPr>
      <w:r>
        <w:rPr>
          <w:rFonts w:ascii="宋体" w:hAnsi="宋体" w:hint="eastAsia"/>
          <w:color w:val="000000"/>
          <w:szCs w:val="28"/>
        </w:rPr>
        <w:t>3.1.1应急领导小组</w:t>
      </w:r>
    </w:p>
    <w:p w:rsidR="00932620" w:rsidRDefault="00932620" w:rsidP="00932620">
      <w:pPr>
        <w:snapToGrid w:val="0"/>
        <w:spacing w:line="360" w:lineRule="auto"/>
        <w:ind w:firstLine="420"/>
        <w:rPr>
          <w:rFonts w:ascii="宋体" w:hAnsi="宋体"/>
          <w:color w:val="000000"/>
          <w:sz w:val="28"/>
          <w:szCs w:val="28"/>
        </w:rPr>
      </w:pPr>
      <w:r>
        <w:rPr>
          <w:rFonts w:ascii="宋体" w:hAnsi="宋体" w:hint="eastAsia"/>
          <w:sz w:val="28"/>
          <w:szCs w:val="28"/>
        </w:rPr>
        <w:t>(1) 负责下达预警和预警解除指令；下达突发事件应急救援预案启动和</w:t>
      </w:r>
      <w:r>
        <w:rPr>
          <w:rFonts w:ascii="宋体" w:hAnsi="宋体" w:hint="eastAsia"/>
          <w:color w:val="000000"/>
          <w:sz w:val="28"/>
          <w:szCs w:val="28"/>
        </w:rPr>
        <w:t>终止指令；</w:t>
      </w:r>
    </w:p>
    <w:p w:rsidR="00932620" w:rsidRDefault="00932620" w:rsidP="00932620">
      <w:pPr>
        <w:snapToGrid w:val="0"/>
        <w:spacing w:line="360" w:lineRule="auto"/>
        <w:ind w:firstLine="420"/>
        <w:rPr>
          <w:rFonts w:ascii="宋体" w:hAnsi="宋体"/>
          <w:color w:val="000000"/>
          <w:sz w:val="28"/>
          <w:szCs w:val="28"/>
        </w:rPr>
      </w:pPr>
      <w:r>
        <w:rPr>
          <w:rFonts w:ascii="宋体" w:hAnsi="宋体" w:hint="eastAsia"/>
          <w:color w:val="000000"/>
          <w:sz w:val="28"/>
          <w:szCs w:val="28"/>
        </w:rPr>
        <w:t>(2) 负责突发事件相关信息的接收和上报，向</w:t>
      </w:r>
      <w:r w:rsidRPr="00E24538">
        <w:rPr>
          <w:rFonts w:ascii="宋体" w:hAnsi="宋体" w:hint="eastAsia"/>
          <w:color w:val="FF0000"/>
          <w:sz w:val="28"/>
          <w:szCs w:val="28"/>
        </w:rPr>
        <w:t>集团</w:t>
      </w:r>
      <w:r>
        <w:rPr>
          <w:rFonts w:ascii="宋体" w:hAnsi="宋体" w:hint="eastAsia"/>
          <w:color w:val="000000"/>
          <w:sz w:val="28"/>
          <w:szCs w:val="28"/>
        </w:rPr>
        <w:t>相关部门报告或请示应急救援工作；</w:t>
      </w:r>
    </w:p>
    <w:p w:rsidR="00932620" w:rsidRDefault="00932620" w:rsidP="00932620">
      <w:pPr>
        <w:snapToGrid w:val="0"/>
        <w:spacing w:line="360" w:lineRule="auto"/>
        <w:ind w:firstLine="420"/>
        <w:rPr>
          <w:rFonts w:ascii="宋体" w:hAnsi="宋体"/>
          <w:color w:val="000000"/>
          <w:sz w:val="28"/>
          <w:szCs w:val="28"/>
        </w:rPr>
      </w:pPr>
      <w:r>
        <w:rPr>
          <w:rFonts w:ascii="宋体" w:hAnsi="宋体" w:hint="eastAsia"/>
          <w:color w:val="000000"/>
          <w:sz w:val="28"/>
          <w:szCs w:val="28"/>
        </w:rPr>
        <w:t>(3) 提出事故处理意见以及方案安排。</w:t>
      </w:r>
    </w:p>
    <w:p w:rsidR="00932620" w:rsidRDefault="00932620" w:rsidP="00932620">
      <w:pPr>
        <w:spacing w:line="360" w:lineRule="auto"/>
        <w:ind w:firstLineChars="150" w:firstLine="420"/>
        <w:rPr>
          <w:rFonts w:ascii="宋体" w:hAnsi="宋体"/>
          <w:sz w:val="28"/>
          <w:szCs w:val="28"/>
        </w:rPr>
      </w:pPr>
      <w:r>
        <w:rPr>
          <w:rFonts w:ascii="宋体" w:hAnsi="宋体" w:hint="eastAsia"/>
          <w:sz w:val="28"/>
          <w:szCs w:val="28"/>
        </w:rPr>
        <w:t>(4) 审定环境污染应急处置方案。</w:t>
      </w:r>
    </w:p>
    <w:p w:rsidR="00932620" w:rsidRDefault="00932620" w:rsidP="00932620">
      <w:pPr>
        <w:pStyle w:val="3"/>
        <w:spacing w:line="360" w:lineRule="auto"/>
        <w:rPr>
          <w:rFonts w:ascii="宋体" w:hAnsi="宋体"/>
          <w:b w:val="0"/>
          <w:color w:val="000000"/>
          <w:szCs w:val="28"/>
        </w:rPr>
      </w:pPr>
      <w:r>
        <w:rPr>
          <w:rFonts w:ascii="宋体" w:hAnsi="宋体" w:hint="eastAsia"/>
          <w:color w:val="000000"/>
          <w:szCs w:val="28"/>
        </w:rPr>
        <w:t>3.1.2安全环保事业部环保部：</w:t>
      </w:r>
    </w:p>
    <w:p w:rsidR="00932620" w:rsidRDefault="00932620" w:rsidP="00932620">
      <w:pPr>
        <w:spacing w:line="360" w:lineRule="auto"/>
        <w:ind w:firstLineChars="200" w:firstLine="560"/>
        <w:rPr>
          <w:rFonts w:ascii="宋体" w:hAnsi="宋体"/>
          <w:color w:val="000000"/>
          <w:sz w:val="28"/>
          <w:szCs w:val="28"/>
        </w:rPr>
      </w:pPr>
      <w:r>
        <w:rPr>
          <w:rFonts w:ascii="宋体" w:hAnsi="宋体" w:hint="eastAsia"/>
          <w:color w:val="000000"/>
          <w:sz w:val="28"/>
          <w:szCs w:val="28"/>
        </w:rPr>
        <w:t>(1) 在应急领导小组的领导下，牵头组织环境污染事件应急救援工作；</w:t>
      </w:r>
    </w:p>
    <w:p w:rsidR="00932620" w:rsidRDefault="00932620" w:rsidP="00932620">
      <w:pPr>
        <w:spacing w:line="360" w:lineRule="auto"/>
        <w:ind w:firstLineChars="200" w:firstLine="560"/>
        <w:rPr>
          <w:rFonts w:ascii="宋体" w:hAnsi="宋体"/>
          <w:color w:val="000000"/>
          <w:sz w:val="28"/>
          <w:szCs w:val="28"/>
        </w:rPr>
      </w:pPr>
      <w:r>
        <w:rPr>
          <w:rFonts w:ascii="宋体" w:hAnsi="宋体" w:hint="eastAsia"/>
          <w:color w:val="000000"/>
          <w:sz w:val="28"/>
          <w:szCs w:val="28"/>
        </w:rPr>
        <w:t xml:space="preserve">(2) 按照应急领导小组的指示，组织制定现场环境污染应急处置方案； </w:t>
      </w:r>
    </w:p>
    <w:p w:rsidR="00932620" w:rsidRDefault="00932620" w:rsidP="00932620">
      <w:pPr>
        <w:spacing w:line="360" w:lineRule="auto"/>
        <w:ind w:firstLineChars="200" w:firstLine="560"/>
        <w:rPr>
          <w:rFonts w:ascii="宋体" w:hAnsi="宋体"/>
          <w:color w:val="000000"/>
          <w:sz w:val="28"/>
          <w:szCs w:val="28"/>
        </w:rPr>
      </w:pPr>
      <w:r>
        <w:rPr>
          <w:rFonts w:ascii="宋体" w:hAnsi="宋体" w:hint="eastAsia"/>
          <w:color w:val="000000"/>
          <w:sz w:val="28"/>
          <w:szCs w:val="28"/>
        </w:rPr>
        <w:t>(3) 指导协调应急现场环境监测及环境污染处置等工作；</w:t>
      </w:r>
    </w:p>
    <w:p w:rsidR="00932620" w:rsidRDefault="00932620" w:rsidP="00932620">
      <w:pPr>
        <w:spacing w:line="360" w:lineRule="auto"/>
        <w:ind w:firstLineChars="200" w:firstLine="560"/>
        <w:rPr>
          <w:rFonts w:ascii="宋体" w:hAnsi="宋体"/>
          <w:color w:val="000000"/>
          <w:sz w:val="28"/>
          <w:szCs w:val="28"/>
        </w:rPr>
      </w:pPr>
      <w:r>
        <w:rPr>
          <w:rFonts w:ascii="宋体" w:hAnsi="宋体" w:hint="eastAsia"/>
          <w:color w:val="000000"/>
          <w:sz w:val="28"/>
          <w:szCs w:val="28"/>
        </w:rPr>
        <w:t>(4) 应急结束后，负责组织环境污染调查前的准备工作；</w:t>
      </w:r>
    </w:p>
    <w:p w:rsidR="00932620" w:rsidRDefault="00932620" w:rsidP="00932620">
      <w:pPr>
        <w:autoSpaceDE w:val="0"/>
        <w:autoSpaceDN w:val="0"/>
        <w:adjustRightIn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lang w:val="zh-CN"/>
        </w:rPr>
        <w:t>(5) 负责应急领导小组交办的其他任务。</w:t>
      </w:r>
    </w:p>
    <w:p w:rsidR="00932620" w:rsidRDefault="00932620" w:rsidP="00932620">
      <w:pPr>
        <w:pStyle w:val="3"/>
        <w:spacing w:line="360" w:lineRule="auto"/>
        <w:rPr>
          <w:rFonts w:ascii="宋体" w:hAnsi="宋体"/>
          <w:b w:val="0"/>
          <w:color w:val="000000"/>
          <w:szCs w:val="28"/>
        </w:rPr>
      </w:pPr>
      <w:r>
        <w:rPr>
          <w:rFonts w:ascii="宋体" w:hAnsi="宋体" w:hint="eastAsia"/>
          <w:color w:val="000000"/>
          <w:szCs w:val="28"/>
        </w:rPr>
        <w:t>3.1.3生产事业部生产运行部：</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接收环境污染突发事件信息，并向应急领导小组汇报，请示应急救援预案的启动；</w:t>
      </w:r>
    </w:p>
    <w:p w:rsidR="00932620" w:rsidRDefault="00932620" w:rsidP="00932620">
      <w:pPr>
        <w:spacing w:line="360" w:lineRule="auto"/>
        <w:ind w:firstLineChars="200" w:firstLine="560"/>
        <w:rPr>
          <w:rFonts w:ascii="宋体" w:hAnsi="宋体"/>
          <w:color w:val="000000"/>
          <w:sz w:val="28"/>
          <w:szCs w:val="28"/>
        </w:rPr>
      </w:pPr>
      <w:r>
        <w:rPr>
          <w:rFonts w:ascii="宋体" w:hAnsi="宋体" w:hint="eastAsia"/>
          <w:color w:val="000000"/>
          <w:sz w:val="28"/>
          <w:szCs w:val="28"/>
        </w:rPr>
        <w:t>(2) 按照应急领导小组的要求，做好突发事件的上传和各部门的应急指令的传达；</w:t>
      </w:r>
    </w:p>
    <w:p w:rsidR="00932620" w:rsidRDefault="00932620" w:rsidP="00932620">
      <w:pPr>
        <w:spacing w:line="360" w:lineRule="auto"/>
        <w:ind w:firstLineChars="200" w:firstLine="560"/>
        <w:rPr>
          <w:rFonts w:ascii="宋体" w:hAnsi="宋体"/>
          <w:color w:val="000000"/>
          <w:sz w:val="28"/>
          <w:szCs w:val="28"/>
        </w:rPr>
      </w:pPr>
      <w:r>
        <w:rPr>
          <w:rFonts w:ascii="宋体" w:hAnsi="宋体" w:hint="eastAsia"/>
          <w:color w:val="000000"/>
          <w:sz w:val="28"/>
          <w:szCs w:val="28"/>
        </w:rPr>
        <w:t>(3) 合理安排终端水运行，将污染事故控制到最低。</w:t>
      </w:r>
    </w:p>
    <w:p w:rsidR="00932620" w:rsidRDefault="00932620" w:rsidP="00932620">
      <w:pPr>
        <w:autoSpaceDE w:val="0"/>
        <w:autoSpaceDN w:val="0"/>
        <w:adjustRightIn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rPr>
        <w:t>(4) 生产事故的安全处理以及生产废水的协调排放。</w:t>
      </w:r>
    </w:p>
    <w:p w:rsidR="00932620" w:rsidRDefault="00932620" w:rsidP="00932620">
      <w:pPr>
        <w:pStyle w:val="3"/>
        <w:spacing w:line="360" w:lineRule="auto"/>
        <w:rPr>
          <w:rFonts w:ascii="宋体" w:hAnsi="宋体"/>
          <w:b w:val="0"/>
          <w:color w:val="000000"/>
          <w:szCs w:val="28"/>
        </w:rPr>
      </w:pPr>
      <w:r>
        <w:rPr>
          <w:rFonts w:ascii="宋体" w:hAnsi="宋体" w:hint="eastAsia"/>
          <w:color w:val="000000"/>
          <w:szCs w:val="28"/>
        </w:rPr>
        <w:lastRenderedPageBreak/>
        <w:t>3.1.4生产事业部技术部：</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做好公司终端水运行技术指导工作；</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水质化验分析监控工作</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负责应急领导小组交办的其他任务。</w:t>
      </w:r>
    </w:p>
    <w:p w:rsidR="00932620" w:rsidRDefault="00932620" w:rsidP="00932620">
      <w:pPr>
        <w:pStyle w:val="3"/>
        <w:spacing w:line="360" w:lineRule="auto"/>
        <w:rPr>
          <w:rFonts w:ascii="宋体" w:hAnsi="宋体"/>
          <w:b w:val="0"/>
          <w:szCs w:val="28"/>
        </w:rPr>
      </w:pPr>
      <w:r>
        <w:rPr>
          <w:rFonts w:ascii="宋体" w:hAnsi="宋体" w:hint="eastAsia"/>
          <w:color w:val="000000"/>
          <w:szCs w:val="28"/>
        </w:rPr>
        <w:t>3.1.5 各事业部技术组</w:t>
      </w:r>
      <w:r>
        <w:rPr>
          <w:rFonts w:ascii="宋体" w:hAnsi="宋体" w:hint="eastAsia"/>
          <w:szCs w:val="28"/>
        </w:rPr>
        <w:tab/>
      </w:r>
    </w:p>
    <w:p w:rsidR="00932620" w:rsidRDefault="00932620" w:rsidP="00932620">
      <w:pPr>
        <w:autoSpaceDE w:val="0"/>
        <w:autoSpaceDN w:val="0"/>
        <w:adjustRightInd w:val="0"/>
        <w:spacing w:line="360" w:lineRule="auto"/>
        <w:ind w:firstLineChars="200" w:firstLine="560"/>
        <w:jc w:val="left"/>
        <w:rPr>
          <w:rFonts w:ascii="宋体" w:hAnsi="宋体"/>
          <w:kern w:val="0"/>
          <w:sz w:val="28"/>
          <w:szCs w:val="28"/>
        </w:rPr>
      </w:pPr>
      <w:r>
        <w:rPr>
          <w:rFonts w:ascii="宋体" w:hAnsi="宋体" w:hint="eastAsia"/>
          <w:sz w:val="28"/>
          <w:szCs w:val="28"/>
          <w:lang w:val="zh-CN"/>
        </w:rPr>
        <w:t xml:space="preserve">(1) </w:t>
      </w:r>
      <w:r>
        <w:rPr>
          <w:rFonts w:ascii="宋体" w:hAnsi="宋体" w:hint="eastAsia"/>
          <w:kern w:val="0"/>
          <w:sz w:val="28"/>
          <w:szCs w:val="28"/>
        </w:rPr>
        <w:t>为现场应急工作提出建议和应急救援处置措施，提供应急技术支持；</w:t>
      </w:r>
    </w:p>
    <w:p w:rsidR="00932620" w:rsidRDefault="00932620" w:rsidP="00932620">
      <w:pPr>
        <w:autoSpaceDE w:val="0"/>
        <w:autoSpaceDN w:val="0"/>
        <w:adjustRightInd w:val="0"/>
        <w:spacing w:line="360" w:lineRule="auto"/>
        <w:ind w:firstLineChars="200" w:firstLine="560"/>
        <w:jc w:val="left"/>
        <w:rPr>
          <w:rFonts w:ascii="宋体" w:hAnsi="宋体"/>
          <w:kern w:val="0"/>
          <w:sz w:val="28"/>
          <w:szCs w:val="28"/>
        </w:rPr>
      </w:pPr>
      <w:r>
        <w:rPr>
          <w:rFonts w:ascii="宋体" w:hAnsi="宋体" w:hint="eastAsia"/>
          <w:sz w:val="28"/>
          <w:szCs w:val="28"/>
          <w:lang w:val="zh-CN"/>
        </w:rPr>
        <w:t xml:space="preserve">(2) </w:t>
      </w:r>
      <w:r>
        <w:rPr>
          <w:rFonts w:ascii="宋体" w:hAnsi="宋体" w:hint="eastAsia"/>
          <w:kern w:val="0"/>
          <w:sz w:val="28"/>
          <w:szCs w:val="28"/>
        </w:rPr>
        <w:t>参与制定应急救援方案；</w:t>
      </w:r>
    </w:p>
    <w:p w:rsidR="00932620" w:rsidRDefault="00932620" w:rsidP="00932620">
      <w:pPr>
        <w:autoSpaceDE w:val="0"/>
        <w:autoSpaceDN w:val="0"/>
        <w:adjustRightInd w:val="0"/>
        <w:spacing w:line="360" w:lineRule="auto"/>
        <w:ind w:firstLineChars="200" w:firstLine="560"/>
        <w:jc w:val="left"/>
        <w:rPr>
          <w:kern w:val="0"/>
          <w:sz w:val="28"/>
          <w:szCs w:val="28"/>
        </w:rPr>
      </w:pPr>
      <w:r>
        <w:rPr>
          <w:rFonts w:hint="eastAsia"/>
          <w:sz w:val="28"/>
          <w:szCs w:val="28"/>
          <w:lang w:val="zh-CN"/>
        </w:rPr>
        <w:t xml:space="preserve">(3) </w:t>
      </w:r>
      <w:r>
        <w:rPr>
          <w:rFonts w:hint="eastAsia"/>
          <w:kern w:val="0"/>
          <w:sz w:val="28"/>
          <w:szCs w:val="28"/>
        </w:rPr>
        <w:t>对突发事件可能产生的后果、社会影响进行分析，对存在的次生灾害进行评估，为应急领导小组提供应急事件恢复的建议和相关需要的信息；</w:t>
      </w:r>
    </w:p>
    <w:p w:rsidR="00932620" w:rsidRDefault="00932620" w:rsidP="00932620">
      <w:pPr>
        <w:autoSpaceDE w:val="0"/>
        <w:autoSpaceDN w:val="0"/>
        <w:adjustRightInd w:val="0"/>
        <w:spacing w:line="360" w:lineRule="auto"/>
        <w:ind w:firstLineChars="200" w:firstLine="560"/>
        <w:jc w:val="left"/>
        <w:rPr>
          <w:rFonts w:ascii="宋体" w:hAnsi="宋体"/>
          <w:kern w:val="0"/>
          <w:sz w:val="28"/>
          <w:szCs w:val="28"/>
        </w:rPr>
      </w:pPr>
      <w:r>
        <w:rPr>
          <w:rFonts w:hint="eastAsia"/>
          <w:color w:val="000000"/>
          <w:sz w:val="28"/>
          <w:szCs w:val="28"/>
        </w:rPr>
        <w:t xml:space="preserve">(4) </w:t>
      </w:r>
      <w:r>
        <w:rPr>
          <w:rFonts w:hint="eastAsia"/>
          <w:color w:val="000000"/>
          <w:sz w:val="28"/>
          <w:szCs w:val="28"/>
        </w:rPr>
        <w:t>负责应急领导小组交办的其他任务。</w:t>
      </w:r>
    </w:p>
    <w:p w:rsidR="00932620" w:rsidRDefault="00932620" w:rsidP="00932620">
      <w:pPr>
        <w:pStyle w:val="3"/>
        <w:spacing w:line="360" w:lineRule="auto"/>
        <w:rPr>
          <w:rFonts w:ascii="宋体" w:hAnsi="宋体"/>
          <w:b w:val="0"/>
          <w:color w:val="000000"/>
          <w:szCs w:val="28"/>
        </w:rPr>
      </w:pPr>
      <w:r>
        <w:rPr>
          <w:rFonts w:ascii="宋体" w:hAnsi="宋体" w:hint="eastAsia"/>
          <w:color w:val="000000"/>
          <w:szCs w:val="28"/>
        </w:rPr>
        <w:t>3.1.6相关事业部</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及时处理污染事故，及时向应急领导小组办公室汇报、请示并落实指令；</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参与制定应急处置方案；</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 xml:space="preserve">(3) 按照总体应急预案的职责分工，负责应急领导小组交办的其他任务。 </w:t>
      </w:r>
    </w:p>
    <w:p w:rsidR="00932620" w:rsidRDefault="00932620" w:rsidP="00932620">
      <w:pPr>
        <w:pStyle w:val="1"/>
      </w:pPr>
      <w:bookmarkStart w:id="192" w:name="_Toc404639348"/>
      <w:r>
        <w:rPr>
          <w:rFonts w:hint="eastAsia"/>
        </w:rPr>
        <w:t xml:space="preserve">4 </w:t>
      </w:r>
      <w:r>
        <w:rPr>
          <w:rFonts w:hint="eastAsia"/>
        </w:rPr>
        <w:t>预防与预警</w:t>
      </w:r>
      <w:bookmarkEnd w:id="192"/>
    </w:p>
    <w:p w:rsidR="00932620" w:rsidRDefault="00932620" w:rsidP="00932620">
      <w:pPr>
        <w:pStyle w:val="2"/>
        <w:spacing w:line="360" w:lineRule="auto"/>
        <w:rPr>
          <w:rFonts w:ascii="宋体" w:eastAsia="宋体" w:hAnsi="宋体"/>
          <w:szCs w:val="28"/>
        </w:rPr>
      </w:pPr>
      <w:bookmarkStart w:id="193" w:name="_Toc404639349"/>
      <w:r>
        <w:rPr>
          <w:rFonts w:ascii="宋体" w:eastAsia="宋体" w:hAnsi="宋体" w:hint="eastAsia"/>
          <w:szCs w:val="28"/>
        </w:rPr>
        <w:t>4.1 危险源监控</w:t>
      </w:r>
      <w:bookmarkEnd w:id="193"/>
    </w:p>
    <w:p w:rsidR="00932620" w:rsidRDefault="00932620" w:rsidP="00932620">
      <w:pPr>
        <w:snapToGrid w:val="0"/>
        <w:spacing w:line="360" w:lineRule="auto"/>
        <w:ind w:firstLineChars="200" w:firstLine="560"/>
        <w:rPr>
          <w:rFonts w:ascii="宋体" w:hAnsi="宋体"/>
          <w:sz w:val="28"/>
          <w:szCs w:val="28"/>
        </w:rPr>
      </w:pPr>
      <w:r w:rsidRPr="00FF71A7">
        <w:rPr>
          <w:rFonts w:ascii="宋体" w:hAnsi="宋体" w:hint="eastAsia"/>
          <w:color w:val="FF0000"/>
          <w:sz w:val="28"/>
          <w:szCs w:val="28"/>
        </w:rPr>
        <w:t>集团公司</w:t>
      </w:r>
      <w:r>
        <w:rPr>
          <w:rFonts w:ascii="宋体" w:hAnsi="宋体" w:hint="eastAsia"/>
          <w:sz w:val="28"/>
          <w:szCs w:val="28"/>
        </w:rPr>
        <w:t>建立健全危险源监控制度。根据环境污染突发事件的特点，</w:t>
      </w:r>
      <w:r>
        <w:rPr>
          <w:rFonts w:ascii="宋体" w:hAnsi="宋体" w:hint="eastAsia"/>
          <w:color w:val="000000"/>
          <w:sz w:val="28"/>
          <w:szCs w:val="28"/>
        </w:rPr>
        <w:t>以</w:t>
      </w:r>
      <w:r w:rsidRPr="00FF71A7">
        <w:rPr>
          <w:rFonts w:ascii="宋体" w:hAnsi="宋体" w:hint="eastAsia"/>
          <w:color w:val="FF0000"/>
          <w:sz w:val="28"/>
          <w:szCs w:val="28"/>
        </w:rPr>
        <w:t>事业部</w:t>
      </w:r>
      <w:r>
        <w:rPr>
          <w:rFonts w:ascii="宋体" w:hAnsi="宋体" w:hint="eastAsia"/>
          <w:sz w:val="28"/>
          <w:szCs w:val="28"/>
        </w:rPr>
        <w:t>为主体，结合公司相关企业和依托当地有关部门力量，建立监测网络，划分监测区域，配备专兼职监测人员，对可能导致环境污染突发事</w:t>
      </w:r>
      <w:r>
        <w:rPr>
          <w:rFonts w:ascii="宋体" w:hAnsi="宋体" w:hint="eastAsia"/>
          <w:sz w:val="28"/>
          <w:szCs w:val="28"/>
        </w:rPr>
        <w:lastRenderedPageBreak/>
        <w:t>件以及由于其他突发事件导致环境污染突发事件的危险源进行监测。针对环境污染突发事件应制定具体的应对措施，做到早发现、早防范、早报告、早处置。</w:t>
      </w:r>
    </w:p>
    <w:p w:rsidR="00932620" w:rsidRDefault="00932620" w:rsidP="00932620">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安排专人负责在线监测设备数据的查看，及时掌握外排水情况。在线监测由调度、终端水岗位负责，每二小时记录一次并做手动分析。氨库总排口由调度及氨库岗位负责，每二小时记录一次并做手动分析，有问题及时反馈生产运行部及职能处室领导。</w:t>
      </w:r>
    </w:p>
    <w:p w:rsidR="00932620" w:rsidRDefault="00932620" w:rsidP="00932620">
      <w:pPr>
        <w:pStyle w:val="2"/>
        <w:spacing w:line="360" w:lineRule="auto"/>
        <w:rPr>
          <w:rFonts w:ascii="宋体" w:eastAsia="宋体" w:hAnsi="宋体"/>
          <w:szCs w:val="28"/>
        </w:rPr>
      </w:pPr>
      <w:bookmarkStart w:id="194" w:name="_Toc404639350"/>
      <w:r>
        <w:rPr>
          <w:rFonts w:ascii="宋体" w:eastAsia="宋体" w:hAnsi="宋体" w:hint="eastAsia"/>
          <w:szCs w:val="28"/>
        </w:rPr>
        <w:t>4.2 预警行动</w:t>
      </w:r>
      <w:bookmarkEnd w:id="194"/>
    </w:p>
    <w:p w:rsidR="00932620" w:rsidRDefault="00932620" w:rsidP="00932620">
      <w:pPr>
        <w:pStyle w:val="3"/>
        <w:rPr>
          <w:rFonts w:ascii="宋体" w:hAnsi="宋体"/>
          <w:b w:val="0"/>
        </w:rPr>
      </w:pPr>
      <w:r>
        <w:rPr>
          <w:rFonts w:ascii="宋体" w:hAnsi="宋体" w:hint="eastAsia"/>
        </w:rPr>
        <w:t>4.2.1 预警条件</w:t>
      </w:r>
    </w:p>
    <w:p w:rsidR="00932620" w:rsidRDefault="00932620" w:rsidP="00932620">
      <w:pPr>
        <w:spacing w:line="360" w:lineRule="auto"/>
        <w:ind w:firstLine="420"/>
        <w:rPr>
          <w:rFonts w:ascii="宋体" w:hAnsi="宋体"/>
          <w:sz w:val="28"/>
          <w:szCs w:val="28"/>
        </w:rPr>
      </w:pPr>
      <w:r>
        <w:rPr>
          <w:rFonts w:ascii="宋体" w:hAnsi="宋体" w:hint="eastAsia"/>
          <w:sz w:val="28"/>
          <w:szCs w:val="28"/>
        </w:rPr>
        <w:t>发生Ⅱ级以上环境污染突发事件时，启动预警程序。</w:t>
      </w:r>
    </w:p>
    <w:p w:rsidR="00932620" w:rsidRDefault="00932620" w:rsidP="00932620">
      <w:pPr>
        <w:pStyle w:val="3"/>
        <w:rPr>
          <w:rFonts w:ascii="宋体" w:hAnsi="宋体"/>
          <w:b w:val="0"/>
        </w:rPr>
      </w:pPr>
      <w:r>
        <w:rPr>
          <w:rFonts w:ascii="宋体" w:hAnsi="宋体" w:hint="eastAsia"/>
        </w:rPr>
        <w:t>4.2.2 预警程序</w:t>
      </w:r>
    </w:p>
    <w:p w:rsidR="00932620" w:rsidRDefault="00932620" w:rsidP="00932620">
      <w:pPr>
        <w:spacing w:line="360" w:lineRule="auto"/>
        <w:ind w:firstLineChars="200" w:firstLine="562"/>
        <w:rPr>
          <w:rFonts w:ascii="宋体" w:hAnsi="宋体"/>
          <w:b/>
          <w:sz w:val="28"/>
          <w:szCs w:val="28"/>
        </w:rPr>
      </w:pPr>
      <w:r>
        <w:rPr>
          <w:rFonts w:ascii="宋体" w:hAnsi="宋体" w:hint="eastAsia"/>
          <w:b/>
          <w:sz w:val="28"/>
          <w:szCs w:val="28"/>
        </w:rPr>
        <w:t>生产事业部生产运行部：</w:t>
      </w:r>
    </w:p>
    <w:p w:rsidR="00932620" w:rsidRDefault="00932620" w:rsidP="00932620">
      <w:pPr>
        <w:autoSpaceDE w:val="0"/>
        <w:autoSpaceDN w:val="0"/>
        <w:adjustRightIn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lang w:val="zh-CN"/>
        </w:rPr>
        <w:t xml:space="preserve">(1) </w:t>
      </w:r>
      <w:r>
        <w:rPr>
          <w:rFonts w:ascii="宋体" w:hAnsi="宋体" w:hint="eastAsia"/>
          <w:sz w:val="28"/>
          <w:szCs w:val="28"/>
        </w:rPr>
        <w:t>接到预警后，立即向应急领导小组报告，启动预案</w:t>
      </w:r>
      <w:r>
        <w:rPr>
          <w:rFonts w:ascii="宋体" w:hAnsi="宋体" w:hint="eastAsia"/>
          <w:color w:val="000000"/>
          <w:sz w:val="28"/>
          <w:szCs w:val="28"/>
        </w:rPr>
        <w:t>工作</w:t>
      </w:r>
      <w:r>
        <w:rPr>
          <w:rFonts w:ascii="宋体" w:hAnsi="宋体" w:hint="eastAsia"/>
          <w:color w:val="000000"/>
          <w:sz w:val="28"/>
          <w:szCs w:val="28"/>
          <w:lang w:val="zh-CN"/>
        </w:rPr>
        <w:t xml:space="preserve">； </w:t>
      </w:r>
    </w:p>
    <w:p w:rsidR="00932620" w:rsidRDefault="00932620" w:rsidP="00932620">
      <w:pPr>
        <w:autoSpaceDE w:val="0"/>
        <w:autoSpaceDN w:val="0"/>
        <w:adjustRightIn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lang w:val="zh-CN"/>
        </w:rPr>
        <w:t xml:space="preserve">(2) </w:t>
      </w:r>
      <w:r>
        <w:rPr>
          <w:rFonts w:ascii="宋体" w:hAnsi="宋体" w:hint="eastAsia"/>
          <w:color w:val="000000"/>
          <w:sz w:val="28"/>
          <w:szCs w:val="28"/>
        </w:rPr>
        <w:t>按照应急领导小组的指令，及时查找水质超标原因，并及时联系调节处理，通知有关部门做好应急准备；</w:t>
      </w:r>
    </w:p>
    <w:p w:rsidR="00932620" w:rsidRDefault="00932620" w:rsidP="00932620">
      <w:pPr>
        <w:autoSpaceDE w:val="0"/>
        <w:autoSpaceDN w:val="0"/>
        <w:adjustRightIn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lang w:val="zh-CN"/>
        </w:rPr>
        <w:t>(3) 负责生产排水、调整的调度联系。</w:t>
      </w:r>
    </w:p>
    <w:p w:rsidR="00932620" w:rsidRDefault="00932620" w:rsidP="00932620">
      <w:pPr>
        <w:spacing w:line="360" w:lineRule="auto"/>
        <w:ind w:firstLineChars="200" w:firstLine="562"/>
        <w:rPr>
          <w:rFonts w:ascii="宋体" w:hAnsi="宋体"/>
          <w:b/>
          <w:sz w:val="28"/>
          <w:szCs w:val="28"/>
        </w:rPr>
      </w:pPr>
      <w:r>
        <w:rPr>
          <w:rFonts w:ascii="宋体" w:hAnsi="宋体" w:hint="eastAsia"/>
          <w:b/>
          <w:sz w:val="28"/>
          <w:szCs w:val="28"/>
        </w:rPr>
        <w:t>安全环保事业部环保部：</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密切关注事件发展情况，及时向相关单位发布预警信息；</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查找水质超标原因，分析事态的紧急程度和发展趋势，通知相关单位；提出处理建议并按照安排落实。</w:t>
      </w:r>
    </w:p>
    <w:p w:rsidR="00932620" w:rsidRDefault="00932620" w:rsidP="00932620">
      <w:pPr>
        <w:spacing w:line="360" w:lineRule="auto"/>
        <w:ind w:firstLineChars="200" w:firstLine="560"/>
        <w:rPr>
          <w:rFonts w:ascii="宋体" w:hAnsi="宋体"/>
          <w:color w:val="000000"/>
          <w:sz w:val="28"/>
          <w:szCs w:val="28"/>
        </w:rPr>
      </w:pPr>
      <w:r>
        <w:rPr>
          <w:rFonts w:ascii="宋体" w:hAnsi="宋体" w:hint="eastAsia"/>
          <w:color w:val="000000"/>
          <w:sz w:val="28"/>
          <w:szCs w:val="28"/>
        </w:rPr>
        <w:t>(3) 组织环境污染应急事件可能需要应急物资的协调。</w:t>
      </w:r>
    </w:p>
    <w:p w:rsidR="00932620" w:rsidRDefault="00932620" w:rsidP="00932620">
      <w:pPr>
        <w:pStyle w:val="3"/>
        <w:rPr>
          <w:rFonts w:ascii="宋体" w:hAnsi="宋体"/>
          <w:b w:val="0"/>
        </w:rPr>
      </w:pPr>
      <w:r>
        <w:rPr>
          <w:rFonts w:ascii="宋体" w:hAnsi="宋体" w:hint="eastAsia"/>
        </w:rPr>
        <w:lastRenderedPageBreak/>
        <w:t>4.2.3 预警解除</w:t>
      </w:r>
    </w:p>
    <w:p w:rsidR="00932620" w:rsidRDefault="00932620" w:rsidP="00932620">
      <w:pPr>
        <w:spacing w:line="360" w:lineRule="auto"/>
        <w:ind w:firstLine="560"/>
        <w:rPr>
          <w:rFonts w:ascii="宋体" w:hAnsi="宋体"/>
          <w:sz w:val="28"/>
          <w:szCs w:val="28"/>
        </w:rPr>
      </w:pPr>
      <w:r>
        <w:rPr>
          <w:rFonts w:ascii="宋体" w:hAnsi="宋体" w:hint="eastAsia"/>
          <w:sz w:val="28"/>
          <w:szCs w:val="28"/>
        </w:rPr>
        <w:t>当突发事件危险已经消除，经过应急领导小组评估确认后，适时下达预警解除指令，生产运行科将指令信息及时传达至各相关职能部门和有关单位。</w:t>
      </w:r>
    </w:p>
    <w:p w:rsidR="00932620" w:rsidRDefault="00932620" w:rsidP="00932620">
      <w:pPr>
        <w:pStyle w:val="1"/>
      </w:pPr>
      <w:bookmarkStart w:id="195" w:name="_Toc404639351"/>
      <w:r>
        <w:rPr>
          <w:rFonts w:hint="eastAsia"/>
        </w:rPr>
        <w:t xml:space="preserve">5 </w:t>
      </w:r>
      <w:r>
        <w:rPr>
          <w:rFonts w:hint="eastAsia"/>
        </w:rPr>
        <w:t>信息报告程序</w:t>
      </w:r>
      <w:bookmarkEnd w:id="195"/>
    </w:p>
    <w:p w:rsidR="00932620" w:rsidRDefault="00932620" w:rsidP="00932620">
      <w:pPr>
        <w:pStyle w:val="2"/>
        <w:spacing w:line="360" w:lineRule="auto"/>
        <w:rPr>
          <w:rFonts w:ascii="宋体" w:eastAsia="宋体" w:hAnsi="宋体"/>
          <w:szCs w:val="28"/>
        </w:rPr>
      </w:pPr>
      <w:bookmarkStart w:id="196" w:name="_Toc404639352"/>
      <w:r>
        <w:rPr>
          <w:rFonts w:ascii="宋体" w:eastAsia="宋体" w:hAnsi="宋体" w:hint="eastAsia"/>
          <w:szCs w:val="28"/>
        </w:rPr>
        <w:t>5.1 报告程序</w:t>
      </w:r>
      <w:bookmarkEnd w:id="196"/>
    </w:p>
    <w:p w:rsidR="00932620" w:rsidRDefault="00932620" w:rsidP="00932620">
      <w:pPr>
        <w:snapToGrid w:val="0"/>
        <w:spacing w:line="360" w:lineRule="auto"/>
        <w:ind w:firstLine="420"/>
        <w:rPr>
          <w:rFonts w:ascii="宋体" w:hAnsi="宋体"/>
          <w:color w:val="000000"/>
          <w:sz w:val="28"/>
          <w:szCs w:val="28"/>
        </w:rPr>
      </w:pPr>
      <w:r>
        <w:rPr>
          <w:rFonts w:ascii="宋体" w:hAnsi="宋体" w:hint="eastAsia"/>
          <w:sz w:val="28"/>
          <w:szCs w:val="28"/>
        </w:rPr>
        <w:t>发生</w:t>
      </w:r>
      <w:r>
        <w:rPr>
          <w:rFonts w:ascii="宋体" w:hAnsi="宋体" w:hint="eastAsia"/>
          <w:color w:val="000000"/>
          <w:sz w:val="28"/>
          <w:szCs w:val="28"/>
        </w:rPr>
        <w:t>Ⅱ级及以上在线监测预警事件</w:t>
      </w:r>
      <w:r>
        <w:rPr>
          <w:rFonts w:ascii="宋体" w:hAnsi="宋体" w:hint="eastAsia"/>
          <w:sz w:val="28"/>
          <w:szCs w:val="28"/>
        </w:rPr>
        <w:t>后，</w:t>
      </w:r>
      <w:r w:rsidRPr="00FF71A7">
        <w:rPr>
          <w:rFonts w:ascii="宋体" w:hAnsi="宋体" w:hint="eastAsia"/>
          <w:color w:val="FF0000"/>
          <w:sz w:val="28"/>
          <w:szCs w:val="28"/>
        </w:rPr>
        <w:t>事业部</w:t>
      </w:r>
      <w:r>
        <w:rPr>
          <w:rFonts w:ascii="宋体" w:hAnsi="宋体" w:hint="eastAsia"/>
          <w:sz w:val="28"/>
          <w:szCs w:val="28"/>
        </w:rPr>
        <w:t>应急领导小组应立即采用电话、手机、网络等通讯形式报告应急领导小组，同时报集团安保处。发布预警</w:t>
      </w:r>
      <w:r>
        <w:rPr>
          <w:rFonts w:ascii="宋体" w:hAnsi="宋体" w:hint="eastAsia"/>
          <w:color w:val="000000"/>
          <w:sz w:val="28"/>
          <w:szCs w:val="28"/>
        </w:rPr>
        <w:t>。</w:t>
      </w:r>
    </w:p>
    <w:p w:rsidR="00932620" w:rsidRDefault="00932620" w:rsidP="00932620">
      <w:pPr>
        <w:pStyle w:val="2"/>
        <w:spacing w:line="360" w:lineRule="auto"/>
        <w:rPr>
          <w:rFonts w:ascii="宋体" w:eastAsia="宋体" w:hAnsi="宋体"/>
          <w:szCs w:val="28"/>
        </w:rPr>
      </w:pPr>
      <w:bookmarkStart w:id="197" w:name="_Toc404639353"/>
      <w:r>
        <w:rPr>
          <w:rFonts w:ascii="宋体" w:eastAsia="宋体" w:hAnsi="宋体" w:hint="eastAsia"/>
          <w:szCs w:val="28"/>
        </w:rPr>
        <w:t>5.2 通讯方式</w:t>
      </w:r>
      <w:bookmarkEnd w:id="197"/>
    </w:p>
    <w:p w:rsidR="00932620" w:rsidRDefault="00932620" w:rsidP="00932620">
      <w:pPr>
        <w:spacing w:line="360" w:lineRule="auto"/>
        <w:rPr>
          <w:rFonts w:ascii="宋体" w:hAnsi="宋体"/>
          <w:color w:val="FF0000"/>
          <w:sz w:val="28"/>
          <w:szCs w:val="28"/>
        </w:rPr>
      </w:pPr>
      <w:r>
        <w:rPr>
          <w:rFonts w:ascii="宋体" w:hAnsi="宋体" w:hint="eastAsia"/>
          <w:color w:val="FF0000"/>
          <w:sz w:val="28"/>
          <w:szCs w:val="28"/>
        </w:rPr>
        <w:tab/>
      </w:r>
      <w:r>
        <w:rPr>
          <w:rFonts w:ascii="宋体" w:hAnsi="宋体" w:hint="eastAsia"/>
          <w:sz w:val="28"/>
          <w:szCs w:val="28"/>
        </w:rPr>
        <w:t>应急领导小组24小时应急值班电话为：</w:t>
      </w:r>
      <w:r>
        <w:rPr>
          <w:rFonts w:ascii="宋体" w:hAnsi="宋体" w:hint="eastAsia"/>
          <w:color w:val="000000"/>
          <w:sz w:val="28"/>
          <w:szCs w:val="28"/>
        </w:rPr>
        <w:t>0531-83552050</w:t>
      </w:r>
    </w:p>
    <w:p w:rsidR="00932620" w:rsidRDefault="00932620" w:rsidP="00932620">
      <w:pPr>
        <w:pStyle w:val="2"/>
        <w:spacing w:line="360" w:lineRule="auto"/>
        <w:rPr>
          <w:rFonts w:ascii="宋体" w:eastAsia="宋体" w:hAnsi="宋体"/>
          <w:szCs w:val="28"/>
        </w:rPr>
      </w:pPr>
      <w:bookmarkStart w:id="198" w:name="_Toc404639354"/>
      <w:r>
        <w:rPr>
          <w:rFonts w:ascii="宋体" w:eastAsia="宋体" w:hAnsi="宋体" w:hint="eastAsia"/>
          <w:szCs w:val="28"/>
        </w:rPr>
        <w:t>5.3 报告内容</w:t>
      </w:r>
      <w:bookmarkEnd w:id="198"/>
    </w:p>
    <w:p w:rsidR="00932620" w:rsidRDefault="00932620" w:rsidP="00932620">
      <w:pPr>
        <w:spacing w:line="360" w:lineRule="auto"/>
        <w:rPr>
          <w:rFonts w:ascii="宋体" w:hAnsi="宋体"/>
          <w:sz w:val="28"/>
          <w:szCs w:val="28"/>
        </w:rPr>
      </w:pPr>
      <w:r>
        <w:rPr>
          <w:rFonts w:ascii="宋体" w:hAnsi="宋体" w:hint="eastAsia"/>
          <w:sz w:val="28"/>
          <w:szCs w:val="28"/>
        </w:rPr>
        <w:t>5.3.1</w:t>
      </w:r>
      <w:r w:rsidRPr="00FF71A7">
        <w:rPr>
          <w:rFonts w:ascii="宋体" w:hAnsi="宋体" w:hint="eastAsia"/>
          <w:color w:val="FF0000"/>
          <w:sz w:val="28"/>
          <w:szCs w:val="28"/>
        </w:rPr>
        <w:t>事业部</w:t>
      </w:r>
      <w:r>
        <w:rPr>
          <w:rFonts w:ascii="宋体" w:hAnsi="宋体" w:hint="eastAsia"/>
          <w:sz w:val="28"/>
          <w:szCs w:val="28"/>
        </w:rPr>
        <w:t>发生</w:t>
      </w:r>
      <w:r>
        <w:rPr>
          <w:rFonts w:ascii="宋体" w:hAnsi="宋体" w:hint="eastAsia"/>
          <w:color w:val="000000"/>
          <w:sz w:val="28"/>
          <w:szCs w:val="28"/>
        </w:rPr>
        <w:t>Ⅱ级及以上在线监测预警</w:t>
      </w:r>
      <w:r>
        <w:rPr>
          <w:rFonts w:ascii="宋体" w:hAnsi="宋体" w:hint="eastAsia"/>
          <w:sz w:val="28"/>
          <w:szCs w:val="28"/>
        </w:rPr>
        <w:t>时应立即向应急领导小组报告，报告应包括但不限于以下内容：</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环境事件类型、发生时间、地点、污染源、主要污染物质、环境污染因子、人员受害情况、对周边环境的污染、危害程度及范围；</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事故简要经过，以及潜在的发展趋势和发展趋势；</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应急处置情况；</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(4) 现场负责人名单和联系方式；</w:t>
      </w:r>
    </w:p>
    <w:p w:rsidR="00932620" w:rsidRDefault="00932620" w:rsidP="00932620">
      <w:pPr>
        <w:tabs>
          <w:tab w:val="left" w:pos="720"/>
        </w:tabs>
        <w:spacing w:line="360" w:lineRule="auto"/>
        <w:rPr>
          <w:rFonts w:ascii="宋体" w:hAnsi="宋体"/>
          <w:sz w:val="28"/>
          <w:szCs w:val="28"/>
        </w:rPr>
      </w:pPr>
      <w:r>
        <w:rPr>
          <w:rFonts w:ascii="宋体" w:hAnsi="宋体" w:hint="eastAsia"/>
          <w:sz w:val="28"/>
          <w:szCs w:val="28"/>
        </w:rPr>
        <w:t>5.3.2 在处理过程中，事发单位应及时掌握事态发展情况，并随时用电话、手机等方式，向应急领导小组报告，报告内容应包括但不限于以下内容：</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 xml:space="preserve">(1) 环境污染突发事件的发展与变化情况； </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lastRenderedPageBreak/>
        <w:t>(2) 处置进程以及下一步处置安排；</w:t>
      </w:r>
    </w:p>
    <w:p w:rsidR="00932620" w:rsidRDefault="00932620" w:rsidP="00932620">
      <w:pPr>
        <w:tabs>
          <w:tab w:val="left" w:pos="720"/>
        </w:tabs>
        <w:spacing w:line="360" w:lineRule="auto"/>
        <w:rPr>
          <w:rFonts w:ascii="宋体" w:hAnsi="宋体"/>
          <w:sz w:val="28"/>
          <w:szCs w:val="28"/>
        </w:rPr>
      </w:pPr>
      <w:r>
        <w:rPr>
          <w:rFonts w:ascii="宋体" w:hAnsi="宋体" w:hint="eastAsia"/>
          <w:sz w:val="28"/>
          <w:szCs w:val="28"/>
        </w:rPr>
        <w:t>5.3.3 在环境污染突发事件处置完毕后，事发单位应向应急领导小组办公室报送事件处置结果，报告内容应包括但不限于以下内容：</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突发环境事件潜在或间接的危害可能、社会影响；</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有无次生及衍生事件发生；</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以后对类似事件的防范和处置建议。</w:t>
      </w:r>
    </w:p>
    <w:p w:rsidR="00932620" w:rsidRDefault="00932620" w:rsidP="00932620">
      <w:pPr>
        <w:pStyle w:val="1"/>
      </w:pPr>
      <w:bookmarkStart w:id="199" w:name="_Toc404639355"/>
      <w:r>
        <w:rPr>
          <w:rFonts w:hint="eastAsia"/>
        </w:rPr>
        <w:t xml:space="preserve">6 </w:t>
      </w:r>
      <w:r>
        <w:rPr>
          <w:rFonts w:hint="eastAsia"/>
        </w:rPr>
        <w:t>应急处置</w:t>
      </w:r>
      <w:bookmarkEnd w:id="199"/>
    </w:p>
    <w:p w:rsidR="00932620" w:rsidRDefault="00932620" w:rsidP="00932620">
      <w:pPr>
        <w:pStyle w:val="2"/>
        <w:spacing w:line="360" w:lineRule="auto"/>
        <w:rPr>
          <w:rFonts w:ascii="宋体" w:eastAsia="宋体" w:hAnsi="宋体"/>
          <w:szCs w:val="28"/>
        </w:rPr>
      </w:pPr>
      <w:bookmarkStart w:id="200" w:name="_Toc404639356"/>
      <w:r>
        <w:rPr>
          <w:rFonts w:ascii="宋体" w:eastAsia="宋体" w:hAnsi="宋体" w:hint="eastAsia"/>
          <w:szCs w:val="28"/>
        </w:rPr>
        <w:t>6.1 响应分级</w:t>
      </w:r>
      <w:bookmarkEnd w:id="200"/>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根据</w:t>
      </w:r>
      <w:r w:rsidRPr="00F03595">
        <w:rPr>
          <w:rFonts w:ascii="宋体" w:hAnsi="宋体" w:hint="eastAsia"/>
          <w:color w:val="FF0000"/>
          <w:sz w:val="28"/>
          <w:szCs w:val="28"/>
        </w:rPr>
        <w:t>企业</w:t>
      </w:r>
      <w:r>
        <w:rPr>
          <w:rFonts w:ascii="宋体" w:hAnsi="宋体" w:hint="eastAsia"/>
          <w:sz w:val="28"/>
          <w:szCs w:val="28"/>
        </w:rPr>
        <w:t>突发事件分级，应急响应分为Ⅰ级响应、Ⅱ级响应、Ⅲ级响应。</w:t>
      </w:r>
    </w:p>
    <w:p w:rsidR="00932620" w:rsidRDefault="00932620" w:rsidP="00932620">
      <w:pPr>
        <w:spacing w:line="360" w:lineRule="auto"/>
        <w:rPr>
          <w:rFonts w:ascii="宋体" w:hAnsi="宋体"/>
          <w:sz w:val="28"/>
          <w:szCs w:val="28"/>
        </w:rPr>
      </w:pPr>
      <w:r>
        <w:rPr>
          <w:rFonts w:ascii="宋体" w:hAnsi="宋体" w:hint="eastAsia"/>
          <w:sz w:val="28"/>
          <w:szCs w:val="28"/>
        </w:rPr>
        <w:t>Ⅰ级响应：发生Ⅰ级突发事件时，应急领导小组进行应急响应，开展应急的组织和协调工作，并向政府部门汇报请求救援。</w:t>
      </w:r>
    </w:p>
    <w:p w:rsidR="00932620" w:rsidRDefault="00932620" w:rsidP="00932620">
      <w:pPr>
        <w:spacing w:line="360" w:lineRule="auto"/>
        <w:rPr>
          <w:rFonts w:ascii="宋体" w:hAnsi="宋体"/>
          <w:sz w:val="28"/>
          <w:szCs w:val="28"/>
        </w:rPr>
      </w:pPr>
      <w:r>
        <w:rPr>
          <w:rFonts w:ascii="宋体" w:hAnsi="宋体" w:hint="eastAsia"/>
          <w:sz w:val="28"/>
          <w:szCs w:val="28"/>
        </w:rPr>
        <w:t>Ⅱ级响应：发生Ⅱ级突发事件时，应急领导小组进行应急响应，开展应急的组织、协调和现场处置工作；应急领导小组发布预警，进行应急响应准备。</w:t>
      </w:r>
    </w:p>
    <w:p w:rsidR="00932620" w:rsidRDefault="00932620" w:rsidP="00932620">
      <w:pPr>
        <w:spacing w:line="360" w:lineRule="auto"/>
        <w:rPr>
          <w:rFonts w:ascii="宋体" w:hAnsi="宋体"/>
          <w:sz w:val="28"/>
          <w:szCs w:val="28"/>
        </w:rPr>
      </w:pPr>
      <w:r>
        <w:rPr>
          <w:rFonts w:ascii="宋体" w:hAnsi="宋体" w:hint="eastAsia"/>
          <w:sz w:val="28"/>
          <w:szCs w:val="28"/>
        </w:rPr>
        <w:t>Ⅲ级响应：发生Ⅲ级突发事件时，</w:t>
      </w:r>
      <w:r>
        <w:rPr>
          <w:rFonts w:ascii="宋体" w:hAnsi="宋体"/>
          <w:color w:val="000000"/>
          <w:sz w:val="28"/>
          <w:szCs w:val="28"/>
        </w:rPr>
        <w:t>由值班调度指挥，初期的指挥由班长/安全员，</w:t>
      </w:r>
      <w:r>
        <w:rPr>
          <w:rFonts w:ascii="宋体" w:hAnsi="宋体"/>
          <w:sz w:val="28"/>
          <w:szCs w:val="28"/>
        </w:rPr>
        <w:t>或现场</w:t>
      </w:r>
      <w:r>
        <w:rPr>
          <w:rFonts w:ascii="宋体" w:hAnsi="宋体"/>
          <w:color w:val="000000"/>
          <w:sz w:val="28"/>
          <w:szCs w:val="28"/>
        </w:rPr>
        <w:t>在场最高职务人员组织指挥应急处置。</w:t>
      </w:r>
    </w:p>
    <w:p w:rsidR="00932620" w:rsidRDefault="00932620" w:rsidP="00932620">
      <w:pPr>
        <w:pStyle w:val="2"/>
        <w:spacing w:line="360" w:lineRule="auto"/>
        <w:rPr>
          <w:rFonts w:ascii="宋体" w:eastAsia="宋体" w:hAnsi="宋体"/>
          <w:szCs w:val="28"/>
        </w:rPr>
      </w:pPr>
      <w:bookmarkStart w:id="201" w:name="_Toc404639357"/>
      <w:r>
        <w:rPr>
          <w:rFonts w:ascii="宋体" w:eastAsia="宋体" w:hAnsi="宋体" w:hint="eastAsia"/>
          <w:szCs w:val="28"/>
        </w:rPr>
        <w:t>6.2 响应启动</w:t>
      </w:r>
      <w:bookmarkEnd w:id="201"/>
    </w:p>
    <w:p w:rsidR="00932620" w:rsidRDefault="00932620" w:rsidP="00932620">
      <w:pPr>
        <w:autoSpaceDE w:val="0"/>
        <w:autoSpaceDN w:val="0"/>
        <w:adjustRightInd w:val="0"/>
        <w:spacing w:line="360" w:lineRule="auto"/>
        <w:ind w:firstLine="420"/>
        <w:rPr>
          <w:rFonts w:ascii="宋体" w:hAnsi="宋体"/>
          <w:color w:val="000000"/>
          <w:sz w:val="28"/>
          <w:szCs w:val="28"/>
          <w:lang w:val="zh-CN"/>
        </w:rPr>
      </w:pPr>
      <w:r>
        <w:rPr>
          <w:rFonts w:ascii="宋体" w:hAnsi="宋体" w:hint="eastAsia"/>
          <w:color w:val="000000"/>
          <w:sz w:val="28"/>
          <w:szCs w:val="28"/>
          <w:lang w:val="zh-CN"/>
        </w:rPr>
        <w:t>符合以下条件之一时，经应急领导小组决定，启动应急响应程序：</w:t>
      </w:r>
    </w:p>
    <w:p w:rsidR="00932620" w:rsidRDefault="00932620" w:rsidP="00932620">
      <w:pPr>
        <w:autoSpaceDE w:val="0"/>
        <w:autoSpaceDN w:val="0"/>
        <w:adjustRightInd w:val="0"/>
        <w:spacing w:line="360" w:lineRule="auto"/>
        <w:ind w:firstLine="420"/>
        <w:rPr>
          <w:rFonts w:ascii="宋体" w:hAnsi="宋体"/>
          <w:color w:val="000000"/>
          <w:sz w:val="28"/>
          <w:szCs w:val="28"/>
          <w:lang w:val="zh-CN"/>
        </w:rPr>
      </w:pPr>
      <w:r>
        <w:rPr>
          <w:rFonts w:ascii="宋体" w:hAnsi="宋体" w:hint="eastAsia"/>
          <w:color w:val="000000"/>
          <w:sz w:val="28"/>
          <w:szCs w:val="28"/>
          <w:lang w:val="zh-CN"/>
        </w:rPr>
        <w:t>(1) 发生</w:t>
      </w:r>
      <w:r>
        <w:rPr>
          <w:rFonts w:ascii="宋体" w:hAnsi="宋体" w:hint="eastAsia"/>
          <w:sz w:val="28"/>
          <w:szCs w:val="28"/>
        </w:rPr>
        <w:t>Ⅲ</w:t>
      </w:r>
      <w:r>
        <w:rPr>
          <w:rFonts w:ascii="宋体" w:hAnsi="宋体" w:hint="eastAsia"/>
          <w:color w:val="000000"/>
          <w:sz w:val="28"/>
          <w:szCs w:val="28"/>
          <w:lang w:val="zh-CN"/>
        </w:rPr>
        <w:t>级环境污染突发事件：</w:t>
      </w:r>
      <w:r>
        <w:rPr>
          <w:rFonts w:ascii="宋体" w:hAnsi="宋体"/>
          <w:color w:val="000000"/>
          <w:sz w:val="28"/>
          <w:szCs w:val="28"/>
        </w:rPr>
        <w:t>可能发生小范围或有少量化学危险品泄漏事件</w:t>
      </w:r>
      <w:r>
        <w:rPr>
          <w:rFonts w:ascii="宋体" w:hAnsi="宋体" w:hint="eastAsia"/>
          <w:color w:val="000000"/>
          <w:sz w:val="28"/>
          <w:szCs w:val="28"/>
          <w:lang w:val="zh-CN"/>
        </w:rPr>
        <w:t>；</w:t>
      </w:r>
    </w:p>
    <w:p w:rsidR="00932620" w:rsidRDefault="00932620" w:rsidP="00932620">
      <w:pPr>
        <w:autoSpaceDE w:val="0"/>
        <w:autoSpaceDN w:val="0"/>
        <w:adjustRightInd w:val="0"/>
        <w:spacing w:line="360" w:lineRule="auto"/>
        <w:ind w:firstLine="420"/>
        <w:rPr>
          <w:rFonts w:ascii="宋体" w:hAnsi="宋体"/>
          <w:color w:val="000000"/>
          <w:sz w:val="28"/>
          <w:szCs w:val="28"/>
          <w:lang w:val="zh-CN"/>
        </w:rPr>
      </w:pPr>
      <w:r>
        <w:rPr>
          <w:rFonts w:ascii="宋体" w:hAnsi="宋体" w:hint="eastAsia"/>
          <w:color w:val="000000"/>
          <w:sz w:val="28"/>
          <w:szCs w:val="28"/>
          <w:lang w:val="zh-CN"/>
        </w:rPr>
        <w:t>(2) 发生</w:t>
      </w:r>
      <w:r>
        <w:rPr>
          <w:rFonts w:ascii="宋体" w:hAnsi="宋体" w:cs="宋体" w:hint="eastAsia"/>
          <w:color w:val="000000"/>
          <w:sz w:val="28"/>
          <w:szCs w:val="28"/>
          <w:lang w:val="zh-CN"/>
        </w:rPr>
        <w:t>Ⅱ</w:t>
      </w:r>
      <w:r>
        <w:rPr>
          <w:rFonts w:ascii="宋体" w:hAnsi="宋体" w:hint="eastAsia"/>
          <w:color w:val="000000"/>
          <w:sz w:val="28"/>
          <w:szCs w:val="28"/>
          <w:lang w:val="zh-CN"/>
        </w:rPr>
        <w:t>级环境污染突发事件：</w:t>
      </w:r>
      <w:r>
        <w:rPr>
          <w:rFonts w:ascii="宋体" w:hAnsi="宋体"/>
          <w:color w:val="000000"/>
          <w:sz w:val="28"/>
          <w:szCs w:val="28"/>
        </w:rPr>
        <w:t>储罐区以外场所小面积初期火灾事故</w:t>
      </w:r>
      <w:r>
        <w:rPr>
          <w:rFonts w:ascii="宋体" w:hAnsi="宋体" w:hint="eastAsia"/>
          <w:color w:val="000000"/>
          <w:sz w:val="28"/>
          <w:szCs w:val="28"/>
          <w:lang w:val="zh-CN"/>
        </w:rPr>
        <w:t>；</w:t>
      </w:r>
      <w:r>
        <w:rPr>
          <w:rFonts w:ascii="宋体" w:hAnsi="宋体"/>
          <w:color w:val="000000"/>
          <w:sz w:val="28"/>
          <w:szCs w:val="28"/>
        </w:rPr>
        <w:t>0.5-1吨液氨、甲醇泄漏事故；</w:t>
      </w:r>
    </w:p>
    <w:p w:rsidR="00932620" w:rsidRDefault="00932620" w:rsidP="00932620">
      <w:pPr>
        <w:autoSpaceDE w:val="0"/>
        <w:autoSpaceDN w:val="0"/>
        <w:adjustRightInd w:val="0"/>
        <w:spacing w:line="360" w:lineRule="auto"/>
        <w:ind w:firstLineChars="100" w:firstLine="280"/>
        <w:rPr>
          <w:rFonts w:ascii="宋体" w:hAnsi="宋体"/>
          <w:color w:val="000000"/>
          <w:sz w:val="28"/>
          <w:szCs w:val="28"/>
          <w:lang w:val="zh-CN"/>
        </w:rPr>
      </w:pPr>
      <w:r>
        <w:rPr>
          <w:rFonts w:ascii="宋体" w:hAnsi="宋体" w:hint="eastAsia"/>
          <w:color w:val="000000"/>
          <w:sz w:val="28"/>
          <w:szCs w:val="28"/>
          <w:lang w:val="zh-CN"/>
        </w:rPr>
        <w:t>（3）发生Ⅰ级环境污染突发事件：发生重大泄露事故。</w:t>
      </w:r>
    </w:p>
    <w:p w:rsidR="00932620" w:rsidRDefault="00932620" w:rsidP="00932620">
      <w:pPr>
        <w:pStyle w:val="2"/>
        <w:spacing w:line="360" w:lineRule="auto"/>
        <w:rPr>
          <w:rFonts w:ascii="宋体" w:eastAsia="宋体" w:hAnsi="宋体"/>
          <w:szCs w:val="28"/>
        </w:rPr>
      </w:pPr>
      <w:bookmarkStart w:id="202" w:name="_Toc404639358"/>
      <w:r>
        <w:rPr>
          <w:rFonts w:ascii="宋体" w:eastAsia="宋体" w:hAnsi="宋体" w:hint="eastAsia"/>
          <w:szCs w:val="28"/>
        </w:rPr>
        <w:lastRenderedPageBreak/>
        <w:t>6.3响应程序</w:t>
      </w:r>
      <w:bookmarkEnd w:id="202"/>
    </w:p>
    <w:p w:rsidR="00932620" w:rsidRDefault="00932620" w:rsidP="00932620">
      <w:pPr>
        <w:spacing w:line="360" w:lineRule="auto"/>
        <w:rPr>
          <w:rFonts w:ascii="宋体" w:hAnsi="宋体"/>
          <w:b/>
          <w:sz w:val="28"/>
          <w:szCs w:val="28"/>
        </w:rPr>
      </w:pPr>
      <w:r>
        <w:rPr>
          <w:rFonts w:ascii="宋体" w:hAnsi="宋体" w:hint="eastAsia"/>
          <w:b/>
          <w:sz w:val="28"/>
          <w:szCs w:val="28"/>
        </w:rPr>
        <w:t>6.3.1 应急领导小组</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召开会议，宣布进入应急响应状态；</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通报事件情况，研究部署应急救援相关工作；</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应急领导小组派驻现场人员与车间应急小组联合开展应急救援工作；</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(4) 宣布解除应急状态，安排善后工作。</w:t>
      </w:r>
    </w:p>
    <w:p w:rsidR="00932620" w:rsidRDefault="00932620" w:rsidP="00932620">
      <w:pPr>
        <w:spacing w:line="360" w:lineRule="auto"/>
        <w:rPr>
          <w:rFonts w:ascii="宋体" w:hAnsi="宋体"/>
          <w:b/>
          <w:sz w:val="28"/>
          <w:szCs w:val="28"/>
        </w:rPr>
      </w:pPr>
      <w:r>
        <w:rPr>
          <w:rFonts w:ascii="宋体" w:hAnsi="宋体" w:hint="eastAsia"/>
          <w:b/>
          <w:sz w:val="28"/>
          <w:szCs w:val="28"/>
        </w:rPr>
        <w:t>6.3.2 应急职能部门职责</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生产事业部生产运行部及时收集现场应急处置动态资料，向应急领导小组报告，并传达应急领导小组指令；</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按照应急领导小组指令，安全环保事业部环保部到达指定地点；</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按照应急领导小组指令，生产运行部及时处理事故，协调生产废水排放。</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(4) 相关车间向现场派出人员，参与现场应急处置工作；</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(5) 安全环保事业部环保部指导现场环境监测；</w:t>
      </w:r>
    </w:p>
    <w:p w:rsidR="00932620" w:rsidRDefault="00932620" w:rsidP="00932620">
      <w:pPr>
        <w:spacing w:line="360" w:lineRule="auto"/>
        <w:rPr>
          <w:rFonts w:ascii="宋体" w:hAnsi="宋体"/>
          <w:b/>
          <w:sz w:val="28"/>
          <w:szCs w:val="28"/>
        </w:rPr>
      </w:pPr>
      <w:r>
        <w:rPr>
          <w:rFonts w:ascii="宋体" w:hAnsi="宋体" w:hint="eastAsia"/>
          <w:b/>
          <w:sz w:val="28"/>
          <w:szCs w:val="28"/>
        </w:rPr>
        <w:t>6.3.3 事业部技术组</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按照应急领导小组指令，赶赴现场；</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根据现场情况，为修正现场处置方案提供技术支持；</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对事件情况进行综合分析和趋势预测；</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(4) 执行应急领导小组下达的其他任务。</w:t>
      </w:r>
    </w:p>
    <w:p w:rsidR="00932620" w:rsidRDefault="00932620" w:rsidP="00932620">
      <w:pPr>
        <w:spacing w:line="360" w:lineRule="auto"/>
        <w:rPr>
          <w:rFonts w:ascii="宋体" w:hAnsi="宋体"/>
          <w:b/>
          <w:sz w:val="28"/>
          <w:szCs w:val="28"/>
        </w:rPr>
      </w:pPr>
      <w:r>
        <w:rPr>
          <w:rFonts w:ascii="宋体" w:hAnsi="宋体" w:hint="eastAsia"/>
          <w:b/>
          <w:sz w:val="28"/>
          <w:szCs w:val="28"/>
        </w:rPr>
        <w:t>6.3.4各事业部：</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根据突发事件情况，参与制定应急处置措施；</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负责应急处置过程中，所需设备及特种装备的提出、联系。</w:t>
      </w:r>
    </w:p>
    <w:p w:rsidR="00932620" w:rsidRDefault="00932620" w:rsidP="00932620">
      <w:pPr>
        <w:spacing w:line="360" w:lineRule="auto"/>
        <w:rPr>
          <w:rFonts w:ascii="宋体" w:hAnsi="宋体"/>
          <w:sz w:val="28"/>
          <w:szCs w:val="28"/>
        </w:rPr>
      </w:pPr>
      <w:r>
        <w:rPr>
          <w:rFonts w:ascii="宋体" w:hAnsi="宋体" w:hint="eastAsia"/>
          <w:sz w:val="28"/>
          <w:szCs w:val="28"/>
        </w:rPr>
        <w:t>公司其他部门：</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按照总体应急预案的职责分工，完成公司应急领导小组下达的指令。</w:t>
      </w:r>
    </w:p>
    <w:p w:rsidR="00932620" w:rsidRDefault="00932620" w:rsidP="00932620">
      <w:pPr>
        <w:pStyle w:val="2"/>
        <w:spacing w:line="360" w:lineRule="auto"/>
        <w:rPr>
          <w:rFonts w:ascii="宋体" w:eastAsia="宋体" w:hAnsi="宋体"/>
          <w:szCs w:val="28"/>
        </w:rPr>
      </w:pPr>
      <w:bookmarkStart w:id="203" w:name="_Toc404639359"/>
      <w:r>
        <w:rPr>
          <w:rFonts w:ascii="宋体" w:eastAsia="宋体" w:hAnsi="宋体" w:hint="eastAsia"/>
          <w:szCs w:val="28"/>
        </w:rPr>
        <w:lastRenderedPageBreak/>
        <w:t>6.4 处置措施</w:t>
      </w:r>
      <w:bookmarkEnd w:id="203"/>
    </w:p>
    <w:p w:rsidR="00932620" w:rsidRDefault="00932620" w:rsidP="00932620">
      <w:pPr>
        <w:pStyle w:val="3"/>
        <w:spacing w:line="360" w:lineRule="auto"/>
        <w:rPr>
          <w:rFonts w:ascii="宋体" w:hAnsi="宋体"/>
          <w:b w:val="0"/>
          <w:color w:val="000000"/>
          <w:szCs w:val="28"/>
        </w:rPr>
      </w:pPr>
      <w:r>
        <w:rPr>
          <w:rFonts w:ascii="宋体" w:hAnsi="宋体" w:hint="eastAsia"/>
          <w:color w:val="000000"/>
          <w:szCs w:val="28"/>
        </w:rPr>
        <w:t>6.4.1 现场应急处置</w:t>
      </w:r>
    </w:p>
    <w:p w:rsidR="00932620" w:rsidRDefault="00932620" w:rsidP="00932620">
      <w:pPr>
        <w:widowControl/>
        <w:spacing w:line="360" w:lineRule="auto"/>
        <w:ind w:firstLineChars="200" w:firstLine="560"/>
        <w:rPr>
          <w:rFonts w:ascii="宋体" w:hAnsi="宋体"/>
          <w:sz w:val="28"/>
          <w:szCs w:val="28"/>
        </w:rPr>
      </w:pPr>
      <w:r>
        <w:rPr>
          <w:rFonts w:ascii="宋体" w:hAnsi="宋体" w:hint="eastAsia"/>
          <w:sz w:val="28"/>
          <w:szCs w:val="28"/>
        </w:rPr>
        <w:t>(一)超出内控指标</w:t>
      </w:r>
    </w:p>
    <w:p w:rsidR="00932620" w:rsidRDefault="00932620" w:rsidP="00932620">
      <w:pPr>
        <w:widowControl/>
        <w:spacing w:line="360" w:lineRule="auto"/>
        <w:ind w:firstLineChars="200" w:firstLine="560"/>
        <w:rPr>
          <w:rFonts w:ascii="宋体" w:hAnsi="宋体"/>
          <w:sz w:val="28"/>
          <w:szCs w:val="28"/>
        </w:rPr>
      </w:pPr>
      <w:r>
        <w:rPr>
          <w:rFonts w:ascii="宋体" w:hAnsi="宋体" w:hint="eastAsia"/>
          <w:sz w:val="28"/>
          <w:szCs w:val="28"/>
        </w:rPr>
        <w:t>外排水取样做数超出内控指标（COD:35mg/l.NH3-N1.5 mg/l</w:t>
      </w:r>
      <w:r>
        <w:rPr>
          <w:rFonts w:ascii="宋体" w:hAnsi="宋体"/>
          <w:sz w:val="28"/>
          <w:szCs w:val="28"/>
        </w:rPr>
        <w:t>）</w:t>
      </w:r>
      <w:r>
        <w:rPr>
          <w:rFonts w:ascii="宋体" w:hAnsi="宋体" w:hint="eastAsia"/>
          <w:sz w:val="28"/>
          <w:szCs w:val="28"/>
        </w:rPr>
        <w:t>及时查找原因并按程序汇报，直至问题解决。校对在线监测。</w:t>
      </w:r>
    </w:p>
    <w:p w:rsidR="00932620" w:rsidRDefault="00932620" w:rsidP="00932620">
      <w:pPr>
        <w:widowControl/>
        <w:spacing w:line="360" w:lineRule="auto"/>
        <w:ind w:firstLineChars="150" w:firstLine="420"/>
        <w:rPr>
          <w:rFonts w:ascii="宋体" w:hAnsi="宋体"/>
          <w:sz w:val="28"/>
          <w:szCs w:val="28"/>
        </w:rPr>
      </w:pPr>
      <w:r>
        <w:rPr>
          <w:rFonts w:ascii="宋体" w:hAnsi="宋体" w:hint="eastAsia"/>
          <w:sz w:val="28"/>
          <w:szCs w:val="28"/>
        </w:rPr>
        <w:t>（二）在线检测超标两倍以下</w:t>
      </w:r>
    </w:p>
    <w:p w:rsidR="00932620" w:rsidRDefault="00932620" w:rsidP="00932620">
      <w:pPr>
        <w:widowControl/>
        <w:spacing w:line="360" w:lineRule="auto"/>
        <w:ind w:firstLineChars="200" w:firstLine="560"/>
        <w:rPr>
          <w:rFonts w:ascii="宋体" w:hAnsi="宋体"/>
          <w:sz w:val="28"/>
          <w:szCs w:val="28"/>
        </w:rPr>
      </w:pPr>
      <w:r>
        <w:rPr>
          <w:rFonts w:ascii="宋体" w:hAnsi="宋体" w:hint="eastAsia"/>
          <w:sz w:val="28"/>
          <w:szCs w:val="28"/>
        </w:rPr>
        <w:t>关闭在线监测处闸门，立即停止外排并查找原因并汇报，将超标的废水导入事故池，用反渗透浓水冲洗排水沟，生物指示池内的水要及时置换好。超标废水先回收利用至生产系统，无法回收的排至终端水处理消化。事业部及时反馈并制定相关防范措施。</w:t>
      </w:r>
    </w:p>
    <w:p w:rsidR="00932620" w:rsidRDefault="00932620" w:rsidP="00932620">
      <w:pPr>
        <w:widowControl/>
        <w:spacing w:line="360" w:lineRule="auto"/>
        <w:ind w:firstLineChars="150" w:firstLine="420"/>
        <w:rPr>
          <w:rFonts w:ascii="宋体" w:hAnsi="宋体"/>
          <w:sz w:val="28"/>
          <w:szCs w:val="28"/>
        </w:rPr>
      </w:pPr>
      <w:r>
        <w:rPr>
          <w:rFonts w:ascii="宋体" w:hAnsi="宋体" w:hint="eastAsia"/>
          <w:sz w:val="28"/>
          <w:szCs w:val="28"/>
        </w:rPr>
        <w:t>（二）在线检测超标两倍以上</w:t>
      </w:r>
    </w:p>
    <w:p w:rsidR="00932620" w:rsidRDefault="00932620" w:rsidP="00932620">
      <w:pPr>
        <w:widowControl/>
        <w:spacing w:line="360" w:lineRule="auto"/>
        <w:ind w:firstLineChars="200" w:firstLine="560"/>
        <w:rPr>
          <w:rFonts w:ascii="宋体" w:hAnsi="宋体"/>
          <w:sz w:val="28"/>
          <w:szCs w:val="28"/>
        </w:rPr>
      </w:pPr>
      <w:r>
        <w:rPr>
          <w:rFonts w:ascii="宋体" w:hAnsi="宋体" w:hint="eastAsia"/>
          <w:sz w:val="28"/>
          <w:szCs w:val="28"/>
        </w:rPr>
        <w:t>关闭在线监测处闸门，立即停止外排并查找原因并汇报，将超标的废水导入事故池，生物指示池关闭，池内的水要及时置换好。超标废水先回收利用至生产系统，无法回收的排至终端水处理消化。立即向上级环保部门汇报。</w:t>
      </w:r>
    </w:p>
    <w:p w:rsidR="00932620" w:rsidRDefault="00932620" w:rsidP="00932620">
      <w:pPr>
        <w:pStyle w:val="3"/>
        <w:spacing w:line="360" w:lineRule="auto"/>
        <w:rPr>
          <w:rFonts w:ascii="宋体" w:hAnsi="宋体"/>
          <w:b w:val="0"/>
          <w:color w:val="000000"/>
          <w:szCs w:val="28"/>
        </w:rPr>
      </w:pPr>
      <w:r>
        <w:rPr>
          <w:rFonts w:ascii="宋体" w:hAnsi="宋体" w:hint="eastAsia"/>
          <w:color w:val="000000"/>
          <w:szCs w:val="28"/>
        </w:rPr>
        <w:t>6.4.2 应急处置要点</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按照环境污染突发事件的类别和特点，根据实地情况，采取但不限于以下相应的处置措施。</w:t>
      </w:r>
    </w:p>
    <w:p w:rsidR="00932620" w:rsidRDefault="00932620" w:rsidP="00932620">
      <w:pPr>
        <w:spacing w:line="360" w:lineRule="auto"/>
        <w:rPr>
          <w:rFonts w:ascii="宋体" w:hAnsi="宋体"/>
          <w:sz w:val="28"/>
          <w:szCs w:val="28"/>
        </w:rPr>
      </w:pPr>
      <w:r>
        <w:rPr>
          <w:rFonts w:ascii="宋体" w:hAnsi="宋体" w:hint="eastAsia"/>
          <w:sz w:val="28"/>
          <w:szCs w:val="28"/>
        </w:rPr>
        <w:t>6.4.2.1突发水环境污染事件的处理</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采取有效措施，尽快切断污染源，可以通过围堵事故区域防止泄露物质进入水体，若有围堰关闭出口阀门；</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迅速布点监测，在第一时间确定污染物种类和浓度，出具监测数据。在事故区所在分支水沟与总排水沟的汇合点之前，取样分析氨氮、COD、PH值等因子。同时监控总排口排水水质，采取人工检测和在线监测相结合</w:t>
      </w:r>
      <w:r>
        <w:rPr>
          <w:rFonts w:ascii="宋体" w:hAnsi="宋体" w:hint="eastAsia"/>
          <w:sz w:val="28"/>
          <w:szCs w:val="28"/>
        </w:rPr>
        <w:lastRenderedPageBreak/>
        <w:t>的办法高频次监控；测量水体流速，估算污染物转移、扩散速率；</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针对特征污染物质，采取有效措施使之被有效拦截、吸收、稀释、分解，把受污染严重的水体（超标两倍以上）进行回收处理，采用沟渠倒流和水泵输送的方式全部回收，减少污染废水的排放，降低水环境污染；</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(4) 严防饮水中毒事件的发生，若发生饮水中毒，及时做好对中毒人员的救治工作；</w:t>
      </w:r>
    </w:p>
    <w:p w:rsidR="00932620" w:rsidRDefault="00932620" w:rsidP="00932620">
      <w:pPr>
        <w:spacing w:line="360" w:lineRule="auto"/>
        <w:ind w:firstLineChars="150" w:firstLine="420"/>
        <w:rPr>
          <w:rFonts w:ascii="宋体" w:hAnsi="宋体"/>
          <w:sz w:val="28"/>
          <w:szCs w:val="28"/>
        </w:rPr>
      </w:pPr>
      <w:r>
        <w:rPr>
          <w:rFonts w:ascii="宋体" w:hAnsi="宋体" w:hint="eastAsia"/>
          <w:sz w:val="28"/>
          <w:szCs w:val="28"/>
        </w:rPr>
        <w:t>（5）将收集的超标废水打入终端水进行处理合格后排放。</w:t>
      </w:r>
    </w:p>
    <w:p w:rsidR="00932620" w:rsidRDefault="00932620" w:rsidP="00932620">
      <w:pPr>
        <w:pStyle w:val="2"/>
        <w:spacing w:line="360" w:lineRule="auto"/>
        <w:rPr>
          <w:rFonts w:ascii="宋体" w:eastAsia="宋体" w:hAnsi="宋体"/>
          <w:szCs w:val="28"/>
        </w:rPr>
      </w:pPr>
      <w:bookmarkStart w:id="204" w:name="_Toc404639360"/>
      <w:r>
        <w:rPr>
          <w:rFonts w:ascii="宋体" w:eastAsia="宋体" w:hAnsi="宋体" w:hint="eastAsia"/>
          <w:szCs w:val="28"/>
        </w:rPr>
        <w:t>6.5 应急状态解除</w:t>
      </w:r>
      <w:bookmarkEnd w:id="204"/>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当现场周边环境污染已经得到有效控制，环境污染隐患基本消除；次生、衍生事故隐患已经得到有效控制，经过评估确认后，并经主管部门同意，提出解除现场应急状态的建议，向应急领导小组报告，由应急领导小组宣布解除应急响应。</w:t>
      </w:r>
    </w:p>
    <w:p w:rsidR="00932620" w:rsidRDefault="00932620" w:rsidP="00932620">
      <w:pPr>
        <w:snapToGri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lang w:val="zh-CN"/>
        </w:rPr>
        <w:t>应急状态结束后，应急领导小组做好事故调查的准备工作。</w:t>
      </w:r>
    </w:p>
    <w:p w:rsidR="00932620" w:rsidRDefault="00932620" w:rsidP="00932620">
      <w:pPr>
        <w:pStyle w:val="2"/>
        <w:spacing w:line="360" w:lineRule="auto"/>
        <w:rPr>
          <w:rFonts w:ascii="宋体" w:eastAsia="宋体" w:hAnsi="宋体"/>
          <w:szCs w:val="28"/>
        </w:rPr>
      </w:pPr>
      <w:bookmarkStart w:id="205" w:name="_Toc404639361"/>
      <w:r>
        <w:rPr>
          <w:rFonts w:ascii="宋体" w:eastAsia="宋体" w:hAnsi="宋体" w:hint="eastAsia"/>
          <w:szCs w:val="28"/>
        </w:rPr>
        <w:t>6.6 善后处理</w:t>
      </w:r>
      <w:bookmarkEnd w:id="205"/>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事发单位尽快组织生产，超出能力的，上报应急领导小组协调解决。</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安全环保事业部环保部编制环境突发事件调查报告，并上报应急领导小组。</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应急领导小组办公室负责组织对应急预案进行评估，并及时修订。</w:t>
      </w:r>
    </w:p>
    <w:p w:rsidR="00932620" w:rsidRDefault="00932620" w:rsidP="00932620">
      <w:pPr>
        <w:pStyle w:val="1"/>
      </w:pPr>
      <w:bookmarkStart w:id="206" w:name="_Toc404639362"/>
      <w:r>
        <w:rPr>
          <w:rFonts w:hint="eastAsia"/>
        </w:rPr>
        <w:t xml:space="preserve">7 </w:t>
      </w:r>
      <w:r>
        <w:rPr>
          <w:rFonts w:hint="eastAsia"/>
        </w:rPr>
        <w:t>应急保障</w:t>
      </w:r>
      <w:bookmarkEnd w:id="206"/>
    </w:p>
    <w:p w:rsidR="00932620" w:rsidRDefault="00932620" w:rsidP="00932620">
      <w:pPr>
        <w:pStyle w:val="2"/>
        <w:spacing w:line="360" w:lineRule="auto"/>
        <w:rPr>
          <w:rFonts w:ascii="宋体" w:eastAsia="宋体" w:hAnsi="宋体"/>
          <w:szCs w:val="28"/>
        </w:rPr>
      </w:pPr>
      <w:bookmarkStart w:id="207" w:name="_Toc404639363"/>
      <w:r>
        <w:rPr>
          <w:rFonts w:ascii="宋体" w:eastAsia="宋体" w:hAnsi="宋体" w:hint="eastAsia"/>
          <w:szCs w:val="28"/>
        </w:rPr>
        <w:t>7.1 通信与信息</w:t>
      </w:r>
      <w:bookmarkEnd w:id="207"/>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集团公司建立健全有线、无线相结合的基础应急通信系统，并要大力发展视频远程传输技术，保障救援现场抢险指挥部和应急领导小组之间的</w:t>
      </w:r>
      <w:r>
        <w:rPr>
          <w:rFonts w:ascii="宋体" w:hAnsi="宋体" w:hint="eastAsia"/>
          <w:sz w:val="28"/>
          <w:szCs w:val="28"/>
        </w:rPr>
        <w:lastRenderedPageBreak/>
        <w:t>通信畅通。</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(1)应急领导小组办公室（生产事业部生产运行部）实行24小时值班制度。</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应急值班电话必须24小时专人值守，及时接收和传达灾害信息，保证联系通畅。</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为防止通讯设施瘫痪，要根据需要，配备必要的应急专用通讯设备，并做好设备维护和使用培训工作，确保受灾时指挥中心与所属分单位之间联系的畅通。</w:t>
      </w:r>
    </w:p>
    <w:p w:rsidR="00932620" w:rsidRDefault="00932620" w:rsidP="00932620">
      <w:pPr>
        <w:pStyle w:val="2"/>
        <w:spacing w:line="360" w:lineRule="auto"/>
        <w:rPr>
          <w:rFonts w:ascii="宋体" w:eastAsia="宋体" w:hAnsi="宋体"/>
          <w:szCs w:val="28"/>
        </w:rPr>
      </w:pPr>
      <w:bookmarkStart w:id="208" w:name="_Toc404639364"/>
      <w:r>
        <w:rPr>
          <w:rFonts w:ascii="宋体" w:eastAsia="宋体" w:hAnsi="宋体" w:hint="eastAsia"/>
          <w:szCs w:val="28"/>
        </w:rPr>
        <w:t>7.2 应急队伍</w:t>
      </w:r>
      <w:bookmarkEnd w:id="208"/>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根据应急需要，山东晋煤明水化工集团有限公司组建适当规模的专职和兼职应急抢险救援队伍，参加应急演练和抢险救援工作。</w:t>
      </w:r>
    </w:p>
    <w:p w:rsidR="00932620" w:rsidRDefault="00932620" w:rsidP="00932620">
      <w:pPr>
        <w:pStyle w:val="2"/>
        <w:spacing w:line="360" w:lineRule="auto"/>
        <w:rPr>
          <w:rFonts w:ascii="宋体" w:eastAsia="宋体" w:hAnsi="宋体"/>
          <w:szCs w:val="28"/>
        </w:rPr>
      </w:pPr>
      <w:bookmarkStart w:id="209" w:name="_Toc404639365"/>
      <w:r>
        <w:rPr>
          <w:rFonts w:ascii="宋体" w:eastAsia="宋体" w:hAnsi="宋体" w:hint="eastAsia"/>
          <w:szCs w:val="28"/>
        </w:rPr>
        <w:t>7.3 应急物资与装备</w:t>
      </w:r>
      <w:bookmarkEnd w:id="209"/>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按照应急预案的要求配备应急设施、物资，通过现有资源整合、针对性购置等方式，加强环境应急预警、环境应急安全防护、环境应急监测等系统建设，保障环境应急救援资源的共享和需求。</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建立健全应急物资储备和社会救援物资为辅的物资保障体系，建立应急物资动态管理制度。</w:t>
      </w:r>
    </w:p>
    <w:p w:rsidR="00932620" w:rsidRDefault="00932620" w:rsidP="00932620">
      <w:pPr>
        <w:pStyle w:val="2"/>
        <w:spacing w:line="360" w:lineRule="auto"/>
        <w:rPr>
          <w:rFonts w:ascii="宋体" w:eastAsia="宋体" w:hAnsi="宋体"/>
          <w:szCs w:val="28"/>
        </w:rPr>
      </w:pPr>
      <w:bookmarkStart w:id="210" w:name="_Toc404639366"/>
      <w:r>
        <w:rPr>
          <w:rFonts w:ascii="宋体" w:eastAsia="宋体" w:hAnsi="宋体" w:hint="eastAsia"/>
          <w:szCs w:val="28"/>
        </w:rPr>
        <w:t>7.4 应急监测</w:t>
      </w:r>
      <w:bookmarkEnd w:id="210"/>
    </w:p>
    <w:p w:rsidR="00932620" w:rsidRDefault="00932620" w:rsidP="00932620">
      <w:pPr>
        <w:spacing w:line="360" w:lineRule="auto"/>
        <w:rPr>
          <w:rFonts w:ascii="宋体" w:hAnsi="宋体"/>
          <w:sz w:val="28"/>
          <w:szCs w:val="28"/>
        </w:rPr>
      </w:pPr>
      <w:r>
        <w:rPr>
          <w:rFonts w:ascii="宋体" w:hAnsi="宋体" w:hint="eastAsia"/>
          <w:sz w:val="28"/>
          <w:szCs w:val="28"/>
        </w:rPr>
        <w:t>(1)山东晋煤明水化工集团有限公司加强应急监测、动态监控和应急处置的能力，保证环境污染突发事件的有效处置。</w:t>
      </w:r>
    </w:p>
    <w:p w:rsidR="00932620" w:rsidRDefault="00932620" w:rsidP="00932620">
      <w:pPr>
        <w:spacing w:line="360" w:lineRule="auto"/>
        <w:rPr>
          <w:rFonts w:ascii="宋体" w:hAnsi="宋体"/>
          <w:sz w:val="28"/>
          <w:szCs w:val="28"/>
        </w:rPr>
      </w:pPr>
      <w:r>
        <w:rPr>
          <w:rFonts w:ascii="宋体" w:hAnsi="宋体" w:hint="eastAsia"/>
          <w:sz w:val="28"/>
          <w:szCs w:val="28"/>
        </w:rPr>
        <w:t>(2) 在应急响应状态下，应急救援应与当地政府配合，得到当地环保、公安、医疗、交通、气象等部门的技术支持。</w:t>
      </w:r>
    </w:p>
    <w:p w:rsidR="00932620" w:rsidRDefault="00932620" w:rsidP="00932620">
      <w:pPr>
        <w:spacing w:line="360" w:lineRule="auto"/>
        <w:rPr>
          <w:rFonts w:ascii="宋体" w:hAnsi="宋体"/>
          <w:sz w:val="28"/>
          <w:szCs w:val="28"/>
        </w:rPr>
      </w:pPr>
    </w:p>
    <w:p w:rsidR="00932620" w:rsidRDefault="00932620" w:rsidP="00932620">
      <w:pPr>
        <w:snapToGrid w:val="0"/>
        <w:spacing w:line="360" w:lineRule="auto"/>
        <w:rPr>
          <w:rFonts w:ascii="宋体" w:hAnsi="宋体"/>
          <w:sz w:val="28"/>
          <w:szCs w:val="28"/>
        </w:rPr>
      </w:pPr>
    </w:p>
    <w:p w:rsidR="00932620" w:rsidRDefault="00932620" w:rsidP="00932620">
      <w:pPr>
        <w:spacing w:line="360" w:lineRule="auto"/>
        <w:ind w:firstLineChars="200" w:firstLine="560"/>
        <w:rPr>
          <w:rFonts w:ascii="宋体" w:hAnsi="宋体"/>
          <w:sz w:val="28"/>
          <w:szCs w:val="28"/>
        </w:rPr>
      </w:pPr>
    </w:p>
    <w:p w:rsidR="00932620" w:rsidRDefault="00932620" w:rsidP="00932620">
      <w:pPr>
        <w:rPr>
          <w:rFonts w:ascii="宋体" w:hAnsi="宋体"/>
        </w:rPr>
      </w:pPr>
    </w:p>
    <w:p w:rsidR="00932620" w:rsidRDefault="00932620" w:rsidP="00932620">
      <w:pPr>
        <w:autoSpaceDE w:val="0"/>
        <w:autoSpaceDN w:val="0"/>
        <w:adjustRightInd w:val="0"/>
        <w:spacing w:line="360" w:lineRule="auto"/>
        <w:jc w:val="center"/>
        <w:rPr>
          <w:rFonts w:ascii="宋体" w:hAnsi="宋体"/>
          <w:b/>
          <w:sz w:val="44"/>
          <w:szCs w:val="44"/>
        </w:rPr>
      </w:pPr>
    </w:p>
    <w:p w:rsidR="00932620" w:rsidRDefault="00932620" w:rsidP="00932620">
      <w:pPr>
        <w:autoSpaceDE w:val="0"/>
        <w:autoSpaceDN w:val="0"/>
        <w:adjustRightInd w:val="0"/>
        <w:spacing w:line="360" w:lineRule="auto"/>
        <w:jc w:val="center"/>
        <w:rPr>
          <w:rFonts w:ascii="宋体" w:hAnsi="宋体"/>
          <w:b/>
          <w:sz w:val="44"/>
          <w:szCs w:val="44"/>
        </w:rPr>
      </w:pPr>
    </w:p>
    <w:p w:rsidR="00932620" w:rsidRDefault="00932620" w:rsidP="00932620">
      <w:pPr>
        <w:autoSpaceDE w:val="0"/>
        <w:autoSpaceDN w:val="0"/>
        <w:adjustRightInd w:val="0"/>
        <w:spacing w:line="360" w:lineRule="auto"/>
        <w:jc w:val="center"/>
        <w:rPr>
          <w:rFonts w:ascii="宋体" w:hAnsi="宋体"/>
          <w:b/>
          <w:sz w:val="44"/>
          <w:szCs w:val="44"/>
        </w:rPr>
      </w:pPr>
      <w:r>
        <w:rPr>
          <w:rFonts w:ascii="宋体" w:hAnsi="宋体"/>
          <w:b/>
          <w:sz w:val="44"/>
          <w:szCs w:val="44"/>
        </w:rPr>
        <w:t>山东晋煤明水化工</w:t>
      </w:r>
      <w:r>
        <w:rPr>
          <w:rFonts w:ascii="宋体" w:hAnsi="宋体" w:hint="eastAsia"/>
          <w:b/>
          <w:sz w:val="44"/>
          <w:szCs w:val="44"/>
        </w:rPr>
        <w:t>集团</w:t>
      </w:r>
      <w:r>
        <w:rPr>
          <w:rFonts w:ascii="宋体" w:hAnsi="宋体"/>
          <w:b/>
          <w:sz w:val="44"/>
          <w:szCs w:val="44"/>
        </w:rPr>
        <w:t>有限公司</w:t>
      </w:r>
    </w:p>
    <w:p w:rsidR="00932620" w:rsidRDefault="00932620" w:rsidP="00932620">
      <w:pPr>
        <w:autoSpaceDE w:val="0"/>
        <w:autoSpaceDN w:val="0"/>
        <w:adjustRightInd w:val="0"/>
        <w:spacing w:line="360" w:lineRule="auto"/>
        <w:jc w:val="center"/>
        <w:rPr>
          <w:rFonts w:ascii="宋体" w:hAnsi="宋体"/>
          <w:b/>
          <w:kern w:val="0"/>
          <w:sz w:val="44"/>
          <w:szCs w:val="44"/>
        </w:rPr>
      </w:pPr>
      <w:r>
        <w:rPr>
          <w:rFonts w:ascii="宋体" w:hAnsi="宋体"/>
          <w:b/>
          <w:kern w:val="0"/>
          <w:sz w:val="44"/>
          <w:szCs w:val="44"/>
        </w:rPr>
        <w:t>突发</w:t>
      </w:r>
      <w:r>
        <w:rPr>
          <w:rFonts w:ascii="宋体" w:hAnsi="宋体" w:hint="eastAsia"/>
          <w:b/>
          <w:kern w:val="0"/>
          <w:sz w:val="44"/>
          <w:szCs w:val="44"/>
        </w:rPr>
        <w:t>水</w:t>
      </w:r>
      <w:r>
        <w:rPr>
          <w:rFonts w:ascii="宋体" w:hAnsi="宋体"/>
          <w:b/>
          <w:kern w:val="0"/>
          <w:sz w:val="44"/>
          <w:szCs w:val="44"/>
        </w:rPr>
        <w:t>环境事件</w:t>
      </w:r>
      <w:r>
        <w:rPr>
          <w:rFonts w:ascii="宋体" w:hAnsi="宋体" w:hint="eastAsia"/>
          <w:b/>
          <w:kern w:val="0"/>
          <w:sz w:val="44"/>
          <w:szCs w:val="44"/>
        </w:rPr>
        <w:t>专项</w:t>
      </w:r>
      <w:r>
        <w:rPr>
          <w:rFonts w:ascii="宋体" w:hAnsi="宋体"/>
          <w:b/>
          <w:kern w:val="0"/>
          <w:sz w:val="44"/>
          <w:szCs w:val="44"/>
        </w:rPr>
        <w:t>应急预案</w:t>
      </w:r>
    </w:p>
    <w:p w:rsidR="00932620" w:rsidRDefault="00932620" w:rsidP="00932620">
      <w:pPr>
        <w:autoSpaceDE w:val="0"/>
        <w:autoSpaceDN w:val="0"/>
        <w:adjustRightInd w:val="0"/>
        <w:spacing w:line="600" w:lineRule="exact"/>
        <w:jc w:val="center"/>
        <w:rPr>
          <w:rFonts w:ascii="宋体" w:hAnsi="宋体"/>
          <w:kern w:val="0"/>
          <w:sz w:val="32"/>
          <w:szCs w:val="32"/>
        </w:rPr>
      </w:pPr>
    </w:p>
    <w:p w:rsidR="00932620" w:rsidRDefault="00932620" w:rsidP="00932620">
      <w:pPr>
        <w:autoSpaceDE w:val="0"/>
        <w:autoSpaceDN w:val="0"/>
        <w:adjustRightInd w:val="0"/>
        <w:spacing w:line="600" w:lineRule="exact"/>
        <w:jc w:val="center"/>
        <w:rPr>
          <w:rFonts w:ascii="宋体" w:hAnsi="宋体"/>
          <w:kern w:val="0"/>
          <w:sz w:val="32"/>
          <w:szCs w:val="32"/>
        </w:rPr>
      </w:pPr>
    </w:p>
    <w:p w:rsidR="00932620" w:rsidRDefault="00932620" w:rsidP="00932620">
      <w:pPr>
        <w:autoSpaceDE w:val="0"/>
        <w:autoSpaceDN w:val="0"/>
        <w:adjustRightInd w:val="0"/>
        <w:spacing w:line="600" w:lineRule="exact"/>
        <w:ind w:leftChars="500" w:left="1050"/>
        <w:rPr>
          <w:rFonts w:ascii="宋体" w:hAnsi="宋体"/>
          <w:kern w:val="0"/>
          <w:sz w:val="32"/>
          <w:szCs w:val="32"/>
        </w:rPr>
      </w:pPr>
      <w:r>
        <w:rPr>
          <w:rFonts w:ascii="宋体" w:hAnsi="宋体"/>
          <w:kern w:val="0"/>
          <w:sz w:val="32"/>
          <w:szCs w:val="32"/>
        </w:rPr>
        <w:t>编制单位</w:t>
      </w:r>
      <w:r>
        <w:rPr>
          <w:rFonts w:ascii="宋体" w:hAnsi="宋体" w:hint="eastAsia"/>
          <w:kern w:val="0"/>
          <w:sz w:val="32"/>
          <w:szCs w:val="32"/>
        </w:rPr>
        <w:t>： 山东晋煤明水化工集团有限公司</w:t>
      </w:r>
    </w:p>
    <w:p w:rsidR="00932620" w:rsidRDefault="00932620" w:rsidP="00932620">
      <w:pPr>
        <w:autoSpaceDE w:val="0"/>
        <w:autoSpaceDN w:val="0"/>
        <w:adjustRightInd w:val="0"/>
        <w:spacing w:line="600" w:lineRule="exact"/>
        <w:ind w:leftChars="500" w:left="1050"/>
        <w:rPr>
          <w:rFonts w:ascii="宋体" w:hAnsi="宋体"/>
          <w:kern w:val="0"/>
          <w:sz w:val="32"/>
          <w:szCs w:val="32"/>
        </w:rPr>
      </w:pPr>
      <w:r>
        <w:rPr>
          <w:rFonts w:ascii="宋体" w:hAnsi="宋体"/>
          <w:kern w:val="0"/>
          <w:sz w:val="32"/>
          <w:szCs w:val="32"/>
        </w:rPr>
        <w:t>编</w:t>
      </w:r>
      <w:r>
        <w:rPr>
          <w:rFonts w:ascii="宋体" w:hAnsi="宋体" w:hint="eastAsia"/>
          <w:kern w:val="0"/>
          <w:sz w:val="32"/>
          <w:szCs w:val="32"/>
        </w:rPr>
        <w:t xml:space="preserve"> </w:t>
      </w:r>
      <w:r>
        <w:rPr>
          <w:rFonts w:ascii="宋体" w:hAnsi="宋体"/>
          <w:kern w:val="0"/>
          <w:sz w:val="32"/>
          <w:szCs w:val="32"/>
        </w:rPr>
        <w:t>制</w:t>
      </w:r>
      <w:r>
        <w:rPr>
          <w:rFonts w:ascii="宋体" w:hAnsi="宋体" w:hint="eastAsia"/>
          <w:kern w:val="0"/>
          <w:sz w:val="32"/>
          <w:szCs w:val="32"/>
        </w:rPr>
        <w:t xml:space="preserve"> </w:t>
      </w:r>
      <w:r>
        <w:rPr>
          <w:rFonts w:ascii="宋体" w:hAnsi="宋体"/>
          <w:kern w:val="0"/>
          <w:sz w:val="32"/>
          <w:szCs w:val="32"/>
        </w:rPr>
        <w:t>人</w:t>
      </w:r>
      <w:r>
        <w:rPr>
          <w:rFonts w:ascii="宋体" w:hAnsi="宋体" w:hint="eastAsia"/>
          <w:kern w:val="0"/>
          <w:sz w:val="32"/>
          <w:szCs w:val="32"/>
        </w:rPr>
        <w:t>： 姜连财、梅  冰、杨延江、赵  衡、</w:t>
      </w:r>
    </w:p>
    <w:p w:rsidR="00932620" w:rsidRDefault="00932620" w:rsidP="00932620">
      <w:pPr>
        <w:autoSpaceDE w:val="0"/>
        <w:autoSpaceDN w:val="0"/>
        <w:adjustRightInd w:val="0"/>
        <w:spacing w:line="600" w:lineRule="exact"/>
        <w:ind w:firstLineChars="885" w:firstLine="2832"/>
        <w:rPr>
          <w:rFonts w:ascii="宋体" w:hAnsi="宋体"/>
          <w:kern w:val="0"/>
          <w:sz w:val="32"/>
          <w:szCs w:val="32"/>
        </w:rPr>
      </w:pPr>
      <w:r>
        <w:rPr>
          <w:rFonts w:ascii="宋体" w:hAnsi="宋体" w:hint="eastAsia"/>
          <w:kern w:val="0"/>
          <w:sz w:val="32"/>
          <w:szCs w:val="32"/>
        </w:rPr>
        <w:t>张  俊、王希宝、张  辉、张  彬、</w:t>
      </w:r>
    </w:p>
    <w:p w:rsidR="00932620" w:rsidRDefault="00932620" w:rsidP="00932620">
      <w:pPr>
        <w:autoSpaceDE w:val="0"/>
        <w:autoSpaceDN w:val="0"/>
        <w:adjustRightInd w:val="0"/>
        <w:spacing w:line="600" w:lineRule="exact"/>
        <w:ind w:firstLineChars="885" w:firstLine="2832"/>
        <w:rPr>
          <w:rFonts w:ascii="宋体" w:hAnsi="宋体"/>
          <w:kern w:val="0"/>
          <w:sz w:val="32"/>
          <w:szCs w:val="32"/>
        </w:rPr>
      </w:pPr>
      <w:r>
        <w:rPr>
          <w:rFonts w:ascii="宋体" w:hAnsi="宋体" w:hint="eastAsia"/>
          <w:kern w:val="0"/>
          <w:sz w:val="32"/>
          <w:szCs w:val="32"/>
        </w:rPr>
        <w:t xml:space="preserve">宋代刚、李兴建  </w:t>
      </w:r>
    </w:p>
    <w:p w:rsidR="00932620" w:rsidRDefault="00932620" w:rsidP="00932620">
      <w:pPr>
        <w:autoSpaceDE w:val="0"/>
        <w:autoSpaceDN w:val="0"/>
        <w:adjustRightInd w:val="0"/>
        <w:spacing w:line="600" w:lineRule="exact"/>
        <w:ind w:leftChars="500" w:left="1050"/>
        <w:rPr>
          <w:rFonts w:ascii="宋体" w:hAnsi="宋体"/>
          <w:kern w:val="0"/>
          <w:sz w:val="32"/>
          <w:szCs w:val="32"/>
        </w:rPr>
      </w:pPr>
      <w:r>
        <w:rPr>
          <w:rFonts w:ascii="宋体" w:hAnsi="宋体"/>
          <w:kern w:val="0"/>
          <w:sz w:val="32"/>
          <w:szCs w:val="32"/>
        </w:rPr>
        <w:t>发</w:t>
      </w:r>
      <w:r>
        <w:rPr>
          <w:rFonts w:ascii="宋体" w:hAnsi="宋体" w:hint="eastAsia"/>
          <w:kern w:val="0"/>
          <w:sz w:val="32"/>
          <w:szCs w:val="32"/>
        </w:rPr>
        <w:t xml:space="preserve"> </w:t>
      </w:r>
      <w:r>
        <w:rPr>
          <w:rFonts w:ascii="宋体" w:hAnsi="宋体"/>
          <w:kern w:val="0"/>
          <w:sz w:val="32"/>
          <w:szCs w:val="32"/>
        </w:rPr>
        <w:t>布</w:t>
      </w:r>
      <w:r>
        <w:rPr>
          <w:rFonts w:ascii="宋体" w:hAnsi="宋体" w:hint="eastAsia"/>
          <w:kern w:val="0"/>
          <w:sz w:val="32"/>
          <w:szCs w:val="32"/>
        </w:rPr>
        <w:t xml:space="preserve"> </w:t>
      </w:r>
      <w:r>
        <w:rPr>
          <w:rFonts w:ascii="宋体" w:hAnsi="宋体"/>
          <w:kern w:val="0"/>
          <w:sz w:val="32"/>
          <w:szCs w:val="32"/>
        </w:rPr>
        <w:t>人：</w:t>
      </w:r>
      <w:r>
        <w:rPr>
          <w:rFonts w:ascii="宋体" w:hAnsi="宋体" w:hint="eastAsia"/>
          <w:kern w:val="0"/>
          <w:sz w:val="32"/>
          <w:szCs w:val="32"/>
        </w:rPr>
        <w:t xml:space="preserve"> </w:t>
      </w:r>
      <w:r>
        <w:rPr>
          <w:rFonts w:ascii="宋体" w:hAnsi="宋体" w:hint="eastAsia"/>
          <w:color w:val="FF0000"/>
          <w:kern w:val="0"/>
          <w:sz w:val="32"/>
          <w:szCs w:val="32"/>
        </w:rPr>
        <w:t>张文兵</w:t>
      </w:r>
    </w:p>
    <w:p w:rsidR="00932620" w:rsidRDefault="00932620" w:rsidP="00932620">
      <w:pPr>
        <w:autoSpaceDE w:val="0"/>
        <w:autoSpaceDN w:val="0"/>
        <w:adjustRightInd w:val="0"/>
        <w:spacing w:line="600" w:lineRule="exact"/>
        <w:ind w:leftChars="500" w:left="1050"/>
        <w:rPr>
          <w:rFonts w:ascii="宋体" w:hAnsi="宋体"/>
          <w:kern w:val="0"/>
          <w:sz w:val="32"/>
          <w:szCs w:val="32"/>
        </w:rPr>
      </w:pPr>
    </w:p>
    <w:p w:rsidR="00932620" w:rsidRPr="00E24538" w:rsidRDefault="00932620" w:rsidP="00932620">
      <w:pPr>
        <w:autoSpaceDE w:val="0"/>
        <w:autoSpaceDN w:val="0"/>
        <w:adjustRightInd w:val="0"/>
        <w:spacing w:line="600" w:lineRule="exact"/>
        <w:ind w:leftChars="500" w:left="1050"/>
        <w:rPr>
          <w:rFonts w:ascii="宋体" w:hAnsi="宋体"/>
          <w:color w:val="FF0000"/>
          <w:kern w:val="0"/>
          <w:sz w:val="32"/>
          <w:szCs w:val="32"/>
        </w:rPr>
      </w:pPr>
      <w:r w:rsidRPr="00E24538">
        <w:rPr>
          <w:rFonts w:ascii="宋体" w:hAnsi="宋体"/>
          <w:color w:val="FF0000"/>
          <w:kern w:val="0"/>
          <w:sz w:val="32"/>
          <w:szCs w:val="32"/>
        </w:rPr>
        <w:t>批准日期</w:t>
      </w:r>
      <w:r w:rsidRPr="00E24538">
        <w:rPr>
          <w:rFonts w:ascii="宋体" w:hAnsi="宋体" w:hint="eastAsia"/>
          <w:color w:val="FF0000"/>
          <w:kern w:val="0"/>
          <w:sz w:val="32"/>
          <w:szCs w:val="32"/>
        </w:rPr>
        <w:t>：  2019年</w:t>
      </w:r>
      <w:r>
        <w:rPr>
          <w:rFonts w:ascii="宋体" w:hAnsi="宋体" w:hint="eastAsia"/>
          <w:color w:val="FF0000"/>
          <w:kern w:val="0"/>
          <w:sz w:val="32"/>
          <w:szCs w:val="32"/>
        </w:rPr>
        <w:t xml:space="preserve">  </w:t>
      </w:r>
      <w:r w:rsidRPr="00E24538">
        <w:rPr>
          <w:rFonts w:ascii="宋体" w:hAnsi="宋体" w:hint="eastAsia"/>
          <w:color w:val="FF0000"/>
          <w:kern w:val="0"/>
          <w:sz w:val="32"/>
          <w:szCs w:val="32"/>
        </w:rPr>
        <w:t>月</w:t>
      </w:r>
      <w:r>
        <w:rPr>
          <w:rFonts w:ascii="宋体" w:hAnsi="宋体" w:hint="eastAsia"/>
          <w:color w:val="FF0000"/>
          <w:kern w:val="0"/>
          <w:sz w:val="32"/>
          <w:szCs w:val="32"/>
        </w:rPr>
        <w:t xml:space="preserve">  </w:t>
      </w:r>
      <w:r w:rsidRPr="00E24538">
        <w:rPr>
          <w:rFonts w:ascii="宋体" w:hAnsi="宋体" w:hint="eastAsia"/>
          <w:color w:val="FF0000"/>
          <w:kern w:val="0"/>
          <w:sz w:val="32"/>
          <w:szCs w:val="32"/>
        </w:rPr>
        <w:t>日</w:t>
      </w:r>
    </w:p>
    <w:p w:rsidR="00932620" w:rsidRPr="00E24538" w:rsidRDefault="00932620" w:rsidP="00932620">
      <w:pPr>
        <w:autoSpaceDE w:val="0"/>
        <w:autoSpaceDN w:val="0"/>
        <w:adjustRightInd w:val="0"/>
        <w:spacing w:line="600" w:lineRule="exact"/>
        <w:ind w:leftChars="500" w:left="1050"/>
        <w:rPr>
          <w:rFonts w:ascii="宋体" w:hAnsi="宋体"/>
          <w:color w:val="FF0000"/>
          <w:kern w:val="0"/>
          <w:sz w:val="32"/>
          <w:szCs w:val="32"/>
        </w:rPr>
      </w:pPr>
      <w:r w:rsidRPr="00E24538">
        <w:rPr>
          <w:rFonts w:ascii="宋体" w:hAnsi="宋体"/>
          <w:color w:val="FF0000"/>
          <w:kern w:val="0"/>
          <w:sz w:val="32"/>
          <w:szCs w:val="32"/>
        </w:rPr>
        <w:t>执行日期</w:t>
      </w:r>
      <w:r w:rsidRPr="00E24538">
        <w:rPr>
          <w:rFonts w:ascii="宋体" w:hAnsi="宋体" w:hint="eastAsia"/>
          <w:color w:val="FF0000"/>
          <w:kern w:val="0"/>
          <w:sz w:val="32"/>
          <w:szCs w:val="32"/>
        </w:rPr>
        <w:t>：  2019年</w:t>
      </w:r>
      <w:r>
        <w:rPr>
          <w:rFonts w:ascii="宋体" w:hAnsi="宋体" w:hint="eastAsia"/>
          <w:color w:val="FF0000"/>
          <w:kern w:val="0"/>
          <w:sz w:val="32"/>
          <w:szCs w:val="32"/>
        </w:rPr>
        <w:t xml:space="preserve">  </w:t>
      </w:r>
      <w:r w:rsidRPr="00E24538">
        <w:rPr>
          <w:rFonts w:ascii="宋体" w:hAnsi="宋体" w:hint="eastAsia"/>
          <w:color w:val="FF0000"/>
          <w:kern w:val="0"/>
          <w:sz w:val="32"/>
          <w:szCs w:val="32"/>
        </w:rPr>
        <w:t>月</w:t>
      </w:r>
      <w:r>
        <w:rPr>
          <w:rFonts w:ascii="宋体" w:hAnsi="宋体" w:hint="eastAsia"/>
          <w:color w:val="FF0000"/>
          <w:kern w:val="0"/>
          <w:sz w:val="32"/>
          <w:szCs w:val="32"/>
        </w:rPr>
        <w:t xml:space="preserve">  </w:t>
      </w:r>
      <w:r w:rsidRPr="00E24538">
        <w:rPr>
          <w:rFonts w:ascii="宋体" w:hAnsi="宋体" w:hint="eastAsia"/>
          <w:color w:val="FF0000"/>
          <w:kern w:val="0"/>
          <w:sz w:val="32"/>
          <w:szCs w:val="32"/>
        </w:rPr>
        <w:t>日</w:t>
      </w:r>
    </w:p>
    <w:p w:rsidR="00932620" w:rsidRDefault="00932620" w:rsidP="00932620">
      <w:pPr>
        <w:autoSpaceDE w:val="0"/>
        <w:autoSpaceDN w:val="0"/>
        <w:adjustRightInd w:val="0"/>
        <w:rPr>
          <w:rFonts w:ascii="宋体" w:hAnsi="宋体"/>
          <w:kern w:val="0"/>
          <w:sz w:val="28"/>
          <w:szCs w:val="28"/>
        </w:rPr>
      </w:pPr>
    </w:p>
    <w:p w:rsidR="00932620" w:rsidRDefault="00932620" w:rsidP="00932620">
      <w:pPr>
        <w:autoSpaceDE w:val="0"/>
        <w:autoSpaceDN w:val="0"/>
        <w:adjustRightInd w:val="0"/>
        <w:rPr>
          <w:rFonts w:ascii="宋体" w:hAnsi="宋体"/>
          <w:kern w:val="0"/>
          <w:sz w:val="28"/>
          <w:szCs w:val="28"/>
        </w:rPr>
      </w:pPr>
    </w:p>
    <w:p w:rsidR="00932620" w:rsidRDefault="00932620" w:rsidP="00932620">
      <w:pPr>
        <w:autoSpaceDE w:val="0"/>
        <w:autoSpaceDN w:val="0"/>
        <w:adjustRightInd w:val="0"/>
        <w:rPr>
          <w:rFonts w:ascii="宋体" w:hAnsi="宋体"/>
          <w:kern w:val="0"/>
          <w:sz w:val="28"/>
          <w:szCs w:val="28"/>
        </w:rPr>
      </w:pPr>
    </w:p>
    <w:p w:rsidR="00932620" w:rsidRDefault="00932620" w:rsidP="00932620">
      <w:pPr>
        <w:autoSpaceDE w:val="0"/>
        <w:autoSpaceDN w:val="0"/>
        <w:adjustRightInd w:val="0"/>
        <w:rPr>
          <w:rFonts w:ascii="宋体" w:hAnsi="宋体"/>
          <w:kern w:val="0"/>
          <w:sz w:val="28"/>
          <w:szCs w:val="28"/>
        </w:rPr>
      </w:pPr>
    </w:p>
    <w:p w:rsidR="00932620" w:rsidRDefault="00932620" w:rsidP="00932620">
      <w:pPr>
        <w:autoSpaceDE w:val="0"/>
        <w:autoSpaceDN w:val="0"/>
        <w:adjustRightInd w:val="0"/>
        <w:rPr>
          <w:rFonts w:ascii="宋体" w:hAnsi="宋体"/>
          <w:kern w:val="0"/>
          <w:sz w:val="28"/>
          <w:szCs w:val="28"/>
        </w:rPr>
      </w:pPr>
    </w:p>
    <w:p w:rsidR="00932620" w:rsidRDefault="00932620" w:rsidP="00932620">
      <w:pPr>
        <w:autoSpaceDE w:val="0"/>
        <w:autoSpaceDN w:val="0"/>
        <w:adjustRightInd w:val="0"/>
        <w:rPr>
          <w:rFonts w:ascii="宋体" w:hAnsi="宋体"/>
          <w:kern w:val="0"/>
          <w:sz w:val="28"/>
          <w:szCs w:val="28"/>
        </w:rPr>
      </w:pPr>
    </w:p>
    <w:p w:rsidR="00932620" w:rsidRDefault="00932620" w:rsidP="00932620">
      <w:pPr>
        <w:autoSpaceDE w:val="0"/>
        <w:autoSpaceDN w:val="0"/>
        <w:adjustRightInd w:val="0"/>
        <w:rPr>
          <w:rFonts w:ascii="宋体" w:hAnsi="宋体"/>
          <w:kern w:val="0"/>
          <w:sz w:val="28"/>
          <w:szCs w:val="28"/>
        </w:rPr>
      </w:pPr>
    </w:p>
    <w:p w:rsidR="00932620" w:rsidRDefault="00932620" w:rsidP="00932620">
      <w:pPr>
        <w:autoSpaceDE w:val="0"/>
        <w:autoSpaceDN w:val="0"/>
        <w:adjustRightInd w:val="0"/>
        <w:spacing w:line="640" w:lineRule="exact"/>
        <w:jc w:val="center"/>
        <w:rPr>
          <w:rFonts w:ascii="宋体" w:hAnsi="宋体"/>
          <w:b/>
          <w:kern w:val="0"/>
          <w:sz w:val="36"/>
          <w:szCs w:val="36"/>
        </w:rPr>
      </w:pPr>
      <w:r>
        <w:rPr>
          <w:rFonts w:ascii="宋体" w:hAnsi="宋体" w:hint="eastAsia"/>
          <w:b/>
          <w:kern w:val="0"/>
          <w:sz w:val="36"/>
          <w:szCs w:val="36"/>
        </w:rPr>
        <w:t>山东晋煤明水化工集团有限公司</w:t>
      </w:r>
    </w:p>
    <w:p w:rsidR="00932620" w:rsidRPr="00E24538" w:rsidRDefault="00932620" w:rsidP="00932620">
      <w:pPr>
        <w:autoSpaceDE w:val="0"/>
        <w:autoSpaceDN w:val="0"/>
        <w:adjustRightInd w:val="0"/>
        <w:spacing w:line="640" w:lineRule="exact"/>
        <w:jc w:val="center"/>
        <w:rPr>
          <w:rFonts w:ascii="宋体" w:hAnsi="宋体"/>
          <w:b/>
          <w:color w:val="FF0000"/>
          <w:kern w:val="0"/>
          <w:sz w:val="32"/>
          <w:szCs w:val="32"/>
        </w:rPr>
        <w:sectPr w:rsidR="00932620" w:rsidRPr="00E24538">
          <w:headerReference w:type="even" r:id="rId77"/>
          <w:headerReference w:type="default" r:id="rId78"/>
          <w:footerReference w:type="even" r:id="rId79"/>
          <w:footerReference w:type="default" r:id="rId80"/>
          <w:headerReference w:type="first" r:id="rId81"/>
          <w:footerReference w:type="first" r:id="rId82"/>
          <w:pgSz w:w="11907" w:h="16840"/>
          <w:pgMar w:top="1247" w:right="1418" w:bottom="1247" w:left="1418" w:header="720" w:footer="720" w:gutter="0"/>
          <w:pgNumType w:start="1"/>
          <w:cols w:space="720"/>
          <w:titlePg/>
        </w:sectPr>
      </w:pPr>
      <w:r w:rsidRPr="00E24538">
        <w:rPr>
          <w:rFonts w:ascii="宋体" w:hAnsi="宋体"/>
          <w:b/>
          <w:color w:val="FF0000"/>
          <w:spacing w:val="20"/>
          <w:kern w:val="0"/>
          <w:sz w:val="36"/>
          <w:szCs w:val="36"/>
        </w:rPr>
        <w:lastRenderedPageBreak/>
        <w:t>编制日期：二O一</w:t>
      </w:r>
      <w:r w:rsidRPr="00E24538">
        <w:rPr>
          <w:rFonts w:ascii="宋体" w:hAnsi="宋体" w:hint="eastAsia"/>
          <w:b/>
          <w:color w:val="FF0000"/>
          <w:spacing w:val="20"/>
          <w:kern w:val="0"/>
          <w:sz w:val="36"/>
          <w:szCs w:val="36"/>
        </w:rPr>
        <w:t>九</w:t>
      </w:r>
      <w:r w:rsidRPr="00E24538">
        <w:rPr>
          <w:rFonts w:ascii="宋体" w:hAnsi="宋体"/>
          <w:b/>
          <w:color w:val="FF0000"/>
          <w:spacing w:val="20"/>
          <w:kern w:val="0"/>
          <w:sz w:val="36"/>
          <w:szCs w:val="36"/>
        </w:rPr>
        <w:t>年</w:t>
      </w:r>
      <w:r w:rsidRPr="00E24538">
        <w:rPr>
          <w:rFonts w:ascii="宋体" w:hAnsi="宋体" w:hint="eastAsia"/>
          <w:b/>
          <w:color w:val="FF0000"/>
          <w:spacing w:val="20"/>
          <w:kern w:val="0"/>
          <w:sz w:val="36"/>
          <w:szCs w:val="36"/>
        </w:rPr>
        <w:t>七</w:t>
      </w:r>
      <w:r w:rsidRPr="00E24538">
        <w:rPr>
          <w:rFonts w:ascii="宋体" w:hAnsi="宋体"/>
          <w:b/>
          <w:color w:val="FF0000"/>
          <w:spacing w:val="20"/>
          <w:kern w:val="0"/>
          <w:sz w:val="36"/>
          <w:szCs w:val="36"/>
        </w:rPr>
        <w:t>月</w:t>
      </w:r>
    </w:p>
    <w:p w:rsidR="00932620" w:rsidRDefault="00932620" w:rsidP="00932620">
      <w:pPr>
        <w:spacing w:line="360" w:lineRule="auto"/>
        <w:jc w:val="center"/>
        <w:rPr>
          <w:rFonts w:ascii="宋体" w:hAnsi="宋体"/>
          <w:sz w:val="28"/>
          <w:szCs w:val="28"/>
        </w:rPr>
      </w:pPr>
      <w:r>
        <w:rPr>
          <w:rFonts w:ascii="宋体" w:hAnsi="宋体" w:hint="eastAsia"/>
          <w:sz w:val="28"/>
          <w:szCs w:val="28"/>
        </w:rPr>
        <w:lastRenderedPageBreak/>
        <w:t>目  录</w:t>
      </w:r>
    </w:p>
    <w:p w:rsidR="00932620" w:rsidRDefault="00932620" w:rsidP="00932620">
      <w:pPr>
        <w:pStyle w:val="11"/>
        <w:tabs>
          <w:tab w:val="right" w:leader="dot" w:pos="8630"/>
        </w:tabs>
        <w:rPr>
          <w:rFonts w:ascii="宋体" w:hAnsi="宋体"/>
          <w:sz w:val="28"/>
          <w:szCs w:val="28"/>
        </w:rPr>
      </w:pPr>
    </w:p>
    <w:p w:rsidR="00932620" w:rsidRDefault="00826B1F" w:rsidP="00932620">
      <w:pPr>
        <w:pStyle w:val="11"/>
        <w:tabs>
          <w:tab w:val="right" w:leader="dot" w:pos="8296"/>
        </w:tabs>
        <w:spacing w:line="500" w:lineRule="exact"/>
        <w:rPr>
          <w:sz w:val="28"/>
          <w:szCs w:val="28"/>
        </w:rPr>
      </w:pPr>
      <w:r>
        <w:rPr>
          <w:b/>
          <w:bCs/>
          <w:sz w:val="24"/>
        </w:rPr>
        <w:fldChar w:fldCharType="begin"/>
      </w:r>
      <w:r w:rsidR="00932620">
        <w:rPr>
          <w:b/>
          <w:bCs/>
          <w:sz w:val="24"/>
        </w:rPr>
        <w:instrText xml:space="preserve"> </w:instrText>
      </w:r>
      <w:r w:rsidR="00932620">
        <w:rPr>
          <w:rFonts w:hint="eastAsia"/>
          <w:b/>
          <w:bCs/>
          <w:sz w:val="24"/>
        </w:rPr>
        <w:instrText>TOC \o "1-2" \h \z \u</w:instrText>
      </w:r>
      <w:r w:rsidR="00932620">
        <w:rPr>
          <w:b/>
          <w:bCs/>
          <w:sz w:val="24"/>
        </w:rPr>
        <w:instrText xml:space="preserve"> </w:instrText>
      </w:r>
      <w:r>
        <w:rPr>
          <w:b/>
          <w:bCs/>
          <w:sz w:val="24"/>
        </w:rPr>
        <w:fldChar w:fldCharType="separate"/>
      </w:r>
      <w:hyperlink w:anchor="_Toc404639342" w:history="1">
        <w:r w:rsidR="00932620">
          <w:rPr>
            <w:rStyle w:val="a6"/>
            <w:sz w:val="28"/>
            <w:szCs w:val="28"/>
          </w:rPr>
          <w:t xml:space="preserve">1 </w:t>
        </w:r>
        <w:r w:rsidR="00932620">
          <w:rPr>
            <w:rStyle w:val="a6"/>
            <w:rFonts w:hint="eastAsia"/>
            <w:sz w:val="28"/>
            <w:szCs w:val="28"/>
          </w:rPr>
          <w:t>事件类型和危害程度分析</w:t>
        </w:r>
        <w:r w:rsidR="00932620">
          <w:rPr>
            <w:sz w:val="28"/>
            <w:szCs w:val="28"/>
          </w:rPr>
          <w:tab/>
        </w:r>
        <w:r>
          <w:rPr>
            <w:sz w:val="28"/>
            <w:szCs w:val="28"/>
          </w:rPr>
          <w:fldChar w:fldCharType="begin"/>
        </w:r>
        <w:r w:rsidR="00932620">
          <w:rPr>
            <w:sz w:val="28"/>
            <w:szCs w:val="28"/>
          </w:rPr>
          <w:instrText xml:space="preserve"> PAGEREF _Toc404639342 \h </w:instrText>
        </w:r>
        <w:r>
          <w:rPr>
            <w:sz w:val="28"/>
            <w:szCs w:val="28"/>
          </w:rPr>
        </w:r>
        <w:r>
          <w:rPr>
            <w:sz w:val="28"/>
            <w:szCs w:val="28"/>
          </w:rPr>
          <w:fldChar w:fldCharType="separate"/>
        </w:r>
        <w:r w:rsidR="00932620">
          <w:rPr>
            <w:noProof/>
            <w:sz w:val="28"/>
            <w:szCs w:val="28"/>
          </w:rPr>
          <w:t>1</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43" w:history="1">
        <w:r w:rsidR="00932620">
          <w:rPr>
            <w:rStyle w:val="a6"/>
            <w:rFonts w:ascii="宋体" w:hAnsi="宋体"/>
            <w:sz w:val="28"/>
            <w:szCs w:val="28"/>
          </w:rPr>
          <w:t xml:space="preserve">1.1 </w:t>
        </w:r>
        <w:r w:rsidR="00932620">
          <w:rPr>
            <w:rStyle w:val="a6"/>
            <w:rFonts w:ascii="宋体" w:hAnsi="宋体" w:hint="eastAsia"/>
            <w:sz w:val="28"/>
            <w:szCs w:val="28"/>
          </w:rPr>
          <w:t>风险分析</w:t>
        </w:r>
        <w:r w:rsidR="00932620">
          <w:rPr>
            <w:sz w:val="28"/>
            <w:szCs w:val="28"/>
          </w:rPr>
          <w:tab/>
        </w:r>
        <w:r>
          <w:rPr>
            <w:sz w:val="28"/>
            <w:szCs w:val="28"/>
          </w:rPr>
          <w:fldChar w:fldCharType="begin"/>
        </w:r>
        <w:r w:rsidR="00932620">
          <w:rPr>
            <w:sz w:val="28"/>
            <w:szCs w:val="28"/>
          </w:rPr>
          <w:instrText xml:space="preserve"> PAGEREF _Toc404639343 \h </w:instrText>
        </w:r>
        <w:r>
          <w:rPr>
            <w:sz w:val="28"/>
            <w:szCs w:val="28"/>
          </w:rPr>
        </w:r>
        <w:r>
          <w:rPr>
            <w:sz w:val="28"/>
            <w:szCs w:val="28"/>
          </w:rPr>
          <w:fldChar w:fldCharType="separate"/>
        </w:r>
        <w:r w:rsidR="00932620">
          <w:rPr>
            <w:noProof/>
            <w:sz w:val="28"/>
            <w:szCs w:val="28"/>
          </w:rPr>
          <w:t>1</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44" w:history="1">
        <w:r w:rsidR="00932620">
          <w:rPr>
            <w:rStyle w:val="a6"/>
            <w:rFonts w:ascii="宋体" w:hAnsi="宋体"/>
            <w:sz w:val="28"/>
            <w:szCs w:val="28"/>
          </w:rPr>
          <w:t xml:space="preserve">1.2 </w:t>
        </w:r>
        <w:r w:rsidR="00932620">
          <w:rPr>
            <w:rStyle w:val="a6"/>
            <w:rFonts w:ascii="宋体" w:hAnsi="宋体" w:hint="eastAsia"/>
            <w:sz w:val="28"/>
            <w:szCs w:val="28"/>
          </w:rPr>
          <w:t>事件分级</w:t>
        </w:r>
        <w:r w:rsidR="00932620">
          <w:rPr>
            <w:sz w:val="28"/>
            <w:szCs w:val="28"/>
          </w:rPr>
          <w:tab/>
        </w:r>
        <w:r>
          <w:rPr>
            <w:sz w:val="28"/>
            <w:szCs w:val="28"/>
          </w:rPr>
          <w:fldChar w:fldCharType="begin"/>
        </w:r>
        <w:r w:rsidR="00932620">
          <w:rPr>
            <w:sz w:val="28"/>
            <w:szCs w:val="28"/>
          </w:rPr>
          <w:instrText xml:space="preserve"> PAGEREF _Toc404639344 \h </w:instrText>
        </w:r>
        <w:r>
          <w:rPr>
            <w:sz w:val="28"/>
            <w:szCs w:val="28"/>
          </w:rPr>
        </w:r>
        <w:r>
          <w:rPr>
            <w:sz w:val="28"/>
            <w:szCs w:val="28"/>
          </w:rPr>
          <w:fldChar w:fldCharType="separate"/>
        </w:r>
        <w:r w:rsidR="00932620">
          <w:rPr>
            <w:noProof/>
            <w:sz w:val="28"/>
            <w:szCs w:val="28"/>
          </w:rPr>
          <w:t>1</w:t>
        </w:r>
        <w:r>
          <w:rPr>
            <w:sz w:val="28"/>
            <w:szCs w:val="28"/>
          </w:rPr>
          <w:fldChar w:fldCharType="end"/>
        </w:r>
      </w:hyperlink>
    </w:p>
    <w:p w:rsidR="00932620" w:rsidRDefault="00826B1F" w:rsidP="00932620">
      <w:pPr>
        <w:pStyle w:val="11"/>
        <w:tabs>
          <w:tab w:val="right" w:leader="dot" w:pos="8296"/>
        </w:tabs>
        <w:spacing w:line="500" w:lineRule="exact"/>
        <w:rPr>
          <w:sz w:val="28"/>
          <w:szCs w:val="28"/>
        </w:rPr>
      </w:pPr>
      <w:hyperlink w:anchor="_Toc404639345" w:history="1">
        <w:r w:rsidR="00932620">
          <w:rPr>
            <w:rStyle w:val="a6"/>
            <w:sz w:val="28"/>
            <w:szCs w:val="28"/>
          </w:rPr>
          <w:t xml:space="preserve">2 </w:t>
        </w:r>
        <w:r w:rsidR="00932620">
          <w:rPr>
            <w:rStyle w:val="a6"/>
            <w:rFonts w:hint="eastAsia"/>
            <w:sz w:val="28"/>
            <w:szCs w:val="28"/>
          </w:rPr>
          <w:t>应急原则</w:t>
        </w:r>
        <w:r w:rsidR="00932620">
          <w:rPr>
            <w:sz w:val="28"/>
            <w:szCs w:val="28"/>
          </w:rPr>
          <w:tab/>
        </w:r>
        <w:r>
          <w:rPr>
            <w:sz w:val="28"/>
            <w:szCs w:val="28"/>
          </w:rPr>
          <w:fldChar w:fldCharType="begin"/>
        </w:r>
        <w:r w:rsidR="00932620">
          <w:rPr>
            <w:sz w:val="28"/>
            <w:szCs w:val="28"/>
          </w:rPr>
          <w:instrText xml:space="preserve"> PAGEREF _Toc404639345 \h </w:instrText>
        </w:r>
        <w:r>
          <w:rPr>
            <w:sz w:val="28"/>
            <w:szCs w:val="28"/>
          </w:rPr>
        </w:r>
        <w:r>
          <w:rPr>
            <w:sz w:val="28"/>
            <w:szCs w:val="28"/>
          </w:rPr>
          <w:fldChar w:fldCharType="separate"/>
        </w:r>
        <w:r w:rsidR="00932620">
          <w:rPr>
            <w:noProof/>
            <w:sz w:val="28"/>
            <w:szCs w:val="28"/>
          </w:rPr>
          <w:t>1</w:t>
        </w:r>
        <w:r>
          <w:rPr>
            <w:sz w:val="28"/>
            <w:szCs w:val="28"/>
          </w:rPr>
          <w:fldChar w:fldCharType="end"/>
        </w:r>
      </w:hyperlink>
    </w:p>
    <w:p w:rsidR="00932620" w:rsidRDefault="00826B1F" w:rsidP="00932620">
      <w:pPr>
        <w:pStyle w:val="11"/>
        <w:tabs>
          <w:tab w:val="right" w:leader="dot" w:pos="8296"/>
        </w:tabs>
        <w:spacing w:line="500" w:lineRule="exact"/>
        <w:rPr>
          <w:sz w:val="28"/>
          <w:szCs w:val="28"/>
        </w:rPr>
      </w:pPr>
      <w:hyperlink w:anchor="_Toc404639346" w:history="1">
        <w:r w:rsidR="00932620">
          <w:rPr>
            <w:rStyle w:val="a6"/>
            <w:sz w:val="28"/>
            <w:szCs w:val="28"/>
          </w:rPr>
          <w:t xml:space="preserve">3 </w:t>
        </w:r>
        <w:r w:rsidR="00932620">
          <w:rPr>
            <w:rStyle w:val="a6"/>
            <w:rFonts w:hint="eastAsia"/>
            <w:sz w:val="28"/>
            <w:szCs w:val="28"/>
          </w:rPr>
          <w:t>组织机构及职责</w:t>
        </w:r>
        <w:r w:rsidR="00932620">
          <w:rPr>
            <w:sz w:val="28"/>
            <w:szCs w:val="28"/>
          </w:rPr>
          <w:tab/>
        </w:r>
        <w:r>
          <w:rPr>
            <w:sz w:val="28"/>
            <w:szCs w:val="28"/>
          </w:rPr>
          <w:fldChar w:fldCharType="begin"/>
        </w:r>
        <w:r w:rsidR="00932620">
          <w:rPr>
            <w:sz w:val="28"/>
            <w:szCs w:val="28"/>
          </w:rPr>
          <w:instrText xml:space="preserve"> PAGEREF _Toc404639346 \h </w:instrText>
        </w:r>
        <w:r>
          <w:rPr>
            <w:sz w:val="28"/>
            <w:szCs w:val="28"/>
          </w:rPr>
        </w:r>
        <w:r>
          <w:rPr>
            <w:sz w:val="28"/>
            <w:szCs w:val="28"/>
          </w:rPr>
          <w:fldChar w:fldCharType="separate"/>
        </w:r>
        <w:r w:rsidR="00932620">
          <w:rPr>
            <w:noProof/>
            <w:sz w:val="28"/>
            <w:szCs w:val="28"/>
          </w:rPr>
          <w:t>1</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47" w:history="1">
        <w:r w:rsidR="00932620">
          <w:rPr>
            <w:rStyle w:val="a6"/>
            <w:rFonts w:ascii="宋体" w:hAnsi="宋体"/>
            <w:sz w:val="28"/>
            <w:szCs w:val="28"/>
          </w:rPr>
          <w:t>3.1</w:t>
        </w:r>
        <w:r w:rsidR="00932620">
          <w:rPr>
            <w:rStyle w:val="a6"/>
            <w:rFonts w:ascii="宋体" w:hAnsi="宋体" w:hint="eastAsia"/>
            <w:sz w:val="28"/>
            <w:szCs w:val="28"/>
          </w:rPr>
          <w:t>主要应急工作部门职责：</w:t>
        </w:r>
        <w:r w:rsidR="00932620">
          <w:rPr>
            <w:sz w:val="28"/>
            <w:szCs w:val="28"/>
          </w:rPr>
          <w:tab/>
        </w:r>
        <w:r>
          <w:rPr>
            <w:sz w:val="28"/>
            <w:szCs w:val="28"/>
          </w:rPr>
          <w:fldChar w:fldCharType="begin"/>
        </w:r>
        <w:r w:rsidR="00932620">
          <w:rPr>
            <w:sz w:val="28"/>
            <w:szCs w:val="28"/>
          </w:rPr>
          <w:instrText xml:space="preserve"> PAGEREF _Toc404639347 \h </w:instrText>
        </w:r>
        <w:r>
          <w:rPr>
            <w:sz w:val="28"/>
            <w:szCs w:val="28"/>
          </w:rPr>
        </w:r>
        <w:r>
          <w:rPr>
            <w:sz w:val="28"/>
            <w:szCs w:val="28"/>
          </w:rPr>
          <w:fldChar w:fldCharType="separate"/>
        </w:r>
        <w:r w:rsidR="00932620">
          <w:rPr>
            <w:noProof/>
            <w:sz w:val="28"/>
            <w:szCs w:val="28"/>
          </w:rPr>
          <w:t>1</w:t>
        </w:r>
        <w:r>
          <w:rPr>
            <w:sz w:val="28"/>
            <w:szCs w:val="28"/>
          </w:rPr>
          <w:fldChar w:fldCharType="end"/>
        </w:r>
      </w:hyperlink>
    </w:p>
    <w:p w:rsidR="00932620" w:rsidRDefault="00826B1F" w:rsidP="00932620">
      <w:pPr>
        <w:pStyle w:val="11"/>
        <w:tabs>
          <w:tab w:val="right" w:leader="dot" w:pos="8296"/>
        </w:tabs>
        <w:spacing w:line="500" w:lineRule="exact"/>
        <w:rPr>
          <w:sz w:val="28"/>
          <w:szCs w:val="28"/>
        </w:rPr>
      </w:pPr>
      <w:hyperlink w:anchor="_Toc404639348" w:history="1">
        <w:r w:rsidR="00932620">
          <w:rPr>
            <w:rStyle w:val="a6"/>
            <w:sz w:val="28"/>
            <w:szCs w:val="28"/>
          </w:rPr>
          <w:t xml:space="preserve">4 </w:t>
        </w:r>
        <w:r w:rsidR="00932620">
          <w:rPr>
            <w:rStyle w:val="a6"/>
            <w:rFonts w:hint="eastAsia"/>
            <w:sz w:val="28"/>
            <w:szCs w:val="28"/>
          </w:rPr>
          <w:t>预防与预警</w:t>
        </w:r>
        <w:r w:rsidR="00932620">
          <w:rPr>
            <w:sz w:val="28"/>
            <w:szCs w:val="28"/>
          </w:rPr>
          <w:tab/>
        </w:r>
        <w:r>
          <w:rPr>
            <w:sz w:val="28"/>
            <w:szCs w:val="28"/>
          </w:rPr>
          <w:fldChar w:fldCharType="begin"/>
        </w:r>
        <w:r w:rsidR="00932620">
          <w:rPr>
            <w:sz w:val="28"/>
            <w:szCs w:val="28"/>
          </w:rPr>
          <w:instrText xml:space="preserve"> PAGEREF _Toc404639348 \h </w:instrText>
        </w:r>
        <w:r>
          <w:rPr>
            <w:sz w:val="28"/>
            <w:szCs w:val="28"/>
          </w:rPr>
        </w:r>
        <w:r>
          <w:rPr>
            <w:sz w:val="28"/>
            <w:szCs w:val="28"/>
          </w:rPr>
          <w:fldChar w:fldCharType="separate"/>
        </w:r>
        <w:r w:rsidR="00932620">
          <w:rPr>
            <w:noProof/>
            <w:sz w:val="28"/>
            <w:szCs w:val="28"/>
          </w:rPr>
          <w:t>3</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49" w:history="1">
        <w:r w:rsidR="00932620">
          <w:rPr>
            <w:rStyle w:val="a6"/>
            <w:rFonts w:ascii="宋体" w:hAnsi="宋体"/>
            <w:sz w:val="28"/>
            <w:szCs w:val="28"/>
          </w:rPr>
          <w:t xml:space="preserve">4.1 </w:t>
        </w:r>
        <w:r w:rsidR="00932620">
          <w:rPr>
            <w:rStyle w:val="a6"/>
            <w:rFonts w:ascii="宋体" w:hAnsi="宋体" w:hint="eastAsia"/>
            <w:sz w:val="28"/>
            <w:szCs w:val="28"/>
          </w:rPr>
          <w:t>危险源监控</w:t>
        </w:r>
        <w:r w:rsidR="00932620">
          <w:rPr>
            <w:sz w:val="28"/>
            <w:szCs w:val="28"/>
          </w:rPr>
          <w:tab/>
        </w:r>
        <w:r>
          <w:rPr>
            <w:sz w:val="28"/>
            <w:szCs w:val="28"/>
          </w:rPr>
          <w:fldChar w:fldCharType="begin"/>
        </w:r>
        <w:r w:rsidR="00932620">
          <w:rPr>
            <w:sz w:val="28"/>
            <w:szCs w:val="28"/>
          </w:rPr>
          <w:instrText xml:space="preserve"> PAGEREF _Toc404639349 \h </w:instrText>
        </w:r>
        <w:r>
          <w:rPr>
            <w:sz w:val="28"/>
            <w:szCs w:val="28"/>
          </w:rPr>
        </w:r>
        <w:r>
          <w:rPr>
            <w:sz w:val="28"/>
            <w:szCs w:val="28"/>
          </w:rPr>
          <w:fldChar w:fldCharType="separate"/>
        </w:r>
        <w:r w:rsidR="00932620">
          <w:rPr>
            <w:noProof/>
            <w:sz w:val="28"/>
            <w:szCs w:val="28"/>
          </w:rPr>
          <w:t>3</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50" w:history="1">
        <w:r w:rsidR="00932620">
          <w:rPr>
            <w:rStyle w:val="a6"/>
            <w:rFonts w:ascii="宋体" w:hAnsi="宋体"/>
            <w:sz w:val="28"/>
            <w:szCs w:val="28"/>
          </w:rPr>
          <w:t xml:space="preserve">4.2 </w:t>
        </w:r>
        <w:r w:rsidR="00932620">
          <w:rPr>
            <w:rStyle w:val="a6"/>
            <w:rFonts w:ascii="宋体" w:hAnsi="宋体" w:hint="eastAsia"/>
            <w:sz w:val="28"/>
            <w:szCs w:val="28"/>
          </w:rPr>
          <w:t>预警行动</w:t>
        </w:r>
        <w:r w:rsidR="00932620">
          <w:rPr>
            <w:sz w:val="28"/>
            <w:szCs w:val="28"/>
          </w:rPr>
          <w:tab/>
        </w:r>
        <w:r>
          <w:rPr>
            <w:sz w:val="28"/>
            <w:szCs w:val="28"/>
          </w:rPr>
          <w:fldChar w:fldCharType="begin"/>
        </w:r>
        <w:r w:rsidR="00932620">
          <w:rPr>
            <w:sz w:val="28"/>
            <w:szCs w:val="28"/>
          </w:rPr>
          <w:instrText xml:space="preserve"> PAGEREF _Toc404639350 \h </w:instrText>
        </w:r>
        <w:r>
          <w:rPr>
            <w:sz w:val="28"/>
            <w:szCs w:val="28"/>
          </w:rPr>
        </w:r>
        <w:r>
          <w:rPr>
            <w:sz w:val="28"/>
            <w:szCs w:val="28"/>
          </w:rPr>
          <w:fldChar w:fldCharType="separate"/>
        </w:r>
        <w:r w:rsidR="00932620">
          <w:rPr>
            <w:noProof/>
            <w:sz w:val="28"/>
            <w:szCs w:val="28"/>
          </w:rPr>
          <w:t>4</w:t>
        </w:r>
        <w:r>
          <w:rPr>
            <w:sz w:val="28"/>
            <w:szCs w:val="28"/>
          </w:rPr>
          <w:fldChar w:fldCharType="end"/>
        </w:r>
      </w:hyperlink>
    </w:p>
    <w:p w:rsidR="00932620" w:rsidRDefault="00826B1F" w:rsidP="00932620">
      <w:pPr>
        <w:pStyle w:val="11"/>
        <w:tabs>
          <w:tab w:val="right" w:leader="dot" w:pos="8296"/>
        </w:tabs>
        <w:spacing w:line="500" w:lineRule="exact"/>
        <w:rPr>
          <w:sz w:val="28"/>
          <w:szCs w:val="28"/>
        </w:rPr>
      </w:pPr>
      <w:hyperlink w:anchor="_Toc404639351" w:history="1">
        <w:r w:rsidR="00932620">
          <w:rPr>
            <w:rStyle w:val="a6"/>
            <w:sz w:val="28"/>
            <w:szCs w:val="28"/>
          </w:rPr>
          <w:t xml:space="preserve">5 </w:t>
        </w:r>
        <w:r w:rsidR="00932620">
          <w:rPr>
            <w:rStyle w:val="a6"/>
            <w:rFonts w:hint="eastAsia"/>
            <w:sz w:val="28"/>
            <w:szCs w:val="28"/>
          </w:rPr>
          <w:t>信息报告程序</w:t>
        </w:r>
        <w:r w:rsidR="00932620">
          <w:rPr>
            <w:sz w:val="28"/>
            <w:szCs w:val="28"/>
          </w:rPr>
          <w:tab/>
        </w:r>
        <w:r>
          <w:rPr>
            <w:sz w:val="28"/>
            <w:szCs w:val="28"/>
          </w:rPr>
          <w:fldChar w:fldCharType="begin"/>
        </w:r>
        <w:r w:rsidR="00932620">
          <w:rPr>
            <w:sz w:val="28"/>
            <w:szCs w:val="28"/>
          </w:rPr>
          <w:instrText xml:space="preserve"> PAGEREF _Toc404639351 \h </w:instrText>
        </w:r>
        <w:r>
          <w:rPr>
            <w:sz w:val="28"/>
            <w:szCs w:val="28"/>
          </w:rPr>
        </w:r>
        <w:r>
          <w:rPr>
            <w:sz w:val="28"/>
            <w:szCs w:val="28"/>
          </w:rPr>
          <w:fldChar w:fldCharType="separate"/>
        </w:r>
        <w:r w:rsidR="00932620">
          <w:rPr>
            <w:noProof/>
            <w:sz w:val="28"/>
            <w:szCs w:val="28"/>
          </w:rPr>
          <w:t>5</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52" w:history="1">
        <w:r w:rsidR="00932620">
          <w:rPr>
            <w:rStyle w:val="a6"/>
            <w:rFonts w:ascii="宋体" w:hAnsi="宋体"/>
            <w:sz w:val="28"/>
            <w:szCs w:val="28"/>
          </w:rPr>
          <w:t xml:space="preserve">5.1 </w:t>
        </w:r>
        <w:r w:rsidR="00932620">
          <w:rPr>
            <w:rStyle w:val="a6"/>
            <w:rFonts w:ascii="宋体" w:hAnsi="宋体" w:hint="eastAsia"/>
            <w:sz w:val="28"/>
            <w:szCs w:val="28"/>
          </w:rPr>
          <w:t>报告程序</w:t>
        </w:r>
        <w:r w:rsidR="00932620">
          <w:rPr>
            <w:sz w:val="28"/>
            <w:szCs w:val="28"/>
          </w:rPr>
          <w:tab/>
        </w:r>
        <w:r>
          <w:rPr>
            <w:sz w:val="28"/>
            <w:szCs w:val="28"/>
          </w:rPr>
          <w:fldChar w:fldCharType="begin"/>
        </w:r>
        <w:r w:rsidR="00932620">
          <w:rPr>
            <w:sz w:val="28"/>
            <w:szCs w:val="28"/>
          </w:rPr>
          <w:instrText xml:space="preserve"> PAGEREF _Toc404639352 \h </w:instrText>
        </w:r>
        <w:r>
          <w:rPr>
            <w:sz w:val="28"/>
            <w:szCs w:val="28"/>
          </w:rPr>
        </w:r>
        <w:r>
          <w:rPr>
            <w:sz w:val="28"/>
            <w:szCs w:val="28"/>
          </w:rPr>
          <w:fldChar w:fldCharType="separate"/>
        </w:r>
        <w:r w:rsidR="00932620">
          <w:rPr>
            <w:noProof/>
            <w:sz w:val="28"/>
            <w:szCs w:val="28"/>
          </w:rPr>
          <w:t>5</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53" w:history="1">
        <w:r w:rsidR="00932620">
          <w:rPr>
            <w:rStyle w:val="a6"/>
            <w:rFonts w:ascii="宋体" w:hAnsi="宋体"/>
            <w:sz w:val="28"/>
            <w:szCs w:val="28"/>
          </w:rPr>
          <w:t xml:space="preserve">5.2 </w:t>
        </w:r>
        <w:r w:rsidR="00932620">
          <w:rPr>
            <w:rStyle w:val="a6"/>
            <w:rFonts w:ascii="宋体" w:hAnsi="宋体" w:hint="eastAsia"/>
            <w:sz w:val="28"/>
            <w:szCs w:val="28"/>
          </w:rPr>
          <w:t>通讯方式</w:t>
        </w:r>
        <w:r w:rsidR="00932620">
          <w:rPr>
            <w:sz w:val="28"/>
            <w:szCs w:val="28"/>
          </w:rPr>
          <w:tab/>
        </w:r>
        <w:r>
          <w:rPr>
            <w:sz w:val="28"/>
            <w:szCs w:val="28"/>
          </w:rPr>
          <w:fldChar w:fldCharType="begin"/>
        </w:r>
        <w:r w:rsidR="00932620">
          <w:rPr>
            <w:sz w:val="28"/>
            <w:szCs w:val="28"/>
          </w:rPr>
          <w:instrText xml:space="preserve"> PAGEREF _Toc404639353 \h </w:instrText>
        </w:r>
        <w:r>
          <w:rPr>
            <w:sz w:val="28"/>
            <w:szCs w:val="28"/>
          </w:rPr>
        </w:r>
        <w:r>
          <w:rPr>
            <w:sz w:val="28"/>
            <w:szCs w:val="28"/>
          </w:rPr>
          <w:fldChar w:fldCharType="separate"/>
        </w:r>
        <w:r w:rsidR="00932620">
          <w:rPr>
            <w:noProof/>
            <w:sz w:val="28"/>
            <w:szCs w:val="28"/>
          </w:rPr>
          <w:t>5</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54" w:history="1">
        <w:r w:rsidR="00932620">
          <w:rPr>
            <w:rStyle w:val="a6"/>
            <w:rFonts w:ascii="宋体" w:hAnsi="宋体"/>
            <w:sz w:val="28"/>
            <w:szCs w:val="28"/>
          </w:rPr>
          <w:t xml:space="preserve">5.3 </w:t>
        </w:r>
        <w:r w:rsidR="00932620">
          <w:rPr>
            <w:rStyle w:val="a6"/>
            <w:rFonts w:ascii="宋体" w:hAnsi="宋体" w:hint="eastAsia"/>
            <w:sz w:val="28"/>
            <w:szCs w:val="28"/>
          </w:rPr>
          <w:t>报告内容</w:t>
        </w:r>
        <w:r w:rsidR="00932620">
          <w:rPr>
            <w:sz w:val="28"/>
            <w:szCs w:val="28"/>
          </w:rPr>
          <w:tab/>
        </w:r>
        <w:r>
          <w:rPr>
            <w:sz w:val="28"/>
            <w:szCs w:val="28"/>
          </w:rPr>
          <w:fldChar w:fldCharType="begin"/>
        </w:r>
        <w:r w:rsidR="00932620">
          <w:rPr>
            <w:sz w:val="28"/>
            <w:szCs w:val="28"/>
          </w:rPr>
          <w:instrText xml:space="preserve"> PAGEREF _Toc404639354 \h </w:instrText>
        </w:r>
        <w:r>
          <w:rPr>
            <w:sz w:val="28"/>
            <w:szCs w:val="28"/>
          </w:rPr>
        </w:r>
        <w:r>
          <w:rPr>
            <w:sz w:val="28"/>
            <w:szCs w:val="28"/>
          </w:rPr>
          <w:fldChar w:fldCharType="separate"/>
        </w:r>
        <w:r w:rsidR="00932620">
          <w:rPr>
            <w:noProof/>
            <w:sz w:val="28"/>
            <w:szCs w:val="28"/>
          </w:rPr>
          <w:t>5</w:t>
        </w:r>
        <w:r>
          <w:rPr>
            <w:sz w:val="28"/>
            <w:szCs w:val="28"/>
          </w:rPr>
          <w:fldChar w:fldCharType="end"/>
        </w:r>
      </w:hyperlink>
    </w:p>
    <w:p w:rsidR="00932620" w:rsidRDefault="00826B1F" w:rsidP="00932620">
      <w:pPr>
        <w:pStyle w:val="11"/>
        <w:tabs>
          <w:tab w:val="right" w:leader="dot" w:pos="8296"/>
        </w:tabs>
        <w:spacing w:line="500" w:lineRule="exact"/>
        <w:rPr>
          <w:sz w:val="28"/>
          <w:szCs w:val="28"/>
        </w:rPr>
      </w:pPr>
      <w:hyperlink w:anchor="_Toc404639355" w:history="1">
        <w:r w:rsidR="00932620">
          <w:rPr>
            <w:rStyle w:val="a6"/>
            <w:sz w:val="28"/>
            <w:szCs w:val="28"/>
          </w:rPr>
          <w:t xml:space="preserve">6 </w:t>
        </w:r>
        <w:r w:rsidR="00932620">
          <w:rPr>
            <w:rStyle w:val="a6"/>
            <w:rFonts w:hint="eastAsia"/>
            <w:sz w:val="28"/>
            <w:szCs w:val="28"/>
          </w:rPr>
          <w:t>应急处置</w:t>
        </w:r>
        <w:r w:rsidR="00932620">
          <w:rPr>
            <w:sz w:val="28"/>
            <w:szCs w:val="28"/>
          </w:rPr>
          <w:tab/>
        </w:r>
        <w:r>
          <w:rPr>
            <w:sz w:val="28"/>
            <w:szCs w:val="28"/>
          </w:rPr>
          <w:fldChar w:fldCharType="begin"/>
        </w:r>
        <w:r w:rsidR="00932620">
          <w:rPr>
            <w:sz w:val="28"/>
            <w:szCs w:val="28"/>
          </w:rPr>
          <w:instrText xml:space="preserve"> PAGEREF _Toc404639355 \h </w:instrText>
        </w:r>
        <w:r>
          <w:rPr>
            <w:sz w:val="28"/>
            <w:szCs w:val="28"/>
          </w:rPr>
        </w:r>
        <w:r>
          <w:rPr>
            <w:sz w:val="28"/>
            <w:szCs w:val="28"/>
          </w:rPr>
          <w:fldChar w:fldCharType="separate"/>
        </w:r>
        <w:r w:rsidR="00932620">
          <w:rPr>
            <w:noProof/>
            <w:sz w:val="28"/>
            <w:szCs w:val="28"/>
          </w:rPr>
          <w:t>6</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56" w:history="1">
        <w:r w:rsidR="00932620">
          <w:rPr>
            <w:rStyle w:val="a6"/>
            <w:rFonts w:ascii="宋体" w:hAnsi="宋体"/>
            <w:sz w:val="28"/>
            <w:szCs w:val="28"/>
          </w:rPr>
          <w:t xml:space="preserve">6.1 </w:t>
        </w:r>
        <w:r w:rsidR="00932620">
          <w:rPr>
            <w:rStyle w:val="a6"/>
            <w:rFonts w:ascii="宋体" w:hAnsi="宋体" w:hint="eastAsia"/>
            <w:sz w:val="28"/>
            <w:szCs w:val="28"/>
          </w:rPr>
          <w:t>响应分级</w:t>
        </w:r>
        <w:r w:rsidR="00932620">
          <w:rPr>
            <w:sz w:val="28"/>
            <w:szCs w:val="28"/>
          </w:rPr>
          <w:tab/>
        </w:r>
        <w:r>
          <w:rPr>
            <w:sz w:val="28"/>
            <w:szCs w:val="28"/>
          </w:rPr>
          <w:fldChar w:fldCharType="begin"/>
        </w:r>
        <w:r w:rsidR="00932620">
          <w:rPr>
            <w:sz w:val="28"/>
            <w:szCs w:val="28"/>
          </w:rPr>
          <w:instrText xml:space="preserve"> PAGEREF _Toc404639356 \h </w:instrText>
        </w:r>
        <w:r>
          <w:rPr>
            <w:sz w:val="28"/>
            <w:szCs w:val="28"/>
          </w:rPr>
        </w:r>
        <w:r>
          <w:rPr>
            <w:sz w:val="28"/>
            <w:szCs w:val="28"/>
          </w:rPr>
          <w:fldChar w:fldCharType="separate"/>
        </w:r>
        <w:r w:rsidR="00932620">
          <w:rPr>
            <w:noProof/>
            <w:sz w:val="28"/>
            <w:szCs w:val="28"/>
          </w:rPr>
          <w:t>6</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57" w:history="1">
        <w:r w:rsidR="00932620">
          <w:rPr>
            <w:rStyle w:val="a6"/>
            <w:rFonts w:ascii="宋体" w:hAnsi="宋体"/>
            <w:sz w:val="28"/>
            <w:szCs w:val="28"/>
          </w:rPr>
          <w:t xml:space="preserve">6.2 </w:t>
        </w:r>
        <w:r w:rsidR="00932620">
          <w:rPr>
            <w:rStyle w:val="a6"/>
            <w:rFonts w:ascii="宋体" w:hAnsi="宋体" w:hint="eastAsia"/>
            <w:sz w:val="28"/>
            <w:szCs w:val="28"/>
          </w:rPr>
          <w:t>响应启动</w:t>
        </w:r>
        <w:r w:rsidR="00932620">
          <w:rPr>
            <w:sz w:val="28"/>
            <w:szCs w:val="28"/>
          </w:rPr>
          <w:tab/>
        </w:r>
        <w:r>
          <w:rPr>
            <w:sz w:val="28"/>
            <w:szCs w:val="28"/>
          </w:rPr>
          <w:fldChar w:fldCharType="begin"/>
        </w:r>
        <w:r w:rsidR="00932620">
          <w:rPr>
            <w:sz w:val="28"/>
            <w:szCs w:val="28"/>
          </w:rPr>
          <w:instrText xml:space="preserve"> PAGEREF _Toc404639357 \h </w:instrText>
        </w:r>
        <w:r>
          <w:rPr>
            <w:sz w:val="28"/>
            <w:szCs w:val="28"/>
          </w:rPr>
        </w:r>
        <w:r>
          <w:rPr>
            <w:sz w:val="28"/>
            <w:szCs w:val="28"/>
          </w:rPr>
          <w:fldChar w:fldCharType="separate"/>
        </w:r>
        <w:r w:rsidR="00932620">
          <w:rPr>
            <w:noProof/>
            <w:sz w:val="28"/>
            <w:szCs w:val="28"/>
          </w:rPr>
          <w:t>6</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58" w:history="1">
        <w:r w:rsidR="00932620">
          <w:rPr>
            <w:rStyle w:val="a6"/>
            <w:rFonts w:ascii="宋体" w:hAnsi="宋体"/>
            <w:sz w:val="28"/>
            <w:szCs w:val="28"/>
          </w:rPr>
          <w:t>6.3</w:t>
        </w:r>
        <w:r w:rsidR="00932620">
          <w:rPr>
            <w:rStyle w:val="a6"/>
            <w:rFonts w:ascii="宋体" w:hAnsi="宋体" w:hint="eastAsia"/>
            <w:sz w:val="28"/>
            <w:szCs w:val="28"/>
          </w:rPr>
          <w:t>响应程序</w:t>
        </w:r>
        <w:r w:rsidR="00932620">
          <w:rPr>
            <w:sz w:val="28"/>
            <w:szCs w:val="28"/>
          </w:rPr>
          <w:tab/>
        </w:r>
        <w:r>
          <w:rPr>
            <w:sz w:val="28"/>
            <w:szCs w:val="28"/>
          </w:rPr>
          <w:fldChar w:fldCharType="begin"/>
        </w:r>
        <w:r w:rsidR="00932620">
          <w:rPr>
            <w:sz w:val="28"/>
            <w:szCs w:val="28"/>
          </w:rPr>
          <w:instrText xml:space="preserve"> PAGEREF _Toc404639358 \h </w:instrText>
        </w:r>
        <w:r>
          <w:rPr>
            <w:sz w:val="28"/>
            <w:szCs w:val="28"/>
          </w:rPr>
        </w:r>
        <w:r>
          <w:rPr>
            <w:sz w:val="28"/>
            <w:szCs w:val="28"/>
          </w:rPr>
          <w:fldChar w:fldCharType="separate"/>
        </w:r>
        <w:r w:rsidR="00932620">
          <w:rPr>
            <w:noProof/>
            <w:sz w:val="28"/>
            <w:szCs w:val="28"/>
          </w:rPr>
          <w:t>6</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59" w:history="1">
        <w:r w:rsidR="00932620">
          <w:rPr>
            <w:rStyle w:val="a6"/>
            <w:rFonts w:ascii="宋体" w:hAnsi="宋体"/>
            <w:sz w:val="28"/>
            <w:szCs w:val="28"/>
          </w:rPr>
          <w:t xml:space="preserve">6.4 </w:t>
        </w:r>
        <w:r w:rsidR="00932620">
          <w:rPr>
            <w:rStyle w:val="a6"/>
            <w:rFonts w:ascii="宋体" w:hAnsi="宋体" w:hint="eastAsia"/>
            <w:sz w:val="28"/>
            <w:szCs w:val="28"/>
          </w:rPr>
          <w:t>处置措施</w:t>
        </w:r>
        <w:r w:rsidR="00932620">
          <w:rPr>
            <w:sz w:val="28"/>
            <w:szCs w:val="28"/>
          </w:rPr>
          <w:tab/>
        </w:r>
        <w:r>
          <w:rPr>
            <w:sz w:val="28"/>
            <w:szCs w:val="28"/>
          </w:rPr>
          <w:fldChar w:fldCharType="begin"/>
        </w:r>
        <w:r w:rsidR="00932620">
          <w:rPr>
            <w:sz w:val="28"/>
            <w:szCs w:val="28"/>
          </w:rPr>
          <w:instrText xml:space="preserve"> PAGEREF _Toc404639359 \h </w:instrText>
        </w:r>
        <w:r>
          <w:rPr>
            <w:sz w:val="28"/>
            <w:szCs w:val="28"/>
          </w:rPr>
        </w:r>
        <w:r>
          <w:rPr>
            <w:sz w:val="28"/>
            <w:szCs w:val="28"/>
          </w:rPr>
          <w:fldChar w:fldCharType="separate"/>
        </w:r>
        <w:r w:rsidR="00932620">
          <w:rPr>
            <w:noProof/>
            <w:sz w:val="28"/>
            <w:szCs w:val="28"/>
          </w:rPr>
          <w:t>8</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60" w:history="1">
        <w:r w:rsidR="00932620">
          <w:rPr>
            <w:rStyle w:val="a6"/>
            <w:rFonts w:ascii="宋体" w:hAnsi="宋体"/>
            <w:sz w:val="28"/>
            <w:szCs w:val="28"/>
          </w:rPr>
          <w:t xml:space="preserve">6.5 </w:t>
        </w:r>
        <w:r w:rsidR="00932620">
          <w:rPr>
            <w:rStyle w:val="a6"/>
            <w:rFonts w:ascii="宋体" w:hAnsi="宋体" w:hint="eastAsia"/>
            <w:sz w:val="28"/>
            <w:szCs w:val="28"/>
          </w:rPr>
          <w:t>应急状态解除</w:t>
        </w:r>
        <w:r w:rsidR="00932620">
          <w:rPr>
            <w:sz w:val="28"/>
            <w:szCs w:val="28"/>
          </w:rPr>
          <w:tab/>
        </w:r>
        <w:r>
          <w:rPr>
            <w:sz w:val="28"/>
            <w:szCs w:val="28"/>
          </w:rPr>
          <w:fldChar w:fldCharType="begin"/>
        </w:r>
        <w:r w:rsidR="00932620">
          <w:rPr>
            <w:sz w:val="28"/>
            <w:szCs w:val="28"/>
          </w:rPr>
          <w:instrText xml:space="preserve"> PAGEREF _Toc404639360 \h </w:instrText>
        </w:r>
        <w:r>
          <w:rPr>
            <w:sz w:val="28"/>
            <w:szCs w:val="28"/>
          </w:rPr>
        </w:r>
        <w:r>
          <w:rPr>
            <w:sz w:val="28"/>
            <w:szCs w:val="28"/>
          </w:rPr>
          <w:fldChar w:fldCharType="separate"/>
        </w:r>
        <w:r w:rsidR="00932620">
          <w:rPr>
            <w:noProof/>
            <w:sz w:val="28"/>
            <w:szCs w:val="28"/>
          </w:rPr>
          <w:t>9</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61" w:history="1">
        <w:r w:rsidR="00932620">
          <w:rPr>
            <w:rStyle w:val="a6"/>
            <w:rFonts w:ascii="宋体" w:hAnsi="宋体"/>
            <w:sz w:val="28"/>
            <w:szCs w:val="28"/>
          </w:rPr>
          <w:t xml:space="preserve">6.6 </w:t>
        </w:r>
        <w:r w:rsidR="00932620">
          <w:rPr>
            <w:rStyle w:val="a6"/>
            <w:rFonts w:ascii="宋体" w:hAnsi="宋体" w:hint="eastAsia"/>
            <w:sz w:val="28"/>
            <w:szCs w:val="28"/>
          </w:rPr>
          <w:t>善后处理</w:t>
        </w:r>
        <w:r w:rsidR="00932620">
          <w:rPr>
            <w:sz w:val="28"/>
            <w:szCs w:val="28"/>
          </w:rPr>
          <w:tab/>
        </w:r>
        <w:r>
          <w:rPr>
            <w:sz w:val="28"/>
            <w:szCs w:val="28"/>
          </w:rPr>
          <w:fldChar w:fldCharType="begin"/>
        </w:r>
        <w:r w:rsidR="00932620">
          <w:rPr>
            <w:sz w:val="28"/>
            <w:szCs w:val="28"/>
          </w:rPr>
          <w:instrText xml:space="preserve"> PAGEREF _Toc404639361 \h </w:instrText>
        </w:r>
        <w:r>
          <w:rPr>
            <w:sz w:val="28"/>
            <w:szCs w:val="28"/>
          </w:rPr>
        </w:r>
        <w:r>
          <w:rPr>
            <w:sz w:val="28"/>
            <w:szCs w:val="28"/>
          </w:rPr>
          <w:fldChar w:fldCharType="separate"/>
        </w:r>
        <w:r w:rsidR="00932620">
          <w:rPr>
            <w:noProof/>
            <w:sz w:val="28"/>
            <w:szCs w:val="28"/>
          </w:rPr>
          <w:t>9</w:t>
        </w:r>
        <w:r>
          <w:rPr>
            <w:sz w:val="28"/>
            <w:szCs w:val="28"/>
          </w:rPr>
          <w:fldChar w:fldCharType="end"/>
        </w:r>
      </w:hyperlink>
    </w:p>
    <w:p w:rsidR="00932620" w:rsidRDefault="00826B1F" w:rsidP="00932620">
      <w:pPr>
        <w:pStyle w:val="11"/>
        <w:tabs>
          <w:tab w:val="right" w:leader="dot" w:pos="8296"/>
        </w:tabs>
        <w:spacing w:line="500" w:lineRule="exact"/>
        <w:rPr>
          <w:sz w:val="28"/>
          <w:szCs w:val="28"/>
        </w:rPr>
      </w:pPr>
      <w:hyperlink w:anchor="_Toc404639362" w:history="1">
        <w:r w:rsidR="00932620">
          <w:rPr>
            <w:rStyle w:val="a6"/>
            <w:sz w:val="28"/>
            <w:szCs w:val="28"/>
          </w:rPr>
          <w:t xml:space="preserve">7 </w:t>
        </w:r>
        <w:r w:rsidR="00932620">
          <w:rPr>
            <w:rStyle w:val="a6"/>
            <w:rFonts w:hint="eastAsia"/>
            <w:sz w:val="28"/>
            <w:szCs w:val="28"/>
          </w:rPr>
          <w:t>应急保障</w:t>
        </w:r>
        <w:r w:rsidR="00932620">
          <w:rPr>
            <w:sz w:val="28"/>
            <w:szCs w:val="28"/>
          </w:rPr>
          <w:tab/>
        </w:r>
        <w:r>
          <w:rPr>
            <w:sz w:val="28"/>
            <w:szCs w:val="28"/>
          </w:rPr>
          <w:fldChar w:fldCharType="begin"/>
        </w:r>
        <w:r w:rsidR="00932620">
          <w:rPr>
            <w:sz w:val="28"/>
            <w:szCs w:val="28"/>
          </w:rPr>
          <w:instrText xml:space="preserve"> PAGEREF _Toc404639362 \h </w:instrText>
        </w:r>
        <w:r>
          <w:rPr>
            <w:sz w:val="28"/>
            <w:szCs w:val="28"/>
          </w:rPr>
        </w:r>
        <w:r>
          <w:rPr>
            <w:sz w:val="28"/>
            <w:szCs w:val="28"/>
          </w:rPr>
          <w:fldChar w:fldCharType="separate"/>
        </w:r>
        <w:r w:rsidR="00932620">
          <w:rPr>
            <w:noProof/>
            <w:sz w:val="28"/>
            <w:szCs w:val="28"/>
          </w:rPr>
          <w:t>10</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63" w:history="1">
        <w:r w:rsidR="00932620">
          <w:rPr>
            <w:rStyle w:val="a6"/>
            <w:rFonts w:ascii="宋体" w:hAnsi="宋体"/>
            <w:sz w:val="28"/>
            <w:szCs w:val="28"/>
          </w:rPr>
          <w:t xml:space="preserve">7.1 </w:t>
        </w:r>
        <w:r w:rsidR="00932620">
          <w:rPr>
            <w:rStyle w:val="a6"/>
            <w:rFonts w:ascii="宋体" w:hAnsi="宋体" w:hint="eastAsia"/>
            <w:sz w:val="28"/>
            <w:szCs w:val="28"/>
          </w:rPr>
          <w:t>通信与信息</w:t>
        </w:r>
        <w:r w:rsidR="00932620">
          <w:rPr>
            <w:sz w:val="28"/>
            <w:szCs w:val="28"/>
          </w:rPr>
          <w:tab/>
        </w:r>
        <w:r>
          <w:rPr>
            <w:sz w:val="28"/>
            <w:szCs w:val="28"/>
          </w:rPr>
          <w:fldChar w:fldCharType="begin"/>
        </w:r>
        <w:r w:rsidR="00932620">
          <w:rPr>
            <w:sz w:val="28"/>
            <w:szCs w:val="28"/>
          </w:rPr>
          <w:instrText xml:space="preserve"> PAGEREF _Toc404639363 \h </w:instrText>
        </w:r>
        <w:r>
          <w:rPr>
            <w:sz w:val="28"/>
            <w:szCs w:val="28"/>
          </w:rPr>
        </w:r>
        <w:r>
          <w:rPr>
            <w:sz w:val="28"/>
            <w:szCs w:val="28"/>
          </w:rPr>
          <w:fldChar w:fldCharType="separate"/>
        </w:r>
        <w:r w:rsidR="00932620">
          <w:rPr>
            <w:noProof/>
            <w:sz w:val="28"/>
            <w:szCs w:val="28"/>
          </w:rPr>
          <w:t>10</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64" w:history="1">
        <w:r w:rsidR="00932620">
          <w:rPr>
            <w:rStyle w:val="a6"/>
            <w:rFonts w:ascii="宋体" w:hAnsi="宋体"/>
            <w:sz w:val="28"/>
            <w:szCs w:val="28"/>
          </w:rPr>
          <w:t xml:space="preserve">7.2 </w:t>
        </w:r>
        <w:r w:rsidR="00932620">
          <w:rPr>
            <w:rStyle w:val="a6"/>
            <w:rFonts w:ascii="宋体" w:hAnsi="宋体" w:hint="eastAsia"/>
            <w:sz w:val="28"/>
            <w:szCs w:val="28"/>
          </w:rPr>
          <w:t>应急队伍</w:t>
        </w:r>
        <w:r w:rsidR="00932620">
          <w:rPr>
            <w:sz w:val="28"/>
            <w:szCs w:val="28"/>
          </w:rPr>
          <w:tab/>
        </w:r>
        <w:r>
          <w:rPr>
            <w:sz w:val="28"/>
            <w:szCs w:val="28"/>
          </w:rPr>
          <w:fldChar w:fldCharType="begin"/>
        </w:r>
        <w:r w:rsidR="00932620">
          <w:rPr>
            <w:sz w:val="28"/>
            <w:szCs w:val="28"/>
          </w:rPr>
          <w:instrText xml:space="preserve"> PAGEREF _Toc404639364 \h </w:instrText>
        </w:r>
        <w:r>
          <w:rPr>
            <w:sz w:val="28"/>
            <w:szCs w:val="28"/>
          </w:rPr>
        </w:r>
        <w:r>
          <w:rPr>
            <w:sz w:val="28"/>
            <w:szCs w:val="28"/>
          </w:rPr>
          <w:fldChar w:fldCharType="separate"/>
        </w:r>
        <w:r w:rsidR="00932620">
          <w:rPr>
            <w:noProof/>
            <w:sz w:val="28"/>
            <w:szCs w:val="28"/>
          </w:rPr>
          <w:t>10</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65" w:history="1">
        <w:r w:rsidR="00932620">
          <w:rPr>
            <w:rStyle w:val="a6"/>
            <w:rFonts w:ascii="宋体" w:hAnsi="宋体"/>
            <w:sz w:val="28"/>
            <w:szCs w:val="28"/>
          </w:rPr>
          <w:t xml:space="preserve">7.3 </w:t>
        </w:r>
        <w:r w:rsidR="00932620">
          <w:rPr>
            <w:rStyle w:val="a6"/>
            <w:rFonts w:ascii="宋体" w:hAnsi="宋体" w:hint="eastAsia"/>
            <w:sz w:val="28"/>
            <w:szCs w:val="28"/>
          </w:rPr>
          <w:t>应急物资与装备</w:t>
        </w:r>
        <w:r w:rsidR="00932620">
          <w:rPr>
            <w:sz w:val="28"/>
            <w:szCs w:val="28"/>
          </w:rPr>
          <w:tab/>
        </w:r>
        <w:r>
          <w:rPr>
            <w:sz w:val="28"/>
            <w:szCs w:val="28"/>
          </w:rPr>
          <w:fldChar w:fldCharType="begin"/>
        </w:r>
        <w:r w:rsidR="00932620">
          <w:rPr>
            <w:sz w:val="28"/>
            <w:szCs w:val="28"/>
          </w:rPr>
          <w:instrText xml:space="preserve"> PAGEREF _Toc404639365 \h </w:instrText>
        </w:r>
        <w:r>
          <w:rPr>
            <w:sz w:val="28"/>
            <w:szCs w:val="28"/>
          </w:rPr>
        </w:r>
        <w:r>
          <w:rPr>
            <w:sz w:val="28"/>
            <w:szCs w:val="28"/>
          </w:rPr>
          <w:fldChar w:fldCharType="separate"/>
        </w:r>
        <w:r w:rsidR="00932620">
          <w:rPr>
            <w:noProof/>
            <w:sz w:val="28"/>
            <w:szCs w:val="28"/>
          </w:rPr>
          <w:t>10</w:t>
        </w:r>
        <w:r>
          <w:rPr>
            <w:sz w:val="28"/>
            <w:szCs w:val="28"/>
          </w:rPr>
          <w:fldChar w:fldCharType="end"/>
        </w:r>
      </w:hyperlink>
    </w:p>
    <w:p w:rsidR="00932620" w:rsidRDefault="00826B1F" w:rsidP="00932620">
      <w:pPr>
        <w:pStyle w:val="20"/>
        <w:tabs>
          <w:tab w:val="right" w:leader="dot" w:pos="8296"/>
        </w:tabs>
        <w:spacing w:line="500" w:lineRule="exact"/>
        <w:rPr>
          <w:sz w:val="28"/>
          <w:szCs w:val="28"/>
        </w:rPr>
      </w:pPr>
      <w:hyperlink w:anchor="_Toc404639366" w:history="1">
        <w:r w:rsidR="00932620">
          <w:rPr>
            <w:rStyle w:val="a6"/>
            <w:rFonts w:ascii="宋体" w:hAnsi="宋体"/>
            <w:sz w:val="28"/>
            <w:szCs w:val="28"/>
          </w:rPr>
          <w:t xml:space="preserve">7.4 </w:t>
        </w:r>
        <w:r w:rsidR="00932620">
          <w:rPr>
            <w:rStyle w:val="a6"/>
            <w:rFonts w:ascii="宋体" w:hAnsi="宋体" w:hint="eastAsia"/>
            <w:sz w:val="28"/>
            <w:szCs w:val="28"/>
          </w:rPr>
          <w:t>应急监测</w:t>
        </w:r>
        <w:r w:rsidR="00932620">
          <w:rPr>
            <w:sz w:val="28"/>
            <w:szCs w:val="28"/>
          </w:rPr>
          <w:tab/>
        </w:r>
        <w:r>
          <w:rPr>
            <w:sz w:val="28"/>
            <w:szCs w:val="28"/>
          </w:rPr>
          <w:fldChar w:fldCharType="begin"/>
        </w:r>
        <w:r w:rsidR="00932620">
          <w:rPr>
            <w:sz w:val="28"/>
            <w:szCs w:val="28"/>
          </w:rPr>
          <w:instrText xml:space="preserve"> PAGEREF _Toc404639366 \h </w:instrText>
        </w:r>
        <w:r>
          <w:rPr>
            <w:sz w:val="28"/>
            <w:szCs w:val="28"/>
          </w:rPr>
        </w:r>
        <w:r>
          <w:rPr>
            <w:sz w:val="28"/>
            <w:szCs w:val="28"/>
          </w:rPr>
          <w:fldChar w:fldCharType="separate"/>
        </w:r>
        <w:r w:rsidR="00932620">
          <w:rPr>
            <w:noProof/>
            <w:sz w:val="28"/>
            <w:szCs w:val="28"/>
          </w:rPr>
          <w:t>11</w:t>
        </w:r>
        <w:r>
          <w:rPr>
            <w:sz w:val="28"/>
            <w:szCs w:val="28"/>
          </w:rPr>
          <w:fldChar w:fldCharType="end"/>
        </w:r>
      </w:hyperlink>
    </w:p>
    <w:p w:rsidR="00932620" w:rsidRDefault="00826B1F" w:rsidP="00932620">
      <w:pPr>
        <w:pStyle w:val="1"/>
        <w:rPr>
          <w:sz w:val="24"/>
        </w:rPr>
        <w:sectPr w:rsidR="00932620">
          <w:headerReference w:type="default" r:id="rId83"/>
          <w:footerReference w:type="even" r:id="rId84"/>
          <w:pgSz w:w="11906" w:h="16838"/>
          <w:pgMar w:top="1440" w:right="1800" w:bottom="1440" w:left="1800" w:header="851" w:footer="992" w:gutter="0"/>
          <w:cols w:space="720"/>
          <w:docGrid w:type="lines" w:linePitch="312"/>
        </w:sectPr>
      </w:pPr>
      <w:r>
        <w:rPr>
          <w:b/>
          <w:bCs/>
          <w:sz w:val="24"/>
        </w:rPr>
        <w:fldChar w:fldCharType="end"/>
      </w:r>
    </w:p>
    <w:p w:rsidR="00932620" w:rsidRDefault="00932620" w:rsidP="00932620">
      <w:pPr>
        <w:pStyle w:val="1"/>
      </w:pPr>
      <w:r>
        <w:rPr>
          <w:rFonts w:hint="eastAsia"/>
        </w:rPr>
        <w:lastRenderedPageBreak/>
        <w:t xml:space="preserve">1 </w:t>
      </w:r>
      <w:r>
        <w:rPr>
          <w:rFonts w:hint="eastAsia"/>
        </w:rPr>
        <w:t>事件类型和危害程度分析</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t>1.1 风险分析</w:t>
      </w:r>
    </w:p>
    <w:p w:rsidR="00932620" w:rsidRDefault="00932620" w:rsidP="00932620">
      <w:pPr>
        <w:spacing w:line="360" w:lineRule="auto"/>
        <w:ind w:firstLineChars="200" w:firstLine="560"/>
        <w:rPr>
          <w:rFonts w:ascii="宋体" w:hAnsi="宋体"/>
          <w:color w:val="000000"/>
          <w:sz w:val="28"/>
          <w:szCs w:val="28"/>
        </w:rPr>
      </w:pPr>
      <w:r>
        <w:rPr>
          <w:rFonts w:ascii="宋体" w:hAnsi="宋体" w:hint="eastAsia"/>
          <w:color w:val="000000"/>
          <w:sz w:val="28"/>
          <w:szCs w:val="28"/>
        </w:rPr>
        <w:t>水质超标类型主要有终端水排水出口在线监测氨氮、COD超标。外排水超标流入二污水处理进入章齐渠再进入小清河流域造成环保事故。其中COD、氨氮指标为</w:t>
      </w:r>
      <w:r w:rsidRPr="00E24538">
        <w:rPr>
          <w:rFonts w:ascii="宋体" w:hAnsi="宋体" w:hint="eastAsia"/>
          <w:color w:val="FF0000"/>
          <w:sz w:val="28"/>
          <w:szCs w:val="28"/>
        </w:rPr>
        <w:t>山东晋煤明水化工集团有限公司</w:t>
      </w:r>
      <w:r>
        <w:rPr>
          <w:rFonts w:ascii="宋体" w:hAnsi="宋体" w:hint="eastAsia"/>
          <w:color w:val="000000"/>
          <w:sz w:val="28"/>
          <w:szCs w:val="28"/>
        </w:rPr>
        <w:t>控制重点。</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t>1.2 事件分级</w:t>
      </w:r>
    </w:p>
    <w:p w:rsidR="00932620" w:rsidRDefault="00932620" w:rsidP="00932620">
      <w:pPr>
        <w:snapToGrid w:val="0"/>
        <w:spacing w:line="360" w:lineRule="auto"/>
        <w:ind w:firstLineChars="192" w:firstLine="538"/>
        <w:rPr>
          <w:rFonts w:ascii="宋体" w:hAnsi="宋体"/>
          <w:sz w:val="28"/>
          <w:szCs w:val="28"/>
        </w:rPr>
      </w:pPr>
      <w:r>
        <w:rPr>
          <w:rFonts w:ascii="宋体" w:hAnsi="宋体" w:hint="eastAsia"/>
          <w:sz w:val="28"/>
          <w:szCs w:val="28"/>
        </w:rPr>
        <w:t xml:space="preserve">(1) </w:t>
      </w:r>
      <w:r>
        <w:rPr>
          <w:rFonts w:ascii="宋体" w:hAnsi="宋体" w:cs="宋体" w:hint="eastAsia"/>
          <w:sz w:val="28"/>
          <w:szCs w:val="28"/>
        </w:rPr>
        <w:t>Ⅰ</w:t>
      </w:r>
      <w:r>
        <w:rPr>
          <w:rFonts w:ascii="宋体" w:hAnsi="宋体" w:hint="eastAsia"/>
          <w:sz w:val="28"/>
          <w:szCs w:val="28"/>
        </w:rPr>
        <w:t>级事件</w:t>
      </w:r>
    </w:p>
    <w:p w:rsidR="00932620" w:rsidRDefault="00932620" w:rsidP="00932620">
      <w:pPr>
        <w:adjustRightInd w:val="0"/>
        <w:snapToGrid w:val="0"/>
        <w:spacing w:line="360" w:lineRule="auto"/>
        <w:ind w:firstLineChars="192" w:firstLine="538"/>
        <w:rPr>
          <w:rFonts w:ascii="宋体" w:hAnsi="宋体"/>
          <w:sz w:val="28"/>
          <w:szCs w:val="28"/>
        </w:rPr>
      </w:pPr>
      <w:r>
        <w:rPr>
          <w:rFonts w:ascii="宋体" w:hAnsi="宋体" w:hint="eastAsia"/>
          <w:sz w:val="28"/>
          <w:szCs w:val="28"/>
        </w:rPr>
        <w:t>1) 生产事故造成在线监测超标2倍以上。</w:t>
      </w:r>
    </w:p>
    <w:p w:rsidR="00932620" w:rsidRDefault="00932620" w:rsidP="00932620">
      <w:pPr>
        <w:adjustRightInd w:val="0"/>
        <w:snapToGrid w:val="0"/>
        <w:spacing w:line="360" w:lineRule="auto"/>
        <w:ind w:firstLineChars="192" w:firstLine="538"/>
        <w:rPr>
          <w:rFonts w:ascii="宋体" w:hAnsi="宋体"/>
          <w:sz w:val="28"/>
          <w:szCs w:val="28"/>
        </w:rPr>
      </w:pPr>
      <w:r>
        <w:rPr>
          <w:rFonts w:ascii="宋体" w:hAnsi="宋体" w:hint="eastAsia"/>
          <w:sz w:val="28"/>
          <w:szCs w:val="28"/>
        </w:rPr>
        <w:t>2) 超标事故失去控制扩大，上报</w:t>
      </w:r>
      <w:r>
        <w:rPr>
          <w:rFonts w:ascii="宋体" w:hAnsi="宋体" w:hint="eastAsia"/>
          <w:color w:val="FF0000"/>
          <w:sz w:val="28"/>
          <w:szCs w:val="28"/>
        </w:rPr>
        <w:t>集团</w:t>
      </w:r>
      <w:r>
        <w:rPr>
          <w:rFonts w:ascii="宋体" w:hAnsi="宋体" w:hint="eastAsia"/>
          <w:sz w:val="28"/>
          <w:szCs w:val="28"/>
        </w:rPr>
        <w:t>安保处以上级别。</w:t>
      </w:r>
    </w:p>
    <w:p w:rsidR="00932620" w:rsidRDefault="00932620" w:rsidP="00932620">
      <w:pPr>
        <w:spacing w:line="360" w:lineRule="auto"/>
        <w:ind w:firstLineChars="192" w:firstLine="538"/>
        <w:rPr>
          <w:rFonts w:ascii="宋体" w:hAnsi="宋体"/>
          <w:sz w:val="28"/>
          <w:szCs w:val="28"/>
        </w:rPr>
      </w:pPr>
      <w:r>
        <w:rPr>
          <w:rFonts w:ascii="宋体" w:hAnsi="宋体" w:hint="eastAsia"/>
          <w:sz w:val="28"/>
          <w:szCs w:val="28"/>
        </w:rPr>
        <w:t>(2) Ⅱ级事件</w:t>
      </w:r>
    </w:p>
    <w:p w:rsidR="00932620" w:rsidRDefault="00932620" w:rsidP="00932620">
      <w:pPr>
        <w:adjustRightInd w:val="0"/>
        <w:snapToGrid w:val="0"/>
        <w:spacing w:line="360" w:lineRule="auto"/>
        <w:ind w:firstLineChars="192" w:firstLine="538"/>
        <w:rPr>
          <w:rFonts w:ascii="宋体" w:hAnsi="宋体"/>
          <w:sz w:val="28"/>
          <w:szCs w:val="28"/>
        </w:rPr>
      </w:pPr>
      <w:r>
        <w:rPr>
          <w:rFonts w:ascii="宋体" w:hAnsi="宋体" w:hint="eastAsia"/>
          <w:sz w:val="28"/>
          <w:szCs w:val="28"/>
        </w:rPr>
        <w:t>在线监测偶尔发生超出内控指标</w:t>
      </w:r>
    </w:p>
    <w:p w:rsidR="00932620" w:rsidRDefault="00932620" w:rsidP="00932620">
      <w:pPr>
        <w:spacing w:line="360" w:lineRule="auto"/>
        <w:ind w:firstLineChars="192" w:firstLine="538"/>
        <w:rPr>
          <w:rFonts w:ascii="宋体" w:hAnsi="宋体"/>
          <w:sz w:val="28"/>
          <w:szCs w:val="28"/>
        </w:rPr>
      </w:pPr>
      <w:r>
        <w:rPr>
          <w:rFonts w:ascii="宋体" w:hAnsi="宋体" w:hint="eastAsia"/>
          <w:sz w:val="28"/>
          <w:szCs w:val="28"/>
        </w:rPr>
        <w:t>(3) Ⅲ级事件</w:t>
      </w:r>
    </w:p>
    <w:p w:rsidR="00932620" w:rsidRDefault="00932620" w:rsidP="00932620">
      <w:pPr>
        <w:spacing w:line="360" w:lineRule="auto"/>
        <w:ind w:firstLineChars="192" w:firstLine="538"/>
        <w:rPr>
          <w:rFonts w:ascii="宋体" w:hAnsi="宋体"/>
          <w:sz w:val="28"/>
          <w:szCs w:val="28"/>
        </w:rPr>
      </w:pPr>
      <w:r>
        <w:rPr>
          <w:rFonts w:ascii="宋体" w:hAnsi="宋体" w:hint="eastAsia"/>
          <w:sz w:val="28"/>
          <w:szCs w:val="28"/>
        </w:rPr>
        <w:t>现场发生小范围泄露，可能威胁排水</w:t>
      </w:r>
      <w:r w:rsidRPr="00E24538">
        <w:rPr>
          <w:rFonts w:ascii="宋体" w:hAnsi="宋体" w:hint="eastAsia"/>
          <w:color w:val="FF0000"/>
          <w:sz w:val="28"/>
          <w:szCs w:val="28"/>
        </w:rPr>
        <w:t>指标</w:t>
      </w:r>
      <w:r>
        <w:rPr>
          <w:rFonts w:ascii="宋体" w:hAnsi="宋体" w:hint="eastAsia"/>
          <w:sz w:val="28"/>
          <w:szCs w:val="28"/>
        </w:rPr>
        <w:t>合格。</w:t>
      </w:r>
    </w:p>
    <w:p w:rsidR="00932620" w:rsidRDefault="00932620" w:rsidP="00932620">
      <w:pPr>
        <w:pStyle w:val="1"/>
      </w:pPr>
      <w:r>
        <w:rPr>
          <w:rFonts w:hint="eastAsia"/>
        </w:rPr>
        <w:t xml:space="preserve">2 </w:t>
      </w:r>
      <w:r>
        <w:rPr>
          <w:rFonts w:hint="eastAsia"/>
        </w:rPr>
        <w:t>应急原则</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(1)预防为主。把环境污染突发事件预防作为应急工作的中心环节和主要任务，切实做到早发现、早报告、早处置，高效、有序应对。</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(2)分级负责。把统一指挥、组织协调与各部门分工负责相结合，达到指挥便捷、反应快速的要求。</w:t>
      </w:r>
    </w:p>
    <w:p w:rsidR="00932620" w:rsidRDefault="00932620" w:rsidP="00932620">
      <w:pPr>
        <w:pStyle w:val="1"/>
      </w:pPr>
      <w:r>
        <w:rPr>
          <w:rFonts w:hint="eastAsia"/>
        </w:rPr>
        <w:lastRenderedPageBreak/>
        <w:t xml:space="preserve">3 </w:t>
      </w:r>
      <w:r>
        <w:rPr>
          <w:rFonts w:hint="eastAsia"/>
        </w:rPr>
        <w:t>组织机构及职责</w:t>
      </w:r>
    </w:p>
    <w:p w:rsidR="00932620" w:rsidRDefault="00932620" w:rsidP="00932620">
      <w:pPr>
        <w:spacing w:line="360" w:lineRule="auto"/>
        <w:ind w:firstLineChars="200" w:firstLine="560"/>
        <w:rPr>
          <w:rFonts w:ascii="宋体" w:hAnsi="宋体"/>
          <w:sz w:val="28"/>
          <w:szCs w:val="28"/>
        </w:rPr>
      </w:pPr>
      <w:r w:rsidRPr="00E24538">
        <w:rPr>
          <w:rFonts w:ascii="宋体" w:hAnsi="宋体" w:hint="eastAsia"/>
          <w:color w:val="FF0000"/>
          <w:sz w:val="28"/>
          <w:szCs w:val="28"/>
        </w:rPr>
        <w:t>山东晋煤明水化工集团有限公司</w:t>
      </w:r>
      <w:r>
        <w:rPr>
          <w:rFonts w:ascii="宋体" w:hAnsi="宋体" w:hint="eastAsia"/>
          <w:sz w:val="28"/>
          <w:szCs w:val="28"/>
        </w:rPr>
        <w:t>应急组织机构图见综合应急预案。</w:t>
      </w:r>
    </w:p>
    <w:p w:rsidR="00932620" w:rsidRDefault="00932620" w:rsidP="00932620">
      <w:pPr>
        <w:pStyle w:val="2"/>
        <w:rPr>
          <w:rFonts w:ascii="宋体" w:eastAsia="宋体" w:hAnsi="宋体"/>
        </w:rPr>
      </w:pPr>
      <w:r>
        <w:rPr>
          <w:rFonts w:ascii="宋体" w:eastAsia="宋体" w:hAnsi="宋体" w:hint="eastAsia"/>
        </w:rPr>
        <w:t>3.1主要应急工作部门职责：</w:t>
      </w:r>
    </w:p>
    <w:p w:rsidR="00932620" w:rsidRDefault="00932620" w:rsidP="00932620">
      <w:pPr>
        <w:pStyle w:val="3"/>
        <w:spacing w:line="360" w:lineRule="auto"/>
        <w:rPr>
          <w:rFonts w:ascii="宋体" w:hAnsi="宋体"/>
          <w:b w:val="0"/>
          <w:color w:val="000000"/>
          <w:szCs w:val="28"/>
        </w:rPr>
      </w:pPr>
      <w:r>
        <w:rPr>
          <w:rFonts w:ascii="宋体" w:hAnsi="宋体" w:hint="eastAsia"/>
          <w:color w:val="000000"/>
          <w:szCs w:val="28"/>
        </w:rPr>
        <w:t>3.1.1应急领导小组</w:t>
      </w:r>
    </w:p>
    <w:p w:rsidR="00932620" w:rsidRDefault="00932620" w:rsidP="00932620">
      <w:pPr>
        <w:snapToGrid w:val="0"/>
        <w:spacing w:line="360" w:lineRule="auto"/>
        <w:ind w:firstLine="420"/>
        <w:rPr>
          <w:rFonts w:ascii="宋体" w:hAnsi="宋体"/>
          <w:color w:val="000000"/>
          <w:sz w:val="28"/>
          <w:szCs w:val="28"/>
        </w:rPr>
      </w:pPr>
      <w:r>
        <w:rPr>
          <w:rFonts w:ascii="宋体" w:hAnsi="宋体" w:hint="eastAsia"/>
          <w:sz w:val="28"/>
          <w:szCs w:val="28"/>
        </w:rPr>
        <w:t>(1) 负责下达预警和预警解除指令；下达突发事件应急救援预案启动和</w:t>
      </w:r>
      <w:r>
        <w:rPr>
          <w:rFonts w:ascii="宋体" w:hAnsi="宋体" w:hint="eastAsia"/>
          <w:color w:val="000000"/>
          <w:sz w:val="28"/>
          <w:szCs w:val="28"/>
        </w:rPr>
        <w:t>终止指令；</w:t>
      </w:r>
    </w:p>
    <w:p w:rsidR="00932620" w:rsidRDefault="00932620" w:rsidP="00932620">
      <w:pPr>
        <w:snapToGrid w:val="0"/>
        <w:spacing w:line="360" w:lineRule="auto"/>
        <w:ind w:firstLine="420"/>
        <w:rPr>
          <w:rFonts w:ascii="宋体" w:hAnsi="宋体"/>
          <w:color w:val="000000"/>
          <w:sz w:val="28"/>
          <w:szCs w:val="28"/>
        </w:rPr>
      </w:pPr>
      <w:r>
        <w:rPr>
          <w:rFonts w:ascii="宋体" w:hAnsi="宋体" w:hint="eastAsia"/>
          <w:color w:val="000000"/>
          <w:sz w:val="28"/>
          <w:szCs w:val="28"/>
        </w:rPr>
        <w:t>(2) 负责突发事件相关信息的接收和上报，向</w:t>
      </w:r>
      <w:r w:rsidRPr="00E24538">
        <w:rPr>
          <w:rFonts w:ascii="宋体" w:hAnsi="宋体" w:hint="eastAsia"/>
          <w:color w:val="FF0000"/>
          <w:sz w:val="28"/>
          <w:szCs w:val="28"/>
        </w:rPr>
        <w:t>集团</w:t>
      </w:r>
      <w:r>
        <w:rPr>
          <w:rFonts w:ascii="宋体" w:hAnsi="宋体" w:hint="eastAsia"/>
          <w:color w:val="000000"/>
          <w:sz w:val="28"/>
          <w:szCs w:val="28"/>
        </w:rPr>
        <w:t>相关部门报告或请示应急救援工作；</w:t>
      </w:r>
    </w:p>
    <w:p w:rsidR="00932620" w:rsidRDefault="00932620" w:rsidP="00932620">
      <w:pPr>
        <w:snapToGrid w:val="0"/>
        <w:spacing w:line="360" w:lineRule="auto"/>
        <w:ind w:firstLine="420"/>
        <w:rPr>
          <w:rFonts w:ascii="宋体" w:hAnsi="宋体"/>
          <w:color w:val="000000"/>
          <w:sz w:val="28"/>
          <w:szCs w:val="28"/>
        </w:rPr>
      </w:pPr>
      <w:r>
        <w:rPr>
          <w:rFonts w:ascii="宋体" w:hAnsi="宋体" w:hint="eastAsia"/>
          <w:color w:val="000000"/>
          <w:sz w:val="28"/>
          <w:szCs w:val="28"/>
        </w:rPr>
        <w:t>(3) 提出事故处理意见以及方案安排。</w:t>
      </w:r>
    </w:p>
    <w:p w:rsidR="00932620" w:rsidRDefault="00932620" w:rsidP="00932620">
      <w:pPr>
        <w:spacing w:line="360" w:lineRule="auto"/>
        <w:ind w:firstLineChars="150" w:firstLine="420"/>
        <w:rPr>
          <w:rFonts w:ascii="宋体" w:hAnsi="宋体"/>
          <w:sz w:val="28"/>
          <w:szCs w:val="28"/>
        </w:rPr>
      </w:pPr>
      <w:r>
        <w:rPr>
          <w:rFonts w:ascii="宋体" w:hAnsi="宋体" w:hint="eastAsia"/>
          <w:sz w:val="28"/>
          <w:szCs w:val="28"/>
        </w:rPr>
        <w:t>(4) 审定环境污染应急处置方案。</w:t>
      </w:r>
    </w:p>
    <w:p w:rsidR="00932620" w:rsidRDefault="00932620" w:rsidP="00932620">
      <w:pPr>
        <w:pStyle w:val="3"/>
        <w:spacing w:line="360" w:lineRule="auto"/>
        <w:rPr>
          <w:rFonts w:ascii="宋体" w:hAnsi="宋体"/>
          <w:b w:val="0"/>
          <w:color w:val="000000"/>
          <w:szCs w:val="28"/>
        </w:rPr>
      </w:pPr>
      <w:r>
        <w:rPr>
          <w:rFonts w:ascii="宋体" w:hAnsi="宋体" w:hint="eastAsia"/>
          <w:color w:val="000000"/>
          <w:szCs w:val="28"/>
        </w:rPr>
        <w:t>3.1.2安全环保事业部环保部：</w:t>
      </w:r>
    </w:p>
    <w:p w:rsidR="00932620" w:rsidRDefault="00932620" w:rsidP="00932620">
      <w:pPr>
        <w:spacing w:line="360" w:lineRule="auto"/>
        <w:ind w:firstLineChars="200" w:firstLine="560"/>
        <w:rPr>
          <w:rFonts w:ascii="宋体" w:hAnsi="宋体"/>
          <w:color w:val="000000"/>
          <w:sz w:val="28"/>
          <w:szCs w:val="28"/>
        </w:rPr>
      </w:pPr>
      <w:r>
        <w:rPr>
          <w:rFonts w:ascii="宋体" w:hAnsi="宋体" w:hint="eastAsia"/>
          <w:color w:val="000000"/>
          <w:sz w:val="28"/>
          <w:szCs w:val="28"/>
        </w:rPr>
        <w:t>(1) 在应急领导小组的领导下，牵头组织环境污染事件应急救援工作；</w:t>
      </w:r>
    </w:p>
    <w:p w:rsidR="00932620" w:rsidRDefault="00932620" w:rsidP="00932620">
      <w:pPr>
        <w:spacing w:line="360" w:lineRule="auto"/>
        <w:ind w:firstLineChars="200" w:firstLine="560"/>
        <w:rPr>
          <w:rFonts w:ascii="宋体" w:hAnsi="宋体"/>
          <w:color w:val="000000"/>
          <w:sz w:val="28"/>
          <w:szCs w:val="28"/>
        </w:rPr>
      </w:pPr>
      <w:r>
        <w:rPr>
          <w:rFonts w:ascii="宋体" w:hAnsi="宋体" w:hint="eastAsia"/>
          <w:color w:val="000000"/>
          <w:sz w:val="28"/>
          <w:szCs w:val="28"/>
        </w:rPr>
        <w:t xml:space="preserve">(2) 按照应急领导小组的指示，组织制定现场环境污染应急处置方案； </w:t>
      </w:r>
    </w:p>
    <w:p w:rsidR="00932620" w:rsidRDefault="00932620" w:rsidP="00932620">
      <w:pPr>
        <w:spacing w:line="360" w:lineRule="auto"/>
        <w:ind w:firstLineChars="200" w:firstLine="560"/>
        <w:rPr>
          <w:rFonts w:ascii="宋体" w:hAnsi="宋体"/>
          <w:color w:val="000000"/>
          <w:sz w:val="28"/>
          <w:szCs w:val="28"/>
        </w:rPr>
      </w:pPr>
      <w:r>
        <w:rPr>
          <w:rFonts w:ascii="宋体" w:hAnsi="宋体" w:hint="eastAsia"/>
          <w:color w:val="000000"/>
          <w:sz w:val="28"/>
          <w:szCs w:val="28"/>
        </w:rPr>
        <w:t>(3) 指导协调应急现场环境监测及环境污染处置等工作；</w:t>
      </w:r>
    </w:p>
    <w:p w:rsidR="00932620" w:rsidRDefault="00932620" w:rsidP="00932620">
      <w:pPr>
        <w:spacing w:line="360" w:lineRule="auto"/>
        <w:ind w:firstLineChars="200" w:firstLine="560"/>
        <w:rPr>
          <w:rFonts w:ascii="宋体" w:hAnsi="宋体"/>
          <w:color w:val="000000"/>
          <w:sz w:val="28"/>
          <w:szCs w:val="28"/>
        </w:rPr>
      </w:pPr>
      <w:r>
        <w:rPr>
          <w:rFonts w:ascii="宋体" w:hAnsi="宋体" w:hint="eastAsia"/>
          <w:color w:val="000000"/>
          <w:sz w:val="28"/>
          <w:szCs w:val="28"/>
        </w:rPr>
        <w:t>(4) 应急结束后，负责组织环境污染调查前的准备工作；</w:t>
      </w:r>
    </w:p>
    <w:p w:rsidR="00932620" w:rsidRDefault="00932620" w:rsidP="00932620">
      <w:pPr>
        <w:autoSpaceDE w:val="0"/>
        <w:autoSpaceDN w:val="0"/>
        <w:adjustRightIn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lang w:val="zh-CN"/>
        </w:rPr>
        <w:t>(5) 负责应急领导小组交办的其他任务。</w:t>
      </w:r>
    </w:p>
    <w:p w:rsidR="00932620" w:rsidRDefault="00932620" w:rsidP="00932620">
      <w:pPr>
        <w:pStyle w:val="3"/>
        <w:spacing w:line="360" w:lineRule="auto"/>
        <w:rPr>
          <w:rFonts w:ascii="宋体" w:hAnsi="宋体"/>
          <w:b w:val="0"/>
          <w:color w:val="000000"/>
          <w:szCs w:val="28"/>
        </w:rPr>
      </w:pPr>
      <w:r>
        <w:rPr>
          <w:rFonts w:ascii="宋体" w:hAnsi="宋体" w:hint="eastAsia"/>
          <w:color w:val="000000"/>
          <w:szCs w:val="28"/>
        </w:rPr>
        <w:lastRenderedPageBreak/>
        <w:t>3.1.3生产事业部生产运行部：</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接收环境污染突发事件信息，并向应急领导小组汇报，请示应急救援预案的启动；</w:t>
      </w:r>
    </w:p>
    <w:p w:rsidR="00932620" w:rsidRDefault="00932620" w:rsidP="00932620">
      <w:pPr>
        <w:spacing w:line="360" w:lineRule="auto"/>
        <w:ind w:firstLineChars="200" w:firstLine="560"/>
        <w:rPr>
          <w:rFonts w:ascii="宋体" w:hAnsi="宋体"/>
          <w:color w:val="000000"/>
          <w:sz w:val="28"/>
          <w:szCs w:val="28"/>
        </w:rPr>
      </w:pPr>
      <w:r>
        <w:rPr>
          <w:rFonts w:ascii="宋体" w:hAnsi="宋体" w:hint="eastAsia"/>
          <w:color w:val="000000"/>
          <w:sz w:val="28"/>
          <w:szCs w:val="28"/>
        </w:rPr>
        <w:t>(2) 按照应急领导小组的要求，做好突发事件的上传和各部门的应急指令的传达；</w:t>
      </w:r>
    </w:p>
    <w:p w:rsidR="00932620" w:rsidRDefault="00932620" w:rsidP="00932620">
      <w:pPr>
        <w:spacing w:line="360" w:lineRule="auto"/>
        <w:ind w:firstLineChars="200" w:firstLine="560"/>
        <w:rPr>
          <w:rFonts w:ascii="宋体" w:hAnsi="宋体"/>
          <w:color w:val="000000"/>
          <w:sz w:val="28"/>
          <w:szCs w:val="28"/>
        </w:rPr>
      </w:pPr>
      <w:r>
        <w:rPr>
          <w:rFonts w:ascii="宋体" w:hAnsi="宋体" w:hint="eastAsia"/>
          <w:color w:val="000000"/>
          <w:sz w:val="28"/>
          <w:szCs w:val="28"/>
        </w:rPr>
        <w:t>(3) 合理安排终端水运行，将污染事故控制到最低。</w:t>
      </w:r>
    </w:p>
    <w:p w:rsidR="00932620" w:rsidRDefault="00932620" w:rsidP="00932620">
      <w:pPr>
        <w:autoSpaceDE w:val="0"/>
        <w:autoSpaceDN w:val="0"/>
        <w:adjustRightIn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rPr>
        <w:t>(4) 生产事故的安全处理以及生产废水的协调排放。</w:t>
      </w:r>
    </w:p>
    <w:p w:rsidR="00932620" w:rsidRDefault="00932620" w:rsidP="00932620">
      <w:pPr>
        <w:pStyle w:val="3"/>
        <w:spacing w:line="360" w:lineRule="auto"/>
        <w:rPr>
          <w:rFonts w:ascii="宋体" w:hAnsi="宋体"/>
          <w:b w:val="0"/>
          <w:color w:val="000000"/>
          <w:szCs w:val="28"/>
        </w:rPr>
      </w:pPr>
      <w:r>
        <w:rPr>
          <w:rFonts w:ascii="宋体" w:hAnsi="宋体" w:hint="eastAsia"/>
          <w:color w:val="000000"/>
          <w:szCs w:val="28"/>
        </w:rPr>
        <w:t>3.1.4生产事业部技术部：</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做好公司终端水运行技术指导工作；</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水质化验分析监控工作</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负责应急领导小组交办的其他任务。</w:t>
      </w:r>
    </w:p>
    <w:p w:rsidR="00932620" w:rsidRDefault="00932620" w:rsidP="00932620">
      <w:pPr>
        <w:pStyle w:val="3"/>
        <w:spacing w:line="360" w:lineRule="auto"/>
        <w:rPr>
          <w:rFonts w:ascii="宋体" w:hAnsi="宋体"/>
          <w:b w:val="0"/>
          <w:szCs w:val="28"/>
        </w:rPr>
      </w:pPr>
      <w:r>
        <w:rPr>
          <w:rFonts w:ascii="宋体" w:hAnsi="宋体" w:hint="eastAsia"/>
          <w:color w:val="000000"/>
          <w:szCs w:val="28"/>
        </w:rPr>
        <w:t>3.1.5 各事业部技术组</w:t>
      </w:r>
      <w:r>
        <w:rPr>
          <w:rFonts w:ascii="宋体" w:hAnsi="宋体" w:hint="eastAsia"/>
          <w:szCs w:val="28"/>
        </w:rPr>
        <w:tab/>
      </w:r>
    </w:p>
    <w:p w:rsidR="00932620" w:rsidRDefault="00932620" w:rsidP="00932620">
      <w:pPr>
        <w:autoSpaceDE w:val="0"/>
        <w:autoSpaceDN w:val="0"/>
        <w:adjustRightInd w:val="0"/>
        <w:spacing w:line="360" w:lineRule="auto"/>
        <w:ind w:firstLineChars="200" w:firstLine="560"/>
        <w:jc w:val="left"/>
        <w:rPr>
          <w:rFonts w:ascii="宋体" w:hAnsi="宋体"/>
          <w:kern w:val="0"/>
          <w:sz w:val="28"/>
          <w:szCs w:val="28"/>
        </w:rPr>
      </w:pPr>
      <w:r>
        <w:rPr>
          <w:rFonts w:ascii="宋体" w:hAnsi="宋体" w:hint="eastAsia"/>
          <w:sz w:val="28"/>
          <w:szCs w:val="28"/>
          <w:lang w:val="zh-CN"/>
        </w:rPr>
        <w:t xml:space="preserve">(1) </w:t>
      </w:r>
      <w:r>
        <w:rPr>
          <w:rFonts w:ascii="宋体" w:hAnsi="宋体" w:hint="eastAsia"/>
          <w:kern w:val="0"/>
          <w:sz w:val="28"/>
          <w:szCs w:val="28"/>
        </w:rPr>
        <w:t>为现场应急工作提出建议和应急救援处置措施，提供应急技术支持；</w:t>
      </w:r>
    </w:p>
    <w:p w:rsidR="00932620" w:rsidRDefault="00932620" w:rsidP="00932620">
      <w:pPr>
        <w:autoSpaceDE w:val="0"/>
        <w:autoSpaceDN w:val="0"/>
        <w:adjustRightInd w:val="0"/>
        <w:spacing w:line="360" w:lineRule="auto"/>
        <w:ind w:firstLineChars="200" w:firstLine="560"/>
        <w:jc w:val="left"/>
        <w:rPr>
          <w:rFonts w:ascii="宋体" w:hAnsi="宋体"/>
          <w:kern w:val="0"/>
          <w:sz w:val="28"/>
          <w:szCs w:val="28"/>
        </w:rPr>
      </w:pPr>
      <w:r>
        <w:rPr>
          <w:rFonts w:ascii="宋体" w:hAnsi="宋体" w:hint="eastAsia"/>
          <w:sz w:val="28"/>
          <w:szCs w:val="28"/>
          <w:lang w:val="zh-CN"/>
        </w:rPr>
        <w:t xml:space="preserve">(2) </w:t>
      </w:r>
      <w:r>
        <w:rPr>
          <w:rFonts w:ascii="宋体" w:hAnsi="宋体" w:hint="eastAsia"/>
          <w:kern w:val="0"/>
          <w:sz w:val="28"/>
          <w:szCs w:val="28"/>
        </w:rPr>
        <w:t>参与制定应急救援方案；</w:t>
      </w:r>
    </w:p>
    <w:p w:rsidR="00932620" w:rsidRDefault="00932620" w:rsidP="00932620">
      <w:pPr>
        <w:autoSpaceDE w:val="0"/>
        <w:autoSpaceDN w:val="0"/>
        <w:adjustRightInd w:val="0"/>
        <w:spacing w:line="360" w:lineRule="auto"/>
        <w:ind w:firstLineChars="200" w:firstLine="560"/>
        <w:jc w:val="left"/>
        <w:rPr>
          <w:kern w:val="0"/>
          <w:sz w:val="28"/>
          <w:szCs w:val="28"/>
        </w:rPr>
      </w:pPr>
      <w:r>
        <w:rPr>
          <w:rFonts w:hint="eastAsia"/>
          <w:sz w:val="28"/>
          <w:szCs w:val="28"/>
          <w:lang w:val="zh-CN"/>
        </w:rPr>
        <w:t xml:space="preserve">(3) </w:t>
      </w:r>
      <w:r>
        <w:rPr>
          <w:rFonts w:hint="eastAsia"/>
          <w:kern w:val="0"/>
          <w:sz w:val="28"/>
          <w:szCs w:val="28"/>
        </w:rPr>
        <w:t>对突发事件可能产生的后果、社会影响进行分析，对存在的次生灾害进行评估，为应急领导小组提供应急事件恢复的建议和相关需要的信息；</w:t>
      </w:r>
    </w:p>
    <w:p w:rsidR="00932620" w:rsidRDefault="00932620" w:rsidP="00932620">
      <w:pPr>
        <w:autoSpaceDE w:val="0"/>
        <w:autoSpaceDN w:val="0"/>
        <w:adjustRightInd w:val="0"/>
        <w:spacing w:line="360" w:lineRule="auto"/>
        <w:ind w:firstLineChars="200" w:firstLine="560"/>
        <w:jc w:val="left"/>
        <w:rPr>
          <w:rFonts w:ascii="宋体" w:hAnsi="宋体"/>
          <w:kern w:val="0"/>
          <w:sz w:val="28"/>
          <w:szCs w:val="28"/>
        </w:rPr>
      </w:pPr>
      <w:r>
        <w:rPr>
          <w:rFonts w:hint="eastAsia"/>
          <w:color w:val="000000"/>
          <w:sz w:val="28"/>
          <w:szCs w:val="28"/>
        </w:rPr>
        <w:t xml:space="preserve">(4) </w:t>
      </w:r>
      <w:r>
        <w:rPr>
          <w:rFonts w:hint="eastAsia"/>
          <w:color w:val="000000"/>
          <w:sz w:val="28"/>
          <w:szCs w:val="28"/>
        </w:rPr>
        <w:t>负责应急领导小组交办的其他任务。</w:t>
      </w:r>
    </w:p>
    <w:p w:rsidR="00932620" w:rsidRDefault="00932620" w:rsidP="00932620">
      <w:pPr>
        <w:pStyle w:val="3"/>
        <w:spacing w:line="360" w:lineRule="auto"/>
        <w:rPr>
          <w:rFonts w:ascii="宋体" w:hAnsi="宋体"/>
          <w:b w:val="0"/>
          <w:color w:val="000000"/>
          <w:szCs w:val="28"/>
        </w:rPr>
      </w:pPr>
      <w:r>
        <w:rPr>
          <w:rFonts w:ascii="宋体" w:hAnsi="宋体" w:hint="eastAsia"/>
          <w:color w:val="000000"/>
          <w:szCs w:val="28"/>
        </w:rPr>
        <w:lastRenderedPageBreak/>
        <w:t>3.1.6相关事业部</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及时处理污染事故，及时向应急领导小组办公室汇报、请示并落实指令；</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参与制定应急处置方案；</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 xml:space="preserve">(3) 按照总体应急预案的职责分工，负责应急领导小组交办的其他任务。 </w:t>
      </w:r>
    </w:p>
    <w:p w:rsidR="00932620" w:rsidRDefault="00932620" w:rsidP="00932620">
      <w:pPr>
        <w:pStyle w:val="1"/>
      </w:pPr>
      <w:r>
        <w:rPr>
          <w:rFonts w:hint="eastAsia"/>
        </w:rPr>
        <w:t xml:space="preserve">4 </w:t>
      </w:r>
      <w:r>
        <w:rPr>
          <w:rFonts w:hint="eastAsia"/>
        </w:rPr>
        <w:t>预防与预警</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t>4.1 危险源监控</w:t>
      </w:r>
    </w:p>
    <w:p w:rsidR="00932620" w:rsidRDefault="00932620" w:rsidP="00932620">
      <w:pPr>
        <w:snapToGrid w:val="0"/>
        <w:spacing w:line="360" w:lineRule="auto"/>
        <w:ind w:firstLineChars="200" w:firstLine="560"/>
        <w:rPr>
          <w:rFonts w:ascii="宋体" w:hAnsi="宋体"/>
          <w:sz w:val="28"/>
          <w:szCs w:val="28"/>
        </w:rPr>
      </w:pPr>
      <w:r w:rsidRPr="00FF71A7">
        <w:rPr>
          <w:rFonts w:ascii="宋体" w:hAnsi="宋体" w:hint="eastAsia"/>
          <w:color w:val="FF0000"/>
          <w:sz w:val="28"/>
          <w:szCs w:val="28"/>
        </w:rPr>
        <w:t>集团公司</w:t>
      </w:r>
      <w:r>
        <w:rPr>
          <w:rFonts w:ascii="宋体" w:hAnsi="宋体" w:hint="eastAsia"/>
          <w:sz w:val="28"/>
          <w:szCs w:val="28"/>
        </w:rPr>
        <w:t>建立健全危险源监控制度。根据环境污染突发事件的特点，</w:t>
      </w:r>
      <w:r>
        <w:rPr>
          <w:rFonts w:ascii="宋体" w:hAnsi="宋体" w:hint="eastAsia"/>
          <w:color w:val="000000"/>
          <w:sz w:val="28"/>
          <w:szCs w:val="28"/>
        </w:rPr>
        <w:t>以</w:t>
      </w:r>
      <w:r w:rsidRPr="00FF71A7">
        <w:rPr>
          <w:rFonts w:ascii="宋体" w:hAnsi="宋体" w:hint="eastAsia"/>
          <w:color w:val="FF0000"/>
          <w:sz w:val="28"/>
          <w:szCs w:val="28"/>
        </w:rPr>
        <w:t>事业部</w:t>
      </w:r>
      <w:r>
        <w:rPr>
          <w:rFonts w:ascii="宋体" w:hAnsi="宋体" w:hint="eastAsia"/>
          <w:sz w:val="28"/>
          <w:szCs w:val="28"/>
        </w:rPr>
        <w:t>为主体，结合公司相关企业和依托当地有关部门力量，建立监测网络，划分监测区域，配备专兼职监测人员，对可能导致环境污染突发事件以及由于其他突发事件导致环境污染突发事件的危险源进行监测。针对环境污染突发事件应制定具体的应对措施，做到早发现、早防范、早报告、早处置。</w:t>
      </w:r>
    </w:p>
    <w:p w:rsidR="00932620" w:rsidRDefault="00932620" w:rsidP="00932620">
      <w:pPr>
        <w:spacing w:line="360" w:lineRule="auto"/>
        <w:ind w:firstLineChars="200" w:firstLine="560"/>
        <w:rPr>
          <w:rFonts w:ascii="宋体" w:hAnsi="宋体" w:cs="宋体"/>
          <w:kern w:val="0"/>
          <w:sz w:val="28"/>
          <w:szCs w:val="28"/>
        </w:rPr>
      </w:pPr>
      <w:r>
        <w:rPr>
          <w:rFonts w:ascii="宋体" w:hAnsi="宋体" w:cs="宋体" w:hint="eastAsia"/>
          <w:kern w:val="0"/>
          <w:sz w:val="28"/>
          <w:szCs w:val="28"/>
        </w:rPr>
        <w:t>安排专人负责在线监测设备数据的查看，及时掌握外排水情况。在线监测由调度、终端水岗位负责，每二小时记录一次并做手动分析。氨库总排口由调度及氨库岗位负责，每二小时记录一次并做手动分析，有问题及时反馈生产运行部及职能处室领导。</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lastRenderedPageBreak/>
        <w:t>4.2 预警行动</w:t>
      </w:r>
    </w:p>
    <w:p w:rsidR="00932620" w:rsidRDefault="00932620" w:rsidP="00932620">
      <w:pPr>
        <w:pStyle w:val="3"/>
        <w:rPr>
          <w:rFonts w:ascii="宋体" w:hAnsi="宋体"/>
          <w:b w:val="0"/>
        </w:rPr>
      </w:pPr>
      <w:r>
        <w:rPr>
          <w:rFonts w:ascii="宋体" w:hAnsi="宋体" w:hint="eastAsia"/>
        </w:rPr>
        <w:t>4.2.1 预警条件</w:t>
      </w:r>
    </w:p>
    <w:p w:rsidR="00932620" w:rsidRDefault="00932620" w:rsidP="00932620">
      <w:pPr>
        <w:spacing w:line="360" w:lineRule="auto"/>
        <w:ind w:firstLine="420"/>
        <w:rPr>
          <w:rFonts w:ascii="宋体" w:hAnsi="宋体"/>
          <w:sz w:val="28"/>
          <w:szCs w:val="28"/>
        </w:rPr>
      </w:pPr>
      <w:r>
        <w:rPr>
          <w:rFonts w:ascii="宋体" w:hAnsi="宋体" w:hint="eastAsia"/>
          <w:sz w:val="28"/>
          <w:szCs w:val="28"/>
        </w:rPr>
        <w:t>发生Ⅱ级以上环境污染突发事件时，启动预警程序。</w:t>
      </w:r>
    </w:p>
    <w:p w:rsidR="00932620" w:rsidRDefault="00932620" w:rsidP="00932620">
      <w:pPr>
        <w:pStyle w:val="3"/>
        <w:rPr>
          <w:rFonts w:ascii="宋体" w:hAnsi="宋体"/>
          <w:b w:val="0"/>
        </w:rPr>
      </w:pPr>
      <w:r>
        <w:rPr>
          <w:rFonts w:ascii="宋体" w:hAnsi="宋体" w:hint="eastAsia"/>
        </w:rPr>
        <w:t>4.2.2 预警程序</w:t>
      </w:r>
    </w:p>
    <w:p w:rsidR="00932620" w:rsidRDefault="00932620" w:rsidP="00932620">
      <w:pPr>
        <w:spacing w:line="360" w:lineRule="auto"/>
        <w:ind w:firstLineChars="200" w:firstLine="562"/>
        <w:rPr>
          <w:rFonts w:ascii="宋体" w:hAnsi="宋体"/>
          <w:b/>
          <w:sz w:val="28"/>
          <w:szCs w:val="28"/>
        </w:rPr>
      </w:pPr>
      <w:r>
        <w:rPr>
          <w:rFonts w:ascii="宋体" w:hAnsi="宋体" w:hint="eastAsia"/>
          <w:b/>
          <w:sz w:val="28"/>
          <w:szCs w:val="28"/>
        </w:rPr>
        <w:t>生产事业部生产运行部：</w:t>
      </w:r>
    </w:p>
    <w:p w:rsidR="00932620" w:rsidRDefault="00932620" w:rsidP="00932620">
      <w:pPr>
        <w:autoSpaceDE w:val="0"/>
        <w:autoSpaceDN w:val="0"/>
        <w:adjustRightIn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lang w:val="zh-CN"/>
        </w:rPr>
        <w:t xml:space="preserve">(1) </w:t>
      </w:r>
      <w:r>
        <w:rPr>
          <w:rFonts w:ascii="宋体" w:hAnsi="宋体" w:hint="eastAsia"/>
          <w:sz w:val="28"/>
          <w:szCs w:val="28"/>
        </w:rPr>
        <w:t>接到预警后，立即向应急领导小组报告，启动预案</w:t>
      </w:r>
      <w:r>
        <w:rPr>
          <w:rFonts w:ascii="宋体" w:hAnsi="宋体" w:hint="eastAsia"/>
          <w:color w:val="000000"/>
          <w:sz w:val="28"/>
          <w:szCs w:val="28"/>
        </w:rPr>
        <w:t>工作</w:t>
      </w:r>
      <w:r>
        <w:rPr>
          <w:rFonts w:ascii="宋体" w:hAnsi="宋体" w:hint="eastAsia"/>
          <w:color w:val="000000"/>
          <w:sz w:val="28"/>
          <w:szCs w:val="28"/>
          <w:lang w:val="zh-CN"/>
        </w:rPr>
        <w:t xml:space="preserve">； </w:t>
      </w:r>
    </w:p>
    <w:p w:rsidR="00932620" w:rsidRDefault="00932620" w:rsidP="00932620">
      <w:pPr>
        <w:autoSpaceDE w:val="0"/>
        <w:autoSpaceDN w:val="0"/>
        <w:adjustRightIn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lang w:val="zh-CN"/>
        </w:rPr>
        <w:t xml:space="preserve">(2) </w:t>
      </w:r>
      <w:r>
        <w:rPr>
          <w:rFonts w:ascii="宋体" w:hAnsi="宋体" w:hint="eastAsia"/>
          <w:color w:val="000000"/>
          <w:sz w:val="28"/>
          <w:szCs w:val="28"/>
        </w:rPr>
        <w:t>按照应急领导小组的指令，及时查找水质超标原因，并及时联系调节处理，通知有关部门做好应急准备；</w:t>
      </w:r>
    </w:p>
    <w:p w:rsidR="00932620" w:rsidRDefault="00932620" w:rsidP="00932620">
      <w:pPr>
        <w:autoSpaceDE w:val="0"/>
        <w:autoSpaceDN w:val="0"/>
        <w:adjustRightIn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lang w:val="zh-CN"/>
        </w:rPr>
        <w:t>(3) 负责生产排水、调整的调度联系。</w:t>
      </w:r>
    </w:p>
    <w:p w:rsidR="00932620" w:rsidRDefault="00932620" w:rsidP="00932620">
      <w:pPr>
        <w:spacing w:line="360" w:lineRule="auto"/>
        <w:ind w:firstLineChars="200" w:firstLine="562"/>
        <w:rPr>
          <w:rFonts w:ascii="宋体" w:hAnsi="宋体"/>
          <w:b/>
          <w:sz w:val="28"/>
          <w:szCs w:val="28"/>
        </w:rPr>
      </w:pPr>
      <w:r>
        <w:rPr>
          <w:rFonts w:ascii="宋体" w:hAnsi="宋体" w:hint="eastAsia"/>
          <w:b/>
          <w:sz w:val="28"/>
          <w:szCs w:val="28"/>
        </w:rPr>
        <w:t>安全环保事业部环保部：</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密切关注事件发展情况，及时向相关单位发布预警信息；</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查找水质超标原因，分析事态的紧急程度和发展趋势，通知相关单位；提出处理建议并按照安排落实。</w:t>
      </w:r>
    </w:p>
    <w:p w:rsidR="00932620" w:rsidRDefault="00932620" w:rsidP="00932620">
      <w:pPr>
        <w:spacing w:line="360" w:lineRule="auto"/>
        <w:ind w:firstLineChars="200" w:firstLine="560"/>
        <w:rPr>
          <w:rFonts w:ascii="宋体" w:hAnsi="宋体"/>
          <w:color w:val="000000"/>
          <w:sz w:val="28"/>
          <w:szCs w:val="28"/>
        </w:rPr>
      </w:pPr>
      <w:r>
        <w:rPr>
          <w:rFonts w:ascii="宋体" w:hAnsi="宋体" w:hint="eastAsia"/>
          <w:color w:val="000000"/>
          <w:sz w:val="28"/>
          <w:szCs w:val="28"/>
        </w:rPr>
        <w:t>(3) 组织环境污染应急事件可能需要应急物资的协调。</w:t>
      </w:r>
    </w:p>
    <w:p w:rsidR="00932620" w:rsidRDefault="00932620" w:rsidP="00932620">
      <w:pPr>
        <w:pStyle w:val="3"/>
        <w:rPr>
          <w:rFonts w:ascii="宋体" w:hAnsi="宋体"/>
          <w:b w:val="0"/>
        </w:rPr>
      </w:pPr>
      <w:r>
        <w:rPr>
          <w:rFonts w:ascii="宋体" w:hAnsi="宋体" w:hint="eastAsia"/>
        </w:rPr>
        <w:t>4.2.3 预警解除</w:t>
      </w:r>
    </w:p>
    <w:p w:rsidR="00932620" w:rsidRDefault="00932620" w:rsidP="00932620">
      <w:pPr>
        <w:spacing w:line="360" w:lineRule="auto"/>
        <w:ind w:firstLine="560"/>
        <w:rPr>
          <w:rFonts w:ascii="宋体" w:hAnsi="宋体"/>
          <w:sz w:val="28"/>
          <w:szCs w:val="28"/>
        </w:rPr>
      </w:pPr>
      <w:r>
        <w:rPr>
          <w:rFonts w:ascii="宋体" w:hAnsi="宋体" w:hint="eastAsia"/>
          <w:sz w:val="28"/>
          <w:szCs w:val="28"/>
        </w:rPr>
        <w:t>当突发事件危险已经消除，经过应急领导小组评估确认后，适时下达预警解除指令，生产运行科将指令信息及时传达至各相关职能部门和有关单位。</w:t>
      </w:r>
    </w:p>
    <w:p w:rsidR="00932620" w:rsidRDefault="00932620" w:rsidP="00932620">
      <w:pPr>
        <w:pStyle w:val="1"/>
      </w:pPr>
      <w:r>
        <w:rPr>
          <w:rFonts w:hint="eastAsia"/>
        </w:rPr>
        <w:lastRenderedPageBreak/>
        <w:t xml:space="preserve">5 </w:t>
      </w:r>
      <w:r>
        <w:rPr>
          <w:rFonts w:hint="eastAsia"/>
        </w:rPr>
        <w:t>信息报告程序</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t>5.1 报告程序</w:t>
      </w:r>
    </w:p>
    <w:p w:rsidR="00932620" w:rsidRDefault="00932620" w:rsidP="00932620">
      <w:pPr>
        <w:snapToGrid w:val="0"/>
        <w:spacing w:line="360" w:lineRule="auto"/>
        <w:ind w:firstLine="420"/>
        <w:rPr>
          <w:rFonts w:ascii="宋体" w:hAnsi="宋体"/>
          <w:color w:val="000000"/>
          <w:sz w:val="28"/>
          <w:szCs w:val="28"/>
        </w:rPr>
      </w:pPr>
      <w:r>
        <w:rPr>
          <w:rFonts w:ascii="宋体" w:hAnsi="宋体" w:hint="eastAsia"/>
          <w:sz w:val="28"/>
          <w:szCs w:val="28"/>
        </w:rPr>
        <w:t>发生</w:t>
      </w:r>
      <w:r>
        <w:rPr>
          <w:rFonts w:ascii="宋体" w:hAnsi="宋体" w:hint="eastAsia"/>
          <w:color w:val="000000"/>
          <w:sz w:val="28"/>
          <w:szCs w:val="28"/>
        </w:rPr>
        <w:t>Ⅱ级及以上在线监测预警事件</w:t>
      </w:r>
      <w:r>
        <w:rPr>
          <w:rFonts w:ascii="宋体" w:hAnsi="宋体" w:hint="eastAsia"/>
          <w:sz w:val="28"/>
          <w:szCs w:val="28"/>
        </w:rPr>
        <w:t>后，</w:t>
      </w:r>
      <w:r w:rsidRPr="00FF71A7">
        <w:rPr>
          <w:rFonts w:ascii="宋体" w:hAnsi="宋体" w:hint="eastAsia"/>
          <w:color w:val="FF0000"/>
          <w:sz w:val="28"/>
          <w:szCs w:val="28"/>
        </w:rPr>
        <w:t>事业部</w:t>
      </w:r>
      <w:r>
        <w:rPr>
          <w:rFonts w:ascii="宋体" w:hAnsi="宋体" w:hint="eastAsia"/>
          <w:sz w:val="28"/>
          <w:szCs w:val="28"/>
        </w:rPr>
        <w:t>应急领导小组应立即采用电话、手机、网络等通讯形式报告应急领导小组，同时报集团安保处。发布预警</w:t>
      </w:r>
      <w:r>
        <w:rPr>
          <w:rFonts w:ascii="宋体" w:hAnsi="宋体" w:hint="eastAsia"/>
          <w:color w:val="000000"/>
          <w:sz w:val="28"/>
          <w:szCs w:val="28"/>
        </w:rPr>
        <w:t>。</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t>5.2 通讯方式</w:t>
      </w:r>
    </w:p>
    <w:p w:rsidR="00932620" w:rsidRDefault="00932620" w:rsidP="00932620">
      <w:pPr>
        <w:spacing w:line="360" w:lineRule="auto"/>
        <w:rPr>
          <w:rFonts w:ascii="宋体" w:hAnsi="宋体"/>
          <w:color w:val="FF0000"/>
          <w:sz w:val="28"/>
          <w:szCs w:val="28"/>
        </w:rPr>
      </w:pPr>
      <w:r>
        <w:rPr>
          <w:rFonts w:ascii="宋体" w:hAnsi="宋体" w:hint="eastAsia"/>
          <w:color w:val="FF0000"/>
          <w:sz w:val="28"/>
          <w:szCs w:val="28"/>
        </w:rPr>
        <w:tab/>
      </w:r>
      <w:r>
        <w:rPr>
          <w:rFonts w:ascii="宋体" w:hAnsi="宋体" w:hint="eastAsia"/>
          <w:sz w:val="28"/>
          <w:szCs w:val="28"/>
        </w:rPr>
        <w:t>应急领导小组24小时应急值班电话为：</w:t>
      </w:r>
      <w:r>
        <w:rPr>
          <w:rFonts w:ascii="宋体" w:hAnsi="宋体" w:hint="eastAsia"/>
          <w:color w:val="000000"/>
          <w:sz w:val="28"/>
          <w:szCs w:val="28"/>
        </w:rPr>
        <w:t>0531-83552050</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t>5.3 报告内容</w:t>
      </w:r>
    </w:p>
    <w:p w:rsidR="00932620" w:rsidRDefault="00932620" w:rsidP="00932620">
      <w:pPr>
        <w:spacing w:line="360" w:lineRule="auto"/>
        <w:rPr>
          <w:rFonts w:ascii="宋体" w:hAnsi="宋体"/>
          <w:sz w:val="28"/>
          <w:szCs w:val="28"/>
        </w:rPr>
      </w:pPr>
      <w:r>
        <w:rPr>
          <w:rFonts w:ascii="宋体" w:hAnsi="宋体" w:hint="eastAsia"/>
          <w:sz w:val="28"/>
          <w:szCs w:val="28"/>
        </w:rPr>
        <w:t>5.3.1</w:t>
      </w:r>
      <w:r w:rsidRPr="00FF71A7">
        <w:rPr>
          <w:rFonts w:ascii="宋体" w:hAnsi="宋体" w:hint="eastAsia"/>
          <w:color w:val="FF0000"/>
          <w:sz w:val="28"/>
          <w:szCs w:val="28"/>
        </w:rPr>
        <w:t>事业部</w:t>
      </w:r>
      <w:r>
        <w:rPr>
          <w:rFonts w:ascii="宋体" w:hAnsi="宋体" w:hint="eastAsia"/>
          <w:sz w:val="28"/>
          <w:szCs w:val="28"/>
        </w:rPr>
        <w:t>发生</w:t>
      </w:r>
      <w:r>
        <w:rPr>
          <w:rFonts w:ascii="宋体" w:hAnsi="宋体" w:hint="eastAsia"/>
          <w:color w:val="000000"/>
          <w:sz w:val="28"/>
          <w:szCs w:val="28"/>
        </w:rPr>
        <w:t>Ⅱ级及以上在线监测预警</w:t>
      </w:r>
      <w:r>
        <w:rPr>
          <w:rFonts w:ascii="宋体" w:hAnsi="宋体" w:hint="eastAsia"/>
          <w:sz w:val="28"/>
          <w:szCs w:val="28"/>
        </w:rPr>
        <w:t>时应立即向应急领导小组报告，报告应包括但不限于以下内容：</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环境事件类型、发生时间、地点、污染源、主要污染物质、环境污染因子、人员受害情况、对周边环境的污染、危害程度及范围；</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事故简要经过，以及潜在的发展趋势和发展趋势；</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应急处置情况；</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(4) 现场负责人名单和联系方式；</w:t>
      </w:r>
    </w:p>
    <w:p w:rsidR="00932620" w:rsidRDefault="00932620" w:rsidP="00932620">
      <w:pPr>
        <w:tabs>
          <w:tab w:val="left" w:pos="720"/>
        </w:tabs>
        <w:spacing w:line="360" w:lineRule="auto"/>
        <w:rPr>
          <w:rFonts w:ascii="宋体" w:hAnsi="宋体"/>
          <w:sz w:val="28"/>
          <w:szCs w:val="28"/>
        </w:rPr>
      </w:pPr>
      <w:r>
        <w:rPr>
          <w:rFonts w:ascii="宋体" w:hAnsi="宋体" w:hint="eastAsia"/>
          <w:sz w:val="28"/>
          <w:szCs w:val="28"/>
        </w:rPr>
        <w:t>5.3.2 在处理过程中，事发单位应及时掌握事态发展情况，并随时用电话、手机等方式，向应急领导小组报告，报告内容应包括但不限于以下内容：</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 xml:space="preserve">(1) 环境污染突发事件的发展与变化情况； </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lastRenderedPageBreak/>
        <w:t>(2) 处置进程以及下一步处置安排；</w:t>
      </w:r>
    </w:p>
    <w:p w:rsidR="00932620" w:rsidRDefault="00932620" w:rsidP="00932620">
      <w:pPr>
        <w:tabs>
          <w:tab w:val="left" w:pos="720"/>
        </w:tabs>
        <w:spacing w:line="360" w:lineRule="auto"/>
        <w:rPr>
          <w:rFonts w:ascii="宋体" w:hAnsi="宋体"/>
          <w:sz w:val="28"/>
          <w:szCs w:val="28"/>
        </w:rPr>
      </w:pPr>
      <w:r>
        <w:rPr>
          <w:rFonts w:ascii="宋体" w:hAnsi="宋体" w:hint="eastAsia"/>
          <w:sz w:val="28"/>
          <w:szCs w:val="28"/>
        </w:rPr>
        <w:t>5.3.3 在环境污染突发事件处置完毕后，事发单位应向应急领导小组办公室报送事件处置结果，报告内容应包括但不限于以下内容：</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突发环境事件潜在或间接的危害可能、社会影响；</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有无次生及衍生事件发生；</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以后对类似事件的防范和处置建议。</w:t>
      </w:r>
    </w:p>
    <w:p w:rsidR="00932620" w:rsidRDefault="00932620" w:rsidP="00932620">
      <w:pPr>
        <w:pStyle w:val="1"/>
      </w:pPr>
      <w:r>
        <w:rPr>
          <w:rFonts w:hint="eastAsia"/>
        </w:rPr>
        <w:t xml:space="preserve">6 </w:t>
      </w:r>
      <w:r>
        <w:rPr>
          <w:rFonts w:hint="eastAsia"/>
        </w:rPr>
        <w:t>应急处置</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t>6.1 响应分级</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根据</w:t>
      </w:r>
      <w:r w:rsidRPr="00F03595">
        <w:rPr>
          <w:rFonts w:ascii="宋体" w:hAnsi="宋体" w:hint="eastAsia"/>
          <w:color w:val="FF0000"/>
          <w:sz w:val="28"/>
          <w:szCs w:val="28"/>
        </w:rPr>
        <w:t>企业</w:t>
      </w:r>
      <w:r>
        <w:rPr>
          <w:rFonts w:ascii="宋体" w:hAnsi="宋体" w:hint="eastAsia"/>
          <w:sz w:val="28"/>
          <w:szCs w:val="28"/>
        </w:rPr>
        <w:t>突发事件分级，应急响应分为Ⅰ级响应、Ⅱ级响应、Ⅲ级响应。</w:t>
      </w:r>
    </w:p>
    <w:p w:rsidR="00932620" w:rsidRDefault="00932620" w:rsidP="00932620">
      <w:pPr>
        <w:spacing w:line="360" w:lineRule="auto"/>
        <w:rPr>
          <w:rFonts w:ascii="宋体" w:hAnsi="宋体"/>
          <w:sz w:val="28"/>
          <w:szCs w:val="28"/>
        </w:rPr>
      </w:pPr>
      <w:r>
        <w:rPr>
          <w:rFonts w:ascii="宋体" w:hAnsi="宋体" w:hint="eastAsia"/>
          <w:sz w:val="28"/>
          <w:szCs w:val="28"/>
        </w:rPr>
        <w:t>Ⅰ级响应：发生Ⅰ级突发事件时，应急领导小组进行应急响应，开展应急的组织和协调工作，并向政府部门汇报请求救援。</w:t>
      </w:r>
    </w:p>
    <w:p w:rsidR="00932620" w:rsidRDefault="00932620" w:rsidP="00932620">
      <w:pPr>
        <w:spacing w:line="360" w:lineRule="auto"/>
        <w:rPr>
          <w:rFonts w:ascii="宋体" w:hAnsi="宋体"/>
          <w:sz w:val="28"/>
          <w:szCs w:val="28"/>
        </w:rPr>
      </w:pPr>
      <w:r>
        <w:rPr>
          <w:rFonts w:ascii="宋体" w:hAnsi="宋体" w:hint="eastAsia"/>
          <w:sz w:val="28"/>
          <w:szCs w:val="28"/>
        </w:rPr>
        <w:t>Ⅱ级响应：发生Ⅱ级突发事件时，应急领导小组进行应急响应，开展应急的组织、协调和现场处置工作；应急领导小组发布预警，进行应急响应准备。</w:t>
      </w:r>
    </w:p>
    <w:p w:rsidR="00932620" w:rsidRDefault="00932620" w:rsidP="00932620">
      <w:pPr>
        <w:spacing w:line="360" w:lineRule="auto"/>
        <w:rPr>
          <w:rFonts w:ascii="宋体" w:hAnsi="宋体"/>
          <w:sz w:val="28"/>
          <w:szCs w:val="28"/>
        </w:rPr>
      </w:pPr>
      <w:r>
        <w:rPr>
          <w:rFonts w:ascii="宋体" w:hAnsi="宋体" w:hint="eastAsia"/>
          <w:sz w:val="28"/>
          <w:szCs w:val="28"/>
        </w:rPr>
        <w:t>Ⅲ级响应：发生Ⅲ级突发事件时，</w:t>
      </w:r>
      <w:r>
        <w:rPr>
          <w:rFonts w:ascii="宋体" w:hAnsi="宋体"/>
          <w:color w:val="000000"/>
          <w:sz w:val="28"/>
          <w:szCs w:val="28"/>
        </w:rPr>
        <w:t>由值班调度指挥，初期的指挥由班长/安全员，</w:t>
      </w:r>
      <w:r>
        <w:rPr>
          <w:rFonts w:ascii="宋体" w:hAnsi="宋体"/>
          <w:sz w:val="28"/>
          <w:szCs w:val="28"/>
        </w:rPr>
        <w:t>或现场</w:t>
      </w:r>
      <w:r>
        <w:rPr>
          <w:rFonts w:ascii="宋体" w:hAnsi="宋体"/>
          <w:color w:val="000000"/>
          <w:sz w:val="28"/>
          <w:szCs w:val="28"/>
        </w:rPr>
        <w:t>在场最高职务人员组织指挥应急处置。</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t>6.2 响应启动</w:t>
      </w:r>
    </w:p>
    <w:p w:rsidR="00932620" w:rsidRDefault="00932620" w:rsidP="00932620">
      <w:pPr>
        <w:autoSpaceDE w:val="0"/>
        <w:autoSpaceDN w:val="0"/>
        <w:adjustRightInd w:val="0"/>
        <w:spacing w:line="360" w:lineRule="auto"/>
        <w:ind w:firstLine="420"/>
        <w:rPr>
          <w:rFonts w:ascii="宋体" w:hAnsi="宋体"/>
          <w:color w:val="000000"/>
          <w:sz w:val="28"/>
          <w:szCs w:val="28"/>
          <w:lang w:val="zh-CN"/>
        </w:rPr>
      </w:pPr>
      <w:r>
        <w:rPr>
          <w:rFonts w:ascii="宋体" w:hAnsi="宋体" w:hint="eastAsia"/>
          <w:color w:val="000000"/>
          <w:sz w:val="28"/>
          <w:szCs w:val="28"/>
          <w:lang w:val="zh-CN"/>
        </w:rPr>
        <w:t>符合以下条件之一时，经应急领导小组决定，启动应急响应程序：</w:t>
      </w:r>
    </w:p>
    <w:p w:rsidR="00932620" w:rsidRDefault="00932620" w:rsidP="00932620">
      <w:pPr>
        <w:autoSpaceDE w:val="0"/>
        <w:autoSpaceDN w:val="0"/>
        <w:adjustRightInd w:val="0"/>
        <w:spacing w:line="360" w:lineRule="auto"/>
        <w:ind w:firstLine="420"/>
        <w:rPr>
          <w:rFonts w:ascii="宋体" w:hAnsi="宋体"/>
          <w:color w:val="000000"/>
          <w:sz w:val="28"/>
          <w:szCs w:val="28"/>
          <w:lang w:val="zh-CN"/>
        </w:rPr>
      </w:pPr>
      <w:r>
        <w:rPr>
          <w:rFonts w:ascii="宋体" w:hAnsi="宋体" w:hint="eastAsia"/>
          <w:color w:val="000000"/>
          <w:sz w:val="28"/>
          <w:szCs w:val="28"/>
          <w:lang w:val="zh-CN"/>
        </w:rPr>
        <w:t>(1) 发生</w:t>
      </w:r>
      <w:r>
        <w:rPr>
          <w:rFonts w:ascii="宋体" w:hAnsi="宋体" w:hint="eastAsia"/>
          <w:sz w:val="28"/>
          <w:szCs w:val="28"/>
        </w:rPr>
        <w:t>Ⅲ</w:t>
      </w:r>
      <w:r>
        <w:rPr>
          <w:rFonts w:ascii="宋体" w:hAnsi="宋体" w:hint="eastAsia"/>
          <w:color w:val="000000"/>
          <w:sz w:val="28"/>
          <w:szCs w:val="28"/>
          <w:lang w:val="zh-CN"/>
        </w:rPr>
        <w:t>级环境污染突发事件：</w:t>
      </w:r>
      <w:r>
        <w:rPr>
          <w:rFonts w:ascii="宋体" w:hAnsi="宋体"/>
          <w:color w:val="000000"/>
          <w:sz w:val="28"/>
          <w:szCs w:val="28"/>
        </w:rPr>
        <w:t>可能发生小范围或有少量化学</w:t>
      </w:r>
      <w:r>
        <w:rPr>
          <w:rFonts w:ascii="宋体" w:hAnsi="宋体"/>
          <w:color w:val="000000"/>
          <w:sz w:val="28"/>
          <w:szCs w:val="28"/>
        </w:rPr>
        <w:lastRenderedPageBreak/>
        <w:t>危险品泄漏事件</w:t>
      </w:r>
      <w:r>
        <w:rPr>
          <w:rFonts w:ascii="宋体" w:hAnsi="宋体" w:hint="eastAsia"/>
          <w:color w:val="000000"/>
          <w:sz w:val="28"/>
          <w:szCs w:val="28"/>
          <w:lang w:val="zh-CN"/>
        </w:rPr>
        <w:t>；</w:t>
      </w:r>
    </w:p>
    <w:p w:rsidR="00932620" w:rsidRDefault="00932620" w:rsidP="00932620">
      <w:pPr>
        <w:autoSpaceDE w:val="0"/>
        <w:autoSpaceDN w:val="0"/>
        <w:adjustRightInd w:val="0"/>
        <w:spacing w:line="360" w:lineRule="auto"/>
        <w:ind w:firstLine="420"/>
        <w:rPr>
          <w:rFonts w:ascii="宋体" w:hAnsi="宋体"/>
          <w:color w:val="000000"/>
          <w:sz w:val="28"/>
          <w:szCs w:val="28"/>
          <w:lang w:val="zh-CN"/>
        </w:rPr>
      </w:pPr>
      <w:r>
        <w:rPr>
          <w:rFonts w:ascii="宋体" w:hAnsi="宋体" w:hint="eastAsia"/>
          <w:color w:val="000000"/>
          <w:sz w:val="28"/>
          <w:szCs w:val="28"/>
          <w:lang w:val="zh-CN"/>
        </w:rPr>
        <w:t>(2) 发生</w:t>
      </w:r>
      <w:r>
        <w:rPr>
          <w:rFonts w:ascii="宋体" w:hAnsi="宋体" w:cs="宋体" w:hint="eastAsia"/>
          <w:color w:val="000000"/>
          <w:sz w:val="28"/>
          <w:szCs w:val="28"/>
          <w:lang w:val="zh-CN"/>
        </w:rPr>
        <w:t>Ⅱ</w:t>
      </w:r>
      <w:r>
        <w:rPr>
          <w:rFonts w:ascii="宋体" w:hAnsi="宋体" w:hint="eastAsia"/>
          <w:color w:val="000000"/>
          <w:sz w:val="28"/>
          <w:szCs w:val="28"/>
          <w:lang w:val="zh-CN"/>
        </w:rPr>
        <w:t>级环境污染突发事件：</w:t>
      </w:r>
      <w:r>
        <w:rPr>
          <w:rFonts w:ascii="宋体" w:hAnsi="宋体"/>
          <w:color w:val="000000"/>
          <w:sz w:val="28"/>
          <w:szCs w:val="28"/>
        </w:rPr>
        <w:t>储罐区以外场所小面积初期火灾事故</w:t>
      </w:r>
      <w:r>
        <w:rPr>
          <w:rFonts w:ascii="宋体" w:hAnsi="宋体" w:hint="eastAsia"/>
          <w:color w:val="000000"/>
          <w:sz w:val="28"/>
          <w:szCs w:val="28"/>
          <w:lang w:val="zh-CN"/>
        </w:rPr>
        <w:t>；</w:t>
      </w:r>
      <w:r>
        <w:rPr>
          <w:rFonts w:ascii="宋体" w:hAnsi="宋体"/>
          <w:color w:val="000000"/>
          <w:sz w:val="28"/>
          <w:szCs w:val="28"/>
        </w:rPr>
        <w:t>0.5-1吨液氨、甲醇泄漏事故；</w:t>
      </w:r>
    </w:p>
    <w:p w:rsidR="00932620" w:rsidRDefault="00932620" w:rsidP="00932620">
      <w:pPr>
        <w:autoSpaceDE w:val="0"/>
        <w:autoSpaceDN w:val="0"/>
        <w:adjustRightInd w:val="0"/>
        <w:spacing w:line="360" w:lineRule="auto"/>
        <w:ind w:firstLineChars="100" w:firstLine="280"/>
        <w:rPr>
          <w:rFonts w:ascii="宋体" w:hAnsi="宋体"/>
          <w:color w:val="000000"/>
          <w:sz w:val="28"/>
          <w:szCs w:val="28"/>
          <w:lang w:val="zh-CN"/>
        </w:rPr>
      </w:pPr>
      <w:r>
        <w:rPr>
          <w:rFonts w:ascii="宋体" w:hAnsi="宋体" w:hint="eastAsia"/>
          <w:color w:val="000000"/>
          <w:sz w:val="28"/>
          <w:szCs w:val="28"/>
          <w:lang w:val="zh-CN"/>
        </w:rPr>
        <w:t>（3）发生Ⅰ级环境污染突发事件：发生重大泄露事故。</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t>6.3响应程序</w:t>
      </w:r>
    </w:p>
    <w:p w:rsidR="00932620" w:rsidRDefault="00932620" w:rsidP="00932620">
      <w:pPr>
        <w:spacing w:line="360" w:lineRule="auto"/>
        <w:rPr>
          <w:rFonts w:ascii="宋体" w:hAnsi="宋体"/>
          <w:b/>
          <w:sz w:val="28"/>
          <w:szCs w:val="28"/>
        </w:rPr>
      </w:pPr>
      <w:r>
        <w:rPr>
          <w:rFonts w:ascii="宋体" w:hAnsi="宋体" w:hint="eastAsia"/>
          <w:b/>
          <w:sz w:val="28"/>
          <w:szCs w:val="28"/>
        </w:rPr>
        <w:t>6.3.1 应急领导小组</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召开会议，宣布进入应急响应状态；</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通报事件情况，研究部署应急救援相关工作；</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应急领导小组派驻现场人员与车间应急小组联合开展应急救援工作；</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(4) 宣布解除应急状态，安排善后工作。</w:t>
      </w:r>
    </w:p>
    <w:p w:rsidR="00932620" w:rsidRDefault="00932620" w:rsidP="00932620">
      <w:pPr>
        <w:spacing w:line="360" w:lineRule="auto"/>
        <w:rPr>
          <w:rFonts w:ascii="宋体" w:hAnsi="宋体"/>
          <w:b/>
          <w:sz w:val="28"/>
          <w:szCs w:val="28"/>
        </w:rPr>
      </w:pPr>
      <w:r>
        <w:rPr>
          <w:rFonts w:ascii="宋体" w:hAnsi="宋体" w:hint="eastAsia"/>
          <w:b/>
          <w:sz w:val="28"/>
          <w:szCs w:val="28"/>
        </w:rPr>
        <w:t>6.3.2 应急职能部门职责</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生产事业部生产运行部及时收集现场应急处置动态资料，向应急领导小组报告，并传达应急领导小组指令；</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按照应急领导小组指令，安全环保事业部环保部到达指定地点；</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按照应急领导小组指令，生产运行部及时处理事故，协调生产废水排放。</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(4) 相关车间向现场派出人员，参与现场应急处置工作；</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(5) 安全环保事业部环保部指导现场环境监测；</w:t>
      </w:r>
    </w:p>
    <w:p w:rsidR="00932620" w:rsidRDefault="00932620" w:rsidP="00932620">
      <w:pPr>
        <w:spacing w:line="360" w:lineRule="auto"/>
        <w:rPr>
          <w:rFonts w:ascii="宋体" w:hAnsi="宋体"/>
          <w:b/>
          <w:sz w:val="28"/>
          <w:szCs w:val="28"/>
        </w:rPr>
      </w:pPr>
      <w:r>
        <w:rPr>
          <w:rFonts w:ascii="宋体" w:hAnsi="宋体" w:hint="eastAsia"/>
          <w:b/>
          <w:sz w:val="28"/>
          <w:szCs w:val="28"/>
        </w:rPr>
        <w:t>6.3.3 事业部技术组</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lastRenderedPageBreak/>
        <w:t>(1) 按照应急领导小组指令，赶赴现场；</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根据现场情况，为修正现场处置方案提供技术支持；</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对事件情况进行综合分析和趋势预测；</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(4) 执行应急领导小组下达的其他任务。</w:t>
      </w:r>
    </w:p>
    <w:p w:rsidR="00932620" w:rsidRDefault="00932620" w:rsidP="00932620">
      <w:pPr>
        <w:spacing w:line="360" w:lineRule="auto"/>
        <w:rPr>
          <w:rFonts w:ascii="宋体" w:hAnsi="宋体"/>
          <w:b/>
          <w:sz w:val="28"/>
          <w:szCs w:val="28"/>
        </w:rPr>
      </w:pPr>
      <w:r>
        <w:rPr>
          <w:rFonts w:ascii="宋体" w:hAnsi="宋体" w:hint="eastAsia"/>
          <w:b/>
          <w:sz w:val="28"/>
          <w:szCs w:val="28"/>
        </w:rPr>
        <w:t>6.3.4各事业部：</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根据突发事件情况，参与制定应急处置措施；</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负责应急处置过程中，所需设备及特种装备的提出、联系。</w:t>
      </w:r>
    </w:p>
    <w:p w:rsidR="00932620" w:rsidRDefault="00932620" w:rsidP="00932620">
      <w:pPr>
        <w:spacing w:line="360" w:lineRule="auto"/>
        <w:rPr>
          <w:rFonts w:ascii="宋体" w:hAnsi="宋体"/>
          <w:sz w:val="28"/>
          <w:szCs w:val="28"/>
        </w:rPr>
      </w:pPr>
      <w:r>
        <w:rPr>
          <w:rFonts w:ascii="宋体" w:hAnsi="宋体" w:hint="eastAsia"/>
          <w:sz w:val="28"/>
          <w:szCs w:val="28"/>
        </w:rPr>
        <w:t>公司其他部门：</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按照总体应急预案的职责分工，完成公司应急领导小组下达的指令。</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t>6.4 处置措施</w:t>
      </w:r>
    </w:p>
    <w:p w:rsidR="00932620" w:rsidRDefault="00932620" w:rsidP="00932620">
      <w:pPr>
        <w:pStyle w:val="3"/>
        <w:spacing w:line="360" w:lineRule="auto"/>
        <w:rPr>
          <w:rFonts w:ascii="宋体" w:hAnsi="宋体"/>
          <w:b w:val="0"/>
          <w:color w:val="000000"/>
          <w:szCs w:val="28"/>
        </w:rPr>
      </w:pPr>
      <w:r>
        <w:rPr>
          <w:rFonts w:ascii="宋体" w:hAnsi="宋体" w:hint="eastAsia"/>
          <w:color w:val="000000"/>
          <w:szCs w:val="28"/>
        </w:rPr>
        <w:t>6.4.1 现场应急处置</w:t>
      </w:r>
    </w:p>
    <w:p w:rsidR="00932620" w:rsidRDefault="00932620" w:rsidP="00932620">
      <w:pPr>
        <w:widowControl/>
        <w:spacing w:line="360" w:lineRule="auto"/>
        <w:ind w:firstLineChars="200" w:firstLine="560"/>
        <w:rPr>
          <w:rFonts w:ascii="宋体" w:hAnsi="宋体"/>
          <w:sz w:val="28"/>
          <w:szCs w:val="28"/>
        </w:rPr>
      </w:pPr>
      <w:r>
        <w:rPr>
          <w:rFonts w:ascii="宋体" w:hAnsi="宋体" w:hint="eastAsia"/>
          <w:sz w:val="28"/>
          <w:szCs w:val="28"/>
        </w:rPr>
        <w:t>(一)超出内控指标</w:t>
      </w:r>
    </w:p>
    <w:p w:rsidR="00932620" w:rsidRDefault="00932620" w:rsidP="00932620">
      <w:pPr>
        <w:widowControl/>
        <w:spacing w:line="360" w:lineRule="auto"/>
        <w:ind w:firstLineChars="200" w:firstLine="560"/>
        <w:rPr>
          <w:rFonts w:ascii="宋体" w:hAnsi="宋体"/>
          <w:sz w:val="28"/>
          <w:szCs w:val="28"/>
        </w:rPr>
      </w:pPr>
      <w:r>
        <w:rPr>
          <w:rFonts w:ascii="宋体" w:hAnsi="宋体" w:hint="eastAsia"/>
          <w:sz w:val="28"/>
          <w:szCs w:val="28"/>
        </w:rPr>
        <w:t>外排水取样做数超出内控指标（COD:35mg/l.NH3-N1.5 mg/l</w:t>
      </w:r>
      <w:r>
        <w:rPr>
          <w:rFonts w:ascii="宋体" w:hAnsi="宋体"/>
          <w:sz w:val="28"/>
          <w:szCs w:val="28"/>
        </w:rPr>
        <w:t>）</w:t>
      </w:r>
      <w:r>
        <w:rPr>
          <w:rFonts w:ascii="宋体" w:hAnsi="宋体" w:hint="eastAsia"/>
          <w:sz w:val="28"/>
          <w:szCs w:val="28"/>
        </w:rPr>
        <w:t>及时查找原因并按程序汇报，直至问题解决。校对在线监测。</w:t>
      </w:r>
    </w:p>
    <w:p w:rsidR="00932620" w:rsidRDefault="00932620" w:rsidP="00932620">
      <w:pPr>
        <w:widowControl/>
        <w:spacing w:line="360" w:lineRule="auto"/>
        <w:ind w:firstLineChars="150" w:firstLine="420"/>
        <w:rPr>
          <w:rFonts w:ascii="宋体" w:hAnsi="宋体"/>
          <w:sz w:val="28"/>
          <w:szCs w:val="28"/>
        </w:rPr>
      </w:pPr>
      <w:r>
        <w:rPr>
          <w:rFonts w:ascii="宋体" w:hAnsi="宋体" w:hint="eastAsia"/>
          <w:sz w:val="28"/>
          <w:szCs w:val="28"/>
        </w:rPr>
        <w:t>（二）在线检测超标两倍以下</w:t>
      </w:r>
    </w:p>
    <w:p w:rsidR="00932620" w:rsidRDefault="00932620" w:rsidP="00932620">
      <w:pPr>
        <w:widowControl/>
        <w:spacing w:line="360" w:lineRule="auto"/>
        <w:ind w:firstLineChars="200" w:firstLine="560"/>
        <w:rPr>
          <w:rFonts w:ascii="宋体" w:hAnsi="宋体"/>
          <w:sz w:val="28"/>
          <w:szCs w:val="28"/>
        </w:rPr>
      </w:pPr>
      <w:r>
        <w:rPr>
          <w:rFonts w:ascii="宋体" w:hAnsi="宋体" w:hint="eastAsia"/>
          <w:sz w:val="28"/>
          <w:szCs w:val="28"/>
        </w:rPr>
        <w:t>关闭在线监测处闸门，立即停止外排并查找原因并汇报，将超标的废水导入事故池，用反渗透浓水冲洗排水沟，生物指示池内的水要及时置换好。超标废水先回收利用至生产系统，无法回收的排至终端水处理消化。事业部及时反馈并制定相关防范措施。</w:t>
      </w:r>
    </w:p>
    <w:p w:rsidR="00932620" w:rsidRDefault="00932620" w:rsidP="00932620">
      <w:pPr>
        <w:widowControl/>
        <w:spacing w:line="360" w:lineRule="auto"/>
        <w:ind w:firstLineChars="150" w:firstLine="420"/>
        <w:rPr>
          <w:rFonts w:ascii="宋体" w:hAnsi="宋体"/>
          <w:sz w:val="28"/>
          <w:szCs w:val="28"/>
        </w:rPr>
      </w:pPr>
      <w:r>
        <w:rPr>
          <w:rFonts w:ascii="宋体" w:hAnsi="宋体" w:hint="eastAsia"/>
          <w:sz w:val="28"/>
          <w:szCs w:val="28"/>
        </w:rPr>
        <w:t>（二）在线检测超标两倍以上</w:t>
      </w:r>
    </w:p>
    <w:p w:rsidR="00932620" w:rsidRDefault="00932620" w:rsidP="00932620">
      <w:pPr>
        <w:widowControl/>
        <w:spacing w:line="360" w:lineRule="auto"/>
        <w:ind w:firstLineChars="200" w:firstLine="560"/>
        <w:rPr>
          <w:rFonts w:ascii="宋体" w:hAnsi="宋体"/>
          <w:sz w:val="28"/>
          <w:szCs w:val="28"/>
        </w:rPr>
      </w:pPr>
      <w:r>
        <w:rPr>
          <w:rFonts w:ascii="宋体" w:hAnsi="宋体" w:hint="eastAsia"/>
          <w:sz w:val="28"/>
          <w:szCs w:val="28"/>
        </w:rPr>
        <w:lastRenderedPageBreak/>
        <w:t>关闭在线监测处闸门，立即停止外排并查找原因并汇报，将超标的废水导入事故池，生物指示池关闭，池内的水要及时置换好。超标废水先回收利用至生产系统，无法回收的排至终端水处理消化。立即向上级环保部门汇报。</w:t>
      </w:r>
    </w:p>
    <w:p w:rsidR="00932620" w:rsidRDefault="00932620" w:rsidP="00932620">
      <w:pPr>
        <w:pStyle w:val="3"/>
        <w:spacing w:line="360" w:lineRule="auto"/>
        <w:rPr>
          <w:rFonts w:ascii="宋体" w:hAnsi="宋体"/>
          <w:b w:val="0"/>
          <w:color w:val="000000"/>
          <w:szCs w:val="28"/>
        </w:rPr>
      </w:pPr>
      <w:r>
        <w:rPr>
          <w:rFonts w:ascii="宋体" w:hAnsi="宋体" w:hint="eastAsia"/>
          <w:color w:val="000000"/>
          <w:szCs w:val="28"/>
        </w:rPr>
        <w:t>6.4.2 应急处置要点</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按照环境污染突发事件的类别和特点，根据实地情况，采取但不限于以下相应的处置措施。</w:t>
      </w:r>
    </w:p>
    <w:p w:rsidR="00932620" w:rsidRDefault="00932620" w:rsidP="00932620">
      <w:pPr>
        <w:spacing w:line="360" w:lineRule="auto"/>
        <w:rPr>
          <w:rFonts w:ascii="宋体" w:hAnsi="宋体"/>
          <w:sz w:val="28"/>
          <w:szCs w:val="28"/>
        </w:rPr>
      </w:pPr>
      <w:r>
        <w:rPr>
          <w:rFonts w:ascii="宋体" w:hAnsi="宋体" w:hint="eastAsia"/>
          <w:sz w:val="28"/>
          <w:szCs w:val="28"/>
        </w:rPr>
        <w:t>6.4.2.1突发水环境污染事件的处理</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采取有效措施，尽快切断污染源，可以通过围堵事故区域防止泄露物质进入水体，若有围堰关闭出口阀门；</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迅速布点监测，在第一时间确定污染物种类和浓度，出具监测数据。在事故区所在分支水沟与总排水沟的汇合点之前，取样分析氨氮、COD、PH值等因子。同时监控总排口排水水质，采取人工检测和在线监测相结合的办法高频次监控；测量水体流速，估算污染物转移、扩散速率；</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针对特征污染物质，采取有效措施使之被有效拦截、吸收、稀释、分解，把受污染严重的水体（超标两倍以上）进行回收处理，采用沟渠倒流和水泵输送的方式全部回收，减少污染废水的排放，降低水环境污染；</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(4) 严防饮水中毒事件的发生，若发生饮水中毒，及时做好对中毒人员的救治工作；</w:t>
      </w:r>
    </w:p>
    <w:p w:rsidR="00932620" w:rsidRDefault="00932620" w:rsidP="00932620">
      <w:pPr>
        <w:spacing w:line="360" w:lineRule="auto"/>
        <w:ind w:firstLineChars="150" w:firstLine="420"/>
        <w:rPr>
          <w:rFonts w:ascii="宋体" w:hAnsi="宋体"/>
          <w:sz w:val="28"/>
          <w:szCs w:val="28"/>
        </w:rPr>
      </w:pPr>
      <w:r>
        <w:rPr>
          <w:rFonts w:ascii="宋体" w:hAnsi="宋体" w:hint="eastAsia"/>
          <w:sz w:val="28"/>
          <w:szCs w:val="28"/>
        </w:rPr>
        <w:lastRenderedPageBreak/>
        <w:t>（5）将收集的超标废水打入终端水进行处理合格后排放。</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t>6.5 应急状态解除</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当现场周边环境污染已经得到有效控制，环境污染隐患基本消除；次生、衍生事故隐患已经得到有效控制，经过评估确认后，并经主管部门同意，提出解除现场应急状态的建议，向应急领导小组报告，由应急领导小组宣布解除应急响应。</w:t>
      </w:r>
    </w:p>
    <w:p w:rsidR="00932620" w:rsidRDefault="00932620" w:rsidP="00932620">
      <w:pPr>
        <w:snapToGrid w:val="0"/>
        <w:spacing w:line="360" w:lineRule="auto"/>
        <w:ind w:firstLineChars="200" w:firstLine="560"/>
        <w:rPr>
          <w:rFonts w:ascii="宋体" w:hAnsi="宋体"/>
          <w:color w:val="000000"/>
          <w:sz w:val="28"/>
          <w:szCs w:val="28"/>
          <w:lang w:val="zh-CN"/>
        </w:rPr>
      </w:pPr>
      <w:r>
        <w:rPr>
          <w:rFonts w:ascii="宋体" w:hAnsi="宋体" w:hint="eastAsia"/>
          <w:color w:val="000000"/>
          <w:sz w:val="28"/>
          <w:szCs w:val="28"/>
          <w:lang w:val="zh-CN"/>
        </w:rPr>
        <w:t>应急状态结束后，应急领导小组做好事故调查的准备工作。</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t>6.6 善后处理</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 事发单位尽快组织生产，超出能力的，上报应急领导小组协调解决。</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安全环保事业部环保部编制环境突发事件调查报告，并上报应急领导小组。</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应急领导小组办公室负责组织对应急预案进行评估，并及时修订。</w:t>
      </w:r>
    </w:p>
    <w:p w:rsidR="00932620" w:rsidRDefault="00932620" w:rsidP="00932620">
      <w:pPr>
        <w:pStyle w:val="1"/>
      </w:pPr>
      <w:r>
        <w:rPr>
          <w:rFonts w:hint="eastAsia"/>
        </w:rPr>
        <w:t xml:space="preserve">7 </w:t>
      </w:r>
      <w:r>
        <w:rPr>
          <w:rFonts w:hint="eastAsia"/>
        </w:rPr>
        <w:t>应急保障</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t>7.1 通信与信息</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集团公司建立健全有线、无线相结合的基础应急通信系统，并要大力发展视频远程传输技术，保障救援现场抢险指挥部和应急领导小组之间的通信畅通。</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(1)应急领导小组办公室（生产事业部生产运行部）实行24小</w:t>
      </w:r>
      <w:r>
        <w:rPr>
          <w:rFonts w:ascii="宋体" w:hAnsi="宋体" w:hint="eastAsia"/>
          <w:sz w:val="28"/>
          <w:szCs w:val="28"/>
        </w:rPr>
        <w:lastRenderedPageBreak/>
        <w:t>时值班制度。</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(2) 应急值班电话必须24小时专人值守，及时接收和传达灾害信息，保证联系通畅。</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(3) 为防止通讯设施瘫痪，要根据需要，配备必要的应急专用通讯设备，并做好设备维护和使用培训工作，确保受灾时指挥中心与所属分单位之间联系的畅通。</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t>7.2 应急队伍</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根据应急需要，山东晋煤明水化工集团有限公司组建适当规模的专职和兼职应急抢险救援队伍，参加应急演练和抢险救援工作。</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t>7.3 应急物资与装备</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按照应急预案的要求配备应急设施、物资，通过现有资源整合、针对性购置等方式，加强环境应急预警、环境应急安全防护、环境应急监测等系统建设，保障环境应急救援资源的共享和需求。</w:t>
      </w:r>
    </w:p>
    <w:p w:rsidR="00932620" w:rsidRDefault="00932620" w:rsidP="00932620">
      <w:pPr>
        <w:spacing w:line="360" w:lineRule="auto"/>
        <w:ind w:firstLineChars="200" w:firstLine="560"/>
        <w:rPr>
          <w:rFonts w:ascii="宋体" w:hAnsi="宋体"/>
          <w:sz w:val="28"/>
          <w:szCs w:val="28"/>
        </w:rPr>
      </w:pPr>
      <w:r>
        <w:rPr>
          <w:rFonts w:ascii="宋体" w:hAnsi="宋体" w:hint="eastAsia"/>
          <w:sz w:val="28"/>
          <w:szCs w:val="28"/>
        </w:rPr>
        <w:t>建立健全应急物资储备和社会救援物资为辅的物资保障体系，建立应急物资动态管理制度。</w:t>
      </w:r>
    </w:p>
    <w:p w:rsidR="00932620" w:rsidRDefault="00932620" w:rsidP="00932620">
      <w:pPr>
        <w:pStyle w:val="2"/>
        <w:spacing w:line="360" w:lineRule="auto"/>
        <w:rPr>
          <w:rFonts w:ascii="宋体" w:eastAsia="宋体" w:hAnsi="宋体"/>
          <w:szCs w:val="28"/>
        </w:rPr>
      </w:pPr>
      <w:r>
        <w:rPr>
          <w:rFonts w:ascii="宋体" w:eastAsia="宋体" w:hAnsi="宋体" w:hint="eastAsia"/>
          <w:szCs w:val="28"/>
        </w:rPr>
        <w:t>7.4 应急监测</w:t>
      </w:r>
    </w:p>
    <w:p w:rsidR="00932620" w:rsidRDefault="00932620" w:rsidP="00932620">
      <w:pPr>
        <w:spacing w:line="360" w:lineRule="auto"/>
        <w:rPr>
          <w:rFonts w:ascii="宋体" w:hAnsi="宋体"/>
          <w:sz w:val="28"/>
          <w:szCs w:val="28"/>
        </w:rPr>
      </w:pPr>
      <w:r>
        <w:rPr>
          <w:rFonts w:ascii="宋体" w:hAnsi="宋体" w:hint="eastAsia"/>
          <w:sz w:val="28"/>
          <w:szCs w:val="28"/>
        </w:rPr>
        <w:t>(1)山东晋煤明水化工集团有限公司加强应急监测、动态监控和应急处置的能力，保证环境污染突发事件的有效处置。</w:t>
      </w:r>
    </w:p>
    <w:p w:rsidR="00932620" w:rsidRDefault="00932620" w:rsidP="00932620">
      <w:pPr>
        <w:spacing w:line="360" w:lineRule="auto"/>
        <w:rPr>
          <w:rFonts w:ascii="宋体" w:hAnsi="宋体"/>
          <w:sz w:val="28"/>
          <w:szCs w:val="28"/>
        </w:rPr>
      </w:pPr>
      <w:r>
        <w:rPr>
          <w:rFonts w:ascii="宋体" w:hAnsi="宋体" w:hint="eastAsia"/>
          <w:sz w:val="28"/>
          <w:szCs w:val="28"/>
        </w:rPr>
        <w:t>(2) 在应急响应状态下，应急救援应与当地政府配合，得到当地环</w:t>
      </w:r>
      <w:r>
        <w:rPr>
          <w:rFonts w:ascii="宋体" w:hAnsi="宋体" w:hint="eastAsia"/>
          <w:sz w:val="28"/>
          <w:szCs w:val="28"/>
        </w:rPr>
        <w:lastRenderedPageBreak/>
        <w:t>保、公安、医疗、交通、气象等部门的技术支持。</w:t>
      </w:r>
    </w:p>
    <w:p w:rsidR="00932620" w:rsidRDefault="00932620" w:rsidP="00932620">
      <w:pPr>
        <w:spacing w:line="360" w:lineRule="auto"/>
        <w:rPr>
          <w:rFonts w:ascii="宋体" w:hAnsi="宋体"/>
          <w:sz w:val="28"/>
          <w:szCs w:val="28"/>
        </w:rPr>
      </w:pPr>
    </w:p>
    <w:p w:rsidR="00932620" w:rsidRDefault="00932620" w:rsidP="00932620">
      <w:pPr>
        <w:snapToGrid w:val="0"/>
        <w:spacing w:line="360" w:lineRule="auto"/>
        <w:rPr>
          <w:rFonts w:ascii="宋体" w:hAnsi="宋体"/>
          <w:sz w:val="28"/>
          <w:szCs w:val="28"/>
        </w:rPr>
      </w:pPr>
    </w:p>
    <w:p w:rsidR="00932620" w:rsidRDefault="00932620" w:rsidP="00932620">
      <w:pPr>
        <w:spacing w:line="360" w:lineRule="auto"/>
        <w:ind w:firstLineChars="200" w:firstLine="560"/>
        <w:rPr>
          <w:rFonts w:ascii="宋体" w:hAnsi="宋体"/>
          <w:sz w:val="28"/>
          <w:szCs w:val="28"/>
        </w:rPr>
      </w:pPr>
    </w:p>
    <w:p w:rsidR="00932620" w:rsidRDefault="00932620" w:rsidP="00932620">
      <w:pPr>
        <w:rPr>
          <w:rFonts w:ascii="宋体" w:hAnsi="宋体"/>
        </w:rPr>
      </w:pPr>
    </w:p>
    <w:p w:rsidR="00240E44" w:rsidRDefault="00240E44" w:rsidP="00240E44">
      <w:pPr>
        <w:rPr>
          <w:rFonts w:ascii="微软雅黑" w:eastAsia="微软雅黑" w:hAnsi="微软雅黑"/>
          <w:b/>
          <w:sz w:val="48"/>
          <w:szCs w:val="48"/>
        </w:rPr>
      </w:pPr>
    </w:p>
    <w:p w:rsidR="00240E44" w:rsidRPr="00BA6F78" w:rsidRDefault="00240E44" w:rsidP="00240E44">
      <w:pPr>
        <w:jc w:val="center"/>
        <w:rPr>
          <w:rFonts w:ascii="微软雅黑" w:eastAsia="微软雅黑" w:hAnsi="微软雅黑"/>
          <w:b/>
          <w:sz w:val="48"/>
          <w:szCs w:val="48"/>
        </w:rPr>
      </w:pPr>
      <w:r w:rsidRPr="00BA6F78">
        <w:rPr>
          <w:rFonts w:ascii="微软雅黑" w:eastAsia="微软雅黑" w:hAnsi="微软雅黑" w:hint="eastAsia"/>
          <w:b/>
          <w:sz w:val="48"/>
          <w:szCs w:val="48"/>
        </w:rPr>
        <w:t>山东晋煤明水化工集团有限公司</w:t>
      </w:r>
    </w:p>
    <w:p w:rsidR="00240E44" w:rsidRPr="00BA6F78" w:rsidRDefault="00240E44" w:rsidP="00240E44">
      <w:pPr>
        <w:rPr>
          <w:rFonts w:ascii="微软雅黑" w:eastAsia="微软雅黑" w:hAnsi="微软雅黑"/>
          <w:b/>
          <w:sz w:val="48"/>
          <w:szCs w:val="48"/>
        </w:rPr>
      </w:pPr>
    </w:p>
    <w:p w:rsidR="00240E44" w:rsidRPr="00BA6F78" w:rsidRDefault="00240E44" w:rsidP="00240E44">
      <w:pPr>
        <w:jc w:val="center"/>
        <w:rPr>
          <w:rFonts w:ascii="微软雅黑" w:eastAsia="微软雅黑" w:hAnsi="微软雅黑"/>
          <w:b/>
          <w:sz w:val="48"/>
          <w:szCs w:val="48"/>
        </w:rPr>
      </w:pPr>
      <w:r w:rsidRPr="00BA6F78">
        <w:rPr>
          <w:rFonts w:ascii="微软雅黑" w:eastAsia="微软雅黑" w:hAnsi="微软雅黑" w:hint="eastAsia"/>
          <w:b/>
          <w:sz w:val="48"/>
          <w:szCs w:val="48"/>
        </w:rPr>
        <w:t>现场处置方案</w:t>
      </w:r>
    </w:p>
    <w:p w:rsidR="00240E44" w:rsidRDefault="00240E44" w:rsidP="00240E44">
      <w:pPr>
        <w:jc w:val="center"/>
        <w:rPr>
          <w:rFonts w:ascii="微软雅黑" w:eastAsia="微软雅黑" w:hAnsi="微软雅黑"/>
          <w:sz w:val="36"/>
          <w:szCs w:val="36"/>
        </w:rPr>
      </w:pPr>
    </w:p>
    <w:p w:rsidR="00240E44" w:rsidRDefault="00240E44" w:rsidP="00240E44">
      <w:pPr>
        <w:jc w:val="center"/>
        <w:rPr>
          <w:rFonts w:ascii="微软雅黑" w:eastAsia="微软雅黑" w:hAnsi="微软雅黑"/>
          <w:sz w:val="36"/>
          <w:szCs w:val="36"/>
        </w:rPr>
      </w:pPr>
    </w:p>
    <w:p w:rsidR="00240E44" w:rsidRDefault="00240E44" w:rsidP="00240E44">
      <w:pPr>
        <w:jc w:val="center"/>
        <w:rPr>
          <w:rFonts w:ascii="微软雅黑" w:eastAsia="微软雅黑" w:hAnsi="微软雅黑"/>
          <w:sz w:val="36"/>
          <w:szCs w:val="36"/>
        </w:rPr>
      </w:pPr>
    </w:p>
    <w:p w:rsidR="00240E44" w:rsidRDefault="00240E44" w:rsidP="00240E44">
      <w:pPr>
        <w:jc w:val="center"/>
        <w:rPr>
          <w:rFonts w:ascii="微软雅黑" w:eastAsia="微软雅黑" w:hAnsi="微软雅黑"/>
          <w:sz w:val="36"/>
          <w:szCs w:val="36"/>
        </w:rPr>
      </w:pPr>
    </w:p>
    <w:p w:rsidR="00240E44" w:rsidRDefault="00240E44" w:rsidP="00240E44">
      <w:pPr>
        <w:jc w:val="center"/>
        <w:rPr>
          <w:rFonts w:ascii="微软雅黑" w:eastAsia="微软雅黑" w:hAnsi="微软雅黑"/>
          <w:sz w:val="36"/>
          <w:szCs w:val="36"/>
        </w:rPr>
      </w:pPr>
    </w:p>
    <w:p w:rsidR="00240E44" w:rsidRDefault="00240E44" w:rsidP="00240E44">
      <w:pPr>
        <w:jc w:val="center"/>
        <w:rPr>
          <w:rFonts w:ascii="微软雅黑" w:eastAsia="微软雅黑" w:hAnsi="微软雅黑"/>
          <w:sz w:val="36"/>
          <w:szCs w:val="36"/>
        </w:rPr>
      </w:pPr>
    </w:p>
    <w:p w:rsidR="00240E44" w:rsidRDefault="00240E44" w:rsidP="00240E44">
      <w:pPr>
        <w:jc w:val="center"/>
        <w:rPr>
          <w:rFonts w:ascii="微软雅黑" w:eastAsia="微软雅黑" w:hAnsi="微软雅黑"/>
          <w:sz w:val="36"/>
          <w:szCs w:val="36"/>
        </w:rPr>
      </w:pPr>
    </w:p>
    <w:p w:rsidR="00240E44" w:rsidRDefault="00240E44" w:rsidP="00240E44">
      <w:pPr>
        <w:jc w:val="center"/>
        <w:rPr>
          <w:rFonts w:ascii="微软雅黑" w:eastAsia="微软雅黑" w:hAnsi="微软雅黑"/>
          <w:sz w:val="36"/>
          <w:szCs w:val="36"/>
        </w:rPr>
      </w:pPr>
    </w:p>
    <w:p w:rsidR="00240E44" w:rsidRDefault="00240E44" w:rsidP="00240E44">
      <w:pPr>
        <w:jc w:val="center"/>
        <w:rPr>
          <w:rFonts w:ascii="微软雅黑" w:eastAsia="微软雅黑" w:hAnsi="微软雅黑"/>
          <w:sz w:val="36"/>
          <w:szCs w:val="36"/>
        </w:rPr>
      </w:pPr>
    </w:p>
    <w:p w:rsidR="00240E44" w:rsidRDefault="00240E44" w:rsidP="00240E44">
      <w:pPr>
        <w:jc w:val="center"/>
        <w:rPr>
          <w:rFonts w:ascii="微软雅黑" w:eastAsia="微软雅黑" w:hAnsi="微软雅黑"/>
          <w:sz w:val="36"/>
          <w:szCs w:val="36"/>
        </w:rPr>
      </w:pPr>
      <w:r>
        <w:rPr>
          <w:rFonts w:ascii="微软雅黑" w:eastAsia="微软雅黑" w:hAnsi="微软雅黑" w:hint="eastAsia"/>
          <w:sz w:val="36"/>
          <w:szCs w:val="36"/>
        </w:rPr>
        <w:t>山东晋煤明水化工集团有限公司</w:t>
      </w:r>
    </w:p>
    <w:p w:rsidR="00240E44" w:rsidRDefault="00240E44" w:rsidP="00240E44">
      <w:pPr>
        <w:jc w:val="center"/>
        <w:rPr>
          <w:rFonts w:ascii="微软雅黑" w:eastAsia="微软雅黑" w:hAnsi="微软雅黑"/>
          <w:sz w:val="36"/>
          <w:szCs w:val="36"/>
        </w:rPr>
      </w:pPr>
    </w:p>
    <w:p w:rsidR="00240E44" w:rsidRPr="00BA6F78" w:rsidRDefault="00240E44" w:rsidP="00240E44">
      <w:pPr>
        <w:jc w:val="center"/>
        <w:rPr>
          <w:rFonts w:ascii="微软雅黑" w:eastAsia="微软雅黑" w:hAnsi="微软雅黑"/>
          <w:sz w:val="36"/>
          <w:szCs w:val="36"/>
        </w:rPr>
      </w:pPr>
      <w:r>
        <w:rPr>
          <w:rFonts w:ascii="微软雅黑" w:eastAsia="微软雅黑" w:hAnsi="微软雅黑" w:hint="eastAsia"/>
          <w:sz w:val="36"/>
          <w:szCs w:val="36"/>
        </w:rPr>
        <w:lastRenderedPageBreak/>
        <w:t>编制日期：2019年  月</w:t>
      </w:r>
    </w:p>
    <w:p w:rsidR="00240E44" w:rsidRDefault="00240E44" w:rsidP="00240E44">
      <w:pPr>
        <w:jc w:val="center"/>
        <w:rPr>
          <w:rFonts w:ascii="微软雅黑" w:eastAsia="微软雅黑" w:hAnsi="微软雅黑"/>
          <w:sz w:val="36"/>
          <w:szCs w:val="36"/>
        </w:rPr>
      </w:pPr>
    </w:p>
    <w:p w:rsidR="00240E44" w:rsidRDefault="00240E44" w:rsidP="00240E44">
      <w:pPr>
        <w:jc w:val="center"/>
        <w:rPr>
          <w:rFonts w:ascii="微软雅黑" w:eastAsia="微软雅黑" w:hAnsi="微软雅黑"/>
          <w:sz w:val="36"/>
          <w:szCs w:val="36"/>
        </w:rPr>
      </w:pPr>
    </w:p>
    <w:p w:rsidR="00240E44" w:rsidRDefault="00240E44" w:rsidP="00240E44">
      <w:pPr>
        <w:jc w:val="center"/>
        <w:rPr>
          <w:rFonts w:ascii="微软雅黑" w:eastAsia="微软雅黑" w:hAnsi="微软雅黑"/>
          <w:sz w:val="36"/>
          <w:szCs w:val="36"/>
        </w:rPr>
      </w:pPr>
    </w:p>
    <w:p w:rsidR="00240E44" w:rsidRDefault="00240E44" w:rsidP="00240E44">
      <w:pPr>
        <w:jc w:val="center"/>
        <w:rPr>
          <w:rFonts w:ascii="微软雅黑" w:eastAsia="微软雅黑" w:hAnsi="微软雅黑"/>
          <w:sz w:val="36"/>
          <w:szCs w:val="36"/>
        </w:rPr>
      </w:pPr>
    </w:p>
    <w:p w:rsidR="00240E44" w:rsidRPr="00CF230E" w:rsidRDefault="00240E44" w:rsidP="00240E44">
      <w:pPr>
        <w:jc w:val="center"/>
        <w:rPr>
          <w:rFonts w:ascii="微软雅黑" w:eastAsia="微软雅黑" w:hAnsi="微软雅黑"/>
          <w:sz w:val="36"/>
          <w:szCs w:val="36"/>
        </w:rPr>
      </w:pPr>
      <w:r w:rsidRPr="00CF230E">
        <w:rPr>
          <w:rFonts w:ascii="微软雅黑" w:eastAsia="微软雅黑" w:hAnsi="微软雅黑" w:hint="eastAsia"/>
          <w:sz w:val="36"/>
          <w:szCs w:val="36"/>
        </w:rPr>
        <w:t>目</w:t>
      </w:r>
      <w:r>
        <w:rPr>
          <w:rFonts w:ascii="微软雅黑" w:eastAsia="微软雅黑" w:hAnsi="微软雅黑" w:hint="eastAsia"/>
          <w:sz w:val="36"/>
          <w:szCs w:val="36"/>
        </w:rPr>
        <w:t xml:space="preserve">      </w:t>
      </w:r>
      <w:r w:rsidRPr="00CF230E">
        <w:rPr>
          <w:rFonts w:ascii="微软雅黑" w:eastAsia="微软雅黑" w:hAnsi="微软雅黑" w:hint="eastAsia"/>
          <w:sz w:val="36"/>
          <w:szCs w:val="36"/>
        </w:rPr>
        <w:t>录</w:t>
      </w:r>
    </w:p>
    <w:p w:rsidR="00240E44" w:rsidRDefault="00240E44" w:rsidP="00240E44">
      <w:pPr>
        <w:rPr>
          <w:rFonts w:ascii="微软雅黑" w:eastAsia="微软雅黑" w:hAnsi="微软雅黑"/>
          <w:sz w:val="30"/>
          <w:szCs w:val="30"/>
        </w:rPr>
      </w:pPr>
    </w:p>
    <w:p w:rsidR="00240E44" w:rsidRPr="00CF230E" w:rsidRDefault="00240E44" w:rsidP="00240E44">
      <w:pPr>
        <w:spacing w:line="600" w:lineRule="auto"/>
        <w:rPr>
          <w:rFonts w:ascii="微软雅黑" w:eastAsia="微软雅黑" w:hAnsi="微软雅黑"/>
          <w:sz w:val="30"/>
          <w:szCs w:val="30"/>
        </w:rPr>
      </w:pPr>
      <w:r w:rsidRPr="00CF230E">
        <w:rPr>
          <w:rFonts w:ascii="微软雅黑" w:eastAsia="微软雅黑" w:hAnsi="微软雅黑" w:hint="eastAsia"/>
          <w:sz w:val="30"/>
          <w:szCs w:val="30"/>
        </w:rPr>
        <w:t>吹风气突发环境事件现场处置方案</w:t>
      </w:r>
      <w:r>
        <w:rPr>
          <w:rFonts w:ascii="微软雅黑" w:eastAsia="微软雅黑" w:hAnsi="微软雅黑" w:hint="eastAsia"/>
          <w:sz w:val="30"/>
          <w:szCs w:val="30"/>
        </w:rPr>
        <w:t>------------------------- 3</w:t>
      </w:r>
    </w:p>
    <w:p w:rsidR="00240E44" w:rsidRPr="00CF230E" w:rsidRDefault="00240E44" w:rsidP="00240E44">
      <w:pPr>
        <w:spacing w:line="600" w:lineRule="auto"/>
        <w:rPr>
          <w:rFonts w:ascii="微软雅黑" w:eastAsia="微软雅黑" w:hAnsi="微软雅黑"/>
          <w:sz w:val="30"/>
          <w:szCs w:val="30"/>
        </w:rPr>
      </w:pPr>
      <w:r w:rsidRPr="00CF230E">
        <w:rPr>
          <w:rFonts w:ascii="微软雅黑" w:eastAsia="微软雅黑" w:hAnsi="微软雅黑" w:hint="eastAsia"/>
          <w:sz w:val="30"/>
          <w:szCs w:val="30"/>
        </w:rPr>
        <w:t>煤气柜突发环境事件现场处置方案</w:t>
      </w:r>
      <w:r>
        <w:rPr>
          <w:rFonts w:ascii="微软雅黑" w:eastAsia="微软雅黑" w:hAnsi="微软雅黑" w:hint="eastAsia"/>
          <w:sz w:val="30"/>
          <w:szCs w:val="30"/>
        </w:rPr>
        <w:t>------------------------- 13</w:t>
      </w:r>
    </w:p>
    <w:p w:rsidR="00240E44" w:rsidRPr="00CF230E" w:rsidRDefault="00240E44" w:rsidP="00240E44">
      <w:pPr>
        <w:spacing w:line="600" w:lineRule="auto"/>
        <w:ind w:rightChars="40" w:right="84"/>
        <w:rPr>
          <w:rFonts w:ascii="微软雅黑" w:eastAsia="微软雅黑" w:hAnsi="微软雅黑"/>
          <w:sz w:val="30"/>
          <w:szCs w:val="30"/>
        </w:rPr>
      </w:pPr>
      <w:r w:rsidRPr="00CF230E">
        <w:rPr>
          <w:rFonts w:ascii="微软雅黑" w:eastAsia="微软雅黑" w:hAnsi="微软雅黑" w:hint="eastAsia"/>
          <w:sz w:val="30"/>
          <w:szCs w:val="30"/>
        </w:rPr>
        <w:t>净化（一）装置突发环境事件现场处置方案</w:t>
      </w:r>
      <w:r>
        <w:rPr>
          <w:rFonts w:ascii="微软雅黑" w:eastAsia="微软雅黑" w:hAnsi="微软雅黑" w:hint="eastAsia"/>
          <w:sz w:val="30"/>
          <w:szCs w:val="30"/>
        </w:rPr>
        <w:t xml:space="preserve"> --------------- 24</w:t>
      </w:r>
    </w:p>
    <w:p w:rsidR="00240E44" w:rsidRPr="00CF230E" w:rsidRDefault="00240E44" w:rsidP="00240E44">
      <w:pPr>
        <w:spacing w:line="600" w:lineRule="auto"/>
        <w:rPr>
          <w:rFonts w:ascii="微软雅黑" w:eastAsia="微软雅黑" w:hAnsi="微软雅黑"/>
          <w:sz w:val="30"/>
          <w:szCs w:val="30"/>
        </w:rPr>
      </w:pPr>
      <w:r w:rsidRPr="00CF230E">
        <w:rPr>
          <w:rFonts w:ascii="微软雅黑" w:eastAsia="微软雅黑" w:hAnsi="微软雅黑" w:hint="eastAsia"/>
          <w:sz w:val="30"/>
          <w:szCs w:val="30"/>
        </w:rPr>
        <w:t>净化（二）装置突发环境事件现场处置方案</w:t>
      </w:r>
      <w:r>
        <w:rPr>
          <w:rFonts w:ascii="微软雅黑" w:eastAsia="微软雅黑" w:hAnsi="微软雅黑" w:hint="eastAsia"/>
          <w:sz w:val="30"/>
          <w:szCs w:val="30"/>
        </w:rPr>
        <w:t xml:space="preserve"> ---------------39</w:t>
      </w:r>
    </w:p>
    <w:p w:rsidR="00240E44" w:rsidRPr="00CF230E" w:rsidRDefault="00240E44" w:rsidP="00240E44">
      <w:pPr>
        <w:spacing w:line="600" w:lineRule="auto"/>
        <w:rPr>
          <w:rFonts w:ascii="微软雅黑" w:eastAsia="微软雅黑" w:hAnsi="微软雅黑"/>
          <w:sz w:val="30"/>
          <w:szCs w:val="30"/>
        </w:rPr>
      </w:pPr>
      <w:r w:rsidRPr="00CF230E">
        <w:rPr>
          <w:rFonts w:ascii="微软雅黑" w:eastAsia="微软雅黑" w:hAnsi="微软雅黑" w:hint="eastAsia"/>
          <w:sz w:val="30"/>
          <w:szCs w:val="30"/>
        </w:rPr>
        <w:t>甲醇储存区突发环境事件现场处置方案</w:t>
      </w:r>
      <w:r>
        <w:rPr>
          <w:rFonts w:ascii="微软雅黑" w:eastAsia="微软雅黑" w:hAnsi="微软雅黑" w:hint="eastAsia"/>
          <w:sz w:val="30"/>
          <w:szCs w:val="30"/>
        </w:rPr>
        <w:t>----------- ---- -----54</w:t>
      </w:r>
    </w:p>
    <w:p w:rsidR="00240E44" w:rsidRPr="00CF230E" w:rsidRDefault="00240E44" w:rsidP="00240E44">
      <w:pPr>
        <w:spacing w:line="600" w:lineRule="auto"/>
        <w:rPr>
          <w:rFonts w:ascii="微软雅黑" w:eastAsia="微软雅黑" w:hAnsi="微软雅黑"/>
          <w:sz w:val="30"/>
          <w:szCs w:val="30"/>
        </w:rPr>
      </w:pPr>
      <w:r w:rsidRPr="00CF230E">
        <w:rPr>
          <w:rFonts w:ascii="微软雅黑" w:eastAsia="微软雅黑" w:hAnsi="微软雅黑" w:hint="eastAsia"/>
          <w:sz w:val="30"/>
          <w:szCs w:val="30"/>
        </w:rPr>
        <w:t>氨储存区突发环境事件现场处置方案</w:t>
      </w:r>
      <w:r>
        <w:rPr>
          <w:rFonts w:ascii="微软雅黑" w:eastAsia="微软雅黑" w:hAnsi="微软雅黑" w:hint="eastAsia"/>
          <w:sz w:val="30"/>
          <w:szCs w:val="30"/>
        </w:rPr>
        <w:t>----------- ---------- -65</w:t>
      </w:r>
    </w:p>
    <w:p w:rsidR="00240E44" w:rsidRPr="00CF230E" w:rsidRDefault="00240E44" w:rsidP="00240E44">
      <w:pPr>
        <w:spacing w:line="600" w:lineRule="auto"/>
        <w:rPr>
          <w:rFonts w:ascii="微软雅黑" w:eastAsia="微软雅黑" w:hAnsi="微软雅黑"/>
          <w:sz w:val="30"/>
          <w:szCs w:val="30"/>
        </w:rPr>
      </w:pPr>
      <w:r w:rsidRPr="00CF230E">
        <w:rPr>
          <w:rFonts w:ascii="微软雅黑" w:eastAsia="微软雅黑" w:hAnsi="微软雅黑" w:hint="eastAsia"/>
          <w:sz w:val="30"/>
          <w:szCs w:val="30"/>
        </w:rPr>
        <w:t>终端水突发环境事件现场处置方案</w:t>
      </w:r>
      <w:r>
        <w:rPr>
          <w:rFonts w:ascii="微软雅黑" w:eastAsia="微软雅黑" w:hAnsi="微软雅黑" w:hint="eastAsia"/>
          <w:sz w:val="30"/>
          <w:szCs w:val="30"/>
        </w:rPr>
        <w:t>---------- -------- ----- -76</w:t>
      </w:r>
    </w:p>
    <w:p w:rsidR="00240E44" w:rsidRPr="00CF230E" w:rsidRDefault="00240E44" w:rsidP="00240E44">
      <w:pPr>
        <w:spacing w:line="600" w:lineRule="auto"/>
        <w:rPr>
          <w:rFonts w:ascii="微软雅黑" w:eastAsia="微软雅黑" w:hAnsi="微软雅黑"/>
          <w:sz w:val="30"/>
          <w:szCs w:val="30"/>
        </w:rPr>
      </w:pPr>
      <w:r w:rsidRPr="00CF230E">
        <w:rPr>
          <w:rFonts w:ascii="微软雅黑" w:eastAsia="微软雅黑" w:hAnsi="微软雅黑" w:hint="eastAsia"/>
          <w:sz w:val="30"/>
          <w:szCs w:val="30"/>
        </w:rPr>
        <w:t>甲醇装置突发环境事件现场处置方案</w:t>
      </w:r>
      <w:r>
        <w:rPr>
          <w:rFonts w:ascii="微软雅黑" w:eastAsia="微软雅黑" w:hAnsi="微软雅黑" w:hint="eastAsia"/>
          <w:sz w:val="30"/>
          <w:szCs w:val="30"/>
        </w:rPr>
        <w:t>-------- ------------- -83</w:t>
      </w:r>
    </w:p>
    <w:p w:rsidR="00240E44" w:rsidRPr="00CF230E" w:rsidRDefault="00240E44" w:rsidP="00240E44">
      <w:pPr>
        <w:spacing w:line="600" w:lineRule="auto"/>
        <w:rPr>
          <w:rFonts w:ascii="微软雅黑" w:eastAsia="微软雅黑" w:hAnsi="微软雅黑"/>
          <w:sz w:val="30"/>
          <w:szCs w:val="30"/>
        </w:rPr>
      </w:pPr>
      <w:r w:rsidRPr="00CF230E">
        <w:rPr>
          <w:rFonts w:ascii="微软雅黑" w:eastAsia="微软雅黑" w:hAnsi="微软雅黑" w:hint="eastAsia"/>
          <w:sz w:val="30"/>
          <w:szCs w:val="30"/>
        </w:rPr>
        <w:t>液氨生产区(一）突发环境事件现场处置方案</w:t>
      </w:r>
      <w:r>
        <w:rPr>
          <w:rFonts w:ascii="微软雅黑" w:eastAsia="微软雅黑" w:hAnsi="微软雅黑" w:hint="eastAsia"/>
          <w:sz w:val="30"/>
          <w:szCs w:val="30"/>
        </w:rPr>
        <w:t>----- --------- -94</w:t>
      </w:r>
    </w:p>
    <w:p w:rsidR="00240E44" w:rsidRPr="00CF230E" w:rsidRDefault="00240E44" w:rsidP="00240E44">
      <w:pPr>
        <w:spacing w:line="600" w:lineRule="auto"/>
        <w:rPr>
          <w:rFonts w:ascii="微软雅黑" w:eastAsia="微软雅黑" w:hAnsi="微软雅黑"/>
          <w:sz w:val="30"/>
          <w:szCs w:val="30"/>
        </w:rPr>
      </w:pPr>
      <w:r w:rsidRPr="00CF230E">
        <w:rPr>
          <w:rFonts w:ascii="微软雅黑" w:eastAsia="微软雅黑" w:hAnsi="微软雅黑" w:hint="eastAsia"/>
          <w:sz w:val="30"/>
          <w:szCs w:val="30"/>
        </w:rPr>
        <w:t>液氨生产区（二）突发环境事件现场处置方案</w:t>
      </w:r>
      <w:r>
        <w:rPr>
          <w:rFonts w:ascii="微软雅黑" w:eastAsia="微软雅黑" w:hAnsi="微软雅黑" w:hint="eastAsia"/>
          <w:sz w:val="30"/>
          <w:szCs w:val="30"/>
        </w:rPr>
        <w:t>----- --------105</w:t>
      </w:r>
    </w:p>
    <w:p w:rsidR="00240E44" w:rsidRPr="00CF230E" w:rsidRDefault="00240E44" w:rsidP="00240E44">
      <w:pPr>
        <w:spacing w:line="600" w:lineRule="auto"/>
        <w:rPr>
          <w:rFonts w:ascii="微软雅黑" w:eastAsia="微软雅黑" w:hAnsi="微软雅黑"/>
          <w:sz w:val="30"/>
          <w:szCs w:val="30"/>
        </w:rPr>
      </w:pPr>
      <w:r w:rsidRPr="00CF230E">
        <w:rPr>
          <w:rFonts w:ascii="微软雅黑" w:eastAsia="微软雅黑" w:hAnsi="微软雅黑" w:hint="eastAsia"/>
          <w:sz w:val="30"/>
          <w:szCs w:val="30"/>
        </w:rPr>
        <w:t>油回收突发环境事件现场处置方案</w:t>
      </w:r>
      <w:r>
        <w:rPr>
          <w:rFonts w:ascii="微软雅黑" w:eastAsia="微软雅黑" w:hAnsi="微软雅黑" w:hint="eastAsia"/>
          <w:sz w:val="30"/>
          <w:szCs w:val="30"/>
        </w:rPr>
        <w:t>-------------------------116</w:t>
      </w:r>
    </w:p>
    <w:p w:rsidR="00240E44" w:rsidRPr="00CF230E" w:rsidRDefault="00240E44" w:rsidP="00240E44">
      <w:pPr>
        <w:spacing w:line="600" w:lineRule="auto"/>
        <w:rPr>
          <w:rFonts w:ascii="微软雅黑" w:eastAsia="微软雅黑" w:hAnsi="微软雅黑"/>
          <w:sz w:val="30"/>
          <w:szCs w:val="30"/>
        </w:rPr>
      </w:pPr>
      <w:r w:rsidRPr="00CF230E">
        <w:rPr>
          <w:rFonts w:ascii="微软雅黑" w:eastAsia="微软雅黑" w:hAnsi="微软雅黑" w:hint="eastAsia"/>
          <w:sz w:val="30"/>
          <w:szCs w:val="30"/>
        </w:rPr>
        <w:lastRenderedPageBreak/>
        <w:t>锅炉装置突发环境事件现场处置方案</w:t>
      </w:r>
      <w:r>
        <w:rPr>
          <w:rFonts w:ascii="微软雅黑" w:eastAsia="微软雅黑" w:hAnsi="微软雅黑" w:hint="eastAsia"/>
          <w:sz w:val="30"/>
          <w:szCs w:val="30"/>
        </w:rPr>
        <w:t>----- -----------------127</w:t>
      </w:r>
    </w:p>
    <w:p w:rsidR="00240E44" w:rsidRPr="00CF230E" w:rsidRDefault="00240E44" w:rsidP="00240E44">
      <w:pPr>
        <w:spacing w:line="600" w:lineRule="auto"/>
        <w:rPr>
          <w:rFonts w:ascii="微软雅黑" w:eastAsia="微软雅黑" w:hAnsi="微软雅黑"/>
          <w:sz w:val="30"/>
          <w:szCs w:val="30"/>
        </w:rPr>
      </w:pPr>
      <w:r w:rsidRPr="00CF230E">
        <w:rPr>
          <w:rFonts w:ascii="微软雅黑" w:eastAsia="微软雅黑" w:hAnsi="微软雅黑" w:hint="eastAsia"/>
          <w:sz w:val="30"/>
          <w:szCs w:val="30"/>
        </w:rPr>
        <w:t>尿素装置（一） 突发环境事件现场处置方案</w:t>
      </w:r>
      <w:r>
        <w:rPr>
          <w:rFonts w:ascii="微软雅黑" w:eastAsia="微软雅黑" w:hAnsi="微软雅黑" w:hint="eastAsia"/>
          <w:sz w:val="30"/>
          <w:szCs w:val="30"/>
        </w:rPr>
        <w:t>----------------137</w:t>
      </w:r>
    </w:p>
    <w:p w:rsidR="00240E44" w:rsidRPr="00CF230E" w:rsidRDefault="00240E44" w:rsidP="00240E44">
      <w:pPr>
        <w:spacing w:line="600" w:lineRule="auto"/>
        <w:rPr>
          <w:rFonts w:ascii="微软雅黑" w:eastAsia="微软雅黑" w:hAnsi="微软雅黑"/>
          <w:sz w:val="30"/>
          <w:szCs w:val="30"/>
        </w:rPr>
      </w:pPr>
      <w:r w:rsidRPr="00CF230E">
        <w:rPr>
          <w:rFonts w:ascii="微软雅黑" w:eastAsia="微软雅黑" w:hAnsi="微软雅黑" w:hint="eastAsia"/>
          <w:sz w:val="30"/>
          <w:szCs w:val="30"/>
        </w:rPr>
        <w:t>尿素装置（二）突发环境事件现场处置方案</w:t>
      </w:r>
      <w:r>
        <w:rPr>
          <w:rFonts w:ascii="微软雅黑" w:eastAsia="微软雅黑" w:hAnsi="微软雅黑" w:hint="eastAsia"/>
          <w:sz w:val="30"/>
          <w:szCs w:val="30"/>
        </w:rPr>
        <w:t>----------------147</w:t>
      </w:r>
    </w:p>
    <w:p w:rsidR="00240E44" w:rsidRPr="00DF49E7" w:rsidRDefault="00240E44" w:rsidP="00240E44">
      <w:pPr>
        <w:rPr>
          <w:rFonts w:ascii="微软雅黑" w:eastAsia="微软雅黑" w:hAnsi="微软雅黑"/>
          <w:sz w:val="30"/>
          <w:szCs w:val="30"/>
        </w:rPr>
      </w:pPr>
    </w:p>
    <w:p w:rsidR="00240E44" w:rsidRPr="00A20366"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Pr="00266A94" w:rsidRDefault="00240E44" w:rsidP="00240E44">
      <w:pPr>
        <w:pStyle w:val="1"/>
        <w:rPr>
          <w:rFonts w:ascii="宋体" w:hAnsi="宋体"/>
          <w:sz w:val="40"/>
          <w:szCs w:val="40"/>
        </w:rPr>
      </w:pPr>
      <w:bookmarkStart w:id="211" w:name="_Toc14599403"/>
      <w:bookmarkStart w:id="212" w:name="_Toc373760177"/>
      <w:bookmarkStart w:id="213" w:name="_Toc373760532"/>
      <w:r w:rsidRPr="00266A94">
        <w:rPr>
          <w:rFonts w:ascii="宋体" w:hAnsi="宋体" w:hint="eastAsia"/>
          <w:sz w:val="40"/>
          <w:szCs w:val="40"/>
        </w:rPr>
        <w:t>山东晋煤明水化工集团有限公司</w:t>
      </w:r>
      <w:bookmarkEnd w:id="211"/>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吹风气突发环境事件</w:t>
      </w: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现场处置方案</w:t>
      </w:r>
    </w:p>
    <w:bookmarkEnd w:id="212"/>
    <w:bookmarkEnd w:id="213"/>
    <w:p w:rsidR="00240E44" w:rsidRPr="00AA1F59" w:rsidRDefault="00240E44" w:rsidP="00240E44">
      <w:pPr>
        <w:pStyle w:val="af9"/>
        <w:jc w:val="center"/>
        <w:rPr>
          <w:rFonts w:ascii="宋体" w:hAnsi="宋体"/>
          <w:sz w:val="30"/>
          <w:szCs w:val="30"/>
        </w:rPr>
      </w:pPr>
      <w:r w:rsidRPr="00AA1F59">
        <w:rPr>
          <w:rFonts w:ascii="宋体" w:hAnsi="宋体" w:hint="eastAsia"/>
          <w:sz w:val="30"/>
          <w:szCs w:val="30"/>
        </w:rPr>
        <w:t>（</w:t>
      </w:r>
      <w:r w:rsidRPr="00AA1F59">
        <w:rPr>
          <w:rFonts w:ascii="宋体" w:hAnsi="宋体" w:hint="eastAsia"/>
          <w:color w:val="FF0000"/>
          <w:sz w:val="30"/>
          <w:szCs w:val="30"/>
        </w:rPr>
        <w:t>MH（XCH0</w:t>
      </w:r>
      <w:r>
        <w:rPr>
          <w:rFonts w:ascii="宋体" w:hAnsi="宋体" w:hint="eastAsia"/>
          <w:color w:val="FF0000"/>
          <w:sz w:val="30"/>
          <w:szCs w:val="30"/>
        </w:rPr>
        <w:t>1</w:t>
      </w:r>
      <w:r w:rsidRPr="00AA1F59">
        <w:rPr>
          <w:rFonts w:ascii="宋体" w:hAnsi="宋体" w:hint="eastAsia"/>
          <w:color w:val="FF0000"/>
          <w:sz w:val="30"/>
          <w:szCs w:val="30"/>
        </w:rPr>
        <w:t>）-EW-2019</w:t>
      </w:r>
      <w:r w:rsidRPr="00AA1F59">
        <w:rPr>
          <w:rFonts w:ascii="宋体" w:hAnsi="宋体" w:hint="eastAsia"/>
          <w:sz w:val="30"/>
          <w:szCs w:val="30"/>
        </w:rPr>
        <w:t>）</w:t>
      </w:r>
    </w:p>
    <w:p w:rsidR="00240E44" w:rsidRPr="00AA1F59" w:rsidRDefault="00240E44" w:rsidP="00240E44">
      <w:pPr>
        <w:pStyle w:val="af9"/>
        <w:jc w:val="both"/>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编制单位：</w:t>
      </w:r>
      <w:r w:rsidRPr="00CD42EC">
        <w:rPr>
          <w:rFonts w:ascii="宋体" w:hAnsi="宋体" w:hint="eastAsia"/>
          <w:color w:val="FF0000"/>
          <w:kern w:val="0"/>
          <w:sz w:val="32"/>
          <w:szCs w:val="32"/>
        </w:rPr>
        <w:t>山东晋煤明水化工集团有限公司</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 制 人：李  毅、杨延江、孙  健、姜连财</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发 布 人：张文兵</w:t>
      </w:r>
    </w:p>
    <w:p w:rsidR="00240E44" w:rsidRPr="004F7DBD" w:rsidRDefault="00240E44" w:rsidP="00240E44">
      <w:pPr>
        <w:autoSpaceDE w:val="0"/>
        <w:autoSpaceDN w:val="0"/>
        <w:adjustRightInd w:val="0"/>
        <w:spacing w:line="600" w:lineRule="exact"/>
        <w:ind w:leftChars="500" w:left="1050"/>
        <w:rPr>
          <w:rFonts w:ascii="宋体" w:hAnsi="宋体"/>
          <w:color w:val="FF0000"/>
          <w:kern w:val="0"/>
          <w:sz w:val="32"/>
          <w:szCs w:val="32"/>
        </w:rPr>
      </w:pPr>
      <w:r w:rsidRPr="004F7DBD">
        <w:rPr>
          <w:rFonts w:ascii="宋体" w:hAnsi="宋体"/>
          <w:color w:val="FF0000"/>
          <w:kern w:val="0"/>
          <w:sz w:val="32"/>
          <w:szCs w:val="32"/>
        </w:rPr>
        <w:t>批准日期</w:t>
      </w:r>
      <w:r w:rsidRPr="004F7DBD">
        <w:rPr>
          <w:rFonts w:ascii="宋体" w:hAnsi="宋体" w:hint="eastAsia"/>
          <w:color w:val="FF0000"/>
          <w:kern w:val="0"/>
          <w:sz w:val="32"/>
          <w:szCs w:val="32"/>
        </w:rPr>
        <w:t>：  2019年</w:t>
      </w:r>
      <w:r>
        <w:rPr>
          <w:rFonts w:ascii="宋体" w:hAnsi="宋体" w:hint="eastAsia"/>
          <w:color w:val="FF0000"/>
          <w:kern w:val="0"/>
          <w:sz w:val="32"/>
          <w:szCs w:val="32"/>
        </w:rPr>
        <w:t xml:space="preserve"> </w:t>
      </w:r>
      <w:r w:rsidRPr="004F7DBD">
        <w:rPr>
          <w:rFonts w:ascii="宋体" w:hAnsi="宋体" w:hint="eastAsia"/>
          <w:color w:val="FF0000"/>
          <w:kern w:val="0"/>
          <w:sz w:val="32"/>
          <w:szCs w:val="32"/>
        </w:rPr>
        <w:t>月</w:t>
      </w:r>
      <w:r>
        <w:rPr>
          <w:rFonts w:ascii="宋体" w:hAnsi="宋体" w:hint="eastAsia"/>
          <w:color w:val="FF0000"/>
          <w:kern w:val="0"/>
          <w:sz w:val="32"/>
          <w:szCs w:val="32"/>
        </w:rPr>
        <w:t xml:space="preserve">  </w:t>
      </w:r>
      <w:r w:rsidRPr="004F7DBD">
        <w:rPr>
          <w:rFonts w:ascii="宋体" w:hAnsi="宋体" w:hint="eastAsia"/>
          <w:color w:val="FF0000"/>
          <w:kern w:val="0"/>
          <w:sz w:val="32"/>
          <w:szCs w:val="32"/>
        </w:rPr>
        <w:t>日</w:t>
      </w:r>
    </w:p>
    <w:p w:rsidR="00240E44" w:rsidRPr="004F7DBD" w:rsidRDefault="00240E44" w:rsidP="00240E44">
      <w:pPr>
        <w:autoSpaceDE w:val="0"/>
        <w:autoSpaceDN w:val="0"/>
        <w:adjustRightInd w:val="0"/>
        <w:spacing w:line="600" w:lineRule="exact"/>
        <w:ind w:leftChars="500" w:left="1050"/>
        <w:rPr>
          <w:rFonts w:ascii="宋体" w:hAnsi="宋体"/>
          <w:color w:val="FF0000"/>
          <w:kern w:val="0"/>
          <w:sz w:val="32"/>
          <w:szCs w:val="32"/>
        </w:rPr>
      </w:pPr>
      <w:r w:rsidRPr="004F7DBD">
        <w:rPr>
          <w:rFonts w:ascii="宋体" w:hAnsi="宋体"/>
          <w:color w:val="FF0000"/>
          <w:kern w:val="0"/>
          <w:sz w:val="32"/>
          <w:szCs w:val="32"/>
        </w:rPr>
        <w:t>执行日期</w:t>
      </w:r>
      <w:r w:rsidRPr="004F7DBD">
        <w:rPr>
          <w:rFonts w:ascii="宋体" w:hAnsi="宋体" w:hint="eastAsia"/>
          <w:color w:val="FF0000"/>
          <w:kern w:val="0"/>
          <w:sz w:val="32"/>
          <w:szCs w:val="32"/>
        </w:rPr>
        <w:t>：  2019年</w:t>
      </w:r>
      <w:r>
        <w:rPr>
          <w:rFonts w:ascii="宋体" w:hAnsi="宋体" w:hint="eastAsia"/>
          <w:color w:val="FF0000"/>
          <w:kern w:val="0"/>
          <w:sz w:val="32"/>
          <w:szCs w:val="32"/>
        </w:rPr>
        <w:t xml:space="preserve"> </w:t>
      </w:r>
      <w:r w:rsidRPr="004F7DBD">
        <w:rPr>
          <w:rFonts w:ascii="宋体" w:hAnsi="宋体" w:hint="eastAsia"/>
          <w:color w:val="FF0000"/>
          <w:kern w:val="0"/>
          <w:sz w:val="32"/>
          <w:szCs w:val="32"/>
        </w:rPr>
        <w:t>月</w:t>
      </w:r>
      <w:r>
        <w:rPr>
          <w:rFonts w:ascii="宋体" w:hAnsi="宋体" w:hint="eastAsia"/>
          <w:color w:val="FF0000"/>
          <w:kern w:val="0"/>
          <w:sz w:val="32"/>
          <w:szCs w:val="32"/>
        </w:rPr>
        <w:t xml:space="preserve">  </w:t>
      </w:r>
      <w:r w:rsidRPr="004F7DBD">
        <w:rPr>
          <w:rFonts w:ascii="宋体" w:hAnsi="宋体" w:hint="eastAsia"/>
          <w:color w:val="FF0000"/>
          <w:kern w:val="0"/>
          <w:sz w:val="32"/>
          <w:szCs w:val="32"/>
        </w:rPr>
        <w:t>日</w:t>
      </w:r>
    </w:p>
    <w:p w:rsidR="00240E44" w:rsidRDefault="00240E44" w:rsidP="00240E44">
      <w:pPr>
        <w:rPr>
          <w:rFonts w:ascii="宋体" w:hAnsi="宋体"/>
          <w:b/>
          <w:sz w:val="44"/>
          <w:szCs w:val="44"/>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Pr="004F7DBD" w:rsidRDefault="00240E44" w:rsidP="00240E44">
      <w:pPr>
        <w:autoSpaceDE w:val="0"/>
        <w:autoSpaceDN w:val="0"/>
        <w:adjustRightInd w:val="0"/>
        <w:spacing w:line="640" w:lineRule="exact"/>
        <w:jc w:val="center"/>
        <w:rPr>
          <w:rFonts w:ascii="宋体" w:hAnsi="宋体"/>
          <w:b/>
          <w:kern w:val="0"/>
          <w:sz w:val="36"/>
          <w:szCs w:val="36"/>
        </w:rPr>
      </w:pPr>
      <w:r w:rsidRPr="004F7DBD">
        <w:rPr>
          <w:rFonts w:ascii="宋体" w:hAnsi="宋体" w:hint="eastAsia"/>
          <w:b/>
          <w:kern w:val="0"/>
          <w:sz w:val="36"/>
          <w:szCs w:val="36"/>
        </w:rPr>
        <w:t>山东晋煤明水化工集团有限公司</w:t>
      </w:r>
    </w:p>
    <w:p w:rsidR="00240E44" w:rsidRPr="004F7DBD" w:rsidRDefault="00240E44" w:rsidP="00240E44">
      <w:pPr>
        <w:autoSpaceDE w:val="0"/>
        <w:autoSpaceDN w:val="0"/>
        <w:adjustRightInd w:val="0"/>
        <w:spacing w:line="640" w:lineRule="exact"/>
        <w:jc w:val="center"/>
        <w:rPr>
          <w:rFonts w:ascii="宋体" w:hAnsi="宋体"/>
          <w:b/>
          <w:color w:val="FF0000"/>
          <w:kern w:val="0"/>
          <w:sz w:val="36"/>
          <w:szCs w:val="36"/>
        </w:rPr>
      </w:pPr>
      <w:r>
        <w:rPr>
          <w:rFonts w:ascii="宋体" w:hAnsi="宋体"/>
          <w:b/>
          <w:spacing w:val="20"/>
          <w:kern w:val="0"/>
          <w:sz w:val="36"/>
          <w:szCs w:val="36"/>
        </w:rPr>
        <w:t>编制日期：</w:t>
      </w:r>
      <w:r w:rsidRPr="004F7DBD">
        <w:rPr>
          <w:rFonts w:ascii="宋体" w:hAnsi="宋体"/>
          <w:b/>
          <w:color w:val="FF0000"/>
          <w:spacing w:val="20"/>
          <w:kern w:val="0"/>
          <w:sz w:val="36"/>
          <w:szCs w:val="36"/>
        </w:rPr>
        <w:t>二O一</w:t>
      </w:r>
      <w:r w:rsidRPr="004F7DBD">
        <w:rPr>
          <w:rFonts w:ascii="宋体" w:hAnsi="宋体" w:hint="eastAsia"/>
          <w:b/>
          <w:color w:val="FF0000"/>
          <w:spacing w:val="20"/>
          <w:kern w:val="0"/>
          <w:sz w:val="36"/>
          <w:szCs w:val="36"/>
        </w:rPr>
        <w:t>九</w:t>
      </w:r>
      <w:r w:rsidRPr="004F7DBD">
        <w:rPr>
          <w:rFonts w:ascii="宋体" w:hAnsi="宋体"/>
          <w:b/>
          <w:color w:val="FF0000"/>
          <w:spacing w:val="20"/>
          <w:kern w:val="0"/>
          <w:sz w:val="36"/>
          <w:szCs w:val="36"/>
        </w:rPr>
        <w:t>年</w:t>
      </w:r>
      <w:r>
        <w:rPr>
          <w:rFonts w:ascii="宋体" w:hAnsi="宋体" w:hint="eastAsia"/>
          <w:b/>
          <w:color w:val="FF0000"/>
          <w:spacing w:val="20"/>
          <w:kern w:val="0"/>
          <w:sz w:val="36"/>
          <w:szCs w:val="36"/>
        </w:rPr>
        <w:t>七</w:t>
      </w:r>
      <w:r w:rsidRPr="004F7DBD">
        <w:rPr>
          <w:rFonts w:ascii="宋体" w:hAnsi="宋体"/>
          <w:b/>
          <w:color w:val="FF0000"/>
          <w:spacing w:val="20"/>
          <w:kern w:val="0"/>
          <w:sz w:val="36"/>
          <w:szCs w:val="36"/>
        </w:rPr>
        <w:t>月</w:t>
      </w:r>
    </w:p>
    <w:p w:rsidR="00240E44" w:rsidRDefault="00240E44" w:rsidP="00240E44">
      <w:pPr>
        <w:jc w:val="center"/>
        <w:rPr>
          <w:rFonts w:ascii="宋体" w:hAnsi="宋体"/>
          <w:b/>
          <w:sz w:val="30"/>
          <w:szCs w:val="30"/>
        </w:rPr>
      </w:pPr>
    </w:p>
    <w:p w:rsidR="00240E44" w:rsidRDefault="00240E44" w:rsidP="00240E44">
      <w:pPr>
        <w:jc w:val="center"/>
        <w:rPr>
          <w:rFonts w:ascii="宋体" w:hAnsi="宋体"/>
          <w:b/>
          <w:sz w:val="30"/>
          <w:szCs w:val="30"/>
        </w:rPr>
      </w:pPr>
    </w:p>
    <w:p w:rsidR="00240E44" w:rsidRDefault="00240E44" w:rsidP="00240E44">
      <w:pPr>
        <w:jc w:val="center"/>
        <w:rPr>
          <w:rFonts w:ascii="宋体" w:hAnsi="宋体"/>
          <w:b/>
          <w:sz w:val="30"/>
          <w:szCs w:val="30"/>
        </w:rPr>
      </w:pPr>
      <w:r>
        <w:rPr>
          <w:rFonts w:ascii="宋体" w:hAnsi="宋体" w:hint="eastAsia"/>
          <w:b/>
          <w:sz w:val="30"/>
          <w:szCs w:val="30"/>
        </w:rPr>
        <w:t>目　　录</w:t>
      </w:r>
    </w:p>
    <w:p w:rsidR="00240E44" w:rsidRDefault="00240E44" w:rsidP="00240E44">
      <w:pPr>
        <w:snapToGrid w:val="0"/>
        <w:spacing w:line="442" w:lineRule="atLeast"/>
        <w:jc w:val="center"/>
        <w:rPr>
          <w:rFonts w:ascii="宋体" w:hAnsi="宋体"/>
          <w:b/>
          <w:sz w:val="28"/>
          <w:szCs w:val="28"/>
        </w:rPr>
      </w:pPr>
    </w:p>
    <w:bookmarkStart w:id="214" w:name="_Toc373760533"/>
    <w:p w:rsidR="00240E44" w:rsidRDefault="00826B1F" w:rsidP="00240E44">
      <w:pPr>
        <w:pStyle w:val="20"/>
        <w:rPr>
          <w:rFonts w:ascii="Calibri" w:hAnsi="Calibri"/>
          <w:sz w:val="28"/>
          <w:szCs w:val="28"/>
        </w:rPr>
      </w:pPr>
      <w:r w:rsidRPr="00826B1F">
        <w:rPr>
          <w:rFonts w:ascii="宋体" w:hAnsi="宋体"/>
          <w:b/>
          <w:bCs/>
          <w:color w:val="000000"/>
          <w:sz w:val="28"/>
          <w:szCs w:val="28"/>
        </w:rPr>
        <w:fldChar w:fldCharType="begin"/>
      </w:r>
      <w:r w:rsidR="00240E44">
        <w:rPr>
          <w:rFonts w:ascii="宋体" w:hAnsi="宋体"/>
          <w:b/>
          <w:bCs/>
          <w:sz w:val="28"/>
          <w:szCs w:val="28"/>
        </w:rPr>
        <w:instrText xml:space="preserve"> </w:instrText>
      </w:r>
      <w:r w:rsidR="00240E44">
        <w:rPr>
          <w:rFonts w:ascii="宋体" w:hAnsi="宋体" w:hint="eastAsia"/>
          <w:b/>
          <w:bCs/>
          <w:sz w:val="28"/>
          <w:szCs w:val="28"/>
        </w:rPr>
        <w:instrText>TOC \o "1-2" \h \z \u</w:instrText>
      </w:r>
      <w:r w:rsidR="00240E44">
        <w:rPr>
          <w:rFonts w:ascii="宋体" w:hAnsi="宋体"/>
          <w:b/>
          <w:bCs/>
          <w:sz w:val="28"/>
          <w:szCs w:val="28"/>
        </w:rPr>
        <w:instrText xml:space="preserve"> </w:instrText>
      </w:r>
      <w:r w:rsidRPr="00826B1F">
        <w:rPr>
          <w:rFonts w:ascii="宋体" w:hAnsi="宋体"/>
          <w:b/>
          <w:bCs/>
          <w:color w:val="000000"/>
          <w:sz w:val="28"/>
          <w:szCs w:val="28"/>
        </w:rPr>
        <w:fldChar w:fldCharType="separate"/>
      </w:r>
      <w:hyperlink w:anchor="_Toc404779037" w:history="1">
        <w:r w:rsidR="00240E44">
          <w:rPr>
            <w:rStyle w:val="a6"/>
            <w:rFonts w:ascii="宋体" w:hAnsi="宋体"/>
          </w:rPr>
          <w:t>1</w:t>
        </w:r>
        <w:r w:rsidR="00240E44">
          <w:rPr>
            <w:rStyle w:val="a6"/>
            <w:rFonts w:hint="eastAsia"/>
          </w:rPr>
          <w:t>事件特征</w:t>
        </w:r>
        <w:r w:rsidR="00240E44">
          <w:rPr>
            <w:sz w:val="28"/>
            <w:szCs w:val="28"/>
          </w:rPr>
          <w:tab/>
        </w:r>
        <w:r w:rsidR="00240E44">
          <w:rPr>
            <w:rFonts w:hint="eastAsia"/>
            <w:sz w:val="28"/>
            <w:szCs w:val="28"/>
          </w:rPr>
          <w:t>5</w:t>
        </w:r>
      </w:hyperlink>
    </w:p>
    <w:p w:rsidR="00240E44" w:rsidRDefault="00826B1F" w:rsidP="00240E44">
      <w:pPr>
        <w:pStyle w:val="20"/>
        <w:rPr>
          <w:rFonts w:ascii="Calibri" w:hAnsi="Calibri"/>
          <w:sz w:val="28"/>
          <w:szCs w:val="28"/>
        </w:rPr>
      </w:pPr>
      <w:hyperlink w:anchor="_Toc404779038" w:history="1">
        <w:r w:rsidR="00240E44">
          <w:rPr>
            <w:rStyle w:val="a6"/>
            <w:rFonts w:ascii="宋体" w:hAnsi="宋体"/>
          </w:rPr>
          <w:t>1.1</w:t>
        </w:r>
        <w:r w:rsidR="00240E44">
          <w:rPr>
            <w:rStyle w:val="a6"/>
            <w:rFonts w:ascii="宋体" w:hAnsi="宋体" w:hint="eastAsia"/>
          </w:rPr>
          <w:t>吹风气基本情况及风险性分析</w:t>
        </w:r>
        <w:r w:rsidR="00240E44">
          <w:rPr>
            <w:sz w:val="28"/>
            <w:szCs w:val="28"/>
          </w:rPr>
          <w:tab/>
        </w:r>
        <w:r w:rsidR="00240E44">
          <w:rPr>
            <w:rFonts w:hint="eastAsia"/>
            <w:sz w:val="28"/>
            <w:szCs w:val="28"/>
          </w:rPr>
          <w:t>5</w:t>
        </w:r>
      </w:hyperlink>
    </w:p>
    <w:p w:rsidR="00240E44" w:rsidRDefault="00826B1F" w:rsidP="00240E44">
      <w:pPr>
        <w:pStyle w:val="20"/>
        <w:rPr>
          <w:rFonts w:ascii="Calibri" w:hAnsi="Calibri"/>
          <w:sz w:val="28"/>
          <w:szCs w:val="28"/>
        </w:rPr>
      </w:pPr>
      <w:hyperlink w:anchor="_Toc404779039" w:history="1">
        <w:r w:rsidR="00240E44">
          <w:rPr>
            <w:rStyle w:val="a6"/>
            <w:rFonts w:ascii="宋体" w:hAnsi="宋体"/>
          </w:rPr>
          <w:t>1.2</w:t>
        </w:r>
        <w:r w:rsidR="00240E44">
          <w:rPr>
            <w:rStyle w:val="a6"/>
            <w:rFonts w:ascii="宋体" w:hAnsi="宋体" w:hint="eastAsia"/>
          </w:rPr>
          <w:t>事件发生的基本征兆及条件</w:t>
        </w:r>
        <w:r w:rsidR="00240E44">
          <w:rPr>
            <w:sz w:val="28"/>
            <w:szCs w:val="28"/>
          </w:rPr>
          <w:tab/>
        </w:r>
        <w:r w:rsidR="00240E44">
          <w:rPr>
            <w:rFonts w:hint="eastAsia"/>
            <w:sz w:val="28"/>
            <w:szCs w:val="28"/>
          </w:rPr>
          <w:t>5</w:t>
        </w:r>
      </w:hyperlink>
    </w:p>
    <w:p w:rsidR="00240E44" w:rsidRDefault="00826B1F" w:rsidP="00240E44">
      <w:pPr>
        <w:pStyle w:val="20"/>
        <w:rPr>
          <w:rFonts w:ascii="Calibri" w:hAnsi="Calibri"/>
          <w:sz w:val="28"/>
          <w:szCs w:val="28"/>
        </w:rPr>
      </w:pPr>
      <w:hyperlink w:anchor="_Toc404779040" w:history="1">
        <w:r w:rsidR="00240E44">
          <w:rPr>
            <w:rStyle w:val="a6"/>
            <w:rFonts w:ascii="宋体" w:hAnsi="宋体"/>
          </w:rPr>
          <w:t>1.3</w:t>
        </w:r>
        <w:r w:rsidR="00240E44">
          <w:rPr>
            <w:rStyle w:val="a6"/>
            <w:rFonts w:ascii="宋体" w:hAnsi="宋体" w:hint="eastAsia"/>
          </w:rPr>
          <w:t>事件带来的不良影响</w:t>
        </w:r>
        <w:r w:rsidR="00240E44">
          <w:rPr>
            <w:sz w:val="28"/>
            <w:szCs w:val="28"/>
          </w:rPr>
          <w:tab/>
        </w:r>
        <w:r w:rsidR="00240E44">
          <w:rPr>
            <w:rFonts w:hint="eastAsia"/>
            <w:sz w:val="28"/>
            <w:szCs w:val="28"/>
          </w:rPr>
          <w:t>5</w:t>
        </w:r>
      </w:hyperlink>
    </w:p>
    <w:p w:rsidR="00240E44" w:rsidRDefault="00826B1F" w:rsidP="00240E44">
      <w:pPr>
        <w:pStyle w:val="20"/>
        <w:rPr>
          <w:rFonts w:ascii="Calibri" w:hAnsi="Calibri"/>
          <w:sz w:val="28"/>
          <w:szCs w:val="28"/>
        </w:rPr>
      </w:pPr>
      <w:hyperlink w:anchor="_Toc404779041" w:history="1">
        <w:r w:rsidR="00240E44">
          <w:rPr>
            <w:rStyle w:val="a6"/>
            <w:rFonts w:ascii="宋体" w:hAnsi="宋体"/>
          </w:rPr>
          <w:t>2</w:t>
        </w:r>
        <w:r w:rsidR="00240E44">
          <w:rPr>
            <w:rStyle w:val="a6"/>
            <w:rFonts w:ascii="宋体" w:hAnsi="宋体" w:hint="eastAsia"/>
          </w:rPr>
          <w:t xml:space="preserve">　</w:t>
        </w:r>
        <w:r w:rsidR="00240E44">
          <w:rPr>
            <w:rStyle w:val="a6"/>
            <w:rFonts w:ascii="宋体" w:hAnsi="宋体" w:hint="eastAsia"/>
            <w:kern w:val="44"/>
          </w:rPr>
          <w:t>应急组织与职责</w:t>
        </w:r>
        <w:r w:rsidR="00240E44">
          <w:rPr>
            <w:sz w:val="28"/>
            <w:szCs w:val="28"/>
          </w:rPr>
          <w:tab/>
        </w:r>
        <w:r w:rsidR="00240E44">
          <w:rPr>
            <w:rFonts w:hint="eastAsia"/>
            <w:sz w:val="28"/>
            <w:szCs w:val="28"/>
          </w:rPr>
          <w:t>6</w:t>
        </w:r>
      </w:hyperlink>
    </w:p>
    <w:p w:rsidR="00240E44" w:rsidRDefault="00826B1F" w:rsidP="00240E44">
      <w:pPr>
        <w:pStyle w:val="20"/>
        <w:rPr>
          <w:rFonts w:ascii="Calibri" w:hAnsi="Calibri"/>
          <w:sz w:val="28"/>
          <w:szCs w:val="28"/>
        </w:rPr>
      </w:pPr>
      <w:hyperlink w:anchor="_Toc404779042" w:history="1">
        <w:r w:rsidR="00240E44">
          <w:rPr>
            <w:rStyle w:val="a6"/>
            <w:rFonts w:ascii="宋体" w:hAnsi="宋体"/>
          </w:rPr>
          <w:t>2.1</w:t>
        </w:r>
        <w:r w:rsidR="00240E44">
          <w:rPr>
            <w:rStyle w:val="a6"/>
            <w:rFonts w:ascii="宋体" w:hAnsi="宋体" w:hint="eastAsia"/>
          </w:rPr>
          <w:t>应急组织及人员构成</w:t>
        </w:r>
        <w:r w:rsidR="00240E44">
          <w:rPr>
            <w:sz w:val="28"/>
            <w:szCs w:val="28"/>
          </w:rPr>
          <w:tab/>
        </w:r>
        <w:r w:rsidR="00240E44">
          <w:rPr>
            <w:rFonts w:hint="eastAsia"/>
            <w:sz w:val="28"/>
            <w:szCs w:val="28"/>
          </w:rPr>
          <w:t>6</w:t>
        </w:r>
      </w:hyperlink>
    </w:p>
    <w:p w:rsidR="00240E44" w:rsidRDefault="00826B1F" w:rsidP="00240E44">
      <w:pPr>
        <w:pStyle w:val="20"/>
        <w:rPr>
          <w:rFonts w:ascii="Calibri" w:hAnsi="Calibri"/>
          <w:sz w:val="28"/>
          <w:szCs w:val="28"/>
        </w:rPr>
      </w:pPr>
      <w:hyperlink w:anchor="_Toc404779043" w:history="1">
        <w:r w:rsidR="00240E44">
          <w:rPr>
            <w:rStyle w:val="a6"/>
            <w:rFonts w:ascii="宋体" w:hAnsi="宋体"/>
          </w:rPr>
          <w:t>2.2</w:t>
        </w:r>
        <w:r w:rsidR="00240E44">
          <w:rPr>
            <w:rStyle w:val="a6"/>
            <w:rFonts w:ascii="宋体" w:hAnsi="宋体" w:hint="eastAsia"/>
          </w:rPr>
          <w:t xml:space="preserve">　人员组织分工：</w:t>
        </w:r>
        <w:r w:rsidR="00240E44">
          <w:rPr>
            <w:sz w:val="28"/>
            <w:szCs w:val="28"/>
          </w:rPr>
          <w:tab/>
        </w:r>
        <w:r w:rsidR="00240E44">
          <w:rPr>
            <w:rFonts w:hint="eastAsia"/>
            <w:sz w:val="28"/>
            <w:szCs w:val="28"/>
          </w:rPr>
          <w:t>6</w:t>
        </w:r>
      </w:hyperlink>
    </w:p>
    <w:p w:rsidR="00240E44" w:rsidRDefault="00826B1F" w:rsidP="00240E44">
      <w:pPr>
        <w:pStyle w:val="20"/>
        <w:rPr>
          <w:rFonts w:ascii="Calibri" w:hAnsi="Calibri"/>
          <w:sz w:val="28"/>
          <w:szCs w:val="28"/>
        </w:rPr>
      </w:pPr>
      <w:hyperlink w:anchor="_Toc404779044" w:history="1">
        <w:r w:rsidR="00240E44">
          <w:rPr>
            <w:rStyle w:val="a6"/>
            <w:rFonts w:ascii="宋体" w:hAnsi="宋体"/>
          </w:rPr>
          <w:t>3</w:t>
        </w:r>
        <w:r w:rsidR="00240E44">
          <w:rPr>
            <w:rStyle w:val="a6"/>
            <w:rFonts w:ascii="宋体" w:hAnsi="宋体" w:hint="eastAsia"/>
            <w:kern w:val="44"/>
          </w:rPr>
          <w:t>应急处置</w:t>
        </w:r>
        <w:r w:rsidR="00240E44">
          <w:rPr>
            <w:sz w:val="28"/>
            <w:szCs w:val="28"/>
          </w:rPr>
          <w:tab/>
        </w:r>
        <w:r w:rsidR="00240E44">
          <w:rPr>
            <w:rFonts w:hint="eastAsia"/>
            <w:sz w:val="28"/>
            <w:szCs w:val="28"/>
          </w:rPr>
          <w:t>6</w:t>
        </w:r>
      </w:hyperlink>
    </w:p>
    <w:p w:rsidR="00240E44" w:rsidRDefault="00826B1F" w:rsidP="00240E44">
      <w:pPr>
        <w:pStyle w:val="20"/>
        <w:rPr>
          <w:rFonts w:ascii="Calibri" w:hAnsi="Calibri"/>
          <w:sz w:val="28"/>
          <w:szCs w:val="28"/>
        </w:rPr>
      </w:pPr>
      <w:hyperlink w:anchor="_Toc404779045" w:history="1">
        <w:r w:rsidR="00240E44">
          <w:rPr>
            <w:rStyle w:val="a6"/>
            <w:rFonts w:ascii="宋体" w:hAnsi="宋体"/>
          </w:rPr>
          <w:t>3.1</w:t>
        </w:r>
        <w:r w:rsidR="00240E44">
          <w:rPr>
            <w:rStyle w:val="a6"/>
            <w:rFonts w:ascii="宋体" w:hAnsi="宋体" w:hint="eastAsia"/>
          </w:rPr>
          <w:t>事件应急处置程序</w:t>
        </w:r>
        <w:r w:rsidR="00240E44">
          <w:rPr>
            <w:sz w:val="28"/>
            <w:szCs w:val="28"/>
          </w:rPr>
          <w:tab/>
        </w:r>
        <w:r w:rsidR="00240E44">
          <w:rPr>
            <w:rFonts w:hint="eastAsia"/>
            <w:sz w:val="28"/>
            <w:szCs w:val="28"/>
          </w:rPr>
          <w:t>6</w:t>
        </w:r>
      </w:hyperlink>
    </w:p>
    <w:p w:rsidR="00240E44" w:rsidRDefault="00826B1F" w:rsidP="00240E44">
      <w:pPr>
        <w:pStyle w:val="20"/>
        <w:rPr>
          <w:rFonts w:ascii="Calibri" w:hAnsi="Calibri"/>
          <w:sz w:val="28"/>
          <w:szCs w:val="28"/>
        </w:rPr>
      </w:pPr>
      <w:hyperlink w:anchor="_Toc404779046" w:history="1">
        <w:r w:rsidR="00240E44">
          <w:rPr>
            <w:rStyle w:val="a6"/>
            <w:rFonts w:ascii="宋体" w:hAnsi="宋体"/>
          </w:rPr>
          <w:t>3.2</w:t>
        </w:r>
        <w:r w:rsidR="00240E44">
          <w:rPr>
            <w:rStyle w:val="a6"/>
            <w:rFonts w:ascii="宋体" w:hAnsi="宋体" w:hint="eastAsia"/>
          </w:rPr>
          <w:t>响应分级</w:t>
        </w:r>
        <w:r w:rsidR="00240E44">
          <w:rPr>
            <w:sz w:val="28"/>
            <w:szCs w:val="28"/>
          </w:rPr>
          <w:tab/>
        </w:r>
        <w:r w:rsidR="00240E44">
          <w:rPr>
            <w:rFonts w:hint="eastAsia"/>
            <w:sz w:val="28"/>
            <w:szCs w:val="28"/>
          </w:rPr>
          <w:t>7</w:t>
        </w:r>
      </w:hyperlink>
    </w:p>
    <w:p w:rsidR="00240E44" w:rsidRDefault="00826B1F" w:rsidP="00240E44">
      <w:pPr>
        <w:pStyle w:val="20"/>
        <w:rPr>
          <w:rFonts w:ascii="Calibri" w:hAnsi="Calibri"/>
          <w:sz w:val="28"/>
          <w:szCs w:val="28"/>
        </w:rPr>
      </w:pPr>
      <w:hyperlink w:anchor="_Toc404779047" w:history="1">
        <w:r w:rsidR="00240E44">
          <w:rPr>
            <w:rStyle w:val="a6"/>
            <w:rFonts w:ascii="宋体" w:hAnsi="宋体"/>
          </w:rPr>
          <w:t>3.3</w:t>
        </w:r>
        <w:r w:rsidR="00240E44">
          <w:rPr>
            <w:rStyle w:val="a6"/>
            <w:rFonts w:ascii="宋体" w:hAnsi="宋体" w:hint="eastAsia"/>
          </w:rPr>
          <w:t>现场处置措施</w:t>
        </w:r>
        <w:r w:rsidR="00240E44">
          <w:rPr>
            <w:sz w:val="28"/>
            <w:szCs w:val="28"/>
          </w:rPr>
          <w:tab/>
        </w:r>
        <w:r w:rsidR="00240E44">
          <w:rPr>
            <w:rFonts w:hint="eastAsia"/>
            <w:sz w:val="28"/>
            <w:szCs w:val="28"/>
          </w:rPr>
          <w:t>7</w:t>
        </w:r>
      </w:hyperlink>
    </w:p>
    <w:p w:rsidR="00240E44" w:rsidRDefault="00826B1F" w:rsidP="00240E44">
      <w:pPr>
        <w:pStyle w:val="20"/>
        <w:rPr>
          <w:rFonts w:ascii="Calibri" w:hAnsi="Calibri"/>
          <w:sz w:val="28"/>
          <w:szCs w:val="28"/>
        </w:rPr>
      </w:pPr>
      <w:hyperlink w:anchor="_Toc404779048" w:history="1">
        <w:r w:rsidR="00240E44">
          <w:rPr>
            <w:rStyle w:val="a6"/>
            <w:rFonts w:ascii="宋体" w:hAnsi="宋体"/>
          </w:rPr>
          <w:t>3.4</w:t>
        </w:r>
        <w:r w:rsidR="00240E44">
          <w:rPr>
            <w:rStyle w:val="a6"/>
            <w:rFonts w:ascii="宋体" w:hAnsi="宋体" w:hint="eastAsia"/>
          </w:rPr>
          <w:t>救援报警及信息上报</w:t>
        </w:r>
        <w:r w:rsidR="00240E44">
          <w:rPr>
            <w:sz w:val="28"/>
            <w:szCs w:val="28"/>
          </w:rPr>
          <w:tab/>
        </w:r>
        <w:r w:rsidR="00240E44">
          <w:rPr>
            <w:rFonts w:hint="eastAsia"/>
            <w:sz w:val="28"/>
            <w:szCs w:val="28"/>
          </w:rPr>
          <w:t>10</w:t>
        </w:r>
      </w:hyperlink>
    </w:p>
    <w:p w:rsidR="00240E44" w:rsidRDefault="00826B1F" w:rsidP="00240E44">
      <w:pPr>
        <w:pStyle w:val="20"/>
        <w:rPr>
          <w:rFonts w:ascii="Calibri" w:hAnsi="Calibri"/>
          <w:sz w:val="28"/>
          <w:szCs w:val="28"/>
        </w:rPr>
      </w:pPr>
      <w:hyperlink w:anchor="_Toc404779049" w:history="1">
        <w:r w:rsidR="00240E44">
          <w:rPr>
            <w:rStyle w:val="a6"/>
            <w:rFonts w:ascii="宋体" w:hAnsi="宋体"/>
          </w:rPr>
          <w:t>4.</w:t>
        </w:r>
        <w:r w:rsidR="00240E44">
          <w:rPr>
            <w:rStyle w:val="a6"/>
            <w:rFonts w:ascii="宋体" w:hAnsi="宋体" w:hint="eastAsia"/>
            <w:kern w:val="44"/>
          </w:rPr>
          <w:t>注意事项</w:t>
        </w:r>
        <w:r w:rsidR="00240E44">
          <w:rPr>
            <w:sz w:val="28"/>
            <w:szCs w:val="28"/>
          </w:rPr>
          <w:tab/>
        </w:r>
        <w:r w:rsidR="00240E44">
          <w:rPr>
            <w:rFonts w:hint="eastAsia"/>
            <w:sz w:val="28"/>
            <w:szCs w:val="28"/>
          </w:rPr>
          <w:t>10</w:t>
        </w:r>
      </w:hyperlink>
    </w:p>
    <w:p w:rsidR="00240E44" w:rsidRDefault="00826B1F" w:rsidP="00240E44">
      <w:pPr>
        <w:pStyle w:val="20"/>
        <w:rPr>
          <w:rFonts w:ascii="Calibri" w:hAnsi="Calibri"/>
          <w:sz w:val="28"/>
          <w:szCs w:val="28"/>
        </w:rPr>
      </w:pPr>
      <w:hyperlink w:anchor="_Toc404779050" w:history="1">
        <w:r w:rsidR="00240E44">
          <w:rPr>
            <w:rStyle w:val="a6"/>
            <w:rFonts w:ascii="宋体" w:hAnsi="宋体"/>
          </w:rPr>
          <w:t>4.1</w:t>
        </w:r>
        <w:r w:rsidR="00240E44">
          <w:rPr>
            <w:rStyle w:val="a6"/>
            <w:rFonts w:ascii="宋体" w:hAnsi="宋体" w:hint="eastAsia"/>
          </w:rPr>
          <w:t>佩戴防护器材的注意事项</w:t>
        </w:r>
        <w:r w:rsidR="00240E44">
          <w:rPr>
            <w:sz w:val="28"/>
            <w:szCs w:val="28"/>
          </w:rPr>
          <w:tab/>
        </w:r>
        <w:r w:rsidR="00240E44">
          <w:rPr>
            <w:rFonts w:hint="eastAsia"/>
            <w:sz w:val="28"/>
            <w:szCs w:val="28"/>
          </w:rPr>
          <w:t>10</w:t>
        </w:r>
      </w:hyperlink>
    </w:p>
    <w:p w:rsidR="00240E44" w:rsidRDefault="00826B1F" w:rsidP="00240E44">
      <w:pPr>
        <w:pStyle w:val="20"/>
        <w:rPr>
          <w:rFonts w:ascii="Calibri" w:hAnsi="Calibri"/>
          <w:sz w:val="28"/>
          <w:szCs w:val="28"/>
        </w:rPr>
      </w:pPr>
      <w:hyperlink w:anchor="_Toc404779051" w:history="1">
        <w:r w:rsidR="00240E44">
          <w:rPr>
            <w:rStyle w:val="a6"/>
            <w:rFonts w:ascii="宋体" w:hAnsi="宋体"/>
          </w:rPr>
          <w:t>4.2</w:t>
        </w:r>
        <w:r w:rsidR="00240E44">
          <w:rPr>
            <w:rStyle w:val="a6"/>
            <w:rFonts w:ascii="宋体" w:hAnsi="宋体" w:hint="eastAsia"/>
          </w:rPr>
          <w:t>使用抢险救援器材的注意事项</w:t>
        </w:r>
        <w:r w:rsidR="00240E44">
          <w:rPr>
            <w:sz w:val="28"/>
            <w:szCs w:val="28"/>
          </w:rPr>
          <w:tab/>
        </w:r>
        <w:r w:rsidR="00240E44">
          <w:rPr>
            <w:rFonts w:hint="eastAsia"/>
            <w:sz w:val="28"/>
            <w:szCs w:val="28"/>
          </w:rPr>
          <w:t>11</w:t>
        </w:r>
      </w:hyperlink>
    </w:p>
    <w:p w:rsidR="00240E44" w:rsidRDefault="00826B1F" w:rsidP="00240E44">
      <w:pPr>
        <w:pStyle w:val="20"/>
        <w:rPr>
          <w:rFonts w:ascii="Calibri" w:hAnsi="Calibri"/>
          <w:sz w:val="28"/>
          <w:szCs w:val="28"/>
        </w:rPr>
      </w:pPr>
      <w:hyperlink w:anchor="_Toc404779052" w:history="1">
        <w:r w:rsidR="00240E44">
          <w:rPr>
            <w:rStyle w:val="a6"/>
            <w:rFonts w:ascii="宋体" w:hAnsi="宋体"/>
          </w:rPr>
          <w:t>4.3</w:t>
        </w:r>
        <w:r w:rsidR="00240E44">
          <w:rPr>
            <w:rStyle w:val="a6"/>
            <w:rFonts w:ascii="宋体" w:hAnsi="宋体" w:hint="eastAsia"/>
          </w:rPr>
          <w:t>采取救援措施的注意事项</w:t>
        </w:r>
        <w:r w:rsidR="00240E44">
          <w:rPr>
            <w:sz w:val="28"/>
            <w:szCs w:val="28"/>
          </w:rPr>
          <w:tab/>
        </w:r>
        <w:r w:rsidR="00240E44">
          <w:rPr>
            <w:rFonts w:hint="eastAsia"/>
            <w:sz w:val="28"/>
            <w:szCs w:val="28"/>
          </w:rPr>
          <w:t>11</w:t>
        </w:r>
      </w:hyperlink>
    </w:p>
    <w:p w:rsidR="00240E44" w:rsidRDefault="00826B1F" w:rsidP="00240E44">
      <w:pPr>
        <w:pStyle w:val="20"/>
        <w:rPr>
          <w:rFonts w:ascii="Calibri" w:hAnsi="Calibri"/>
          <w:sz w:val="28"/>
          <w:szCs w:val="28"/>
        </w:rPr>
      </w:pPr>
      <w:hyperlink w:anchor="_Toc404779053" w:history="1">
        <w:r w:rsidR="00240E44">
          <w:rPr>
            <w:rStyle w:val="a6"/>
            <w:rFonts w:ascii="宋体" w:hAnsi="宋体"/>
          </w:rPr>
          <w:t>4.4</w:t>
        </w:r>
        <w:r w:rsidR="00240E44">
          <w:rPr>
            <w:rStyle w:val="a6"/>
            <w:rFonts w:ascii="宋体" w:hAnsi="宋体" w:hint="eastAsia"/>
          </w:rPr>
          <w:t>现场自救和互救的注意事项</w:t>
        </w:r>
        <w:r w:rsidR="00240E44">
          <w:rPr>
            <w:sz w:val="28"/>
            <w:szCs w:val="28"/>
          </w:rPr>
          <w:tab/>
        </w:r>
        <w:r w:rsidR="00240E44">
          <w:rPr>
            <w:rFonts w:hint="eastAsia"/>
            <w:sz w:val="28"/>
            <w:szCs w:val="28"/>
          </w:rPr>
          <w:t>12</w:t>
        </w:r>
      </w:hyperlink>
    </w:p>
    <w:p w:rsidR="00240E44" w:rsidRDefault="00826B1F" w:rsidP="00240E44">
      <w:pPr>
        <w:pStyle w:val="20"/>
        <w:rPr>
          <w:rFonts w:ascii="Calibri" w:hAnsi="Calibri"/>
          <w:sz w:val="28"/>
          <w:szCs w:val="28"/>
        </w:rPr>
      </w:pPr>
      <w:hyperlink w:anchor="_Toc404779054" w:history="1">
        <w:r w:rsidR="00240E44">
          <w:rPr>
            <w:rStyle w:val="a6"/>
            <w:rFonts w:ascii="宋体" w:hAnsi="宋体"/>
          </w:rPr>
          <w:t>4.5</w:t>
        </w:r>
        <w:r w:rsidR="00240E44">
          <w:rPr>
            <w:rStyle w:val="a6"/>
            <w:rFonts w:ascii="宋体" w:hAnsi="宋体" w:hint="eastAsia"/>
          </w:rPr>
          <w:t>现场应急处置能力确认和人员安全防护的注意事项</w:t>
        </w:r>
        <w:r w:rsidR="00240E44">
          <w:rPr>
            <w:sz w:val="28"/>
            <w:szCs w:val="28"/>
          </w:rPr>
          <w:tab/>
        </w:r>
        <w:r w:rsidR="00240E44">
          <w:rPr>
            <w:rFonts w:hint="eastAsia"/>
            <w:sz w:val="28"/>
            <w:szCs w:val="28"/>
          </w:rPr>
          <w:t>12</w:t>
        </w:r>
      </w:hyperlink>
    </w:p>
    <w:p w:rsidR="00240E44" w:rsidRDefault="00826B1F" w:rsidP="00240E44">
      <w:pPr>
        <w:pStyle w:val="20"/>
        <w:rPr>
          <w:rFonts w:ascii="Calibri" w:hAnsi="Calibri"/>
          <w:sz w:val="28"/>
          <w:szCs w:val="28"/>
        </w:rPr>
      </w:pPr>
      <w:hyperlink w:anchor="_Toc404779055" w:history="1">
        <w:r w:rsidR="00240E44">
          <w:rPr>
            <w:rStyle w:val="a6"/>
            <w:rFonts w:ascii="宋体" w:hAnsi="宋体"/>
          </w:rPr>
          <w:t>4.6</w:t>
        </w:r>
        <w:r w:rsidR="00240E44">
          <w:rPr>
            <w:rStyle w:val="a6"/>
            <w:rFonts w:ascii="宋体" w:hAnsi="宋体" w:hint="eastAsia"/>
          </w:rPr>
          <w:t>应急结束后的注意事项</w:t>
        </w:r>
        <w:r w:rsidR="00240E44">
          <w:rPr>
            <w:sz w:val="28"/>
            <w:szCs w:val="28"/>
          </w:rPr>
          <w:tab/>
        </w:r>
        <w:r w:rsidR="00240E44">
          <w:rPr>
            <w:rFonts w:hint="eastAsia"/>
            <w:sz w:val="28"/>
            <w:szCs w:val="28"/>
          </w:rPr>
          <w:t>12</w:t>
        </w:r>
      </w:hyperlink>
    </w:p>
    <w:p w:rsidR="00240E44" w:rsidRDefault="00826B1F" w:rsidP="00240E44">
      <w:pPr>
        <w:pStyle w:val="20"/>
        <w:rPr>
          <w:rFonts w:ascii="Calibri" w:hAnsi="Calibri"/>
          <w:sz w:val="28"/>
          <w:szCs w:val="28"/>
        </w:rPr>
      </w:pPr>
      <w:hyperlink w:anchor="_Toc404779056" w:history="1">
        <w:r w:rsidR="00240E44">
          <w:rPr>
            <w:rStyle w:val="a6"/>
            <w:rFonts w:ascii="宋体" w:hAnsi="宋体"/>
          </w:rPr>
          <w:t>4.7</w:t>
        </w:r>
        <w:r w:rsidR="00240E44">
          <w:rPr>
            <w:rStyle w:val="a6"/>
            <w:rFonts w:ascii="宋体" w:hAnsi="宋体" w:hint="eastAsia"/>
          </w:rPr>
          <w:t>有关规定和要求</w:t>
        </w:r>
        <w:r w:rsidR="00240E44">
          <w:rPr>
            <w:sz w:val="28"/>
            <w:szCs w:val="28"/>
          </w:rPr>
          <w:tab/>
        </w:r>
        <w:r w:rsidR="00240E44">
          <w:rPr>
            <w:rFonts w:hint="eastAsia"/>
            <w:sz w:val="28"/>
            <w:szCs w:val="28"/>
          </w:rPr>
          <w:t>12</w:t>
        </w:r>
      </w:hyperlink>
    </w:p>
    <w:p w:rsidR="00240E44" w:rsidRDefault="00826B1F" w:rsidP="00240E44">
      <w:pPr>
        <w:pStyle w:val="2"/>
        <w:spacing w:before="0" w:after="0" w:line="500" w:lineRule="exact"/>
      </w:pPr>
      <w:r>
        <w:rPr>
          <w:rFonts w:ascii="宋体" w:eastAsia="宋体" w:hAnsi="宋体"/>
          <w:b w:val="0"/>
          <w:bCs w:val="0"/>
          <w:kern w:val="0"/>
          <w:sz w:val="28"/>
          <w:szCs w:val="28"/>
          <w:u w:color="000000"/>
        </w:rPr>
        <w:fldChar w:fldCharType="end"/>
      </w:r>
      <w:bookmarkStart w:id="215" w:name="_Toc404779037"/>
      <w:bookmarkStart w:id="216" w:name="_Toc14599404"/>
      <w:r w:rsidR="00240E44">
        <w:rPr>
          <w:rFonts w:ascii="宋体" w:eastAsia="宋体" w:hAnsi="宋体" w:hint="eastAsia"/>
          <w:sz w:val="28"/>
          <w:szCs w:val="28"/>
        </w:rPr>
        <w:t>1</w:t>
      </w:r>
      <w:r w:rsidR="00240E44">
        <w:rPr>
          <w:rFonts w:hint="eastAsia"/>
        </w:rPr>
        <w:t>事件特征</w:t>
      </w:r>
      <w:bookmarkEnd w:id="214"/>
      <w:bookmarkEnd w:id="215"/>
      <w:bookmarkEnd w:id="216"/>
    </w:p>
    <w:p w:rsidR="00240E44" w:rsidRDefault="00240E44" w:rsidP="00240E44">
      <w:pPr>
        <w:pStyle w:val="2"/>
        <w:spacing w:before="0" w:after="0" w:line="500" w:lineRule="exact"/>
        <w:rPr>
          <w:rFonts w:ascii="宋体" w:eastAsia="宋体" w:hAnsi="宋体"/>
          <w:sz w:val="28"/>
          <w:szCs w:val="28"/>
        </w:rPr>
      </w:pPr>
      <w:bookmarkStart w:id="217" w:name="_Toc373760534"/>
      <w:bookmarkStart w:id="218" w:name="_Toc404779038"/>
      <w:bookmarkStart w:id="219" w:name="_Toc14599405"/>
      <w:r>
        <w:rPr>
          <w:rFonts w:ascii="宋体" w:eastAsia="宋体" w:hAnsi="宋体" w:hint="eastAsia"/>
          <w:sz w:val="28"/>
          <w:szCs w:val="28"/>
        </w:rPr>
        <w:t>1.1吹风气基本情况及风险性分析：</w:t>
      </w:r>
      <w:bookmarkEnd w:id="217"/>
      <w:bookmarkEnd w:id="218"/>
      <w:bookmarkEnd w:id="219"/>
      <w:r>
        <w:rPr>
          <w:rFonts w:ascii="宋体" w:eastAsia="宋体" w:hAnsi="宋体" w:hint="eastAsia"/>
          <w:sz w:val="28"/>
          <w:szCs w:val="28"/>
        </w:rPr>
        <w:t xml:space="preserve"> </w:t>
      </w:r>
    </w:p>
    <w:p w:rsidR="00240E44" w:rsidRDefault="00240E44" w:rsidP="00240E44">
      <w:pPr>
        <w:spacing w:line="500" w:lineRule="exact"/>
        <w:ind w:firstLineChars="200" w:firstLine="560"/>
        <w:rPr>
          <w:rFonts w:ascii="宋体" w:hAnsi="宋体"/>
          <w:sz w:val="28"/>
          <w:szCs w:val="28"/>
        </w:rPr>
      </w:pPr>
      <w:r w:rsidRPr="00CD42EC">
        <w:rPr>
          <w:rFonts w:ascii="宋体" w:hAnsi="宋体" w:hint="eastAsia"/>
          <w:color w:val="FF0000"/>
          <w:sz w:val="28"/>
          <w:szCs w:val="28"/>
        </w:rPr>
        <w:t>山东晋煤明水化工集团有限公司有</w:t>
      </w:r>
      <w:r>
        <w:rPr>
          <w:rFonts w:ascii="宋体" w:hAnsi="宋体" w:hint="eastAsia"/>
          <w:sz w:val="28"/>
          <w:szCs w:val="28"/>
        </w:rPr>
        <w:t>三台吹风气燃烧炉，主要是燃烧固定床间歇式煤气发生炉产生的吹风气，燃烧烟气经过静电和</w:t>
      </w:r>
      <w:r>
        <w:rPr>
          <w:rFonts w:ascii="宋体" w:hAnsi="宋体" w:hint="eastAsia"/>
          <w:sz w:val="28"/>
          <w:szCs w:val="28"/>
        </w:rPr>
        <w:lastRenderedPageBreak/>
        <w:t>布袋除尘后，通过35米高烟囱合格排放。</w:t>
      </w:r>
    </w:p>
    <w:p w:rsidR="00240E44" w:rsidRDefault="00240E44" w:rsidP="00240E44">
      <w:pPr>
        <w:spacing w:line="500" w:lineRule="exact"/>
        <w:ind w:firstLineChars="200" w:firstLine="560"/>
        <w:rPr>
          <w:rFonts w:ascii="宋体" w:hAnsi="宋体"/>
          <w:sz w:val="28"/>
          <w:szCs w:val="28"/>
        </w:rPr>
      </w:pPr>
      <w:r>
        <w:rPr>
          <w:rFonts w:ascii="宋体" w:hAnsi="宋体" w:hint="eastAsia"/>
          <w:sz w:val="28"/>
          <w:szCs w:val="28"/>
        </w:rPr>
        <w:t>一氧化碳易燃、易爆、有毒，与空气混合可形成爆炸性混合物。爆炸范围：12.5-74.2%，一氧化碳是无色，无臭气体，不易液化和固化，微溶于水，燃烧火焰呈蓝色，温度可达2095℃，空气中最大允许浓度30mg/m</w:t>
      </w:r>
      <w:r w:rsidRPr="00CD42EC">
        <w:rPr>
          <w:rFonts w:ascii="宋体" w:hAnsi="宋体" w:hint="eastAsia"/>
          <w:sz w:val="28"/>
          <w:szCs w:val="28"/>
          <w:vertAlign w:val="superscript"/>
        </w:rPr>
        <w:t>3</w:t>
      </w:r>
      <w:r>
        <w:rPr>
          <w:rFonts w:ascii="宋体" w:hAnsi="宋体"/>
          <w:sz w:val="28"/>
          <w:szCs w:val="28"/>
        </w:rPr>
        <w:t>。一氧化碳进入人体之后会和血液中的血红蛋白结合，进而排挤血红蛋白与氧气的结合，从而出现缺氧，</w:t>
      </w:r>
      <w:r>
        <w:rPr>
          <w:rFonts w:ascii="宋体" w:hAnsi="宋体" w:hint="eastAsia"/>
          <w:sz w:val="28"/>
          <w:szCs w:val="28"/>
        </w:rPr>
        <w:t>从而引起</w:t>
      </w:r>
      <w:r>
        <w:rPr>
          <w:rFonts w:ascii="宋体" w:hAnsi="宋体"/>
          <w:sz w:val="28"/>
          <w:szCs w:val="28"/>
        </w:rPr>
        <w:t>一氧中毒</w:t>
      </w:r>
      <w:r>
        <w:rPr>
          <w:rFonts w:ascii="宋体" w:hAnsi="宋体" w:hint="eastAsia"/>
          <w:sz w:val="28"/>
          <w:szCs w:val="28"/>
        </w:rPr>
        <w:t>。空气中达到一定极限遇明火可发生着火、爆炸。一氧化碳泄漏对周边岗位危害很大，人员需紧急撤离，燃烧后的产物二氧化碳会加剧全球温室效应。</w:t>
      </w:r>
    </w:p>
    <w:p w:rsidR="00240E44" w:rsidRDefault="00240E44" w:rsidP="00240E44">
      <w:pPr>
        <w:spacing w:line="500" w:lineRule="exact"/>
        <w:ind w:firstLineChars="200" w:firstLine="560"/>
        <w:rPr>
          <w:rFonts w:ascii="宋体" w:hAnsi="宋体"/>
          <w:sz w:val="28"/>
          <w:szCs w:val="28"/>
        </w:rPr>
      </w:pPr>
      <w:r>
        <w:rPr>
          <w:rFonts w:ascii="宋体" w:hAnsi="宋体" w:hint="eastAsia"/>
          <w:sz w:val="28"/>
          <w:szCs w:val="28"/>
        </w:rPr>
        <w:t>烟尘</w:t>
      </w:r>
      <w:r>
        <w:rPr>
          <w:rFonts w:ascii="宋体" w:hAnsi="宋体"/>
          <w:sz w:val="28"/>
          <w:szCs w:val="28"/>
        </w:rPr>
        <w:t>是气体和烟尘的混合物，是污染居民区大气的主要原因。烟气的成分很复杂，气体中包括 SO</w:t>
      </w:r>
      <w:r w:rsidRPr="00CD42EC">
        <w:rPr>
          <w:rFonts w:ascii="宋体" w:hAnsi="宋体"/>
          <w:sz w:val="28"/>
          <w:szCs w:val="28"/>
          <w:vertAlign w:val="subscript"/>
        </w:rPr>
        <w:t>2</w:t>
      </w:r>
      <w:r>
        <w:rPr>
          <w:rFonts w:ascii="宋体" w:hAnsi="宋体"/>
          <w:sz w:val="28"/>
          <w:szCs w:val="28"/>
        </w:rPr>
        <w:t xml:space="preserve"> 、 CO 、 CO</w:t>
      </w:r>
      <w:r w:rsidRPr="00CD42EC">
        <w:rPr>
          <w:rFonts w:ascii="宋体" w:hAnsi="宋体"/>
          <w:sz w:val="28"/>
          <w:szCs w:val="28"/>
          <w:vertAlign w:val="subscript"/>
        </w:rPr>
        <w:t>2</w:t>
      </w:r>
      <w:r>
        <w:rPr>
          <w:rFonts w:ascii="宋体" w:hAnsi="宋体"/>
          <w:sz w:val="28"/>
          <w:szCs w:val="28"/>
        </w:rPr>
        <w:t xml:space="preserve"> 碳氢化合物以及氮氧化合物等，烟尘包括燃料的灰分、煤粒、油滴以及高温裂解产物等。因此烟气对环境的污染是多种毒物的复合污染。</w:t>
      </w:r>
    </w:p>
    <w:p w:rsidR="00240E44" w:rsidRDefault="00240E44" w:rsidP="00240E44">
      <w:pPr>
        <w:pStyle w:val="2"/>
        <w:spacing w:before="0" w:after="0" w:line="500" w:lineRule="exact"/>
        <w:rPr>
          <w:rFonts w:ascii="宋体" w:eastAsia="宋体" w:hAnsi="宋体"/>
          <w:sz w:val="28"/>
          <w:szCs w:val="28"/>
        </w:rPr>
      </w:pPr>
      <w:bookmarkStart w:id="220" w:name="_Toc373760535"/>
      <w:bookmarkStart w:id="221" w:name="_Toc404779039"/>
      <w:bookmarkStart w:id="222" w:name="_Toc14599406"/>
      <w:r>
        <w:rPr>
          <w:rFonts w:ascii="宋体" w:eastAsia="宋体" w:hAnsi="宋体" w:hint="eastAsia"/>
          <w:sz w:val="28"/>
          <w:szCs w:val="28"/>
        </w:rPr>
        <w:t>1.2事件发生的基本征兆及条件</w:t>
      </w:r>
      <w:bookmarkEnd w:id="220"/>
      <w:bookmarkEnd w:id="221"/>
      <w:bookmarkEnd w:id="222"/>
    </w:p>
    <w:p w:rsidR="00240E44" w:rsidRDefault="00240E44" w:rsidP="00240E44">
      <w:pPr>
        <w:spacing w:line="500" w:lineRule="exact"/>
        <w:rPr>
          <w:rFonts w:ascii="宋体" w:hAnsi="宋体"/>
          <w:b/>
          <w:sz w:val="28"/>
          <w:szCs w:val="28"/>
        </w:rPr>
      </w:pPr>
      <w:r>
        <w:rPr>
          <w:rFonts w:ascii="宋体" w:hAnsi="宋体" w:hint="eastAsia"/>
          <w:b/>
          <w:sz w:val="28"/>
          <w:szCs w:val="28"/>
        </w:rPr>
        <w:t>1.2.1泄漏</w:t>
      </w:r>
    </w:p>
    <w:p w:rsidR="00240E44" w:rsidRDefault="00240E44" w:rsidP="00240E44">
      <w:pPr>
        <w:spacing w:line="500" w:lineRule="exact"/>
        <w:ind w:firstLineChars="200" w:firstLine="560"/>
        <w:rPr>
          <w:rFonts w:ascii="宋体" w:hAnsi="宋体"/>
          <w:sz w:val="28"/>
          <w:szCs w:val="28"/>
        </w:rPr>
      </w:pPr>
      <w:r>
        <w:rPr>
          <w:rFonts w:ascii="宋体" w:hAnsi="宋体" w:hint="eastAsia"/>
          <w:sz w:val="28"/>
          <w:szCs w:val="28"/>
        </w:rPr>
        <w:t>煤气及吹风气管道管道腐蚀出现漏点，造成煤气泄漏。</w:t>
      </w:r>
    </w:p>
    <w:p w:rsidR="00240E44" w:rsidRDefault="00240E44" w:rsidP="00240E44">
      <w:pPr>
        <w:spacing w:line="500" w:lineRule="exact"/>
        <w:ind w:firstLineChars="200" w:firstLine="560"/>
        <w:rPr>
          <w:rFonts w:ascii="宋体" w:hAnsi="宋体"/>
          <w:b/>
          <w:sz w:val="28"/>
          <w:szCs w:val="28"/>
        </w:rPr>
      </w:pPr>
      <w:r>
        <w:rPr>
          <w:rFonts w:ascii="宋体" w:hAnsi="宋体" w:hint="eastAsia"/>
          <w:sz w:val="28"/>
          <w:szCs w:val="28"/>
        </w:rPr>
        <w:t>吹风气锅炉烟道开裂，烟筒及管道腐蚀，设备故障造成烟尘泄漏。</w:t>
      </w:r>
    </w:p>
    <w:p w:rsidR="00240E44" w:rsidRDefault="00240E44" w:rsidP="00240E44">
      <w:pPr>
        <w:spacing w:line="500" w:lineRule="exact"/>
        <w:rPr>
          <w:rFonts w:ascii="宋体" w:hAnsi="宋体"/>
          <w:b/>
          <w:sz w:val="28"/>
          <w:szCs w:val="28"/>
        </w:rPr>
      </w:pPr>
      <w:r>
        <w:rPr>
          <w:rFonts w:ascii="宋体" w:hAnsi="宋体" w:hint="eastAsia"/>
          <w:b/>
          <w:sz w:val="28"/>
          <w:szCs w:val="28"/>
        </w:rPr>
        <w:t>1.2.2着火</w:t>
      </w:r>
    </w:p>
    <w:p w:rsidR="00240E44" w:rsidRDefault="00240E44" w:rsidP="00240E44">
      <w:pPr>
        <w:spacing w:line="500" w:lineRule="exact"/>
        <w:ind w:firstLineChars="200" w:firstLine="560"/>
        <w:rPr>
          <w:rFonts w:ascii="宋体" w:hAnsi="宋体"/>
          <w:b/>
          <w:sz w:val="28"/>
          <w:szCs w:val="28"/>
        </w:rPr>
      </w:pPr>
      <w:r>
        <w:rPr>
          <w:rFonts w:ascii="宋体" w:hAnsi="宋体" w:cs="宋体" w:hint="eastAsia"/>
          <w:snapToGrid w:val="0"/>
          <w:sz w:val="28"/>
          <w:szCs w:val="28"/>
        </w:rPr>
        <w:t>一氧化碳在</w:t>
      </w:r>
      <w:r>
        <w:rPr>
          <w:rFonts w:ascii="宋体" w:hAnsi="宋体" w:hint="eastAsia"/>
          <w:sz w:val="28"/>
          <w:szCs w:val="28"/>
        </w:rPr>
        <w:t>空气中达到一定极限遇明火可发生着火。</w:t>
      </w:r>
    </w:p>
    <w:p w:rsidR="00240E44" w:rsidRDefault="00240E44" w:rsidP="00240E44">
      <w:pPr>
        <w:spacing w:line="500" w:lineRule="exact"/>
        <w:rPr>
          <w:rFonts w:ascii="宋体" w:hAnsi="宋体"/>
          <w:b/>
          <w:sz w:val="28"/>
          <w:szCs w:val="28"/>
        </w:rPr>
      </w:pPr>
      <w:r>
        <w:rPr>
          <w:rFonts w:ascii="宋体" w:hAnsi="宋体" w:hint="eastAsia"/>
          <w:b/>
          <w:sz w:val="28"/>
          <w:szCs w:val="28"/>
        </w:rPr>
        <w:t>1.2.3爆炸</w:t>
      </w:r>
    </w:p>
    <w:p w:rsidR="00240E44" w:rsidRDefault="00240E44" w:rsidP="00240E44">
      <w:pPr>
        <w:spacing w:line="500" w:lineRule="exact"/>
        <w:ind w:firstLineChars="200" w:firstLine="560"/>
        <w:rPr>
          <w:rFonts w:ascii="宋体" w:hAnsi="宋体"/>
          <w:b/>
          <w:sz w:val="28"/>
          <w:szCs w:val="28"/>
        </w:rPr>
      </w:pPr>
      <w:r>
        <w:rPr>
          <w:rFonts w:ascii="宋体" w:hAnsi="宋体" w:cs="宋体" w:hint="eastAsia"/>
          <w:snapToGrid w:val="0"/>
          <w:sz w:val="28"/>
          <w:szCs w:val="28"/>
        </w:rPr>
        <w:t>设备检修时或出现煤气大量泄漏时，遇明火会发生爆炸。</w:t>
      </w:r>
    </w:p>
    <w:p w:rsidR="00240E44" w:rsidRDefault="00240E44" w:rsidP="00240E44">
      <w:pPr>
        <w:pStyle w:val="2"/>
        <w:spacing w:before="0" w:after="0" w:line="500" w:lineRule="exact"/>
        <w:rPr>
          <w:rFonts w:ascii="宋体" w:eastAsia="宋体" w:hAnsi="宋体"/>
          <w:sz w:val="28"/>
          <w:szCs w:val="28"/>
        </w:rPr>
      </w:pPr>
      <w:bookmarkStart w:id="223" w:name="_Toc373760536"/>
      <w:bookmarkStart w:id="224" w:name="_Toc404779040"/>
      <w:bookmarkStart w:id="225" w:name="_Toc14599407"/>
      <w:r>
        <w:rPr>
          <w:rFonts w:ascii="宋体" w:eastAsia="宋体" w:hAnsi="宋体" w:hint="eastAsia"/>
          <w:sz w:val="28"/>
          <w:szCs w:val="28"/>
        </w:rPr>
        <w:t>1.3事件带来的不良影响</w:t>
      </w:r>
      <w:bookmarkEnd w:id="223"/>
      <w:bookmarkEnd w:id="224"/>
      <w:bookmarkEnd w:id="225"/>
    </w:p>
    <w:p w:rsidR="00240E44" w:rsidRDefault="00240E44" w:rsidP="00240E44">
      <w:pPr>
        <w:ind w:firstLineChars="200" w:firstLine="560"/>
        <w:rPr>
          <w:rFonts w:ascii="宋体" w:hAnsi="宋体"/>
          <w:sz w:val="28"/>
          <w:szCs w:val="28"/>
        </w:rPr>
      </w:pPr>
      <w:r>
        <w:rPr>
          <w:rFonts w:ascii="宋体" w:hAnsi="宋体" w:hint="eastAsia"/>
          <w:sz w:val="28"/>
          <w:szCs w:val="28"/>
        </w:rPr>
        <w:t>当吹风气与空气混合达到爆炸浓度范围时,遇火源就会发生爆炸，造成人员伤害，对环境造成污染。</w:t>
      </w:r>
    </w:p>
    <w:p w:rsidR="00240E44" w:rsidRDefault="00240E44" w:rsidP="00240E44">
      <w:pPr>
        <w:pStyle w:val="2"/>
        <w:spacing w:before="0" w:after="0" w:line="500" w:lineRule="exact"/>
        <w:rPr>
          <w:rStyle w:val="1Char"/>
          <w:rFonts w:ascii="宋体" w:hAnsi="宋体"/>
          <w:szCs w:val="28"/>
        </w:rPr>
      </w:pPr>
      <w:bookmarkStart w:id="226" w:name="_Toc373760537"/>
      <w:bookmarkStart w:id="227" w:name="_Toc404779041"/>
      <w:bookmarkStart w:id="228" w:name="_Toc14599408"/>
      <w:r>
        <w:rPr>
          <w:rFonts w:ascii="宋体" w:eastAsia="宋体" w:hAnsi="宋体" w:hint="eastAsia"/>
          <w:sz w:val="28"/>
          <w:szCs w:val="28"/>
        </w:rPr>
        <w:lastRenderedPageBreak/>
        <w:t xml:space="preserve">2　</w:t>
      </w:r>
      <w:r>
        <w:rPr>
          <w:rStyle w:val="1Char"/>
          <w:rFonts w:ascii="宋体" w:hAnsi="宋体" w:hint="eastAsia"/>
          <w:szCs w:val="28"/>
        </w:rPr>
        <w:t>应急组织与职责</w:t>
      </w:r>
      <w:bookmarkEnd w:id="226"/>
      <w:bookmarkEnd w:id="227"/>
      <w:bookmarkEnd w:id="228"/>
    </w:p>
    <w:p w:rsidR="00240E44" w:rsidRDefault="00240E44" w:rsidP="00240E44">
      <w:pPr>
        <w:pStyle w:val="2"/>
        <w:spacing w:before="0" w:after="0" w:line="500" w:lineRule="exact"/>
        <w:rPr>
          <w:rFonts w:ascii="宋体" w:eastAsia="宋体" w:hAnsi="宋体"/>
          <w:sz w:val="28"/>
          <w:szCs w:val="28"/>
        </w:rPr>
      </w:pPr>
      <w:bookmarkStart w:id="229" w:name="_Toc373760538"/>
      <w:bookmarkStart w:id="230" w:name="_Toc404779042"/>
      <w:bookmarkStart w:id="231" w:name="_Toc14599409"/>
      <w:r>
        <w:rPr>
          <w:rFonts w:ascii="宋体" w:eastAsia="宋体" w:hAnsi="宋体" w:hint="eastAsia"/>
          <w:sz w:val="28"/>
          <w:szCs w:val="28"/>
        </w:rPr>
        <w:t>2.1应急组织及人员构成</w:t>
      </w:r>
      <w:bookmarkEnd w:id="229"/>
      <w:bookmarkEnd w:id="230"/>
      <w:bookmarkEnd w:id="231"/>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2.1.1组长：</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组  长：李  毅</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副组长：刘向柱、荆立峰</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成  员：韩立华、赵长永、高丰年、张元超、柏明良、王兵、宁虎、当班工长</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职责：负责预案的审核、落实、执行，并定期组织应急救援人员，对预案的内容进行学习、演练、评议、总结，并完善应急救援预案，定期对现场的应急环保设施、防护设施、检测仪器及药品的完好及正确使用等进行检查，加强人员的教育培训，加强管理，提高环保意识。</w:t>
      </w:r>
    </w:p>
    <w:p w:rsidR="00240E44" w:rsidRDefault="00240E44" w:rsidP="00240E44">
      <w:pPr>
        <w:pStyle w:val="2"/>
        <w:spacing w:before="0" w:after="0" w:line="500" w:lineRule="exact"/>
        <w:rPr>
          <w:rFonts w:ascii="宋体" w:eastAsia="宋体" w:hAnsi="宋体"/>
          <w:sz w:val="28"/>
          <w:szCs w:val="28"/>
        </w:rPr>
      </w:pPr>
      <w:bookmarkStart w:id="232" w:name="_Toc373760539"/>
      <w:bookmarkStart w:id="233" w:name="_Toc404779043"/>
      <w:bookmarkStart w:id="234" w:name="_Toc14599410"/>
      <w:r>
        <w:rPr>
          <w:rFonts w:ascii="宋体" w:eastAsia="宋体" w:hAnsi="宋体" w:hint="eastAsia"/>
          <w:sz w:val="28"/>
          <w:szCs w:val="28"/>
        </w:rPr>
        <w:t>2.2　人员组织分工：</w:t>
      </w:r>
      <w:bookmarkEnd w:id="232"/>
      <w:bookmarkEnd w:id="233"/>
      <w:bookmarkEnd w:id="234"/>
      <w:r>
        <w:rPr>
          <w:rFonts w:ascii="宋体" w:eastAsia="宋体" w:hAnsi="宋体" w:hint="eastAsia"/>
          <w:sz w:val="28"/>
          <w:szCs w:val="28"/>
        </w:rPr>
        <w:t xml:space="preserve"> </w:t>
      </w:r>
    </w:p>
    <w:p w:rsidR="00240E44" w:rsidRDefault="00240E44" w:rsidP="00240E44">
      <w:pPr>
        <w:snapToGrid w:val="0"/>
        <w:spacing w:line="500" w:lineRule="exact"/>
        <w:rPr>
          <w:rFonts w:ascii="宋体" w:hAnsi="宋体"/>
          <w:b/>
          <w:bCs/>
          <w:sz w:val="28"/>
          <w:szCs w:val="28"/>
        </w:rPr>
      </w:pPr>
      <w:bookmarkStart w:id="235" w:name="_Toc373760540"/>
      <w:r>
        <w:rPr>
          <w:rFonts w:ascii="宋体" w:hAnsi="宋体" w:hint="eastAsia"/>
          <w:sz w:val="28"/>
          <w:szCs w:val="28"/>
        </w:rPr>
        <w:t>2</w:t>
      </w:r>
      <w:r>
        <w:rPr>
          <w:rFonts w:ascii="宋体" w:hAnsi="宋体" w:hint="eastAsia"/>
          <w:b/>
          <w:bCs/>
          <w:sz w:val="28"/>
          <w:szCs w:val="28"/>
        </w:rPr>
        <w:t>.2.1警戒监护组：</w:t>
      </w:r>
      <w:bookmarkEnd w:id="235"/>
    </w:p>
    <w:p w:rsidR="00240E44" w:rsidRDefault="00240E44" w:rsidP="00240E44">
      <w:pPr>
        <w:snapToGrid w:val="0"/>
        <w:spacing w:line="490" w:lineRule="exact"/>
        <w:rPr>
          <w:rFonts w:ascii="宋体" w:hAnsi="宋体"/>
          <w:sz w:val="28"/>
          <w:szCs w:val="28"/>
        </w:rPr>
      </w:pPr>
      <w:r>
        <w:rPr>
          <w:rFonts w:ascii="宋体" w:hAnsi="宋体" w:hint="eastAsia"/>
          <w:sz w:val="28"/>
          <w:szCs w:val="28"/>
        </w:rPr>
        <w:t>队长：韩立华</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队员：韩青、韩继新、周梁、叶朝华</w:t>
      </w:r>
    </w:p>
    <w:p w:rsidR="00240E44" w:rsidRDefault="00240E44" w:rsidP="00240E44">
      <w:pPr>
        <w:snapToGrid w:val="0"/>
        <w:spacing w:line="500" w:lineRule="exact"/>
        <w:rPr>
          <w:rFonts w:ascii="宋体" w:hAnsi="宋体"/>
          <w:b/>
          <w:bCs/>
          <w:sz w:val="28"/>
          <w:szCs w:val="28"/>
        </w:rPr>
      </w:pPr>
      <w:bookmarkStart w:id="236" w:name="_Toc373760541"/>
      <w:r>
        <w:rPr>
          <w:rFonts w:ascii="宋体" w:hAnsi="宋体" w:hint="eastAsia"/>
          <w:b/>
          <w:bCs/>
          <w:sz w:val="28"/>
          <w:szCs w:val="28"/>
        </w:rPr>
        <w:t>2.2.2营救组：</w:t>
      </w:r>
      <w:bookmarkEnd w:id="236"/>
    </w:p>
    <w:p w:rsidR="00240E44" w:rsidRDefault="00240E44" w:rsidP="00240E44">
      <w:pPr>
        <w:snapToGrid w:val="0"/>
        <w:spacing w:line="490" w:lineRule="exact"/>
        <w:rPr>
          <w:rFonts w:ascii="宋体" w:hAnsi="宋体"/>
          <w:sz w:val="28"/>
          <w:szCs w:val="28"/>
        </w:rPr>
      </w:pPr>
      <w:r>
        <w:rPr>
          <w:rFonts w:ascii="宋体" w:hAnsi="宋体" w:hint="eastAsia"/>
          <w:sz w:val="28"/>
          <w:szCs w:val="28"/>
        </w:rPr>
        <w:t>队长：高丰年</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队员：夏爱农、李建吉、徐晓</w:t>
      </w:r>
    </w:p>
    <w:p w:rsidR="00240E44" w:rsidRDefault="00240E44" w:rsidP="00240E44">
      <w:pPr>
        <w:snapToGrid w:val="0"/>
        <w:spacing w:line="500" w:lineRule="exact"/>
        <w:rPr>
          <w:rFonts w:ascii="宋体" w:hAnsi="宋体"/>
          <w:b/>
          <w:bCs/>
          <w:sz w:val="28"/>
          <w:szCs w:val="28"/>
        </w:rPr>
      </w:pPr>
      <w:bookmarkStart w:id="237" w:name="_Toc373760542"/>
      <w:r>
        <w:rPr>
          <w:rFonts w:ascii="宋体" w:hAnsi="宋体" w:hint="eastAsia"/>
          <w:b/>
          <w:bCs/>
          <w:sz w:val="28"/>
          <w:szCs w:val="28"/>
        </w:rPr>
        <w:t>2.2.3抢险堵漏组：</w:t>
      </w:r>
      <w:bookmarkEnd w:id="237"/>
    </w:p>
    <w:p w:rsidR="00240E44" w:rsidRDefault="00240E44" w:rsidP="00240E44">
      <w:pPr>
        <w:snapToGrid w:val="0"/>
        <w:spacing w:line="490" w:lineRule="exact"/>
        <w:rPr>
          <w:rFonts w:ascii="宋体" w:hAnsi="宋体"/>
          <w:sz w:val="28"/>
          <w:szCs w:val="28"/>
        </w:rPr>
      </w:pPr>
      <w:r>
        <w:rPr>
          <w:rFonts w:ascii="宋体" w:hAnsi="宋体" w:hint="eastAsia"/>
          <w:sz w:val="28"/>
          <w:szCs w:val="28"/>
        </w:rPr>
        <w:t>队长：靳兆革</w:t>
      </w:r>
    </w:p>
    <w:p w:rsidR="00240E44" w:rsidRDefault="00240E44" w:rsidP="00240E44">
      <w:pPr>
        <w:tabs>
          <w:tab w:val="left" w:pos="4710"/>
        </w:tabs>
        <w:snapToGrid w:val="0"/>
        <w:spacing w:line="490" w:lineRule="exact"/>
        <w:rPr>
          <w:rFonts w:ascii="宋体" w:hAnsi="宋体"/>
          <w:sz w:val="28"/>
          <w:szCs w:val="28"/>
        </w:rPr>
      </w:pPr>
      <w:r>
        <w:rPr>
          <w:rFonts w:ascii="宋体" w:hAnsi="宋体" w:hint="eastAsia"/>
          <w:sz w:val="28"/>
          <w:szCs w:val="28"/>
        </w:rPr>
        <w:t>队员：高红河、王教帅、高群、</w:t>
      </w:r>
    </w:p>
    <w:p w:rsidR="00240E44" w:rsidRDefault="00240E44" w:rsidP="00240E44">
      <w:pPr>
        <w:snapToGrid w:val="0"/>
        <w:spacing w:line="500" w:lineRule="exact"/>
        <w:rPr>
          <w:rFonts w:ascii="宋体" w:hAnsi="宋体"/>
          <w:b/>
          <w:bCs/>
          <w:sz w:val="28"/>
          <w:szCs w:val="28"/>
        </w:rPr>
      </w:pPr>
      <w:bookmarkStart w:id="238" w:name="_Toc373760543"/>
      <w:r>
        <w:rPr>
          <w:rFonts w:ascii="宋体" w:hAnsi="宋体" w:hint="eastAsia"/>
          <w:b/>
          <w:bCs/>
          <w:sz w:val="28"/>
          <w:szCs w:val="28"/>
        </w:rPr>
        <w:t>2.2.4环境监测组：</w:t>
      </w:r>
      <w:bookmarkEnd w:id="238"/>
    </w:p>
    <w:p w:rsidR="00240E44" w:rsidRDefault="00240E44" w:rsidP="00240E44">
      <w:pPr>
        <w:snapToGrid w:val="0"/>
        <w:spacing w:line="490" w:lineRule="exact"/>
        <w:rPr>
          <w:rFonts w:ascii="宋体" w:hAnsi="宋体"/>
          <w:sz w:val="28"/>
          <w:szCs w:val="28"/>
        </w:rPr>
      </w:pPr>
      <w:r>
        <w:rPr>
          <w:rFonts w:ascii="宋体" w:hAnsi="宋体" w:hint="eastAsia"/>
          <w:sz w:val="28"/>
          <w:szCs w:val="28"/>
        </w:rPr>
        <w:t>魏丽、潘广波、张宝军</w:t>
      </w:r>
    </w:p>
    <w:p w:rsidR="00240E44" w:rsidRDefault="00240E44" w:rsidP="00240E44">
      <w:pPr>
        <w:pStyle w:val="2"/>
        <w:spacing w:before="0" w:after="0" w:line="500" w:lineRule="exact"/>
        <w:rPr>
          <w:rStyle w:val="1Char"/>
          <w:rFonts w:ascii="宋体" w:hAnsi="宋体"/>
          <w:szCs w:val="28"/>
        </w:rPr>
      </w:pPr>
      <w:bookmarkStart w:id="239" w:name="_Toc373760544"/>
      <w:bookmarkStart w:id="240" w:name="_Toc404779044"/>
      <w:bookmarkStart w:id="241" w:name="_Toc14599411"/>
      <w:r>
        <w:rPr>
          <w:rFonts w:ascii="宋体" w:eastAsia="宋体" w:hAnsi="宋体" w:hint="eastAsia"/>
          <w:sz w:val="28"/>
          <w:szCs w:val="28"/>
        </w:rPr>
        <w:t>3</w:t>
      </w:r>
      <w:r>
        <w:rPr>
          <w:rStyle w:val="1Char"/>
          <w:rFonts w:ascii="宋体" w:hAnsi="宋体" w:hint="eastAsia"/>
          <w:szCs w:val="28"/>
        </w:rPr>
        <w:t>应急处置</w:t>
      </w:r>
      <w:bookmarkEnd w:id="239"/>
      <w:bookmarkEnd w:id="240"/>
      <w:bookmarkEnd w:id="241"/>
    </w:p>
    <w:p w:rsidR="00240E44" w:rsidRDefault="00240E44" w:rsidP="00240E44">
      <w:pPr>
        <w:pStyle w:val="2"/>
        <w:spacing w:before="0" w:after="0" w:line="500" w:lineRule="exact"/>
        <w:rPr>
          <w:rFonts w:ascii="宋体" w:eastAsia="宋体" w:hAnsi="宋体"/>
          <w:sz w:val="28"/>
          <w:szCs w:val="28"/>
        </w:rPr>
      </w:pPr>
      <w:bookmarkStart w:id="242" w:name="_Toc373760545"/>
      <w:bookmarkStart w:id="243" w:name="_Toc404779045"/>
      <w:bookmarkStart w:id="244" w:name="_Toc14599412"/>
      <w:r>
        <w:rPr>
          <w:rFonts w:ascii="宋体" w:eastAsia="宋体" w:hAnsi="宋体" w:hint="eastAsia"/>
          <w:sz w:val="28"/>
          <w:szCs w:val="28"/>
        </w:rPr>
        <w:t>3.1</w:t>
      </w:r>
      <w:bookmarkEnd w:id="242"/>
      <w:r>
        <w:rPr>
          <w:rFonts w:ascii="宋体" w:eastAsia="宋体" w:hAnsi="宋体" w:hint="eastAsia"/>
          <w:sz w:val="28"/>
          <w:szCs w:val="28"/>
        </w:rPr>
        <w:t>事件应急处置程序</w:t>
      </w:r>
      <w:bookmarkEnd w:id="243"/>
      <w:bookmarkEnd w:id="244"/>
    </w:p>
    <w:p w:rsidR="00240E44" w:rsidRDefault="00240E44" w:rsidP="00240E44">
      <w:pPr>
        <w:spacing w:line="640" w:lineRule="exact"/>
        <w:rPr>
          <w:rFonts w:ascii="宋体" w:hAnsi="宋体"/>
          <w:b/>
          <w:sz w:val="28"/>
          <w:szCs w:val="28"/>
        </w:rPr>
      </w:pPr>
      <w:r>
        <w:rPr>
          <w:rFonts w:ascii="宋体" w:hAnsi="宋体" w:hint="eastAsia"/>
          <w:b/>
          <w:sz w:val="28"/>
          <w:szCs w:val="28"/>
        </w:rPr>
        <w:t>3.1.1事故报警</w:t>
      </w:r>
    </w:p>
    <w:p w:rsidR="00240E44" w:rsidRDefault="00240E44" w:rsidP="00240E44">
      <w:pPr>
        <w:spacing w:line="500" w:lineRule="exact"/>
        <w:ind w:firstLineChars="200" w:firstLine="560"/>
        <w:jc w:val="left"/>
        <w:rPr>
          <w:rFonts w:ascii="宋体" w:hAnsi="宋体"/>
          <w:b/>
          <w:sz w:val="28"/>
          <w:szCs w:val="28"/>
        </w:rPr>
      </w:pPr>
      <w:r>
        <w:rPr>
          <w:rFonts w:ascii="宋体" w:hAnsi="宋体" w:hint="eastAsia"/>
          <w:bCs/>
          <w:sz w:val="28"/>
          <w:szCs w:val="28"/>
        </w:rPr>
        <w:lastRenderedPageBreak/>
        <w:t>发现者向当班工长、调度报告，</w:t>
      </w:r>
      <w:r>
        <w:rPr>
          <w:rFonts w:ascii="宋体" w:hAnsi="宋体" w:cs="宋体" w:hint="eastAsia"/>
          <w:sz w:val="28"/>
          <w:szCs w:val="28"/>
        </w:rPr>
        <w:t>工长接到报告后，第一时间赶到现场，立即快速核实事件情况，并向事业部经理汇报。事业部经理接到通知后启动车间应急预案并立即到达现场指挥应急处置。根据事故影响范围、严重程度、可能后果和应急处理的需要等，决定是否上报应厂应急指挥部，</w:t>
      </w:r>
      <w:r>
        <w:rPr>
          <w:rFonts w:ascii="宋体" w:hAnsi="宋体" w:hint="eastAsia"/>
          <w:bCs/>
          <w:sz w:val="28"/>
          <w:szCs w:val="28"/>
        </w:rPr>
        <w:t>如事态逐步扩大车间已无法控制时，立即汇报厂指挥部，启动厂级应急预案。</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3.1.2现场判断</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3.1.2.1泄漏</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出现泄漏时根据现场情况判断泄漏程度。</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3.1.2.2着火</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根据着火源部位和火势来判断着火的危害程度，根据火灾发展程度采取相应的方式方法，遵循“灭、护、撤、躲、报”原则。</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3.1.2.3 爆炸</w:t>
      </w:r>
    </w:p>
    <w:p w:rsidR="00240E44" w:rsidRDefault="00240E44" w:rsidP="00240E44">
      <w:pPr>
        <w:pStyle w:val="ab"/>
        <w:spacing w:before="0" w:beforeAutospacing="0" w:after="0" w:afterAutospacing="0" w:line="540" w:lineRule="exact"/>
        <w:ind w:firstLine="560"/>
        <w:rPr>
          <w:rFonts w:cs="Times New Roman"/>
          <w:kern w:val="2"/>
          <w:sz w:val="28"/>
          <w:szCs w:val="28"/>
        </w:rPr>
      </w:pPr>
      <w:r>
        <w:rPr>
          <w:rFonts w:cs="Times New Roman" w:hint="eastAsia"/>
          <w:kern w:val="2"/>
          <w:sz w:val="28"/>
          <w:szCs w:val="28"/>
        </w:rPr>
        <w:t>当吹风气与空气混合达到爆炸浓度范围时,遇火源就会发生爆炸。</w:t>
      </w:r>
    </w:p>
    <w:p w:rsidR="00240E44" w:rsidRDefault="00240E44" w:rsidP="00240E44">
      <w:pPr>
        <w:pStyle w:val="2"/>
        <w:spacing w:before="0" w:after="0" w:line="500" w:lineRule="exact"/>
        <w:rPr>
          <w:rFonts w:ascii="宋体" w:eastAsia="宋体" w:hAnsi="宋体"/>
          <w:sz w:val="28"/>
          <w:szCs w:val="28"/>
        </w:rPr>
      </w:pPr>
      <w:bookmarkStart w:id="245" w:name="_Toc373760546"/>
      <w:bookmarkStart w:id="246" w:name="_Toc404779046"/>
      <w:bookmarkStart w:id="247" w:name="_Toc14599413"/>
      <w:r>
        <w:rPr>
          <w:rFonts w:ascii="宋体" w:eastAsia="宋体" w:hAnsi="宋体" w:hint="eastAsia"/>
          <w:sz w:val="28"/>
          <w:szCs w:val="28"/>
        </w:rPr>
        <w:t>3.2</w:t>
      </w:r>
      <w:bookmarkEnd w:id="245"/>
      <w:r>
        <w:rPr>
          <w:rFonts w:ascii="宋体" w:eastAsia="宋体" w:hAnsi="宋体" w:hint="eastAsia"/>
          <w:sz w:val="28"/>
          <w:szCs w:val="28"/>
        </w:rPr>
        <w:t>响应分级</w:t>
      </w:r>
      <w:bookmarkEnd w:id="246"/>
      <w:bookmarkEnd w:id="247"/>
    </w:p>
    <w:p w:rsidR="00240E44" w:rsidRDefault="00240E44" w:rsidP="00240E44">
      <w:pPr>
        <w:spacing w:line="560" w:lineRule="exact"/>
        <w:ind w:firstLine="560"/>
        <w:rPr>
          <w:rFonts w:ascii="宋体" w:hAnsi="宋体"/>
          <w:sz w:val="28"/>
          <w:szCs w:val="28"/>
        </w:rPr>
      </w:pPr>
      <w:r>
        <w:rPr>
          <w:rFonts w:ascii="宋体" w:hAnsi="宋体" w:hint="eastAsia"/>
          <w:sz w:val="28"/>
          <w:szCs w:val="28"/>
        </w:rPr>
        <w:t>Ⅲ级响应：当吹风气发生轻微泄漏或烟囱烟气含尘量目测增大时，启动Ⅲ级响应。</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Ⅱ级响应：当吹风气发生较大泄漏或电除尘不稳烟囱烟气含尘量增大时，启动Ⅲ级响应。</w:t>
      </w:r>
    </w:p>
    <w:p w:rsidR="00240E44" w:rsidRDefault="00240E44" w:rsidP="00240E44">
      <w:pPr>
        <w:spacing w:line="560" w:lineRule="exact"/>
        <w:ind w:firstLine="560"/>
      </w:pPr>
      <w:r>
        <w:rPr>
          <w:rFonts w:ascii="宋体" w:hAnsi="宋体" w:hint="eastAsia"/>
          <w:sz w:val="28"/>
          <w:szCs w:val="28"/>
        </w:rPr>
        <w:t>Ⅰ级响应：当发生重大泄露或着火爆炸时，启动Ⅰ级响应。当发生重大人身伤害事故或事故救援失去控制扩大时，汇报上级部门启动章丘</w:t>
      </w:r>
      <w:r w:rsidRPr="00AB6965">
        <w:rPr>
          <w:rFonts w:ascii="宋体" w:hAnsi="宋体" w:hint="eastAsia"/>
          <w:color w:val="FF0000"/>
          <w:sz w:val="28"/>
          <w:szCs w:val="28"/>
        </w:rPr>
        <w:t>区</w:t>
      </w:r>
      <w:r>
        <w:rPr>
          <w:rFonts w:ascii="宋体" w:hAnsi="宋体" w:hint="eastAsia"/>
          <w:sz w:val="28"/>
          <w:szCs w:val="28"/>
        </w:rPr>
        <w:t>应急救援预案。</w:t>
      </w:r>
    </w:p>
    <w:p w:rsidR="00240E44" w:rsidRDefault="00240E44" w:rsidP="00240E44">
      <w:pPr>
        <w:pStyle w:val="2"/>
        <w:spacing w:before="0" w:after="0" w:line="500" w:lineRule="exact"/>
        <w:rPr>
          <w:rFonts w:ascii="宋体" w:eastAsia="宋体" w:hAnsi="宋体"/>
          <w:sz w:val="28"/>
          <w:szCs w:val="28"/>
        </w:rPr>
      </w:pPr>
      <w:bookmarkStart w:id="248" w:name="_Toc373760547"/>
      <w:bookmarkStart w:id="249" w:name="_Toc404779047"/>
      <w:bookmarkStart w:id="250" w:name="_Toc14599414"/>
      <w:r>
        <w:rPr>
          <w:rFonts w:ascii="宋体" w:eastAsia="宋体" w:hAnsi="宋体" w:hint="eastAsia"/>
          <w:sz w:val="28"/>
          <w:szCs w:val="28"/>
        </w:rPr>
        <w:t>3.3现场处置措施：</w:t>
      </w:r>
      <w:bookmarkEnd w:id="248"/>
      <w:bookmarkEnd w:id="249"/>
      <w:bookmarkEnd w:id="250"/>
      <w:r>
        <w:rPr>
          <w:rFonts w:ascii="宋体" w:eastAsia="宋体" w:hAnsi="宋体" w:hint="eastAsia"/>
          <w:sz w:val="28"/>
          <w:szCs w:val="28"/>
        </w:rPr>
        <w:t xml:space="preserve"> </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3.3.1发生轻微泄漏事故等情况：</w:t>
      </w:r>
    </w:p>
    <w:p w:rsidR="00240E44" w:rsidRDefault="00240E44" w:rsidP="00240E44">
      <w:pPr>
        <w:spacing w:line="540" w:lineRule="exact"/>
        <w:ind w:firstLineChars="200" w:firstLine="560"/>
        <w:rPr>
          <w:rFonts w:ascii="宋体" w:hAnsi="宋体" w:cs="宋体"/>
          <w:sz w:val="28"/>
          <w:szCs w:val="28"/>
        </w:rPr>
      </w:pPr>
      <w:r>
        <w:rPr>
          <w:rFonts w:ascii="宋体" w:hAnsi="宋体" w:cs="宋体" w:hint="eastAsia"/>
          <w:sz w:val="28"/>
          <w:szCs w:val="28"/>
        </w:rPr>
        <w:t>1、吹风气泄露时应迅速向上风向撤离现场至安全区。现场</w:t>
      </w:r>
      <w:r>
        <w:rPr>
          <w:rFonts w:ascii="宋体" w:hAnsi="宋体" w:cs="宋体"/>
          <w:sz w:val="28"/>
          <w:szCs w:val="28"/>
        </w:rPr>
        <w:t>进行</w:t>
      </w:r>
      <w:r>
        <w:rPr>
          <w:rFonts w:ascii="宋体" w:hAnsi="宋体" w:cs="宋体"/>
          <w:sz w:val="28"/>
          <w:szCs w:val="28"/>
        </w:rPr>
        <w:lastRenderedPageBreak/>
        <w:t>隔离，严格限制出入</w:t>
      </w:r>
      <w:r>
        <w:rPr>
          <w:rFonts w:ascii="宋体" w:hAnsi="宋体" w:cs="宋体" w:hint="eastAsia"/>
          <w:sz w:val="28"/>
          <w:szCs w:val="28"/>
        </w:rPr>
        <w:t xml:space="preserve">，进行交通管制和疏导交通，并保护事故现场。 </w:t>
      </w:r>
    </w:p>
    <w:p w:rsidR="00240E44" w:rsidRDefault="00240E44" w:rsidP="00240E44">
      <w:pPr>
        <w:spacing w:line="540" w:lineRule="exact"/>
        <w:ind w:firstLineChars="200" w:firstLine="560"/>
        <w:rPr>
          <w:rFonts w:ascii="宋体" w:hAnsi="宋体"/>
          <w:sz w:val="28"/>
          <w:szCs w:val="28"/>
        </w:rPr>
      </w:pPr>
      <w:r>
        <w:rPr>
          <w:rFonts w:ascii="宋体" w:hAnsi="宋体" w:cs="宋体" w:hint="eastAsia"/>
          <w:sz w:val="28"/>
          <w:szCs w:val="28"/>
        </w:rPr>
        <w:t>2、参加救援人员应佩戴防护器具，做好自我保护工作。首先查明现场有无受伤、中毒或受威胁人员,以最快速度将伤者或受困人员脱离事故现场,依伤情进行相应的紧急处置，并尽快送医院抢。</w:t>
      </w:r>
    </w:p>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3、少量的吹风气泄漏，进行修理时可以采用堵缝(用堵漏胶剂、木塞)或者打补的方法来处理。</w:t>
      </w:r>
    </w:p>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4、吹风气回收系统或电袋除尘出现故障，立即联系工长、调度做停车处理，避免造成大气污染。并第一时间汇报环保部门并得到环保部门批复。</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3.3.2着火事故的处理方法</w:t>
      </w:r>
    </w:p>
    <w:p w:rsidR="00240E44" w:rsidRDefault="00240E44" w:rsidP="00240E44">
      <w:pPr>
        <w:ind w:firstLineChars="150" w:firstLine="420"/>
        <w:rPr>
          <w:rFonts w:ascii="宋体" w:hAnsi="宋体"/>
          <w:sz w:val="28"/>
          <w:szCs w:val="28"/>
        </w:rPr>
      </w:pPr>
      <w:r>
        <w:rPr>
          <w:rFonts w:ascii="宋体" w:hAnsi="宋体" w:hint="eastAsia"/>
          <w:sz w:val="28"/>
          <w:szCs w:val="28"/>
        </w:rPr>
        <w:t>发生初期火灾，如火势较小估计可以就地扑灭时，为防止火势扩大当班主操负责系统工艺操作的各种应急措施（停车及物料系统泄露源的切断），岗长及副操应急小组人员佩带好防护用品立即投入灭火行动，并设法阻止火势蔓延，可用干粉灭火器、沙土灭火，用消防水阻击火势扩散。</w:t>
      </w:r>
    </w:p>
    <w:p w:rsidR="00240E44" w:rsidRDefault="00240E44" w:rsidP="00240E44">
      <w:pPr>
        <w:ind w:firstLineChars="150" w:firstLine="420"/>
        <w:rPr>
          <w:rFonts w:ascii="宋体" w:hAnsi="宋体"/>
          <w:sz w:val="28"/>
          <w:szCs w:val="28"/>
        </w:rPr>
      </w:pPr>
      <w:r>
        <w:rPr>
          <w:rFonts w:ascii="宋体" w:hAnsi="宋体" w:hint="eastAsia"/>
          <w:sz w:val="28"/>
          <w:szCs w:val="28"/>
        </w:rPr>
        <w:t>紧急疏散与事故应急救援无关的人员。依据着火情况,对疏散的方向、距离和集中地点做出明确的具体规定。总的原则是疏散安全点处于当时的上风方向。</w:t>
      </w:r>
    </w:p>
    <w:p w:rsidR="00240E44" w:rsidRDefault="00240E44" w:rsidP="00240E44">
      <w:pPr>
        <w:ind w:firstLineChars="150" w:firstLine="420"/>
        <w:rPr>
          <w:rFonts w:ascii="宋体" w:hAnsi="宋体"/>
          <w:sz w:val="28"/>
          <w:szCs w:val="28"/>
        </w:rPr>
      </w:pPr>
      <w:r>
        <w:rPr>
          <w:rFonts w:ascii="宋体" w:hAnsi="宋体" w:hint="eastAsia"/>
          <w:sz w:val="28"/>
          <w:szCs w:val="28"/>
        </w:rPr>
        <w:t>营救组人员到达事故现场后,配戴好防毒面具,首先查明现场有无受伤、中毒或受威胁人员,以最快速度将伤者或受困人员脱离事故现场,依伤情进行相应的紧急处置，并尽快送医院抢救。</w:t>
      </w:r>
    </w:p>
    <w:p w:rsidR="00240E44" w:rsidRDefault="00240E44" w:rsidP="00240E44">
      <w:pPr>
        <w:snapToGrid w:val="0"/>
        <w:spacing w:line="500" w:lineRule="exact"/>
        <w:rPr>
          <w:rFonts w:ascii="宋体" w:hAnsi="宋体"/>
          <w:b/>
          <w:sz w:val="28"/>
          <w:szCs w:val="28"/>
        </w:rPr>
      </w:pPr>
      <w:r>
        <w:rPr>
          <w:rFonts w:ascii="宋体" w:hAnsi="宋体" w:hint="eastAsia"/>
          <w:b/>
          <w:sz w:val="28"/>
          <w:szCs w:val="28"/>
        </w:rPr>
        <w:t>3.3.3爆炸</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1、一旦发生爆炸，</w:t>
      </w:r>
      <w:r>
        <w:rPr>
          <w:rFonts w:ascii="宋体" w:hAnsi="宋体" w:hint="eastAsia"/>
          <w:sz w:val="28"/>
          <w:szCs w:val="28"/>
        </w:rPr>
        <w:t>岗位人员立即通知调度，同时联系压缩机岗位做紧急停车处理，调度用信号联系全厂做停车处理。</w:t>
      </w:r>
    </w:p>
    <w:p w:rsidR="00240E44" w:rsidRDefault="00240E44" w:rsidP="00240E44">
      <w:pPr>
        <w:snapToGrid w:val="0"/>
        <w:spacing w:line="360" w:lineRule="auto"/>
        <w:rPr>
          <w:rFonts w:ascii="宋体" w:hAnsi="宋体" w:cs="宋体"/>
          <w:sz w:val="28"/>
          <w:szCs w:val="28"/>
        </w:rPr>
      </w:pPr>
      <w:r>
        <w:rPr>
          <w:rFonts w:ascii="宋体" w:hAnsi="宋体" w:cs="宋体" w:hint="eastAsia"/>
          <w:sz w:val="28"/>
          <w:szCs w:val="28"/>
        </w:rPr>
        <w:lastRenderedPageBreak/>
        <w:t>2、紧急疏散与事故应急救援无关的人员。依据情况,对疏散的方向、距离和集中地点做出明确的具体规定。总的原则是疏散安全点处于当时的上风方向。</w:t>
      </w:r>
    </w:p>
    <w:p w:rsidR="00240E44" w:rsidRDefault="00240E44" w:rsidP="00240E44">
      <w:pPr>
        <w:snapToGrid w:val="0"/>
        <w:spacing w:line="360" w:lineRule="auto"/>
        <w:rPr>
          <w:rFonts w:ascii="宋体" w:hAnsi="宋体" w:cs="宋体"/>
          <w:sz w:val="28"/>
          <w:szCs w:val="28"/>
        </w:rPr>
      </w:pPr>
      <w:r>
        <w:rPr>
          <w:rFonts w:ascii="宋体" w:hAnsi="宋体" w:cs="宋体" w:hint="eastAsia"/>
          <w:sz w:val="28"/>
          <w:szCs w:val="28"/>
        </w:rPr>
        <w:t>3、营救组人员到达事故现场后,配戴好防毒面具,首先查明现场有无受伤、中毒或受威胁人员,以最快速度将伤者或受困人员脱离事故现场,依伤情进行相应的紧急处置，并尽快送医院抢救。</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4、切断物料进出口管线阀门后再进行灭火，防止发生二次爆炸。</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5、监测组加强对周边环境有毒气体浓度监测。将监测数据第一时间报指挥小组领导，指挥小组组长根据监测数据调整应急救援措施。</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6、如火势不能得到有效控制，欲引发连锁爆炸危险时，</w:t>
      </w:r>
      <w:r w:rsidRPr="00EF21E4">
        <w:rPr>
          <w:rFonts w:ascii="宋体" w:hAnsi="宋体" w:hint="eastAsia"/>
          <w:sz w:val="28"/>
          <w:szCs w:val="28"/>
        </w:rPr>
        <w:t>应</w:t>
      </w:r>
      <w:r>
        <w:rPr>
          <w:rFonts w:ascii="宋体" w:hAnsi="宋体" w:hint="eastAsia"/>
          <w:b/>
          <w:sz w:val="28"/>
          <w:szCs w:val="28"/>
        </w:rPr>
        <w:t>立即启动上一级救援预案</w:t>
      </w:r>
      <w:r>
        <w:rPr>
          <w:rFonts w:ascii="宋体" w:hAnsi="宋体" w:cs="宋体" w:hint="eastAsia"/>
          <w:sz w:val="28"/>
          <w:szCs w:val="28"/>
        </w:rPr>
        <w:t>，请专业救援力量进行增援。</w:t>
      </w:r>
    </w:p>
    <w:p w:rsidR="00240E44" w:rsidRDefault="00240E44" w:rsidP="00240E44">
      <w:pPr>
        <w:pStyle w:val="2"/>
        <w:spacing w:before="0" w:after="0" w:line="500" w:lineRule="exact"/>
        <w:rPr>
          <w:rFonts w:ascii="宋体" w:eastAsia="宋体" w:hAnsi="宋体"/>
          <w:sz w:val="28"/>
          <w:szCs w:val="28"/>
        </w:rPr>
      </w:pPr>
      <w:bookmarkStart w:id="251" w:name="_Toc373760548"/>
      <w:bookmarkStart w:id="252" w:name="_Toc404779048"/>
      <w:bookmarkStart w:id="253" w:name="_Toc14599415"/>
      <w:r>
        <w:rPr>
          <w:rFonts w:ascii="宋体" w:eastAsia="宋体" w:hAnsi="宋体" w:hint="eastAsia"/>
          <w:sz w:val="28"/>
          <w:szCs w:val="28"/>
        </w:rPr>
        <w:t>3.4救援报警及信息上报</w:t>
      </w:r>
      <w:bookmarkEnd w:id="251"/>
      <w:bookmarkEnd w:id="252"/>
      <w:bookmarkEnd w:id="253"/>
    </w:p>
    <w:p w:rsidR="00240E44" w:rsidRDefault="00240E44" w:rsidP="00240E44">
      <w:pPr>
        <w:spacing w:line="500" w:lineRule="exact"/>
        <w:rPr>
          <w:rFonts w:ascii="宋体" w:hAnsi="宋体"/>
          <w:b/>
          <w:sz w:val="28"/>
          <w:szCs w:val="28"/>
        </w:rPr>
      </w:pPr>
      <w:r>
        <w:rPr>
          <w:rFonts w:ascii="宋体" w:hAnsi="宋体" w:hint="eastAsia"/>
          <w:b/>
          <w:sz w:val="28"/>
          <w:szCs w:val="28"/>
        </w:rPr>
        <w:t>3.4.1相关及相邻岗位间报警及联系方法</w:t>
      </w:r>
    </w:p>
    <w:p w:rsidR="00240E44" w:rsidRDefault="00240E44" w:rsidP="00240E44">
      <w:pPr>
        <w:spacing w:line="500" w:lineRule="exact"/>
        <w:rPr>
          <w:rFonts w:ascii="宋体" w:hAnsi="宋体"/>
          <w:sz w:val="28"/>
          <w:szCs w:val="28"/>
        </w:rPr>
      </w:pPr>
      <w:r>
        <w:rPr>
          <w:rFonts w:ascii="宋体" w:hAnsi="宋体" w:hint="eastAsia"/>
          <w:sz w:val="28"/>
          <w:szCs w:val="28"/>
        </w:rPr>
        <w:t>岗位电话、电铃 、紧急停车铃、紧急停车按钮、手摇报警器</w:t>
      </w:r>
    </w:p>
    <w:p w:rsidR="00240E44" w:rsidRDefault="00240E44" w:rsidP="00240E44">
      <w:pPr>
        <w:spacing w:line="500" w:lineRule="exact"/>
        <w:rPr>
          <w:rFonts w:ascii="宋体" w:hAnsi="宋体"/>
          <w:sz w:val="28"/>
          <w:szCs w:val="28"/>
        </w:rPr>
      </w:pPr>
      <w:r>
        <w:rPr>
          <w:rFonts w:ascii="宋体" w:hAnsi="宋体" w:hint="eastAsia"/>
          <w:sz w:val="28"/>
          <w:szCs w:val="28"/>
        </w:rPr>
        <w:t>车间联系电话：83550521</w:t>
      </w:r>
    </w:p>
    <w:p w:rsidR="00240E44" w:rsidRDefault="00240E44" w:rsidP="00240E44">
      <w:pPr>
        <w:spacing w:line="500" w:lineRule="exact"/>
        <w:rPr>
          <w:rFonts w:ascii="宋体" w:hAnsi="宋体"/>
          <w:sz w:val="28"/>
          <w:szCs w:val="28"/>
        </w:rPr>
      </w:pPr>
      <w:r>
        <w:rPr>
          <w:rFonts w:ascii="宋体" w:hAnsi="宋体" w:hint="eastAsia"/>
          <w:sz w:val="28"/>
          <w:szCs w:val="28"/>
        </w:rPr>
        <w:t>附：车间管理人员电话：</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2"/>
        <w:gridCol w:w="1750"/>
        <w:gridCol w:w="1800"/>
        <w:gridCol w:w="1076"/>
        <w:gridCol w:w="1693"/>
        <w:gridCol w:w="1601"/>
      </w:tblGrid>
      <w:tr w:rsidR="00240E44" w:rsidTr="00C947F3">
        <w:trPr>
          <w:trHeight w:val="567"/>
          <w:jc w:val="center"/>
        </w:trPr>
        <w:tc>
          <w:tcPr>
            <w:tcW w:w="1012" w:type="dxa"/>
            <w:vAlign w:val="center"/>
          </w:tcPr>
          <w:p w:rsidR="00240E44" w:rsidRPr="00EF21E4" w:rsidRDefault="00240E44" w:rsidP="00C947F3">
            <w:pPr>
              <w:spacing w:line="360" w:lineRule="auto"/>
              <w:jc w:val="center"/>
              <w:rPr>
                <w:rFonts w:ascii="宋体" w:hAnsi="宋体"/>
                <w:b/>
              </w:rPr>
            </w:pPr>
            <w:r w:rsidRPr="00EF21E4">
              <w:rPr>
                <w:rFonts w:ascii="宋体" w:hAnsi="宋体" w:hint="eastAsia"/>
                <w:b/>
              </w:rPr>
              <w:t>姓名</w:t>
            </w:r>
          </w:p>
        </w:tc>
        <w:tc>
          <w:tcPr>
            <w:tcW w:w="1750" w:type="dxa"/>
            <w:vAlign w:val="center"/>
          </w:tcPr>
          <w:p w:rsidR="00240E44" w:rsidRPr="00EF21E4" w:rsidRDefault="00240E44" w:rsidP="00C947F3">
            <w:pPr>
              <w:spacing w:line="360" w:lineRule="auto"/>
              <w:jc w:val="center"/>
              <w:rPr>
                <w:rFonts w:ascii="宋体" w:hAnsi="宋体"/>
                <w:b/>
              </w:rPr>
            </w:pPr>
            <w:r w:rsidRPr="00EF21E4">
              <w:rPr>
                <w:rFonts w:ascii="宋体" w:hAnsi="宋体" w:hint="eastAsia"/>
                <w:b/>
              </w:rPr>
              <w:t>职务</w:t>
            </w:r>
          </w:p>
        </w:tc>
        <w:tc>
          <w:tcPr>
            <w:tcW w:w="1800" w:type="dxa"/>
            <w:vAlign w:val="center"/>
          </w:tcPr>
          <w:p w:rsidR="00240E44" w:rsidRPr="00EF21E4" w:rsidRDefault="00240E44" w:rsidP="00C947F3">
            <w:pPr>
              <w:spacing w:line="360" w:lineRule="auto"/>
              <w:jc w:val="center"/>
              <w:rPr>
                <w:rFonts w:ascii="宋体" w:hAnsi="宋体"/>
                <w:b/>
              </w:rPr>
            </w:pPr>
            <w:r w:rsidRPr="00EF21E4">
              <w:rPr>
                <w:rFonts w:ascii="宋体" w:hAnsi="宋体" w:hint="eastAsia"/>
                <w:b/>
              </w:rPr>
              <w:t>手机</w:t>
            </w:r>
          </w:p>
        </w:tc>
        <w:tc>
          <w:tcPr>
            <w:tcW w:w="1076" w:type="dxa"/>
            <w:vAlign w:val="center"/>
          </w:tcPr>
          <w:p w:rsidR="00240E44" w:rsidRPr="00EF21E4" w:rsidRDefault="00240E44" w:rsidP="00C947F3">
            <w:pPr>
              <w:spacing w:line="360" w:lineRule="auto"/>
              <w:jc w:val="center"/>
              <w:rPr>
                <w:rFonts w:ascii="宋体" w:hAnsi="宋体"/>
                <w:b/>
              </w:rPr>
            </w:pPr>
            <w:r w:rsidRPr="00EF21E4">
              <w:rPr>
                <w:rFonts w:ascii="宋体" w:hAnsi="宋体" w:hint="eastAsia"/>
                <w:b/>
              </w:rPr>
              <w:t>姓名</w:t>
            </w:r>
          </w:p>
        </w:tc>
        <w:tc>
          <w:tcPr>
            <w:tcW w:w="1693" w:type="dxa"/>
            <w:vAlign w:val="center"/>
          </w:tcPr>
          <w:p w:rsidR="00240E44" w:rsidRPr="00EF21E4" w:rsidRDefault="00240E44" w:rsidP="00C947F3">
            <w:pPr>
              <w:spacing w:line="360" w:lineRule="auto"/>
              <w:jc w:val="center"/>
              <w:rPr>
                <w:rFonts w:ascii="宋体" w:hAnsi="宋体"/>
                <w:b/>
              </w:rPr>
            </w:pPr>
            <w:r w:rsidRPr="00EF21E4">
              <w:rPr>
                <w:rFonts w:ascii="宋体" w:hAnsi="宋体" w:hint="eastAsia"/>
                <w:b/>
              </w:rPr>
              <w:t>职务</w:t>
            </w:r>
          </w:p>
        </w:tc>
        <w:tc>
          <w:tcPr>
            <w:tcW w:w="1601" w:type="dxa"/>
            <w:vAlign w:val="center"/>
          </w:tcPr>
          <w:p w:rsidR="00240E44" w:rsidRPr="00EF21E4" w:rsidRDefault="00240E44" w:rsidP="00C947F3">
            <w:pPr>
              <w:spacing w:line="360" w:lineRule="auto"/>
              <w:jc w:val="center"/>
              <w:rPr>
                <w:rFonts w:ascii="宋体" w:hAnsi="宋体"/>
                <w:b/>
              </w:rPr>
            </w:pPr>
            <w:r w:rsidRPr="00EF21E4">
              <w:rPr>
                <w:rFonts w:ascii="宋体" w:hAnsi="宋体" w:hint="eastAsia"/>
                <w:b/>
              </w:rPr>
              <w:t>手机</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李  毅</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经理</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13583160190</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李  强</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技术员</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15964501645</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刘向柱</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副经理</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13964024874</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高丰年</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煤气岗长</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13964139798</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荆立峰</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副经理</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13658608823</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王  兵</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煤气岗长</w:t>
            </w:r>
          </w:p>
        </w:tc>
        <w:tc>
          <w:tcPr>
            <w:tcW w:w="1601" w:type="dxa"/>
            <w:vAlign w:val="center"/>
          </w:tcPr>
          <w:p w:rsidR="00240E44" w:rsidRDefault="00240E44" w:rsidP="00C947F3">
            <w:pPr>
              <w:spacing w:line="360" w:lineRule="auto"/>
              <w:jc w:val="center"/>
              <w:rPr>
                <w:rFonts w:ascii="宋体" w:hAnsi="宋体"/>
              </w:rPr>
            </w:pPr>
            <w:r>
              <w:rPr>
                <w:rFonts w:ascii="宋体" w:hAnsi="宋体"/>
              </w:rPr>
              <w:t>15866605396</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柏明良</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煤气岗长</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13964116646</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李  振</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乙班工长</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13406060627</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韩立华</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吹风气岗长</w:t>
            </w:r>
          </w:p>
        </w:tc>
        <w:tc>
          <w:tcPr>
            <w:tcW w:w="1800" w:type="dxa"/>
            <w:vAlign w:val="center"/>
          </w:tcPr>
          <w:p w:rsidR="00240E44" w:rsidRDefault="00240E44" w:rsidP="00C947F3">
            <w:pPr>
              <w:spacing w:line="360" w:lineRule="auto"/>
              <w:jc w:val="center"/>
              <w:rPr>
                <w:rFonts w:ascii="宋体" w:hAnsi="宋体"/>
              </w:rPr>
            </w:pPr>
            <w:r>
              <w:rPr>
                <w:rFonts w:ascii="宋体" w:hAnsi="宋体"/>
              </w:rPr>
              <w:t>13706408977</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马业营</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丁班工长</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13964108799</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宁  虎</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煤气岗长</w:t>
            </w:r>
          </w:p>
        </w:tc>
        <w:tc>
          <w:tcPr>
            <w:tcW w:w="1800" w:type="dxa"/>
            <w:vAlign w:val="center"/>
          </w:tcPr>
          <w:p w:rsidR="00240E44" w:rsidRDefault="00240E44" w:rsidP="00C947F3">
            <w:pPr>
              <w:spacing w:line="360" w:lineRule="auto"/>
              <w:jc w:val="center"/>
              <w:rPr>
                <w:rFonts w:ascii="宋体" w:hAnsi="宋体"/>
              </w:rPr>
            </w:pPr>
            <w:r>
              <w:rPr>
                <w:rFonts w:ascii="宋体" w:hAnsi="宋体"/>
              </w:rPr>
              <w:t>13583178433</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徐磊</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煤气岗长</w:t>
            </w:r>
          </w:p>
        </w:tc>
        <w:tc>
          <w:tcPr>
            <w:tcW w:w="1601" w:type="dxa"/>
            <w:vAlign w:val="center"/>
          </w:tcPr>
          <w:p w:rsidR="00240E44" w:rsidRDefault="00240E44" w:rsidP="00C947F3">
            <w:pPr>
              <w:spacing w:line="360" w:lineRule="auto"/>
              <w:jc w:val="center"/>
              <w:rPr>
                <w:rFonts w:ascii="宋体" w:hAnsi="宋体"/>
              </w:rPr>
            </w:pPr>
            <w:r>
              <w:rPr>
                <w:rFonts w:ascii="宋体" w:hAnsi="宋体"/>
              </w:rPr>
              <w:t>13173028525</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陈延栋</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技术员</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13954137029</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王泽丕</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乙班工长</w:t>
            </w:r>
          </w:p>
        </w:tc>
        <w:tc>
          <w:tcPr>
            <w:tcW w:w="1601" w:type="dxa"/>
            <w:vAlign w:val="center"/>
          </w:tcPr>
          <w:p w:rsidR="00240E44" w:rsidRDefault="00240E44" w:rsidP="00C947F3">
            <w:pPr>
              <w:spacing w:line="360" w:lineRule="auto"/>
              <w:jc w:val="center"/>
              <w:rPr>
                <w:rFonts w:ascii="宋体" w:hAnsi="宋体"/>
              </w:rPr>
            </w:pPr>
            <w:r>
              <w:rPr>
                <w:rFonts w:ascii="宋体" w:hAnsi="宋体"/>
              </w:rPr>
              <w:t>13869152800</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lastRenderedPageBreak/>
              <w:t>安军</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丁班工长</w:t>
            </w:r>
          </w:p>
        </w:tc>
        <w:tc>
          <w:tcPr>
            <w:tcW w:w="1800" w:type="dxa"/>
            <w:vAlign w:val="center"/>
          </w:tcPr>
          <w:p w:rsidR="00240E44" w:rsidRDefault="00240E44" w:rsidP="00C947F3">
            <w:pPr>
              <w:spacing w:line="360" w:lineRule="auto"/>
              <w:jc w:val="center"/>
              <w:rPr>
                <w:rFonts w:ascii="宋体" w:hAnsi="宋体"/>
              </w:rPr>
            </w:pPr>
            <w:r>
              <w:rPr>
                <w:rFonts w:ascii="宋体" w:hAnsi="宋体"/>
              </w:rPr>
              <w:t>13853151463</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赵长永</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吹风气岗长</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13793139052</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张元超</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煤气岗长</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13573756610</w:t>
            </w:r>
          </w:p>
        </w:tc>
        <w:tc>
          <w:tcPr>
            <w:tcW w:w="1076" w:type="dxa"/>
            <w:vAlign w:val="center"/>
          </w:tcPr>
          <w:p w:rsidR="00240E44" w:rsidRDefault="00240E44" w:rsidP="00C947F3">
            <w:pPr>
              <w:spacing w:line="360" w:lineRule="auto"/>
              <w:jc w:val="center"/>
              <w:rPr>
                <w:rFonts w:ascii="宋体" w:hAnsi="宋体"/>
              </w:rPr>
            </w:pPr>
          </w:p>
        </w:tc>
        <w:tc>
          <w:tcPr>
            <w:tcW w:w="1693" w:type="dxa"/>
            <w:vAlign w:val="center"/>
          </w:tcPr>
          <w:p w:rsidR="00240E44" w:rsidRDefault="00240E44" w:rsidP="00C947F3">
            <w:pPr>
              <w:spacing w:line="360" w:lineRule="auto"/>
              <w:jc w:val="center"/>
              <w:rPr>
                <w:rFonts w:ascii="宋体" w:hAnsi="宋体"/>
              </w:rPr>
            </w:pPr>
          </w:p>
        </w:tc>
        <w:tc>
          <w:tcPr>
            <w:tcW w:w="1601" w:type="dxa"/>
            <w:vAlign w:val="center"/>
          </w:tcPr>
          <w:p w:rsidR="00240E44" w:rsidRDefault="00240E44" w:rsidP="00C947F3">
            <w:pPr>
              <w:spacing w:line="360" w:lineRule="auto"/>
              <w:jc w:val="center"/>
              <w:rPr>
                <w:rFonts w:ascii="宋体" w:hAnsi="宋体"/>
              </w:rPr>
            </w:pP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刘文军</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丙班工长</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13864016867</w:t>
            </w:r>
          </w:p>
        </w:tc>
        <w:tc>
          <w:tcPr>
            <w:tcW w:w="1076" w:type="dxa"/>
            <w:vAlign w:val="center"/>
          </w:tcPr>
          <w:p w:rsidR="00240E44" w:rsidRDefault="00240E44" w:rsidP="00C947F3">
            <w:pPr>
              <w:spacing w:line="360" w:lineRule="auto"/>
              <w:jc w:val="center"/>
              <w:rPr>
                <w:rFonts w:ascii="宋体" w:hAnsi="宋体"/>
              </w:rPr>
            </w:pPr>
          </w:p>
        </w:tc>
        <w:tc>
          <w:tcPr>
            <w:tcW w:w="1693" w:type="dxa"/>
            <w:vAlign w:val="center"/>
          </w:tcPr>
          <w:p w:rsidR="00240E44" w:rsidRDefault="00240E44" w:rsidP="00C947F3">
            <w:pPr>
              <w:spacing w:line="360" w:lineRule="auto"/>
              <w:jc w:val="center"/>
              <w:rPr>
                <w:rFonts w:ascii="宋体" w:hAnsi="宋体"/>
              </w:rPr>
            </w:pPr>
          </w:p>
        </w:tc>
        <w:tc>
          <w:tcPr>
            <w:tcW w:w="1601" w:type="dxa"/>
            <w:vAlign w:val="center"/>
          </w:tcPr>
          <w:p w:rsidR="00240E44" w:rsidRDefault="00240E44" w:rsidP="00C947F3">
            <w:pPr>
              <w:spacing w:line="360" w:lineRule="auto"/>
              <w:jc w:val="center"/>
              <w:rPr>
                <w:rFonts w:ascii="宋体" w:hAnsi="宋体"/>
              </w:rPr>
            </w:pP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孟繁柱</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煤气岗长</w:t>
            </w:r>
          </w:p>
        </w:tc>
        <w:tc>
          <w:tcPr>
            <w:tcW w:w="1800" w:type="dxa"/>
            <w:vAlign w:val="center"/>
          </w:tcPr>
          <w:p w:rsidR="00240E44" w:rsidRDefault="00240E44" w:rsidP="00C947F3">
            <w:pPr>
              <w:spacing w:line="360" w:lineRule="auto"/>
              <w:jc w:val="center"/>
              <w:rPr>
                <w:rFonts w:ascii="宋体" w:hAnsi="宋体"/>
              </w:rPr>
            </w:pPr>
            <w:r>
              <w:rPr>
                <w:rFonts w:ascii="宋体" w:hAnsi="宋体"/>
              </w:rPr>
              <w:t>15106919798</w:t>
            </w:r>
          </w:p>
        </w:tc>
        <w:tc>
          <w:tcPr>
            <w:tcW w:w="1076" w:type="dxa"/>
            <w:vAlign w:val="center"/>
          </w:tcPr>
          <w:p w:rsidR="00240E44" w:rsidRDefault="00240E44" w:rsidP="00C947F3">
            <w:pPr>
              <w:spacing w:line="360" w:lineRule="auto"/>
              <w:jc w:val="center"/>
              <w:rPr>
                <w:rFonts w:ascii="宋体" w:hAnsi="宋体"/>
              </w:rPr>
            </w:pPr>
          </w:p>
        </w:tc>
        <w:tc>
          <w:tcPr>
            <w:tcW w:w="1693" w:type="dxa"/>
            <w:vAlign w:val="center"/>
          </w:tcPr>
          <w:p w:rsidR="00240E44" w:rsidRDefault="00240E44" w:rsidP="00C947F3">
            <w:pPr>
              <w:spacing w:line="360" w:lineRule="auto"/>
              <w:jc w:val="center"/>
              <w:rPr>
                <w:rFonts w:ascii="宋体" w:hAnsi="宋体"/>
              </w:rPr>
            </w:pPr>
          </w:p>
        </w:tc>
        <w:tc>
          <w:tcPr>
            <w:tcW w:w="1601" w:type="dxa"/>
            <w:vAlign w:val="center"/>
          </w:tcPr>
          <w:p w:rsidR="00240E44" w:rsidRDefault="00240E44" w:rsidP="00C947F3">
            <w:pPr>
              <w:spacing w:line="360" w:lineRule="auto"/>
              <w:jc w:val="center"/>
              <w:rPr>
                <w:rFonts w:ascii="宋体" w:hAnsi="宋体"/>
              </w:rPr>
            </w:pP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黄公庆</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甲班工长</w:t>
            </w:r>
          </w:p>
        </w:tc>
        <w:tc>
          <w:tcPr>
            <w:tcW w:w="1800" w:type="dxa"/>
            <w:vAlign w:val="center"/>
          </w:tcPr>
          <w:p w:rsidR="00240E44" w:rsidRDefault="00240E44" w:rsidP="00C947F3">
            <w:pPr>
              <w:spacing w:line="360" w:lineRule="auto"/>
              <w:jc w:val="center"/>
              <w:rPr>
                <w:rFonts w:ascii="宋体" w:hAnsi="宋体"/>
              </w:rPr>
            </w:pPr>
            <w:r>
              <w:rPr>
                <w:rFonts w:ascii="宋体" w:hAnsi="宋体"/>
              </w:rPr>
              <w:t>13964092910</w:t>
            </w:r>
          </w:p>
        </w:tc>
        <w:tc>
          <w:tcPr>
            <w:tcW w:w="1076" w:type="dxa"/>
            <w:vAlign w:val="center"/>
          </w:tcPr>
          <w:p w:rsidR="00240E44" w:rsidRDefault="00240E44" w:rsidP="00C947F3">
            <w:pPr>
              <w:spacing w:line="360" w:lineRule="auto"/>
              <w:jc w:val="center"/>
              <w:rPr>
                <w:rFonts w:ascii="宋体" w:hAnsi="宋体"/>
              </w:rPr>
            </w:pPr>
          </w:p>
        </w:tc>
        <w:tc>
          <w:tcPr>
            <w:tcW w:w="1693" w:type="dxa"/>
            <w:vAlign w:val="center"/>
          </w:tcPr>
          <w:p w:rsidR="00240E44" w:rsidRDefault="00240E44" w:rsidP="00C947F3">
            <w:pPr>
              <w:spacing w:line="360" w:lineRule="auto"/>
              <w:jc w:val="center"/>
              <w:rPr>
                <w:rFonts w:ascii="宋体" w:hAnsi="宋体"/>
              </w:rPr>
            </w:pPr>
          </w:p>
        </w:tc>
        <w:tc>
          <w:tcPr>
            <w:tcW w:w="1601" w:type="dxa"/>
            <w:vAlign w:val="center"/>
          </w:tcPr>
          <w:p w:rsidR="00240E44" w:rsidRDefault="00240E44" w:rsidP="00C947F3">
            <w:pPr>
              <w:spacing w:line="360" w:lineRule="auto"/>
              <w:jc w:val="center"/>
              <w:rPr>
                <w:rFonts w:ascii="宋体" w:hAnsi="宋体"/>
              </w:rPr>
            </w:pP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赵贤滨</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丙班工长</w:t>
            </w:r>
          </w:p>
        </w:tc>
        <w:tc>
          <w:tcPr>
            <w:tcW w:w="1800" w:type="dxa"/>
            <w:vAlign w:val="center"/>
          </w:tcPr>
          <w:p w:rsidR="00240E44" w:rsidRDefault="00240E44" w:rsidP="00C947F3">
            <w:pPr>
              <w:spacing w:line="360" w:lineRule="auto"/>
              <w:jc w:val="center"/>
              <w:rPr>
                <w:rFonts w:ascii="宋体" w:hAnsi="宋体"/>
              </w:rPr>
            </w:pPr>
            <w:r>
              <w:rPr>
                <w:rFonts w:ascii="宋体" w:hAnsi="宋体"/>
              </w:rPr>
              <w:t>13793159955</w:t>
            </w:r>
          </w:p>
        </w:tc>
        <w:tc>
          <w:tcPr>
            <w:tcW w:w="1076" w:type="dxa"/>
            <w:vAlign w:val="center"/>
          </w:tcPr>
          <w:p w:rsidR="00240E44" w:rsidRDefault="00240E44" w:rsidP="00C947F3">
            <w:pPr>
              <w:spacing w:line="360" w:lineRule="auto"/>
              <w:jc w:val="center"/>
              <w:rPr>
                <w:rFonts w:ascii="宋体" w:hAnsi="宋体"/>
              </w:rPr>
            </w:pPr>
          </w:p>
        </w:tc>
        <w:tc>
          <w:tcPr>
            <w:tcW w:w="1693" w:type="dxa"/>
            <w:vAlign w:val="center"/>
          </w:tcPr>
          <w:p w:rsidR="00240E44" w:rsidRDefault="00240E44" w:rsidP="00C947F3">
            <w:pPr>
              <w:spacing w:line="360" w:lineRule="auto"/>
              <w:jc w:val="center"/>
              <w:rPr>
                <w:rFonts w:ascii="宋体" w:hAnsi="宋体"/>
              </w:rPr>
            </w:pPr>
          </w:p>
        </w:tc>
        <w:tc>
          <w:tcPr>
            <w:tcW w:w="1601" w:type="dxa"/>
            <w:vAlign w:val="center"/>
          </w:tcPr>
          <w:p w:rsidR="00240E44" w:rsidRDefault="00240E44" w:rsidP="00C947F3">
            <w:pPr>
              <w:spacing w:line="360" w:lineRule="auto"/>
              <w:jc w:val="center"/>
              <w:rPr>
                <w:rFonts w:ascii="宋体" w:hAnsi="宋体"/>
              </w:rPr>
            </w:pPr>
          </w:p>
        </w:tc>
      </w:tr>
    </w:tbl>
    <w:p w:rsidR="00240E44" w:rsidRDefault="00240E44" w:rsidP="00240E44">
      <w:pPr>
        <w:spacing w:line="500" w:lineRule="exact"/>
        <w:rPr>
          <w:rFonts w:ascii="宋体" w:hAnsi="宋体"/>
          <w:b/>
          <w:sz w:val="28"/>
          <w:szCs w:val="28"/>
        </w:rPr>
      </w:pPr>
      <w:r>
        <w:rPr>
          <w:rFonts w:ascii="宋体" w:hAnsi="宋体" w:hint="eastAsia"/>
          <w:b/>
          <w:sz w:val="28"/>
          <w:szCs w:val="28"/>
        </w:rPr>
        <w:t>3.4.2、对外联系方法</w:t>
      </w:r>
    </w:p>
    <w:p w:rsidR="00240E44" w:rsidRDefault="00240E44" w:rsidP="00240E44">
      <w:pPr>
        <w:spacing w:line="500" w:lineRule="exact"/>
        <w:rPr>
          <w:rFonts w:ascii="宋体" w:hAnsi="宋体"/>
          <w:sz w:val="28"/>
          <w:szCs w:val="28"/>
        </w:rPr>
      </w:pPr>
      <w:r>
        <w:rPr>
          <w:rFonts w:ascii="宋体" w:hAnsi="宋体" w:hint="eastAsia"/>
          <w:sz w:val="28"/>
          <w:szCs w:val="28"/>
        </w:rPr>
        <w:t xml:space="preserve">调度电话：  83552050          生产运行中心：    83501564        </w:t>
      </w:r>
    </w:p>
    <w:p w:rsidR="00240E44" w:rsidRDefault="00240E44" w:rsidP="00240E44">
      <w:pPr>
        <w:spacing w:line="500" w:lineRule="exact"/>
        <w:rPr>
          <w:rFonts w:ascii="宋体" w:hAnsi="宋体"/>
          <w:sz w:val="28"/>
          <w:szCs w:val="28"/>
        </w:rPr>
      </w:pPr>
      <w:r>
        <w:rPr>
          <w:rFonts w:ascii="宋体" w:hAnsi="宋体" w:hint="eastAsia"/>
          <w:sz w:val="28"/>
          <w:szCs w:val="28"/>
        </w:rPr>
        <w:t>集团安保部：83253561           厂环保办公室：83550010</w:t>
      </w:r>
    </w:p>
    <w:p w:rsidR="00240E44" w:rsidRDefault="00240E44" w:rsidP="00240E44">
      <w:pPr>
        <w:spacing w:line="500" w:lineRule="exact"/>
        <w:rPr>
          <w:rFonts w:ascii="宋体" w:hAnsi="宋体"/>
          <w:sz w:val="28"/>
          <w:szCs w:val="28"/>
        </w:rPr>
      </w:pPr>
      <w:r>
        <w:rPr>
          <w:rFonts w:ascii="宋体" w:hAnsi="宋体" w:hint="eastAsia"/>
          <w:sz w:val="28"/>
          <w:szCs w:val="28"/>
        </w:rPr>
        <w:t>厂医院：    83253562           急救中心：   120</w:t>
      </w:r>
    </w:p>
    <w:p w:rsidR="00240E44" w:rsidRDefault="00240E44" w:rsidP="00240E44">
      <w:pPr>
        <w:spacing w:line="500" w:lineRule="exact"/>
        <w:rPr>
          <w:rFonts w:ascii="宋体" w:hAnsi="宋体"/>
          <w:sz w:val="28"/>
          <w:szCs w:val="28"/>
        </w:rPr>
      </w:pPr>
      <w:r>
        <w:rPr>
          <w:rFonts w:ascii="宋体" w:hAnsi="宋体" w:cs="Arial" w:hint="eastAsia"/>
          <w:sz w:val="28"/>
          <w:szCs w:val="28"/>
        </w:rPr>
        <w:t xml:space="preserve">章丘区环保局：83263697         </w:t>
      </w:r>
      <w:r>
        <w:rPr>
          <w:rFonts w:ascii="宋体" w:hAnsi="宋体" w:hint="eastAsia"/>
          <w:sz w:val="28"/>
          <w:szCs w:val="28"/>
        </w:rPr>
        <w:t>政府热线：   12345</w:t>
      </w:r>
    </w:p>
    <w:p w:rsidR="00240E44" w:rsidRDefault="00240E44" w:rsidP="00240E44">
      <w:pPr>
        <w:spacing w:line="500" w:lineRule="exact"/>
        <w:rPr>
          <w:rFonts w:ascii="宋体" w:hAnsi="宋体"/>
          <w:sz w:val="28"/>
          <w:szCs w:val="28"/>
        </w:rPr>
      </w:pPr>
      <w:r>
        <w:rPr>
          <w:rFonts w:ascii="宋体" w:hAnsi="宋体" w:hint="eastAsia"/>
          <w:sz w:val="28"/>
          <w:szCs w:val="28"/>
        </w:rPr>
        <w:t>区消防大队：119                济空防化队：  83200248</w:t>
      </w:r>
    </w:p>
    <w:p w:rsidR="00240E44" w:rsidRDefault="00240E44" w:rsidP="00240E44">
      <w:pPr>
        <w:spacing w:line="500" w:lineRule="exact"/>
        <w:rPr>
          <w:rFonts w:ascii="宋体" w:hAnsi="宋体"/>
          <w:sz w:val="28"/>
          <w:szCs w:val="28"/>
        </w:rPr>
      </w:pPr>
      <w:r>
        <w:rPr>
          <w:rFonts w:ascii="宋体" w:hAnsi="宋体" w:hint="eastAsia"/>
          <w:sz w:val="28"/>
          <w:szCs w:val="28"/>
        </w:rPr>
        <w:t>集团应急救援电话：83252009     刁镇消防中队：</w:t>
      </w:r>
      <w:r w:rsidRPr="00E04C66">
        <w:rPr>
          <w:rFonts w:ascii="宋体" w:hAnsi="宋体"/>
          <w:b/>
          <w:bCs/>
          <w:color w:val="FF0000"/>
          <w:sz w:val="28"/>
          <w:szCs w:val="28"/>
        </w:rPr>
        <w:t>83298119</w:t>
      </w:r>
    </w:p>
    <w:p w:rsidR="00240E44" w:rsidRDefault="00240E44" w:rsidP="00240E44">
      <w:pPr>
        <w:spacing w:line="500" w:lineRule="exact"/>
        <w:rPr>
          <w:rFonts w:ascii="宋体" w:hAnsi="宋体"/>
          <w:b/>
          <w:sz w:val="28"/>
          <w:szCs w:val="28"/>
        </w:rPr>
      </w:pPr>
      <w:r>
        <w:rPr>
          <w:rFonts w:ascii="宋体" w:hAnsi="宋体" w:hint="eastAsia"/>
          <w:b/>
          <w:sz w:val="28"/>
          <w:szCs w:val="28"/>
        </w:rPr>
        <w:t>3.4.3信息上报</w:t>
      </w:r>
    </w:p>
    <w:p w:rsidR="00240E44" w:rsidRDefault="00240E44" w:rsidP="00240E44">
      <w:pPr>
        <w:spacing w:line="500" w:lineRule="exact"/>
        <w:rPr>
          <w:rFonts w:ascii="宋体" w:hAnsi="宋体"/>
          <w:b/>
          <w:sz w:val="28"/>
          <w:szCs w:val="28"/>
        </w:rPr>
      </w:pPr>
      <w:r>
        <w:rPr>
          <w:rFonts w:ascii="宋体" w:hAnsi="宋体" w:hint="eastAsia"/>
          <w:b/>
          <w:sz w:val="28"/>
          <w:szCs w:val="28"/>
        </w:rPr>
        <w:t>3.4.3.1内部报告基本内容</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1）事故地点、时间以及设备设施；</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2）事故类型：火灾爆炸、中毒、泄漏等；</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4）已采取的应急措施；</w:t>
      </w:r>
    </w:p>
    <w:p w:rsidR="00240E44" w:rsidRDefault="00240E44" w:rsidP="00240E44">
      <w:pPr>
        <w:spacing w:line="500" w:lineRule="exact"/>
        <w:rPr>
          <w:rFonts w:ascii="宋体" w:hAnsi="宋体"/>
          <w:b/>
          <w:sz w:val="28"/>
          <w:szCs w:val="28"/>
        </w:rPr>
      </w:pPr>
      <w:r>
        <w:rPr>
          <w:rFonts w:ascii="宋体" w:hAnsi="宋体" w:hint="eastAsia"/>
          <w:b/>
          <w:sz w:val="28"/>
          <w:szCs w:val="28"/>
        </w:rPr>
        <w:t>3.4.3.2火灾报警基本内容</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1）单位名称、地址；</w:t>
      </w:r>
    </w:p>
    <w:p w:rsidR="00240E44" w:rsidRDefault="00240E44" w:rsidP="00240E44">
      <w:pPr>
        <w:autoSpaceDE w:val="0"/>
        <w:autoSpaceDN w:val="0"/>
        <w:adjustRightInd w:val="0"/>
        <w:snapToGrid w:val="0"/>
        <w:spacing w:line="500" w:lineRule="exact"/>
        <w:ind w:firstLineChars="147" w:firstLine="412"/>
        <w:jc w:val="left"/>
        <w:rPr>
          <w:rFonts w:ascii="宋体" w:hAnsi="宋体"/>
          <w:sz w:val="28"/>
          <w:szCs w:val="28"/>
        </w:rPr>
      </w:pPr>
      <w:r>
        <w:rPr>
          <w:rFonts w:ascii="宋体" w:hAnsi="宋体" w:hint="eastAsia"/>
          <w:sz w:val="28"/>
          <w:szCs w:val="28"/>
        </w:rPr>
        <w:t xml:space="preserve"> 2）火灾发生地点、燃烧物质与面积；</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4）报警人姓名与联系电话，待接警人挂电话后才搁电话；</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5）报警时应使用普通话。</w:t>
      </w:r>
    </w:p>
    <w:p w:rsidR="00240E44" w:rsidRDefault="00240E44" w:rsidP="00240E44">
      <w:pPr>
        <w:pStyle w:val="2"/>
        <w:spacing w:before="0" w:after="0" w:line="500" w:lineRule="exact"/>
        <w:rPr>
          <w:rStyle w:val="1Char"/>
          <w:rFonts w:ascii="宋体" w:hAnsi="宋体"/>
          <w:szCs w:val="28"/>
        </w:rPr>
      </w:pPr>
      <w:bookmarkStart w:id="254" w:name="_Toc373760549"/>
      <w:bookmarkStart w:id="255" w:name="_Toc404779049"/>
      <w:bookmarkStart w:id="256" w:name="_Toc14599416"/>
      <w:r>
        <w:rPr>
          <w:rFonts w:ascii="宋体" w:eastAsia="宋体" w:hAnsi="宋体" w:hint="eastAsia"/>
          <w:sz w:val="28"/>
          <w:szCs w:val="28"/>
        </w:rPr>
        <w:lastRenderedPageBreak/>
        <w:t>4.</w:t>
      </w:r>
      <w:r>
        <w:rPr>
          <w:rStyle w:val="1Char"/>
          <w:rFonts w:ascii="宋体" w:hAnsi="宋体" w:hint="eastAsia"/>
          <w:szCs w:val="28"/>
        </w:rPr>
        <w:t>注意事项</w:t>
      </w:r>
      <w:bookmarkEnd w:id="254"/>
      <w:bookmarkEnd w:id="255"/>
      <w:bookmarkEnd w:id="256"/>
    </w:p>
    <w:p w:rsidR="00240E44" w:rsidRDefault="00240E44" w:rsidP="00240E44">
      <w:pPr>
        <w:pStyle w:val="2"/>
        <w:spacing w:before="0" w:after="0" w:line="500" w:lineRule="exact"/>
        <w:rPr>
          <w:rFonts w:ascii="宋体" w:eastAsia="宋体" w:hAnsi="宋体"/>
          <w:sz w:val="28"/>
          <w:szCs w:val="28"/>
        </w:rPr>
      </w:pPr>
      <w:bookmarkStart w:id="257" w:name="_Toc373760550"/>
      <w:bookmarkStart w:id="258" w:name="_Toc404779050"/>
      <w:bookmarkStart w:id="259" w:name="_Toc14599417"/>
      <w:r>
        <w:rPr>
          <w:rFonts w:ascii="宋体" w:eastAsia="宋体" w:hAnsi="宋体" w:hint="eastAsia"/>
          <w:sz w:val="28"/>
          <w:szCs w:val="28"/>
        </w:rPr>
        <w:t>4.1佩戴防护器材的注意事项</w:t>
      </w:r>
      <w:bookmarkEnd w:id="257"/>
      <w:bookmarkEnd w:id="258"/>
      <w:bookmarkEnd w:id="259"/>
    </w:p>
    <w:p w:rsidR="00240E44" w:rsidRDefault="00240E44" w:rsidP="00240E44">
      <w:pPr>
        <w:spacing w:line="500" w:lineRule="exact"/>
        <w:rPr>
          <w:rFonts w:ascii="宋体" w:hAnsi="宋体"/>
          <w:b/>
          <w:sz w:val="28"/>
          <w:szCs w:val="28"/>
        </w:rPr>
      </w:pPr>
      <w:bookmarkStart w:id="260" w:name="_Toc373760551"/>
      <w:r>
        <w:rPr>
          <w:rFonts w:ascii="宋体" w:hAnsi="宋体" w:hint="eastAsia"/>
          <w:b/>
          <w:sz w:val="28"/>
          <w:szCs w:val="28"/>
        </w:rPr>
        <w:t>4.1.1空气呼吸器</w:t>
      </w:r>
      <w:bookmarkEnd w:id="260"/>
    </w:p>
    <w:p w:rsidR="00240E44" w:rsidRDefault="00240E44" w:rsidP="00240E44">
      <w:pPr>
        <w:pStyle w:val="0"/>
        <w:spacing w:line="500" w:lineRule="exact"/>
        <w:ind w:firstLine="470"/>
        <w:jc w:val="left"/>
        <w:rPr>
          <w:rFonts w:ascii="宋体" w:hAnsi="宋体"/>
          <w:sz w:val="28"/>
          <w:szCs w:val="28"/>
        </w:rPr>
      </w:pPr>
      <w:r>
        <w:rPr>
          <w:rFonts w:ascii="宋体" w:hAnsi="宋体" w:hint="eastAsia"/>
          <w:sz w:val="28"/>
          <w:szCs w:val="28"/>
        </w:rPr>
        <w:t>⑴ 佩戴前首先打开气瓶开关，此时余压报警器会发出短暂的声响。气瓶开关完全打开后，检查气瓶内的储气压力，一般应在28～30MPa。⑵ 关闭气瓶开关，观察压力表示值的变化，在5分钟时间内下降不大于2MPa，表明供气系统气密性完好。⑶ 供气系统气密完好后，轻轻按动供给阀膜片，观察压力表值变化，当压力降至4～6MPa时，余压报警器汽笛发生声响，同时也是吹除一次余压报警器通气管路。⑷ 佩戴者在使用过程中应随时观察压力表的指示数值。当压力降至4～6MPa，余压报警器会发出报警声响，必须退出毒区。</w:t>
      </w:r>
    </w:p>
    <w:p w:rsidR="00240E44" w:rsidRDefault="00240E44" w:rsidP="00240E44">
      <w:pPr>
        <w:spacing w:line="500" w:lineRule="exact"/>
        <w:rPr>
          <w:rFonts w:ascii="宋体" w:hAnsi="宋体"/>
          <w:b/>
          <w:sz w:val="28"/>
          <w:szCs w:val="28"/>
        </w:rPr>
      </w:pPr>
      <w:bookmarkStart w:id="261" w:name="_Toc373760552"/>
      <w:r>
        <w:rPr>
          <w:rFonts w:ascii="宋体" w:hAnsi="宋体" w:hint="eastAsia"/>
          <w:bCs/>
          <w:sz w:val="28"/>
          <w:szCs w:val="28"/>
        </w:rPr>
        <w:t>4</w:t>
      </w:r>
      <w:r>
        <w:rPr>
          <w:rFonts w:ascii="宋体" w:hAnsi="宋体" w:hint="eastAsia"/>
          <w:sz w:val="28"/>
          <w:szCs w:val="28"/>
        </w:rPr>
        <w:t>.1.2</w:t>
      </w:r>
      <w:r>
        <w:rPr>
          <w:rFonts w:ascii="宋体" w:hAnsi="宋体" w:hint="eastAsia"/>
          <w:b/>
          <w:sz w:val="28"/>
          <w:szCs w:val="28"/>
        </w:rPr>
        <w:t>长管防毒面具</w:t>
      </w:r>
      <w:bookmarkEnd w:id="261"/>
    </w:p>
    <w:p w:rsidR="00240E44" w:rsidRDefault="00240E44" w:rsidP="00240E44">
      <w:pPr>
        <w:pStyle w:val="0"/>
        <w:spacing w:line="500" w:lineRule="exact"/>
        <w:ind w:firstLine="482"/>
        <w:rPr>
          <w:rFonts w:ascii="宋体" w:hAnsi="宋体"/>
          <w:sz w:val="28"/>
          <w:szCs w:val="28"/>
        </w:rPr>
      </w:pPr>
      <w:r>
        <w:rPr>
          <w:rFonts w:ascii="宋体" w:hAnsi="宋体" w:hint="eastAsia"/>
          <w:sz w:val="28"/>
          <w:szCs w:val="28"/>
        </w:rPr>
        <w:t>与过滤式防毒面具相同，导气管为橡胶波纹软管，长度不能大于20米，否则应强制送风。使用前应检查面具的呼气阀、吸气阀是否灵活好用，并进行气密试验。戴上面具后方可进入毒区，做到“先戴后进”。检查导管内有无异物，并理顺平直，确认导管畅通；导管不得缠结，严禁折压、强拉，使用时严防踩踏、挤压，经常保持畅通。使用时，必须有专人监护，经常检查作业人员情况及导管、进气口情况。</w:t>
      </w:r>
    </w:p>
    <w:p w:rsidR="00240E44" w:rsidRDefault="00240E44" w:rsidP="00240E44">
      <w:pPr>
        <w:pStyle w:val="2"/>
        <w:spacing w:before="0" w:after="0" w:line="500" w:lineRule="exact"/>
        <w:rPr>
          <w:rFonts w:ascii="宋体" w:eastAsia="宋体" w:hAnsi="宋体"/>
          <w:sz w:val="28"/>
          <w:szCs w:val="28"/>
        </w:rPr>
      </w:pPr>
      <w:bookmarkStart w:id="262" w:name="_Toc373760553"/>
      <w:bookmarkStart w:id="263" w:name="_Toc404779051"/>
      <w:bookmarkStart w:id="264" w:name="_Toc14599418"/>
      <w:r>
        <w:rPr>
          <w:rFonts w:ascii="宋体" w:eastAsia="宋体" w:hAnsi="宋体" w:hint="eastAsia"/>
          <w:sz w:val="28"/>
          <w:szCs w:val="28"/>
        </w:rPr>
        <w:t>4.2使用抢险救援器材的注意事项</w:t>
      </w:r>
      <w:bookmarkEnd w:id="262"/>
      <w:bookmarkEnd w:id="263"/>
      <w:bookmarkEnd w:id="264"/>
    </w:p>
    <w:p w:rsidR="00240E44" w:rsidRDefault="00240E44" w:rsidP="00240E44">
      <w:pPr>
        <w:pStyle w:val="HTML"/>
        <w:shd w:val="clear" w:color="auto" w:fill="FFFFFF"/>
        <w:spacing w:line="500" w:lineRule="exact"/>
        <w:ind w:firstLine="560"/>
        <w:rPr>
          <w:rFonts w:ascii="宋体" w:hAnsi="宋体"/>
          <w:sz w:val="28"/>
          <w:szCs w:val="28"/>
        </w:rPr>
      </w:pPr>
      <w:r>
        <w:rPr>
          <w:rFonts w:ascii="宋体" w:hAnsi="宋体" w:hint="eastAsia"/>
          <w:sz w:val="28"/>
          <w:szCs w:val="28"/>
        </w:rPr>
        <w:t xml:space="preserve">我厂配备的灭火器主要是干粉灭火器。使用时，用手握住灭火机的提环，平稳、快捷地提往火场，不要横扛、横拿。灭火时，一手握住提环，另一手握住筒身的底边，将灭火器颠倒过来，喷嘴对准火源，用力摇晃几下，即可灭火。 注意：⑴不要将灭火器的盖与底对着人体，防止盖、底弹出伤人。⑵不要与水同时喷射在一起，以免影响灭火效果。 </w:t>
      </w:r>
    </w:p>
    <w:p w:rsidR="00240E44" w:rsidRDefault="00240E44" w:rsidP="00240E44">
      <w:pPr>
        <w:pStyle w:val="0"/>
        <w:spacing w:line="500" w:lineRule="exact"/>
        <w:jc w:val="left"/>
        <w:rPr>
          <w:rFonts w:ascii="宋体" w:hAnsi="宋体"/>
          <w:sz w:val="28"/>
          <w:szCs w:val="28"/>
        </w:rPr>
      </w:pPr>
      <w:r>
        <w:rPr>
          <w:rFonts w:ascii="宋体" w:hAnsi="宋体" w:hint="eastAsia"/>
          <w:sz w:val="28"/>
          <w:szCs w:val="28"/>
        </w:rPr>
        <w:t>⑶扑灭电器火灾时，尽量先切断电源，防止人员触电。</w:t>
      </w:r>
    </w:p>
    <w:p w:rsidR="00240E44" w:rsidRDefault="00240E44" w:rsidP="00240E44">
      <w:pPr>
        <w:pStyle w:val="2"/>
        <w:spacing w:before="0" w:after="0" w:line="500" w:lineRule="exact"/>
        <w:rPr>
          <w:rFonts w:ascii="宋体" w:eastAsia="宋体" w:hAnsi="宋体"/>
          <w:sz w:val="28"/>
          <w:szCs w:val="28"/>
        </w:rPr>
      </w:pPr>
      <w:bookmarkStart w:id="265" w:name="_Toc373760554"/>
      <w:bookmarkStart w:id="266" w:name="_Toc404779052"/>
      <w:bookmarkStart w:id="267" w:name="_Toc14599419"/>
      <w:r>
        <w:rPr>
          <w:rFonts w:ascii="宋体" w:eastAsia="宋体" w:hAnsi="宋体" w:hint="eastAsia"/>
          <w:sz w:val="28"/>
          <w:szCs w:val="28"/>
        </w:rPr>
        <w:lastRenderedPageBreak/>
        <w:t>4.3采取救援措施的注意事项</w:t>
      </w:r>
      <w:bookmarkEnd w:id="265"/>
      <w:bookmarkEnd w:id="266"/>
      <w:bookmarkEnd w:id="267"/>
    </w:p>
    <w:p w:rsidR="00240E44" w:rsidRDefault="00240E44" w:rsidP="00240E44">
      <w:pPr>
        <w:spacing w:line="500" w:lineRule="exact"/>
        <w:rPr>
          <w:rFonts w:ascii="宋体" w:hAnsi="宋体"/>
          <w:sz w:val="28"/>
          <w:szCs w:val="28"/>
        </w:rPr>
      </w:pPr>
      <w:r>
        <w:rPr>
          <w:rFonts w:ascii="宋体" w:hAnsi="宋体" w:hint="eastAsia"/>
          <w:sz w:val="28"/>
          <w:szCs w:val="28"/>
        </w:rPr>
        <w:t xml:space="preserve">　　进入现场必须佩戴好防护器材，进行救援。首选抢救中毒人员，再进行抢险处理。要迅速撤离泄漏污染区人员至安全区，并进行隔离，严格限制出入。安全停车卸压后，可能有余火、阀门内漏等情况，及时组织人员对内漏阀门加盲板进行隔绝处理或系统卸压处理后用消防蒸汽或灭火器灭火。应急处理人员戴自给正压式呼吸器。尽可能切断泄漏源。防止大量有毒有害气体泄漏，造成环保事故。</w:t>
      </w:r>
    </w:p>
    <w:p w:rsidR="00240E44" w:rsidRDefault="00240E44" w:rsidP="00240E44">
      <w:pPr>
        <w:pStyle w:val="2"/>
        <w:spacing w:before="0" w:after="0" w:line="500" w:lineRule="exact"/>
        <w:rPr>
          <w:rFonts w:ascii="宋体" w:eastAsia="宋体" w:hAnsi="宋体"/>
          <w:sz w:val="28"/>
          <w:szCs w:val="28"/>
        </w:rPr>
      </w:pPr>
      <w:bookmarkStart w:id="268" w:name="_Toc373760555"/>
      <w:bookmarkStart w:id="269" w:name="_Toc404779053"/>
      <w:bookmarkStart w:id="270" w:name="_Toc14599420"/>
      <w:r>
        <w:rPr>
          <w:rFonts w:ascii="宋体" w:eastAsia="宋体" w:hAnsi="宋体" w:hint="eastAsia"/>
          <w:sz w:val="28"/>
          <w:szCs w:val="28"/>
        </w:rPr>
        <w:t>4.4现场自救和互救的注意事项</w:t>
      </w:r>
      <w:bookmarkEnd w:id="268"/>
      <w:bookmarkEnd w:id="269"/>
      <w:bookmarkEnd w:id="270"/>
    </w:p>
    <w:p w:rsidR="00240E44" w:rsidRDefault="00240E44" w:rsidP="00240E44">
      <w:pPr>
        <w:spacing w:line="500" w:lineRule="exact"/>
        <w:ind w:firstLineChars="200" w:firstLine="560"/>
        <w:rPr>
          <w:rFonts w:ascii="宋体" w:hAnsi="宋体"/>
          <w:sz w:val="28"/>
          <w:szCs w:val="28"/>
        </w:rPr>
      </w:pPr>
      <w:r>
        <w:rPr>
          <w:rFonts w:ascii="宋体" w:hAnsi="宋体" w:hint="eastAsia"/>
          <w:sz w:val="28"/>
          <w:szCs w:val="28"/>
        </w:rPr>
        <w:t>抢险人员若稍有不适感觉，要立即返回安全区换气，若发生人员窒息事故，监护人员要立即将伤员救出，迅速送救护车，由医护人员进行抢救或送往医院救治。事故扩大，无法堵漏或超过控制范围，汇报指挥部迅速撤离。</w:t>
      </w:r>
    </w:p>
    <w:p w:rsidR="00240E44" w:rsidRDefault="00240E44" w:rsidP="00240E44">
      <w:pPr>
        <w:pStyle w:val="2"/>
        <w:spacing w:before="0" w:after="0" w:line="500" w:lineRule="exact"/>
        <w:rPr>
          <w:rFonts w:ascii="宋体" w:eastAsia="宋体" w:hAnsi="宋体"/>
          <w:sz w:val="28"/>
          <w:szCs w:val="28"/>
        </w:rPr>
      </w:pPr>
      <w:bookmarkStart w:id="271" w:name="_Toc373760556"/>
      <w:bookmarkStart w:id="272" w:name="_Toc404779054"/>
      <w:bookmarkStart w:id="273" w:name="_Toc14599421"/>
      <w:r>
        <w:rPr>
          <w:rFonts w:ascii="宋体" w:eastAsia="宋体" w:hAnsi="宋体" w:hint="eastAsia"/>
          <w:sz w:val="28"/>
          <w:szCs w:val="28"/>
        </w:rPr>
        <w:t>4.5现场应急处置能力确认和人员安全防护的注意事项</w:t>
      </w:r>
      <w:bookmarkEnd w:id="271"/>
      <w:bookmarkEnd w:id="272"/>
      <w:bookmarkEnd w:id="273"/>
    </w:p>
    <w:p w:rsidR="00240E44" w:rsidRDefault="00240E44" w:rsidP="00240E44">
      <w:pPr>
        <w:spacing w:line="500" w:lineRule="exact"/>
        <w:ind w:firstLine="570"/>
        <w:rPr>
          <w:rFonts w:ascii="宋体" w:hAnsi="宋体"/>
          <w:sz w:val="28"/>
          <w:szCs w:val="28"/>
        </w:rPr>
      </w:pPr>
      <w:r>
        <w:rPr>
          <w:rFonts w:ascii="宋体" w:hAnsi="宋体" w:hint="eastAsia"/>
          <w:sz w:val="28"/>
          <w:szCs w:val="28"/>
        </w:rPr>
        <w:t>当不同现场指挥人员发现事故状态有进一步扩大时、本部门不能进行处置时，应迅速向上级领导报告，请求扩大应急级别，以免耽误救援抢险时机。同时，要求现场有关的抢险人员、工作人员撤离现场，保证人员安全。</w:t>
      </w:r>
    </w:p>
    <w:p w:rsidR="00240E44" w:rsidRDefault="00240E44" w:rsidP="00240E44">
      <w:pPr>
        <w:pStyle w:val="2"/>
        <w:spacing w:before="0" w:after="0" w:line="500" w:lineRule="exact"/>
        <w:rPr>
          <w:rFonts w:ascii="宋体" w:eastAsia="宋体" w:hAnsi="宋体"/>
          <w:sz w:val="28"/>
          <w:szCs w:val="28"/>
        </w:rPr>
      </w:pPr>
      <w:bookmarkStart w:id="274" w:name="_Toc373760557"/>
      <w:bookmarkStart w:id="275" w:name="_Toc404779055"/>
      <w:bookmarkStart w:id="276" w:name="_Toc14599422"/>
      <w:r>
        <w:rPr>
          <w:rFonts w:ascii="宋体" w:eastAsia="宋体" w:hAnsi="宋体" w:hint="eastAsia"/>
          <w:sz w:val="28"/>
          <w:szCs w:val="28"/>
        </w:rPr>
        <w:t>4.6应急结束后的注意事项</w:t>
      </w:r>
      <w:bookmarkEnd w:id="274"/>
      <w:bookmarkEnd w:id="275"/>
      <w:bookmarkEnd w:id="276"/>
    </w:p>
    <w:p w:rsidR="00240E44" w:rsidRDefault="00240E44" w:rsidP="00240E44">
      <w:pPr>
        <w:spacing w:line="500" w:lineRule="exact"/>
        <w:rPr>
          <w:rFonts w:ascii="宋体" w:hAnsi="宋体"/>
          <w:sz w:val="28"/>
          <w:szCs w:val="28"/>
        </w:rPr>
      </w:pPr>
      <w:r>
        <w:rPr>
          <w:rFonts w:ascii="宋体" w:hAnsi="宋体" w:hint="eastAsia"/>
          <w:sz w:val="28"/>
          <w:szCs w:val="28"/>
        </w:rPr>
        <w:t>4.6.1对现场遗留的痕迹进行分析取证，便于分析事故发生的原因.</w:t>
      </w:r>
    </w:p>
    <w:p w:rsidR="00240E44" w:rsidRDefault="00240E44" w:rsidP="00240E44">
      <w:pPr>
        <w:spacing w:line="500" w:lineRule="exact"/>
        <w:rPr>
          <w:rFonts w:ascii="宋体" w:hAnsi="宋体"/>
          <w:sz w:val="28"/>
          <w:szCs w:val="28"/>
        </w:rPr>
      </w:pPr>
      <w:r>
        <w:rPr>
          <w:rFonts w:ascii="宋体" w:hAnsi="宋体" w:hint="eastAsia"/>
          <w:sz w:val="28"/>
          <w:szCs w:val="28"/>
        </w:rPr>
        <w:t>4.6.2对现场应急救援的过程进行总结</w:t>
      </w:r>
    </w:p>
    <w:p w:rsidR="00240E44" w:rsidRDefault="00240E44" w:rsidP="00240E44">
      <w:pPr>
        <w:spacing w:line="500" w:lineRule="exact"/>
        <w:rPr>
          <w:rFonts w:ascii="宋体" w:hAnsi="宋体"/>
          <w:sz w:val="28"/>
          <w:szCs w:val="28"/>
        </w:rPr>
      </w:pPr>
      <w:r>
        <w:rPr>
          <w:rFonts w:ascii="宋体" w:hAnsi="宋体" w:hint="eastAsia"/>
          <w:sz w:val="28"/>
          <w:szCs w:val="28"/>
        </w:rPr>
        <w:t>4.6.3对现场救援的过程进行记录，上交调度室</w:t>
      </w:r>
    </w:p>
    <w:p w:rsidR="00240E44" w:rsidRDefault="00240E44" w:rsidP="00240E44">
      <w:pPr>
        <w:pStyle w:val="2"/>
        <w:spacing w:before="0" w:after="0" w:line="500" w:lineRule="exact"/>
        <w:rPr>
          <w:rFonts w:ascii="宋体" w:eastAsia="宋体" w:hAnsi="宋体"/>
          <w:sz w:val="28"/>
          <w:szCs w:val="28"/>
        </w:rPr>
      </w:pPr>
      <w:bookmarkStart w:id="277" w:name="_Toc373760558"/>
      <w:bookmarkStart w:id="278" w:name="_Toc404779056"/>
      <w:bookmarkStart w:id="279" w:name="_Toc14599423"/>
      <w:r>
        <w:rPr>
          <w:rFonts w:ascii="宋体" w:eastAsia="宋体" w:hAnsi="宋体" w:hint="eastAsia"/>
          <w:sz w:val="28"/>
          <w:szCs w:val="28"/>
        </w:rPr>
        <w:t>4.7有关规定和要求</w:t>
      </w:r>
      <w:bookmarkEnd w:id="277"/>
      <w:bookmarkEnd w:id="278"/>
      <w:bookmarkEnd w:id="279"/>
    </w:p>
    <w:p w:rsidR="00240E44" w:rsidRDefault="00240E44" w:rsidP="00240E44">
      <w:pPr>
        <w:autoSpaceDE w:val="0"/>
        <w:autoSpaceDN w:val="0"/>
        <w:adjustRightInd w:val="0"/>
        <w:spacing w:line="500" w:lineRule="exact"/>
        <w:rPr>
          <w:rFonts w:ascii="宋体" w:hAnsi="宋体"/>
          <w:sz w:val="28"/>
          <w:szCs w:val="28"/>
        </w:rPr>
      </w:pPr>
      <w:r>
        <w:rPr>
          <w:rFonts w:ascii="宋体" w:hAnsi="宋体" w:hint="eastAsia"/>
          <w:sz w:val="28"/>
          <w:szCs w:val="28"/>
        </w:rPr>
        <w:t>4.7.1加强对岗位人员的安全、业务、环保方面的培训，定期隐患排查。</w:t>
      </w:r>
    </w:p>
    <w:p w:rsidR="00240E44" w:rsidRDefault="00240E44" w:rsidP="00240E44">
      <w:pPr>
        <w:autoSpaceDE w:val="0"/>
        <w:autoSpaceDN w:val="0"/>
        <w:adjustRightInd w:val="0"/>
        <w:spacing w:line="500" w:lineRule="exact"/>
        <w:rPr>
          <w:rFonts w:ascii="宋体" w:hAnsi="宋体"/>
          <w:sz w:val="28"/>
          <w:szCs w:val="28"/>
        </w:rPr>
      </w:pPr>
      <w:r>
        <w:rPr>
          <w:rFonts w:ascii="宋体" w:hAnsi="宋体" w:hint="eastAsia"/>
          <w:sz w:val="28"/>
          <w:szCs w:val="28"/>
        </w:rPr>
        <w:t>4.7.2对该应急预案定期进行演练，提高其应急救援能力。</w:t>
      </w:r>
    </w:p>
    <w:p w:rsidR="00240E44" w:rsidRDefault="00240E44" w:rsidP="00240E44">
      <w:pPr>
        <w:autoSpaceDE w:val="0"/>
        <w:autoSpaceDN w:val="0"/>
        <w:adjustRightInd w:val="0"/>
        <w:spacing w:line="500" w:lineRule="exact"/>
        <w:rPr>
          <w:rFonts w:ascii="宋体" w:hAnsi="宋体"/>
          <w:sz w:val="28"/>
          <w:szCs w:val="28"/>
        </w:rPr>
      </w:pPr>
      <w:r>
        <w:rPr>
          <w:rFonts w:ascii="宋体" w:hAnsi="宋体" w:hint="eastAsia"/>
          <w:sz w:val="28"/>
          <w:szCs w:val="28"/>
        </w:rPr>
        <w:t>4.7.3对安全防护和环保设施定期检查，对不合格的物品及时更换。</w:t>
      </w: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 w:rsidR="00240E44" w:rsidRDefault="00240E44" w:rsidP="00240E44"/>
    <w:p w:rsidR="00240E44" w:rsidRDefault="00240E44" w:rsidP="00240E44"/>
    <w:p w:rsidR="00240E44" w:rsidRDefault="00240E44" w:rsidP="00240E44"/>
    <w:p w:rsidR="00240E44" w:rsidRDefault="00240E44" w:rsidP="00240E44">
      <w:pPr>
        <w:jc w:val="center"/>
        <w:rPr>
          <w:rFonts w:ascii="宋体" w:hAnsi="宋体"/>
          <w:b/>
          <w:sz w:val="40"/>
          <w:szCs w:val="40"/>
        </w:rPr>
      </w:pPr>
    </w:p>
    <w:p w:rsidR="00240E44" w:rsidRDefault="00240E44" w:rsidP="00240E44">
      <w:pPr>
        <w:jc w:val="center"/>
        <w:rPr>
          <w:rFonts w:ascii="宋体" w:hAnsi="宋体"/>
          <w:b/>
          <w:sz w:val="40"/>
          <w:szCs w:val="40"/>
        </w:rPr>
      </w:pPr>
    </w:p>
    <w:p w:rsidR="00240E44" w:rsidRDefault="00240E44" w:rsidP="00240E44">
      <w:pPr>
        <w:jc w:val="center"/>
        <w:rPr>
          <w:rFonts w:ascii="宋体" w:hAnsi="宋体"/>
          <w:b/>
          <w:sz w:val="40"/>
          <w:szCs w:val="40"/>
        </w:rPr>
      </w:pPr>
      <w:r>
        <w:rPr>
          <w:rFonts w:ascii="宋体" w:hAnsi="宋体" w:hint="eastAsia"/>
          <w:b/>
          <w:sz w:val="40"/>
          <w:szCs w:val="40"/>
        </w:rPr>
        <w:t>山东晋煤明水化工集团有限公司</w:t>
      </w:r>
    </w:p>
    <w:p w:rsidR="00240E44" w:rsidRDefault="00240E44" w:rsidP="00240E44">
      <w:pPr>
        <w:jc w:val="center"/>
        <w:rPr>
          <w:rFonts w:ascii="宋体" w:hAnsi="宋体"/>
          <w:b/>
          <w:sz w:val="40"/>
          <w:szCs w:val="40"/>
        </w:rPr>
      </w:pPr>
      <w:r>
        <w:rPr>
          <w:rFonts w:ascii="宋体" w:hAnsi="宋体" w:hint="eastAsia"/>
          <w:b/>
          <w:sz w:val="40"/>
          <w:szCs w:val="40"/>
        </w:rPr>
        <w:t>煤气柜突发环境事件</w:t>
      </w:r>
    </w:p>
    <w:p w:rsidR="00240E44" w:rsidRDefault="00240E44" w:rsidP="00240E44">
      <w:pPr>
        <w:jc w:val="center"/>
        <w:rPr>
          <w:rFonts w:ascii="宋体" w:hAnsi="宋体"/>
          <w:b/>
          <w:sz w:val="40"/>
          <w:szCs w:val="40"/>
        </w:rPr>
      </w:pPr>
      <w:r>
        <w:rPr>
          <w:rFonts w:ascii="宋体" w:hAnsi="宋体" w:hint="eastAsia"/>
          <w:b/>
          <w:sz w:val="40"/>
          <w:szCs w:val="40"/>
        </w:rPr>
        <w:t>现场处置方案</w:t>
      </w:r>
    </w:p>
    <w:p w:rsidR="00240E44" w:rsidRPr="00AA1F59" w:rsidRDefault="00240E44" w:rsidP="00240E44">
      <w:pPr>
        <w:pStyle w:val="af9"/>
        <w:jc w:val="center"/>
        <w:rPr>
          <w:rFonts w:ascii="宋体" w:hAnsi="宋体"/>
          <w:sz w:val="30"/>
          <w:szCs w:val="30"/>
        </w:rPr>
      </w:pPr>
      <w:r w:rsidRPr="00AA1F59">
        <w:rPr>
          <w:rFonts w:ascii="宋体" w:hAnsi="宋体" w:hint="eastAsia"/>
          <w:sz w:val="30"/>
          <w:szCs w:val="30"/>
        </w:rPr>
        <w:t>（</w:t>
      </w:r>
      <w:r w:rsidRPr="00AA1F59">
        <w:rPr>
          <w:rFonts w:ascii="宋体" w:hAnsi="宋体" w:hint="eastAsia"/>
          <w:color w:val="FF0000"/>
          <w:sz w:val="30"/>
          <w:szCs w:val="30"/>
        </w:rPr>
        <w:t>MH（XCH</w:t>
      </w:r>
      <w:r>
        <w:rPr>
          <w:rFonts w:ascii="宋体" w:hAnsi="宋体" w:hint="eastAsia"/>
          <w:color w:val="FF0000"/>
          <w:sz w:val="30"/>
          <w:szCs w:val="30"/>
        </w:rPr>
        <w:t>02</w:t>
      </w:r>
      <w:r w:rsidRPr="00AA1F59">
        <w:rPr>
          <w:rFonts w:ascii="宋体" w:hAnsi="宋体" w:hint="eastAsia"/>
          <w:color w:val="FF0000"/>
          <w:sz w:val="30"/>
          <w:szCs w:val="30"/>
        </w:rPr>
        <w:t>）-EW-2019</w:t>
      </w:r>
      <w:r w:rsidRPr="00AA1F59">
        <w:rPr>
          <w:rFonts w:ascii="宋体" w:hAnsi="宋体" w:hint="eastAsia"/>
          <w:sz w:val="30"/>
          <w:szCs w:val="30"/>
        </w:rPr>
        <w:t>）</w:t>
      </w:r>
    </w:p>
    <w:p w:rsidR="00240E44" w:rsidRPr="00AA1F59" w:rsidRDefault="00240E44" w:rsidP="00240E44">
      <w:pPr>
        <w:pStyle w:val="af9"/>
        <w:jc w:val="both"/>
        <w:rPr>
          <w:rFonts w:ascii="宋体" w:hAnsi="宋体"/>
          <w:sz w:val="32"/>
          <w:szCs w:val="32"/>
        </w:rPr>
      </w:pPr>
    </w:p>
    <w:p w:rsidR="00240E44" w:rsidRPr="00AA1F59" w:rsidRDefault="00240E44" w:rsidP="00240E44">
      <w:pPr>
        <w:pStyle w:val="af9"/>
        <w:jc w:val="both"/>
        <w:rPr>
          <w:rFonts w:ascii="宋体" w:hAnsi="宋体"/>
          <w:sz w:val="32"/>
          <w:szCs w:val="32"/>
        </w:rPr>
      </w:pPr>
    </w:p>
    <w:p w:rsidR="00240E44" w:rsidRDefault="00240E44" w:rsidP="00240E44">
      <w:pPr>
        <w:pStyle w:val="af9"/>
        <w:jc w:val="both"/>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ind w:firstLineChars="350" w:firstLine="1120"/>
        <w:rPr>
          <w:rFonts w:ascii="宋体" w:hAnsi="宋体"/>
          <w:b/>
          <w:sz w:val="40"/>
          <w:szCs w:val="40"/>
        </w:rPr>
      </w:pPr>
      <w:r>
        <w:rPr>
          <w:rFonts w:ascii="宋体" w:hAnsi="宋体" w:hint="eastAsia"/>
          <w:kern w:val="0"/>
          <w:sz w:val="32"/>
          <w:szCs w:val="32"/>
        </w:rPr>
        <w:t>编制单位：</w:t>
      </w:r>
      <w:r w:rsidRPr="00B36C33">
        <w:rPr>
          <w:rFonts w:ascii="宋体" w:hAnsi="宋体" w:hint="eastAsia"/>
          <w:sz w:val="32"/>
          <w:szCs w:val="32"/>
        </w:rPr>
        <w:t>山东晋煤明水化工集团有限公司</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 制 人：李  毅、杨延江、孙  健、姜连财</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发 布 人：张文兵</w:t>
      </w:r>
    </w:p>
    <w:p w:rsidR="00240E44" w:rsidRDefault="00240E44" w:rsidP="00240E44">
      <w:pPr>
        <w:autoSpaceDE w:val="0"/>
        <w:autoSpaceDN w:val="0"/>
        <w:adjustRightInd w:val="0"/>
        <w:spacing w:line="600" w:lineRule="exact"/>
        <w:ind w:leftChars="500" w:left="1050"/>
        <w:rPr>
          <w:rFonts w:ascii="宋体" w:hAnsi="宋体"/>
          <w:color w:val="FF0000"/>
          <w:kern w:val="0"/>
          <w:sz w:val="32"/>
          <w:szCs w:val="32"/>
        </w:rPr>
      </w:pPr>
      <w:r>
        <w:rPr>
          <w:rFonts w:ascii="宋体" w:hAnsi="宋体" w:hint="eastAsia"/>
          <w:color w:val="FF0000"/>
          <w:kern w:val="0"/>
          <w:sz w:val="32"/>
          <w:szCs w:val="32"/>
        </w:rPr>
        <w:t>批准日期：  2019年 月  日</w:t>
      </w:r>
    </w:p>
    <w:p w:rsidR="00240E44" w:rsidRDefault="00240E44" w:rsidP="00240E44">
      <w:pPr>
        <w:autoSpaceDE w:val="0"/>
        <w:autoSpaceDN w:val="0"/>
        <w:adjustRightInd w:val="0"/>
        <w:spacing w:line="600" w:lineRule="exact"/>
        <w:ind w:leftChars="500" w:left="1050"/>
        <w:rPr>
          <w:rFonts w:ascii="宋体" w:hAnsi="宋体"/>
          <w:color w:val="FF0000"/>
          <w:kern w:val="0"/>
          <w:sz w:val="32"/>
          <w:szCs w:val="32"/>
        </w:rPr>
      </w:pPr>
      <w:r>
        <w:rPr>
          <w:rFonts w:ascii="宋体" w:hAnsi="宋体" w:hint="eastAsia"/>
          <w:color w:val="FF0000"/>
          <w:kern w:val="0"/>
          <w:sz w:val="32"/>
          <w:szCs w:val="32"/>
        </w:rPr>
        <w:t>执行日期：  2019年 月  日</w:t>
      </w:r>
    </w:p>
    <w:p w:rsidR="00240E44" w:rsidRDefault="00240E44" w:rsidP="00240E44">
      <w:pPr>
        <w:rPr>
          <w:rFonts w:ascii="宋体" w:hAnsi="宋体"/>
          <w:b/>
          <w:sz w:val="44"/>
          <w:szCs w:val="44"/>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autoSpaceDE w:val="0"/>
        <w:autoSpaceDN w:val="0"/>
        <w:adjustRightInd w:val="0"/>
        <w:spacing w:line="640" w:lineRule="exact"/>
        <w:jc w:val="center"/>
        <w:rPr>
          <w:rFonts w:ascii="宋体" w:hAnsi="宋体"/>
          <w:b/>
          <w:kern w:val="0"/>
          <w:sz w:val="36"/>
          <w:szCs w:val="36"/>
        </w:rPr>
      </w:pPr>
      <w:r>
        <w:rPr>
          <w:rFonts w:ascii="宋体" w:hAnsi="宋体" w:hint="eastAsia"/>
          <w:b/>
          <w:kern w:val="0"/>
          <w:sz w:val="36"/>
          <w:szCs w:val="36"/>
        </w:rPr>
        <w:lastRenderedPageBreak/>
        <w:t>山东晋煤明水化工集团有限公司</w:t>
      </w:r>
    </w:p>
    <w:p w:rsidR="00240E44" w:rsidRDefault="00240E44" w:rsidP="00240E44">
      <w:pPr>
        <w:autoSpaceDE w:val="0"/>
        <w:autoSpaceDN w:val="0"/>
        <w:adjustRightInd w:val="0"/>
        <w:spacing w:line="640" w:lineRule="exact"/>
        <w:jc w:val="center"/>
        <w:rPr>
          <w:rFonts w:ascii="宋体" w:hAnsi="宋体"/>
          <w:b/>
          <w:color w:val="FF0000"/>
          <w:kern w:val="0"/>
          <w:sz w:val="36"/>
          <w:szCs w:val="36"/>
        </w:rPr>
      </w:pPr>
      <w:r>
        <w:rPr>
          <w:rFonts w:ascii="宋体" w:hAnsi="宋体" w:hint="eastAsia"/>
          <w:b/>
          <w:spacing w:val="20"/>
          <w:kern w:val="0"/>
          <w:sz w:val="36"/>
          <w:szCs w:val="36"/>
        </w:rPr>
        <w:t>编制日期：</w:t>
      </w:r>
      <w:r>
        <w:rPr>
          <w:rFonts w:ascii="宋体" w:hAnsi="宋体" w:hint="eastAsia"/>
          <w:b/>
          <w:color w:val="FF0000"/>
          <w:spacing w:val="20"/>
          <w:kern w:val="0"/>
          <w:sz w:val="36"/>
          <w:szCs w:val="36"/>
        </w:rPr>
        <w:t>二O一九年七月</w:t>
      </w:r>
    </w:p>
    <w:p w:rsidR="00240E44" w:rsidRDefault="00240E44" w:rsidP="00240E44">
      <w:pPr>
        <w:snapToGrid w:val="0"/>
        <w:spacing w:line="442" w:lineRule="atLeast"/>
        <w:jc w:val="center"/>
        <w:rPr>
          <w:rFonts w:ascii="宋体" w:hAnsi="宋体"/>
          <w:b/>
          <w:sz w:val="36"/>
          <w:szCs w:val="36"/>
        </w:rPr>
      </w:pPr>
    </w:p>
    <w:p w:rsidR="00240E44" w:rsidRDefault="00240E44" w:rsidP="00240E44">
      <w:pPr>
        <w:snapToGrid w:val="0"/>
        <w:spacing w:line="442" w:lineRule="atLeast"/>
        <w:jc w:val="center"/>
        <w:rPr>
          <w:rFonts w:ascii="宋体" w:hAnsi="宋体"/>
          <w:b/>
          <w:sz w:val="36"/>
          <w:szCs w:val="36"/>
        </w:rPr>
      </w:pPr>
      <w:r>
        <w:rPr>
          <w:rFonts w:ascii="宋体" w:hAnsi="宋体" w:hint="eastAsia"/>
          <w:b/>
          <w:sz w:val="36"/>
          <w:szCs w:val="36"/>
        </w:rPr>
        <w:t>目　　录</w:t>
      </w:r>
    </w:p>
    <w:p w:rsidR="00240E44" w:rsidRDefault="00240E44" w:rsidP="00240E44">
      <w:pPr>
        <w:snapToGrid w:val="0"/>
        <w:spacing w:line="442" w:lineRule="atLeast"/>
        <w:jc w:val="center"/>
        <w:rPr>
          <w:rFonts w:ascii="宋体" w:hAnsi="宋体"/>
          <w:b/>
          <w:sz w:val="28"/>
          <w:szCs w:val="28"/>
        </w:rPr>
      </w:pPr>
    </w:p>
    <w:bookmarkStart w:id="280" w:name="_Toc373760482"/>
    <w:p w:rsidR="00240E44" w:rsidRDefault="00826B1F" w:rsidP="00240E44">
      <w:pPr>
        <w:pStyle w:val="20"/>
        <w:rPr>
          <w:sz w:val="28"/>
          <w:szCs w:val="28"/>
        </w:rPr>
      </w:pPr>
      <w:r w:rsidRPr="00826B1F">
        <w:rPr>
          <w:rFonts w:ascii="宋体" w:hAnsi="宋体"/>
          <w:color w:val="000000"/>
          <w:sz w:val="28"/>
          <w:szCs w:val="28"/>
        </w:rPr>
        <w:fldChar w:fldCharType="begin"/>
      </w:r>
      <w:r w:rsidR="00240E44">
        <w:rPr>
          <w:rFonts w:ascii="宋体" w:hAnsi="宋体"/>
          <w:sz w:val="28"/>
          <w:szCs w:val="28"/>
        </w:rPr>
        <w:instrText xml:space="preserve"> </w:instrText>
      </w:r>
      <w:r w:rsidR="00240E44">
        <w:rPr>
          <w:rFonts w:ascii="宋体" w:hAnsi="宋体" w:hint="eastAsia"/>
          <w:sz w:val="28"/>
          <w:szCs w:val="28"/>
        </w:rPr>
        <w:instrText>TOC \o "1-2" \h \z \u</w:instrText>
      </w:r>
      <w:r w:rsidR="00240E44">
        <w:rPr>
          <w:rFonts w:ascii="宋体" w:hAnsi="宋体"/>
          <w:sz w:val="28"/>
          <w:szCs w:val="28"/>
        </w:rPr>
        <w:instrText xml:space="preserve"> </w:instrText>
      </w:r>
      <w:r w:rsidRPr="00826B1F">
        <w:rPr>
          <w:rFonts w:ascii="宋体" w:hAnsi="宋体"/>
          <w:color w:val="000000"/>
          <w:sz w:val="28"/>
          <w:szCs w:val="28"/>
        </w:rPr>
        <w:fldChar w:fldCharType="separate"/>
      </w:r>
      <w:hyperlink w:anchor="_Toc404724846" w:history="1">
        <w:r w:rsidR="00240E44">
          <w:rPr>
            <w:rStyle w:val="a6"/>
            <w:rFonts w:ascii="宋体" w:hAnsi="宋体"/>
          </w:rPr>
          <w:t>1</w:t>
        </w:r>
        <w:r w:rsidR="00240E44">
          <w:rPr>
            <w:rStyle w:val="a6"/>
            <w:rFonts w:ascii="宋体" w:hAnsi="宋体" w:hint="eastAsia"/>
            <w:kern w:val="44"/>
          </w:rPr>
          <w:t>事件特征</w:t>
        </w:r>
        <w:r w:rsidR="00240E44">
          <w:rPr>
            <w:sz w:val="28"/>
            <w:szCs w:val="28"/>
          </w:rPr>
          <w:tab/>
        </w:r>
        <w:r w:rsidR="00240E44">
          <w:rPr>
            <w:rFonts w:hint="eastAsia"/>
            <w:sz w:val="28"/>
            <w:szCs w:val="28"/>
          </w:rPr>
          <w:t>15</w:t>
        </w:r>
      </w:hyperlink>
    </w:p>
    <w:p w:rsidR="00240E44" w:rsidRDefault="00826B1F" w:rsidP="00240E44">
      <w:pPr>
        <w:pStyle w:val="20"/>
        <w:rPr>
          <w:sz w:val="28"/>
          <w:szCs w:val="28"/>
        </w:rPr>
      </w:pPr>
      <w:hyperlink w:anchor="_Toc404724847" w:history="1">
        <w:r w:rsidR="00240E44">
          <w:rPr>
            <w:rStyle w:val="a6"/>
            <w:rFonts w:ascii="宋体" w:hAnsi="宋体"/>
          </w:rPr>
          <w:t>1.1</w:t>
        </w:r>
        <w:r w:rsidR="00240E44">
          <w:rPr>
            <w:rStyle w:val="a6"/>
            <w:rFonts w:ascii="宋体" w:hAnsi="宋体" w:hint="eastAsia"/>
          </w:rPr>
          <w:t>作业现场风险性分析</w:t>
        </w:r>
        <w:r w:rsidR="00240E44">
          <w:rPr>
            <w:sz w:val="28"/>
            <w:szCs w:val="28"/>
          </w:rPr>
          <w:tab/>
        </w:r>
        <w:r w:rsidR="00240E44">
          <w:rPr>
            <w:rFonts w:hint="eastAsia"/>
            <w:sz w:val="28"/>
            <w:szCs w:val="28"/>
          </w:rPr>
          <w:t>15</w:t>
        </w:r>
      </w:hyperlink>
    </w:p>
    <w:p w:rsidR="00240E44" w:rsidRDefault="00826B1F" w:rsidP="00240E44">
      <w:pPr>
        <w:pStyle w:val="20"/>
        <w:rPr>
          <w:sz w:val="28"/>
          <w:szCs w:val="28"/>
        </w:rPr>
      </w:pPr>
      <w:hyperlink w:anchor="_Toc404724848" w:history="1">
        <w:r w:rsidR="00240E44">
          <w:rPr>
            <w:rStyle w:val="a6"/>
            <w:rFonts w:ascii="宋体" w:hAnsi="宋体"/>
          </w:rPr>
          <w:t>1.2</w:t>
        </w:r>
        <w:r w:rsidR="00240E44">
          <w:rPr>
            <w:rStyle w:val="a6"/>
            <w:rFonts w:ascii="宋体" w:hAnsi="宋体" w:hint="eastAsia"/>
          </w:rPr>
          <w:t>事件发生的基本征兆及条件</w:t>
        </w:r>
        <w:r w:rsidR="00240E44">
          <w:rPr>
            <w:sz w:val="28"/>
            <w:szCs w:val="28"/>
          </w:rPr>
          <w:tab/>
        </w:r>
        <w:r w:rsidR="00240E44">
          <w:rPr>
            <w:rFonts w:hint="eastAsia"/>
            <w:sz w:val="28"/>
            <w:szCs w:val="28"/>
          </w:rPr>
          <w:t>15</w:t>
        </w:r>
      </w:hyperlink>
    </w:p>
    <w:p w:rsidR="00240E44" w:rsidRDefault="00826B1F" w:rsidP="00240E44">
      <w:pPr>
        <w:pStyle w:val="20"/>
        <w:rPr>
          <w:sz w:val="28"/>
          <w:szCs w:val="28"/>
        </w:rPr>
      </w:pPr>
      <w:hyperlink w:anchor="_Toc404724849" w:history="1">
        <w:r w:rsidR="00240E44">
          <w:rPr>
            <w:rStyle w:val="a6"/>
            <w:rFonts w:ascii="宋体" w:hAnsi="宋体"/>
          </w:rPr>
          <w:t>1.3</w:t>
        </w:r>
        <w:r w:rsidR="00240E44">
          <w:rPr>
            <w:rStyle w:val="a6"/>
            <w:rFonts w:ascii="宋体" w:hAnsi="宋体" w:hint="eastAsia"/>
          </w:rPr>
          <w:t>事件带来的不良影响</w:t>
        </w:r>
        <w:r w:rsidR="00240E44">
          <w:rPr>
            <w:sz w:val="28"/>
            <w:szCs w:val="28"/>
          </w:rPr>
          <w:tab/>
        </w:r>
        <w:r w:rsidR="00240E44">
          <w:rPr>
            <w:rFonts w:hint="eastAsia"/>
            <w:sz w:val="28"/>
            <w:szCs w:val="28"/>
          </w:rPr>
          <w:t>16</w:t>
        </w:r>
      </w:hyperlink>
    </w:p>
    <w:p w:rsidR="00240E44" w:rsidRDefault="00826B1F" w:rsidP="00240E44">
      <w:pPr>
        <w:pStyle w:val="20"/>
        <w:rPr>
          <w:sz w:val="28"/>
          <w:szCs w:val="28"/>
        </w:rPr>
      </w:pPr>
      <w:hyperlink w:anchor="_Toc404724850" w:history="1">
        <w:r w:rsidR="00240E44">
          <w:rPr>
            <w:rStyle w:val="a6"/>
            <w:rFonts w:ascii="宋体" w:hAnsi="宋体"/>
          </w:rPr>
          <w:t>2</w:t>
        </w:r>
        <w:r w:rsidR="00240E44">
          <w:rPr>
            <w:rStyle w:val="a6"/>
            <w:rFonts w:ascii="宋体" w:hAnsi="宋体" w:hint="eastAsia"/>
          </w:rPr>
          <w:t xml:space="preserve">　</w:t>
        </w:r>
        <w:r w:rsidR="00240E44">
          <w:rPr>
            <w:rStyle w:val="a6"/>
            <w:rFonts w:ascii="宋体" w:hAnsi="宋体" w:hint="eastAsia"/>
            <w:kern w:val="44"/>
          </w:rPr>
          <w:t>应急组织与职责</w:t>
        </w:r>
        <w:r w:rsidR="00240E44">
          <w:rPr>
            <w:sz w:val="28"/>
            <w:szCs w:val="28"/>
          </w:rPr>
          <w:tab/>
        </w:r>
        <w:r w:rsidR="00240E44">
          <w:rPr>
            <w:rFonts w:hint="eastAsia"/>
            <w:sz w:val="28"/>
            <w:szCs w:val="28"/>
          </w:rPr>
          <w:t>16</w:t>
        </w:r>
      </w:hyperlink>
    </w:p>
    <w:p w:rsidR="00240E44" w:rsidRDefault="00826B1F" w:rsidP="00240E44">
      <w:pPr>
        <w:pStyle w:val="20"/>
        <w:rPr>
          <w:sz w:val="28"/>
          <w:szCs w:val="28"/>
        </w:rPr>
      </w:pPr>
      <w:hyperlink w:anchor="_Toc404724851" w:history="1">
        <w:r w:rsidR="00240E44">
          <w:rPr>
            <w:rStyle w:val="a6"/>
            <w:rFonts w:ascii="宋体" w:hAnsi="宋体"/>
          </w:rPr>
          <w:t>2.1</w:t>
        </w:r>
        <w:r w:rsidR="00240E44">
          <w:rPr>
            <w:rStyle w:val="a6"/>
            <w:rFonts w:ascii="宋体" w:hAnsi="宋体" w:hint="eastAsia"/>
          </w:rPr>
          <w:t>应急组织及人员构成</w:t>
        </w:r>
        <w:r w:rsidR="00240E44">
          <w:rPr>
            <w:sz w:val="28"/>
            <w:szCs w:val="28"/>
          </w:rPr>
          <w:tab/>
        </w:r>
        <w:r w:rsidR="00240E44">
          <w:rPr>
            <w:rFonts w:hint="eastAsia"/>
            <w:sz w:val="28"/>
            <w:szCs w:val="28"/>
          </w:rPr>
          <w:t>16</w:t>
        </w:r>
      </w:hyperlink>
    </w:p>
    <w:p w:rsidR="00240E44" w:rsidRDefault="00826B1F" w:rsidP="00240E44">
      <w:pPr>
        <w:pStyle w:val="20"/>
        <w:rPr>
          <w:sz w:val="28"/>
          <w:szCs w:val="28"/>
        </w:rPr>
      </w:pPr>
      <w:hyperlink w:anchor="_Toc404724852" w:history="1">
        <w:r w:rsidR="00240E44">
          <w:rPr>
            <w:rStyle w:val="a6"/>
            <w:rFonts w:ascii="宋体" w:hAnsi="宋体"/>
          </w:rPr>
          <w:t>2.2</w:t>
        </w:r>
        <w:r w:rsidR="00240E44">
          <w:rPr>
            <w:rStyle w:val="a6"/>
            <w:rFonts w:ascii="宋体" w:hAnsi="宋体" w:hint="eastAsia"/>
          </w:rPr>
          <w:t xml:space="preserve">　人员组织分工</w:t>
        </w:r>
        <w:r w:rsidR="00240E44">
          <w:rPr>
            <w:sz w:val="28"/>
            <w:szCs w:val="28"/>
          </w:rPr>
          <w:tab/>
        </w:r>
        <w:r w:rsidR="00240E44">
          <w:rPr>
            <w:rFonts w:hint="eastAsia"/>
            <w:sz w:val="28"/>
            <w:szCs w:val="28"/>
          </w:rPr>
          <w:t>17</w:t>
        </w:r>
      </w:hyperlink>
    </w:p>
    <w:p w:rsidR="00240E44" w:rsidRDefault="00826B1F" w:rsidP="00240E44">
      <w:pPr>
        <w:pStyle w:val="20"/>
        <w:rPr>
          <w:sz w:val="28"/>
          <w:szCs w:val="28"/>
        </w:rPr>
      </w:pPr>
      <w:hyperlink w:anchor="_Toc404724857" w:history="1">
        <w:r w:rsidR="00240E44">
          <w:rPr>
            <w:rStyle w:val="a6"/>
            <w:rFonts w:ascii="宋体" w:hAnsi="宋体"/>
            <w:kern w:val="44"/>
          </w:rPr>
          <w:t>3</w:t>
        </w:r>
        <w:r w:rsidR="00240E44">
          <w:rPr>
            <w:rStyle w:val="a6"/>
            <w:rFonts w:ascii="宋体" w:hAnsi="宋体" w:hint="eastAsia"/>
            <w:kern w:val="44"/>
          </w:rPr>
          <w:t>应急处置</w:t>
        </w:r>
        <w:r w:rsidR="00240E44">
          <w:rPr>
            <w:sz w:val="28"/>
            <w:szCs w:val="28"/>
          </w:rPr>
          <w:tab/>
        </w:r>
        <w:r w:rsidR="00240E44">
          <w:rPr>
            <w:rFonts w:hint="eastAsia"/>
            <w:sz w:val="28"/>
            <w:szCs w:val="28"/>
          </w:rPr>
          <w:t>17</w:t>
        </w:r>
      </w:hyperlink>
    </w:p>
    <w:p w:rsidR="00240E44" w:rsidRDefault="00826B1F" w:rsidP="00240E44">
      <w:pPr>
        <w:pStyle w:val="20"/>
        <w:rPr>
          <w:sz w:val="28"/>
          <w:szCs w:val="28"/>
        </w:rPr>
      </w:pPr>
      <w:hyperlink w:anchor="_Toc404724858" w:history="1">
        <w:r w:rsidR="00240E44">
          <w:rPr>
            <w:rStyle w:val="a6"/>
            <w:rFonts w:ascii="宋体" w:hAnsi="宋体"/>
          </w:rPr>
          <w:t>3.1</w:t>
        </w:r>
        <w:r w:rsidR="00240E44">
          <w:rPr>
            <w:rStyle w:val="a6"/>
            <w:rFonts w:ascii="宋体" w:hAnsi="宋体" w:hint="eastAsia"/>
          </w:rPr>
          <w:t>事故处置程序</w:t>
        </w:r>
        <w:r w:rsidR="00240E44">
          <w:rPr>
            <w:sz w:val="28"/>
            <w:szCs w:val="28"/>
          </w:rPr>
          <w:tab/>
        </w:r>
        <w:r w:rsidR="00240E44">
          <w:rPr>
            <w:rFonts w:hint="eastAsia"/>
            <w:sz w:val="28"/>
            <w:szCs w:val="28"/>
          </w:rPr>
          <w:t>17</w:t>
        </w:r>
      </w:hyperlink>
    </w:p>
    <w:p w:rsidR="00240E44" w:rsidRDefault="00826B1F" w:rsidP="00240E44">
      <w:pPr>
        <w:pStyle w:val="20"/>
        <w:rPr>
          <w:sz w:val="28"/>
          <w:szCs w:val="28"/>
        </w:rPr>
      </w:pPr>
      <w:hyperlink w:anchor="_Toc404724859" w:history="1">
        <w:r w:rsidR="00240E44">
          <w:rPr>
            <w:rStyle w:val="a6"/>
            <w:rFonts w:ascii="宋体" w:hAnsi="宋体"/>
          </w:rPr>
          <w:t>3.3</w:t>
        </w:r>
        <w:r w:rsidR="00240E44">
          <w:rPr>
            <w:rStyle w:val="a6"/>
            <w:rFonts w:ascii="宋体" w:hAnsi="宋体" w:hint="eastAsia"/>
          </w:rPr>
          <w:t>现场处置措施</w:t>
        </w:r>
        <w:r w:rsidR="00240E44">
          <w:rPr>
            <w:sz w:val="28"/>
            <w:szCs w:val="28"/>
          </w:rPr>
          <w:tab/>
        </w:r>
        <w:r w:rsidR="00240E44">
          <w:rPr>
            <w:rFonts w:hint="eastAsia"/>
            <w:sz w:val="28"/>
            <w:szCs w:val="28"/>
          </w:rPr>
          <w:t>18</w:t>
        </w:r>
      </w:hyperlink>
    </w:p>
    <w:p w:rsidR="00240E44" w:rsidRDefault="00826B1F" w:rsidP="00240E44">
      <w:pPr>
        <w:pStyle w:val="20"/>
        <w:rPr>
          <w:sz w:val="28"/>
          <w:szCs w:val="28"/>
        </w:rPr>
      </w:pPr>
      <w:hyperlink w:anchor="_Toc404724860" w:history="1">
        <w:r w:rsidR="00240E44">
          <w:rPr>
            <w:rStyle w:val="a6"/>
            <w:rFonts w:ascii="宋体" w:hAnsi="宋体"/>
          </w:rPr>
          <w:t>3.4</w:t>
        </w:r>
        <w:r w:rsidR="00240E44">
          <w:rPr>
            <w:rStyle w:val="a6"/>
            <w:rFonts w:ascii="宋体" w:hAnsi="宋体" w:hint="eastAsia"/>
          </w:rPr>
          <w:t>救援报警及信息上报</w:t>
        </w:r>
        <w:r w:rsidR="00240E44">
          <w:rPr>
            <w:sz w:val="28"/>
            <w:szCs w:val="28"/>
          </w:rPr>
          <w:tab/>
        </w:r>
        <w:r w:rsidR="00240E44">
          <w:rPr>
            <w:rFonts w:hint="eastAsia"/>
            <w:sz w:val="28"/>
            <w:szCs w:val="28"/>
          </w:rPr>
          <w:t>20</w:t>
        </w:r>
      </w:hyperlink>
    </w:p>
    <w:p w:rsidR="00240E44" w:rsidRDefault="00826B1F" w:rsidP="00240E44">
      <w:pPr>
        <w:pStyle w:val="20"/>
        <w:rPr>
          <w:sz w:val="28"/>
          <w:szCs w:val="28"/>
        </w:rPr>
      </w:pPr>
      <w:hyperlink w:anchor="_Toc404724861" w:history="1">
        <w:r w:rsidR="00240E44">
          <w:rPr>
            <w:rStyle w:val="a6"/>
            <w:rFonts w:ascii="宋体" w:hAnsi="宋体"/>
          </w:rPr>
          <w:t>4.</w:t>
        </w:r>
        <w:r w:rsidR="00240E44">
          <w:rPr>
            <w:rStyle w:val="a6"/>
            <w:rFonts w:ascii="宋体" w:hAnsi="宋体" w:hint="eastAsia"/>
            <w:kern w:val="44"/>
          </w:rPr>
          <w:t>注意事项</w:t>
        </w:r>
        <w:r w:rsidR="00240E44">
          <w:rPr>
            <w:sz w:val="28"/>
            <w:szCs w:val="28"/>
          </w:rPr>
          <w:tab/>
        </w:r>
        <w:r w:rsidR="00240E44">
          <w:rPr>
            <w:rFonts w:hint="eastAsia"/>
            <w:sz w:val="28"/>
            <w:szCs w:val="28"/>
          </w:rPr>
          <w:t>20</w:t>
        </w:r>
      </w:hyperlink>
    </w:p>
    <w:p w:rsidR="00240E44" w:rsidRDefault="00826B1F" w:rsidP="00240E44">
      <w:pPr>
        <w:pStyle w:val="20"/>
        <w:rPr>
          <w:sz w:val="28"/>
          <w:szCs w:val="28"/>
        </w:rPr>
      </w:pPr>
      <w:hyperlink w:anchor="_Toc404724862" w:history="1">
        <w:r w:rsidR="00240E44">
          <w:rPr>
            <w:rStyle w:val="a6"/>
            <w:rFonts w:ascii="宋体" w:hAnsi="宋体"/>
          </w:rPr>
          <w:t>4.1</w:t>
        </w:r>
        <w:r w:rsidR="00240E44">
          <w:rPr>
            <w:rStyle w:val="a6"/>
            <w:rFonts w:ascii="宋体" w:hAnsi="宋体" w:hint="eastAsia"/>
          </w:rPr>
          <w:t>佩戴防护器材的注意事项</w:t>
        </w:r>
        <w:r w:rsidR="00240E44">
          <w:rPr>
            <w:sz w:val="28"/>
            <w:szCs w:val="28"/>
          </w:rPr>
          <w:tab/>
        </w:r>
        <w:r w:rsidR="00240E44">
          <w:rPr>
            <w:rFonts w:hint="eastAsia"/>
            <w:sz w:val="28"/>
            <w:szCs w:val="28"/>
          </w:rPr>
          <w:t>21</w:t>
        </w:r>
      </w:hyperlink>
    </w:p>
    <w:p w:rsidR="00240E44" w:rsidRDefault="00826B1F" w:rsidP="00240E44">
      <w:pPr>
        <w:pStyle w:val="20"/>
        <w:rPr>
          <w:sz w:val="28"/>
          <w:szCs w:val="28"/>
        </w:rPr>
      </w:pPr>
      <w:hyperlink w:anchor="_Toc404724865" w:history="1">
        <w:r w:rsidR="00240E44">
          <w:rPr>
            <w:rStyle w:val="a6"/>
            <w:rFonts w:ascii="宋体" w:hAnsi="宋体"/>
          </w:rPr>
          <w:t>4.2</w:t>
        </w:r>
        <w:r w:rsidR="00240E44">
          <w:rPr>
            <w:rStyle w:val="a6"/>
            <w:rFonts w:ascii="宋体" w:hAnsi="宋体" w:hint="eastAsia"/>
          </w:rPr>
          <w:t>使用抢险救援器材的注意事项</w:t>
        </w:r>
        <w:r w:rsidR="00240E44">
          <w:rPr>
            <w:sz w:val="28"/>
            <w:szCs w:val="28"/>
          </w:rPr>
          <w:tab/>
        </w:r>
        <w:r w:rsidR="00240E44">
          <w:rPr>
            <w:rFonts w:hint="eastAsia"/>
            <w:sz w:val="28"/>
            <w:szCs w:val="28"/>
          </w:rPr>
          <w:t>21</w:t>
        </w:r>
      </w:hyperlink>
    </w:p>
    <w:p w:rsidR="00240E44" w:rsidRDefault="00826B1F" w:rsidP="00240E44">
      <w:pPr>
        <w:pStyle w:val="20"/>
        <w:rPr>
          <w:sz w:val="28"/>
          <w:szCs w:val="28"/>
        </w:rPr>
      </w:pPr>
      <w:hyperlink w:anchor="_Toc404724866" w:history="1">
        <w:r w:rsidR="00240E44">
          <w:rPr>
            <w:rStyle w:val="a6"/>
            <w:rFonts w:ascii="宋体" w:hAnsi="宋体"/>
          </w:rPr>
          <w:t>4.3</w:t>
        </w:r>
        <w:r w:rsidR="00240E44">
          <w:rPr>
            <w:rStyle w:val="a6"/>
            <w:rFonts w:ascii="宋体" w:hAnsi="宋体" w:hint="eastAsia"/>
          </w:rPr>
          <w:t>采取救援措施的注意事项</w:t>
        </w:r>
        <w:r w:rsidR="00240E44">
          <w:rPr>
            <w:sz w:val="28"/>
            <w:szCs w:val="28"/>
          </w:rPr>
          <w:tab/>
        </w:r>
        <w:r w:rsidR="00240E44">
          <w:rPr>
            <w:rFonts w:hint="eastAsia"/>
            <w:sz w:val="28"/>
            <w:szCs w:val="28"/>
          </w:rPr>
          <w:t>22</w:t>
        </w:r>
      </w:hyperlink>
    </w:p>
    <w:p w:rsidR="00240E44" w:rsidRDefault="00826B1F" w:rsidP="00240E44">
      <w:pPr>
        <w:pStyle w:val="20"/>
        <w:rPr>
          <w:sz w:val="28"/>
          <w:szCs w:val="28"/>
        </w:rPr>
      </w:pPr>
      <w:hyperlink w:anchor="_Toc404724867" w:history="1">
        <w:r w:rsidR="00240E44">
          <w:rPr>
            <w:rStyle w:val="a6"/>
            <w:rFonts w:ascii="宋体" w:hAnsi="宋体"/>
          </w:rPr>
          <w:t>4.4</w:t>
        </w:r>
        <w:r w:rsidR="00240E44">
          <w:rPr>
            <w:rStyle w:val="a6"/>
            <w:rFonts w:ascii="宋体" w:hAnsi="宋体" w:hint="eastAsia"/>
          </w:rPr>
          <w:t>现场自救和互救的注意事项</w:t>
        </w:r>
        <w:r w:rsidR="00240E44">
          <w:rPr>
            <w:sz w:val="28"/>
            <w:szCs w:val="28"/>
          </w:rPr>
          <w:tab/>
        </w:r>
        <w:r w:rsidR="00240E44">
          <w:rPr>
            <w:rFonts w:hint="eastAsia"/>
            <w:sz w:val="28"/>
            <w:szCs w:val="28"/>
          </w:rPr>
          <w:t>22</w:t>
        </w:r>
      </w:hyperlink>
    </w:p>
    <w:p w:rsidR="00240E44" w:rsidRDefault="00826B1F" w:rsidP="00240E44">
      <w:pPr>
        <w:pStyle w:val="20"/>
        <w:rPr>
          <w:sz w:val="28"/>
          <w:szCs w:val="28"/>
        </w:rPr>
      </w:pPr>
      <w:hyperlink w:anchor="_Toc404724868" w:history="1">
        <w:r w:rsidR="00240E44">
          <w:rPr>
            <w:rStyle w:val="a6"/>
            <w:rFonts w:ascii="宋体" w:hAnsi="宋体"/>
          </w:rPr>
          <w:t>4.5</w:t>
        </w:r>
        <w:r w:rsidR="00240E44">
          <w:rPr>
            <w:rStyle w:val="a6"/>
            <w:rFonts w:ascii="宋体" w:hAnsi="宋体" w:hint="eastAsia"/>
          </w:rPr>
          <w:t>现场应急处置能力确认和人员安全防护的注意事项</w:t>
        </w:r>
        <w:r w:rsidR="00240E44">
          <w:rPr>
            <w:sz w:val="28"/>
            <w:szCs w:val="28"/>
          </w:rPr>
          <w:tab/>
        </w:r>
        <w:r w:rsidR="00240E44">
          <w:rPr>
            <w:rFonts w:hint="eastAsia"/>
            <w:sz w:val="28"/>
            <w:szCs w:val="28"/>
          </w:rPr>
          <w:t>23</w:t>
        </w:r>
      </w:hyperlink>
    </w:p>
    <w:p w:rsidR="00240E44" w:rsidRDefault="00826B1F" w:rsidP="00240E44">
      <w:pPr>
        <w:pStyle w:val="20"/>
        <w:rPr>
          <w:sz w:val="28"/>
          <w:szCs w:val="28"/>
        </w:rPr>
      </w:pPr>
      <w:hyperlink w:anchor="_Toc404724869" w:history="1">
        <w:r w:rsidR="00240E44">
          <w:rPr>
            <w:rStyle w:val="a6"/>
            <w:rFonts w:ascii="宋体" w:hAnsi="宋体"/>
          </w:rPr>
          <w:t>4.6</w:t>
        </w:r>
        <w:r w:rsidR="00240E44">
          <w:rPr>
            <w:rStyle w:val="a6"/>
            <w:rFonts w:ascii="宋体" w:hAnsi="宋体" w:hint="eastAsia"/>
          </w:rPr>
          <w:t>应急结束后的注意事项</w:t>
        </w:r>
        <w:r w:rsidR="00240E44">
          <w:rPr>
            <w:sz w:val="28"/>
            <w:szCs w:val="28"/>
          </w:rPr>
          <w:tab/>
        </w:r>
        <w:r w:rsidR="00240E44">
          <w:rPr>
            <w:rFonts w:hint="eastAsia"/>
            <w:sz w:val="28"/>
            <w:szCs w:val="28"/>
          </w:rPr>
          <w:t>23</w:t>
        </w:r>
      </w:hyperlink>
    </w:p>
    <w:p w:rsidR="00240E44" w:rsidRDefault="00826B1F" w:rsidP="00240E44">
      <w:pPr>
        <w:pStyle w:val="20"/>
        <w:rPr>
          <w:sz w:val="28"/>
          <w:szCs w:val="28"/>
        </w:rPr>
      </w:pPr>
      <w:hyperlink w:anchor="_Toc404724870" w:history="1">
        <w:r w:rsidR="00240E44">
          <w:rPr>
            <w:rStyle w:val="a6"/>
            <w:rFonts w:ascii="宋体" w:hAnsi="宋体"/>
          </w:rPr>
          <w:t>4.7</w:t>
        </w:r>
        <w:r w:rsidR="00240E44">
          <w:rPr>
            <w:rStyle w:val="a6"/>
            <w:rFonts w:ascii="宋体" w:hAnsi="宋体" w:hint="eastAsia"/>
          </w:rPr>
          <w:t>有关规定和要求</w:t>
        </w:r>
        <w:r w:rsidR="00240E44">
          <w:rPr>
            <w:sz w:val="28"/>
            <w:szCs w:val="28"/>
          </w:rPr>
          <w:tab/>
        </w:r>
        <w:r w:rsidR="00240E44">
          <w:rPr>
            <w:rFonts w:hint="eastAsia"/>
            <w:sz w:val="28"/>
            <w:szCs w:val="28"/>
          </w:rPr>
          <w:t>24</w:t>
        </w:r>
      </w:hyperlink>
    </w:p>
    <w:p w:rsidR="00240E44" w:rsidRDefault="00826B1F" w:rsidP="00240E44">
      <w:pPr>
        <w:rPr>
          <w:rFonts w:ascii="宋体" w:hAnsi="宋体"/>
        </w:rPr>
      </w:pPr>
      <w:r>
        <w:rPr>
          <w:rFonts w:ascii="宋体" w:hAnsi="宋体"/>
          <w:kern w:val="0"/>
          <w:sz w:val="28"/>
          <w:szCs w:val="28"/>
          <w:u w:color="000000"/>
        </w:rPr>
        <w:fldChar w:fldCharType="end"/>
      </w:r>
    </w:p>
    <w:p w:rsidR="00240E44" w:rsidRDefault="00240E44" w:rsidP="00240E44">
      <w:pPr>
        <w:rPr>
          <w:rFonts w:ascii="宋体" w:hAnsi="宋体"/>
        </w:rPr>
      </w:pPr>
    </w:p>
    <w:p w:rsidR="00240E44" w:rsidRDefault="00240E44" w:rsidP="00240E44">
      <w:pPr>
        <w:pStyle w:val="2"/>
        <w:spacing w:before="0" w:after="0" w:line="360" w:lineRule="auto"/>
        <w:rPr>
          <w:rStyle w:val="1Char"/>
          <w:rFonts w:ascii="宋体" w:hAnsi="宋体"/>
          <w:szCs w:val="28"/>
        </w:rPr>
      </w:pPr>
      <w:bookmarkStart w:id="281" w:name="_Toc404724846"/>
      <w:bookmarkStart w:id="282" w:name="_Toc14599424"/>
      <w:r>
        <w:rPr>
          <w:rFonts w:ascii="宋体" w:eastAsia="宋体" w:hAnsi="宋体" w:hint="eastAsia"/>
          <w:sz w:val="28"/>
        </w:rPr>
        <w:t>1</w:t>
      </w:r>
      <w:r>
        <w:rPr>
          <w:rStyle w:val="1Char"/>
          <w:rFonts w:ascii="宋体" w:hAnsi="宋体" w:hint="eastAsia"/>
          <w:szCs w:val="28"/>
        </w:rPr>
        <w:t>事件特征</w:t>
      </w:r>
      <w:bookmarkEnd w:id="280"/>
      <w:bookmarkEnd w:id="281"/>
      <w:bookmarkEnd w:id="282"/>
    </w:p>
    <w:p w:rsidR="00240E44" w:rsidRDefault="00240E44" w:rsidP="00240E44">
      <w:pPr>
        <w:pStyle w:val="2"/>
        <w:spacing w:before="0" w:after="0" w:line="360" w:lineRule="auto"/>
        <w:rPr>
          <w:rFonts w:ascii="宋体" w:eastAsia="宋体" w:hAnsi="宋体"/>
          <w:sz w:val="28"/>
          <w:szCs w:val="28"/>
        </w:rPr>
      </w:pPr>
      <w:bookmarkStart w:id="283" w:name="_Toc373760483"/>
      <w:bookmarkStart w:id="284" w:name="_Toc404724847"/>
      <w:bookmarkStart w:id="285" w:name="_Toc14599425"/>
      <w:r>
        <w:rPr>
          <w:rFonts w:ascii="宋体" w:eastAsia="宋体" w:hAnsi="宋体" w:hint="eastAsia"/>
          <w:sz w:val="28"/>
          <w:szCs w:val="28"/>
        </w:rPr>
        <w:t>1.1作业现场风险性分析：</w:t>
      </w:r>
      <w:bookmarkEnd w:id="283"/>
      <w:bookmarkEnd w:id="284"/>
      <w:bookmarkEnd w:id="285"/>
      <w:r>
        <w:rPr>
          <w:rFonts w:ascii="宋体" w:eastAsia="宋体" w:hAnsi="宋体" w:hint="eastAsia"/>
          <w:sz w:val="28"/>
          <w:szCs w:val="28"/>
        </w:rPr>
        <w:t xml:space="preserve"> </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山东晋煤明水化工集团有限公司建有两个一万方的气柜，内部气体为常压，主要成分为一氧化碳。气柜周边安装有可燃气体报警仪和视频监控。</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一氧化碳易燃、易爆、有毒，与空气混合可形成爆炸性混合物。爆炸范围：12.5-74.2%，一氧化碳是无色，无臭气体，不易液化和</w:t>
      </w:r>
      <w:r>
        <w:rPr>
          <w:rFonts w:ascii="宋体" w:hAnsi="宋体" w:hint="eastAsia"/>
          <w:sz w:val="28"/>
          <w:szCs w:val="28"/>
        </w:rPr>
        <w:lastRenderedPageBreak/>
        <w:t>固化，微溶于水，燃烧火焰呈蓝色，温度可达2095℃，空气中最大允许浓度30mg/m</w:t>
      </w:r>
      <w:r>
        <w:rPr>
          <w:rFonts w:ascii="宋体" w:hAnsi="宋体" w:hint="eastAsia"/>
          <w:sz w:val="28"/>
          <w:szCs w:val="28"/>
          <w:vertAlign w:val="superscript"/>
        </w:rPr>
        <w:t>3</w:t>
      </w:r>
      <w:r>
        <w:rPr>
          <w:rFonts w:ascii="宋体" w:hAnsi="宋体" w:hint="eastAsia"/>
          <w:sz w:val="28"/>
          <w:szCs w:val="28"/>
        </w:rPr>
        <w:t>。一氧化碳进入人体之后会和血液中的血红蛋白结合，进而排挤血红蛋白与氧气的结合，从而出现缺氧，从而引起一氧中毒。空气中达到一定极限遇明火可发生着火、爆炸。一氧化碳泄漏对周边岗位危害很大，人员需紧急撤离，燃烧后的产物二氧化碳会加剧全球温室效应。</w:t>
      </w:r>
    </w:p>
    <w:p w:rsidR="00240E44" w:rsidRDefault="00240E44" w:rsidP="00240E44">
      <w:pPr>
        <w:pStyle w:val="2"/>
        <w:spacing w:before="0" w:after="0" w:line="360" w:lineRule="auto"/>
        <w:rPr>
          <w:rFonts w:ascii="宋体" w:eastAsia="宋体" w:hAnsi="宋体"/>
          <w:sz w:val="28"/>
          <w:szCs w:val="28"/>
        </w:rPr>
      </w:pPr>
      <w:bookmarkStart w:id="286" w:name="_Toc373760484"/>
      <w:bookmarkStart w:id="287" w:name="_Toc404724848"/>
      <w:bookmarkStart w:id="288" w:name="_Toc14599426"/>
      <w:r>
        <w:rPr>
          <w:rFonts w:ascii="宋体" w:eastAsia="宋体" w:hAnsi="宋体" w:hint="eastAsia"/>
          <w:sz w:val="28"/>
          <w:szCs w:val="28"/>
        </w:rPr>
        <w:t>1.2事件发生的基本征兆及条件</w:t>
      </w:r>
      <w:bookmarkEnd w:id="286"/>
      <w:bookmarkEnd w:id="287"/>
      <w:bookmarkEnd w:id="288"/>
    </w:p>
    <w:p w:rsidR="00240E44" w:rsidRDefault="00240E44" w:rsidP="00240E44">
      <w:pPr>
        <w:spacing w:line="360" w:lineRule="auto"/>
        <w:rPr>
          <w:rFonts w:ascii="宋体" w:hAnsi="宋体"/>
          <w:b/>
          <w:sz w:val="28"/>
          <w:szCs w:val="28"/>
        </w:rPr>
      </w:pPr>
      <w:r>
        <w:rPr>
          <w:rFonts w:ascii="宋体" w:hAnsi="宋体" w:hint="eastAsia"/>
          <w:b/>
          <w:sz w:val="28"/>
          <w:szCs w:val="28"/>
        </w:rPr>
        <w:t>1.2.1泄漏</w:t>
      </w:r>
    </w:p>
    <w:p w:rsidR="00240E44" w:rsidRDefault="00240E44" w:rsidP="00240E44">
      <w:pPr>
        <w:spacing w:line="360" w:lineRule="auto"/>
        <w:ind w:firstLineChars="200" w:firstLine="560"/>
        <w:rPr>
          <w:rFonts w:ascii="宋体" w:hAnsi="宋体"/>
          <w:b/>
          <w:sz w:val="28"/>
          <w:szCs w:val="28"/>
        </w:rPr>
      </w:pPr>
      <w:r>
        <w:rPr>
          <w:rFonts w:ascii="宋体" w:hAnsi="宋体" w:hint="eastAsia"/>
          <w:sz w:val="28"/>
          <w:szCs w:val="28"/>
        </w:rPr>
        <w:t>因设备及管道腐蚀、超高、气柜中节水封缺水，会出现泄漏。一旦出现泄漏不但对人员造成伤害，还对环境造成污染。</w:t>
      </w:r>
    </w:p>
    <w:p w:rsidR="00240E44" w:rsidRDefault="00240E44" w:rsidP="00240E44">
      <w:pPr>
        <w:spacing w:line="360" w:lineRule="auto"/>
        <w:rPr>
          <w:rFonts w:ascii="宋体" w:hAnsi="宋体"/>
          <w:b/>
          <w:sz w:val="28"/>
          <w:szCs w:val="28"/>
        </w:rPr>
      </w:pPr>
      <w:r>
        <w:rPr>
          <w:rFonts w:ascii="宋体" w:hAnsi="宋体" w:hint="eastAsia"/>
          <w:b/>
          <w:sz w:val="28"/>
          <w:szCs w:val="28"/>
        </w:rPr>
        <w:t>1.2.2着火</w:t>
      </w:r>
    </w:p>
    <w:p w:rsidR="00240E44" w:rsidRDefault="00240E44" w:rsidP="00240E44">
      <w:pPr>
        <w:spacing w:line="360" w:lineRule="auto"/>
        <w:ind w:firstLineChars="200" w:firstLine="560"/>
        <w:rPr>
          <w:rFonts w:ascii="宋体" w:hAnsi="宋体"/>
          <w:b/>
          <w:sz w:val="28"/>
          <w:szCs w:val="28"/>
        </w:rPr>
      </w:pPr>
      <w:r>
        <w:rPr>
          <w:rFonts w:ascii="宋体" w:hAnsi="宋体" w:cs="宋体" w:hint="eastAsia"/>
          <w:snapToGrid w:val="0"/>
          <w:sz w:val="28"/>
          <w:szCs w:val="28"/>
        </w:rPr>
        <w:t>一氧化碳在</w:t>
      </w:r>
      <w:r>
        <w:rPr>
          <w:rFonts w:ascii="宋体" w:hAnsi="宋体" w:hint="eastAsia"/>
          <w:sz w:val="28"/>
          <w:szCs w:val="28"/>
        </w:rPr>
        <w:t>空气中达到一定极限遇明火可发生着火。</w:t>
      </w:r>
    </w:p>
    <w:p w:rsidR="00240E44" w:rsidRDefault="00240E44" w:rsidP="00240E44">
      <w:pPr>
        <w:spacing w:line="360" w:lineRule="auto"/>
        <w:rPr>
          <w:rFonts w:ascii="宋体" w:hAnsi="宋体"/>
          <w:b/>
          <w:sz w:val="28"/>
          <w:szCs w:val="28"/>
        </w:rPr>
      </w:pPr>
      <w:r>
        <w:rPr>
          <w:rFonts w:ascii="宋体" w:hAnsi="宋体" w:hint="eastAsia"/>
          <w:b/>
          <w:sz w:val="28"/>
          <w:szCs w:val="28"/>
        </w:rPr>
        <w:t>1.2.3爆炸</w:t>
      </w:r>
    </w:p>
    <w:p w:rsidR="00240E44" w:rsidRDefault="00240E44" w:rsidP="00240E44">
      <w:pPr>
        <w:spacing w:line="360" w:lineRule="auto"/>
        <w:ind w:firstLineChars="200" w:firstLine="560"/>
        <w:rPr>
          <w:rFonts w:ascii="宋体" w:hAnsi="宋体"/>
          <w:b/>
          <w:sz w:val="28"/>
          <w:szCs w:val="28"/>
        </w:rPr>
      </w:pPr>
      <w:r>
        <w:rPr>
          <w:rFonts w:ascii="宋体" w:hAnsi="宋体" w:cs="宋体" w:hint="eastAsia"/>
          <w:snapToGrid w:val="0"/>
          <w:sz w:val="28"/>
          <w:szCs w:val="28"/>
        </w:rPr>
        <w:t>设备检修时或出现大量泄漏时，遇明火会发生爆炸。</w:t>
      </w:r>
    </w:p>
    <w:p w:rsidR="00240E44" w:rsidRDefault="00240E44" w:rsidP="00240E44">
      <w:pPr>
        <w:pStyle w:val="2"/>
        <w:spacing w:before="0" w:after="0" w:line="360" w:lineRule="auto"/>
        <w:rPr>
          <w:rFonts w:ascii="宋体" w:eastAsia="宋体" w:hAnsi="宋体"/>
          <w:sz w:val="28"/>
          <w:szCs w:val="28"/>
        </w:rPr>
      </w:pPr>
      <w:bookmarkStart w:id="289" w:name="_Toc373760485"/>
      <w:bookmarkStart w:id="290" w:name="_Toc404724849"/>
      <w:bookmarkStart w:id="291" w:name="_Toc14599427"/>
      <w:r>
        <w:rPr>
          <w:rFonts w:ascii="宋体" w:eastAsia="宋体" w:hAnsi="宋体" w:hint="eastAsia"/>
          <w:sz w:val="28"/>
          <w:szCs w:val="28"/>
        </w:rPr>
        <w:t>1.3事件带来的不良影响</w:t>
      </w:r>
      <w:bookmarkEnd w:id="289"/>
      <w:bookmarkEnd w:id="290"/>
      <w:bookmarkEnd w:id="291"/>
    </w:p>
    <w:p w:rsidR="00240E44" w:rsidRDefault="00240E44" w:rsidP="00240E44">
      <w:pPr>
        <w:spacing w:line="360" w:lineRule="auto"/>
        <w:rPr>
          <w:rFonts w:ascii="宋体" w:hAnsi="宋体"/>
          <w:sz w:val="28"/>
          <w:szCs w:val="28"/>
        </w:rPr>
      </w:pPr>
      <w:r>
        <w:rPr>
          <w:rFonts w:ascii="宋体" w:hAnsi="宋体" w:hint="eastAsia"/>
          <w:sz w:val="28"/>
          <w:szCs w:val="28"/>
        </w:rPr>
        <w:t>半水煤气泄露容易造成人员中毒，引发火灾，对周围大气造成污染。</w:t>
      </w:r>
    </w:p>
    <w:p w:rsidR="00240E44" w:rsidRDefault="00240E44" w:rsidP="00240E44">
      <w:pPr>
        <w:pStyle w:val="2"/>
        <w:spacing w:before="0" w:after="0" w:line="360" w:lineRule="auto"/>
        <w:rPr>
          <w:rStyle w:val="1Char"/>
          <w:rFonts w:ascii="宋体" w:hAnsi="宋体"/>
          <w:szCs w:val="28"/>
        </w:rPr>
      </w:pPr>
      <w:bookmarkStart w:id="292" w:name="_Toc373760486"/>
      <w:bookmarkStart w:id="293" w:name="_Toc404724850"/>
      <w:bookmarkStart w:id="294" w:name="_Toc14599428"/>
      <w:r>
        <w:rPr>
          <w:rFonts w:ascii="宋体" w:eastAsia="宋体" w:hAnsi="宋体" w:hint="eastAsia"/>
          <w:sz w:val="28"/>
          <w:szCs w:val="28"/>
        </w:rPr>
        <w:t xml:space="preserve">2　</w:t>
      </w:r>
      <w:r>
        <w:rPr>
          <w:rStyle w:val="1Char"/>
          <w:rFonts w:ascii="宋体" w:hAnsi="宋体" w:hint="eastAsia"/>
          <w:szCs w:val="28"/>
        </w:rPr>
        <w:t>应急组织与职责</w:t>
      </w:r>
      <w:bookmarkEnd w:id="292"/>
      <w:bookmarkEnd w:id="293"/>
      <w:bookmarkEnd w:id="294"/>
    </w:p>
    <w:p w:rsidR="00240E44" w:rsidRDefault="00240E44" w:rsidP="00240E44">
      <w:pPr>
        <w:pStyle w:val="2"/>
        <w:spacing w:before="0" w:after="0" w:line="360" w:lineRule="auto"/>
        <w:rPr>
          <w:rFonts w:ascii="宋体" w:eastAsia="宋体" w:hAnsi="宋体"/>
          <w:sz w:val="28"/>
          <w:szCs w:val="28"/>
        </w:rPr>
      </w:pPr>
      <w:bookmarkStart w:id="295" w:name="_Toc373760487"/>
      <w:bookmarkStart w:id="296" w:name="_Toc404724851"/>
      <w:bookmarkStart w:id="297" w:name="_Toc14599429"/>
      <w:r>
        <w:rPr>
          <w:rFonts w:ascii="宋体" w:eastAsia="宋体" w:hAnsi="宋体" w:hint="eastAsia"/>
          <w:sz w:val="28"/>
          <w:szCs w:val="28"/>
        </w:rPr>
        <w:t>2.1应急组织及人员构成</w:t>
      </w:r>
      <w:bookmarkEnd w:id="295"/>
      <w:bookmarkEnd w:id="296"/>
      <w:bookmarkEnd w:id="297"/>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2.1.1组长：</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组  长：李  毅</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副组长：刘向柱、荆立峰</w:t>
      </w:r>
    </w:p>
    <w:p w:rsidR="00240E44" w:rsidRDefault="00240E44" w:rsidP="00240E44">
      <w:pPr>
        <w:snapToGrid w:val="0"/>
        <w:spacing w:line="360" w:lineRule="auto"/>
        <w:ind w:firstLineChars="200" w:firstLine="560"/>
        <w:jc w:val="left"/>
        <w:rPr>
          <w:rFonts w:ascii="宋体" w:hAnsi="宋体"/>
          <w:sz w:val="28"/>
          <w:szCs w:val="28"/>
        </w:rPr>
      </w:pPr>
      <w:r>
        <w:rPr>
          <w:rFonts w:ascii="宋体" w:hAnsi="宋体" w:hint="eastAsia"/>
          <w:sz w:val="28"/>
          <w:szCs w:val="28"/>
        </w:rPr>
        <w:t>成  员：杨延江、孙  健、高丰年、柏明良、张元超、徐  磊、</w:t>
      </w:r>
    </w:p>
    <w:p w:rsidR="00240E44" w:rsidRDefault="00240E44" w:rsidP="00240E44">
      <w:pPr>
        <w:snapToGrid w:val="0"/>
        <w:spacing w:line="360" w:lineRule="auto"/>
        <w:ind w:leftChars="798" w:left="1676"/>
        <w:jc w:val="left"/>
        <w:rPr>
          <w:rFonts w:ascii="宋体" w:hAnsi="宋体"/>
          <w:sz w:val="28"/>
          <w:szCs w:val="28"/>
        </w:rPr>
      </w:pPr>
      <w:r>
        <w:rPr>
          <w:rFonts w:ascii="宋体" w:hAnsi="宋体" w:hint="eastAsia"/>
          <w:sz w:val="28"/>
          <w:szCs w:val="28"/>
        </w:rPr>
        <w:t>孟繁柱、宁  虎、王  兵、黄公庆、王泽丕、赵贤滨、</w:t>
      </w:r>
      <w:r>
        <w:rPr>
          <w:rFonts w:ascii="宋体" w:hAnsi="宋体" w:hint="eastAsia"/>
          <w:sz w:val="28"/>
          <w:szCs w:val="28"/>
        </w:rPr>
        <w:lastRenderedPageBreak/>
        <w:t>安  军</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职责：负责预案的审核、落实、执行，并定期组织应急救援人员，对预案的内容进行学习、演练、评议、总结，并完善应急救援预案，定期对现场的应急环保设施、防护设施、检测仪器及药品的完好及正确使用等进行检查，加强人员的教育培训，加强管理，提高环保意识。</w:t>
      </w:r>
    </w:p>
    <w:p w:rsidR="00240E44" w:rsidRDefault="00240E44" w:rsidP="00240E44">
      <w:pPr>
        <w:pStyle w:val="2"/>
        <w:spacing w:before="0" w:after="0" w:line="360" w:lineRule="auto"/>
        <w:rPr>
          <w:rFonts w:ascii="宋体" w:eastAsia="宋体" w:hAnsi="宋体"/>
          <w:sz w:val="28"/>
          <w:szCs w:val="28"/>
        </w:rPr>
      </w:pPr>
      <w:bookmarkStart w:id="298" w:name="_Toc373760488"/>
      <w:bookmarkStart w:id="299" w:name="_Toc404724852"/>
      <w:bookmarkStart w:id="300" w:name="_Toc14599430"/>
      <w:r>
        <w:rPr>
          <w:rFonts w:ascii="宋体" w:eastAsia="宋体" w:hAnsi="宋体" w:hint="eastAsia"/>
          <w:sz w:val="28"/>
          <w:szCs w:val="28"/>
        </w:rPr>
        <w:t>2.2　人员组织分工：</w:t>
      </w:r>
      <w:bookmarkEnd w:id="298"/>
      <w:bookmarkEnd w:id="299"/>
      <w:bookmarkEnd w:id="300"/>
      <w:r>
        <w:rPr>
          <w:rFonts w:ascii="宋体" w:eastAsia="宋体" w:hAnsi="宋体" w:hint="eastAsia"/>
          <w:sz w:val="28"/>
          <w:szCs w:val="28"/>
        </w:rPr>
        <w:t xml:space="preserve"> </w:t>
      </w:r>
    </w:p>
    <w:p w:rsidR="00240E44" w:rsidRDefault="00240E44" w:rsidP="00240E44">
      <w:pPr>
        <w:pStyle w:val="2"/>
        <w:spacing w:before="0" w:after="0" w:line="360" w:lineRule="auto"/>
        <w:rPr>
          <w:rFonts w:ascii="宋体" w:eastAsia="宋体" w:hAnsi="宋体"/>
          <w:sz w:val="28"/>
          <w:szCs w:val="28"/>
        </w:rPr>
      </w:pPr>
      <w:bookmarkStart w:id="301" w:name="_Toc300211903"/>
      <w:bookmarkStart w:id="302" w:name="_Toc373760489"/>
      <w:bookmarkStart w:id="303" w:name="_Toc404724853"/>
      <w:bookmarkStart w:id="304" w:name="_Toc14599431"/>
      <w:r>
        <w:rPr>
          <w:rFonts w:ascii="宋体" w:eastAsia="宋体" w:hAnsi="宋体" w:hint="eastAsia"/>
          <w:sz w:val="28"/>
          <w:szCs w:val="28"/>
        </w:rPr>
        <w:t>2.2.1警戒监护组：</w:t>
      </w:r>
      <w:bookmarkEnd w:id="301"/>
      <w:bookmarkEnd w:id="302"/>
      <w:bookmarkEnd w:id="303"/>
      <w:bookmarkEnd w:id="304"/>
    </w:p>
    <w:p w:rsidR="00240E44" w:rsidRDefault="00240E44" w:rsidP="00240E44">
      <w:pPr>
        <w:snapToGrid w:val="0"/>
        <w:spacing w:line="360" w:lineRule="auto"/>
        <w:rPr>
          <w:rFonts w:ascii="宋体" w:hAnsi="宋体"/>
          <w:sz w:val="28"/>
          <w:szCs w:val="28"/>
        </w:rPr>
      </w:pPr>
      <w:r>
        <w:rPr>
          <w:rFonts w:ascii="宋体" w:hAnsi="宋体" w:hint="eastAsia"/>
          <w:sz w:val="28"/>
          <w:szCs w:val="28"/>
        </w:rPr>
        <w:t>队长：张元超</w:t>
      </w:r>
    </w:p>
    <w:p w:rsidR="00240E44" w:rsidRDefault="00240E44" w:rsidP="00240E44">
      <w:pPr>
        <w:snapToGrid w:val="0"/>
        <w:spacing w:line="360" w:lineRule="auto"/>
        <w:rPr>
          <w:rFonts w:ascii="宋体" w:hAnsi="宋体"/>
          <w:sz w:val="28"/>
          <w:szCs w:val="28"/>
        </w:rPr>
      </w:pPr>
      <w:r>
        <w:rPr>
          <w:rFonts w:ascii="宋体" w:hAnsi="宋体" w:hint="eastAsia"/>
          <w:sz w:val="28"/>
          <w:szCs w:val="28"/>
        </w:rPr>
        <w:t xml:space="preserve">队员：王顺利、樊绪迎、李德兴、柴本源 </w:t>
      </w:r>
    </w:p>
    <w:p w:rsidR="00240E44" w:rsidRDefault="00240E44" w:rsidP="00240E44">
      <w:pPr>
        <w:pStyle w:val="2"/>
        <w:spacing w:before="0" w:after="0" w:line="360" w:lineRule="auto"/>
        <w:rPr>
          <w:rFonts w:ascii="宋体" w:eastAsia="宋体" w:hAnsi="宋体"/>
          <w:sz w:val="28"/>
          <w:szCs w:val="28"/>
        </w:rPr>
      </w:pPr>
      <w:bookmarkStart w:id="305" w:name="_Toc300211904"/>
      <w:bookmarkStart w:id="306" w:name="_Toc373760490"/>
      <w:bookmarkStart w:id="307" w:name="_Toc404724854"/>
      <w:bookmarkStart w:id="308" w:name="_Toc14599432"/>
      <w:r>
        <w:rPr>
          <w:rFonts w:ascii="宋体" w:eastAsia="宋体" w:hAnsi="宋体" w:hint="eastAsia"/>
          <w:sz w:val="28"/>
          <w:szCs w:val="28"/>
        </w:rPr>
        <w:t>2.2.2营救组：</w:t>
      </w:r>
      <w:bookmarkEnd w:id="305"/>
      <w:bookmarkEnd w:id="306"/>
      <w:bookmarkEnd w:id="307"/>
      <w:bookmarkEnd w:id="308"/>
    </w:p>
    <w:p w:rsidR="00240E44" w:rsidRDefault="00240E44" w:rsidP="00240E44">
      <w:pPr>
        <w:snapToGrid w:val="0"/>
        <w:spacing w:line="360" w:lineRule="auto"/>
        <w:rPr>
          <w:rFonts w:ascii="宋体" w:hAnsi="宋体"/>
          <w:sz w:val="28"/>
          <w:szCs w:val="28"/>
        </w:rPr>
      </w:pPr>
      <w:r>
        <w:rPr>
          <w:rFonts w:ascii="宋体" w:hAnsi="宋体" w:hint="eastAsia"/>
          <w:sz w:val="28"/>
          <w:szCs w:val="28"/>
        </w:rPr>
        <w:t>队长：柏明良</w:t>
      </w:r>
    </w:p>
    <w:p w:rsidR="00240E44" w:rsidRDefault="00240E44" w:rsidP="00240E44">
      <w:pPr>
        <w:snapToGrid w:val="0"/>
        <w:spacing w:line="360" w:lineRule="auto"/>
        <w:rPr>
          <w:rFonts w:ascii="宋体" w:hAnsi="宋体"/>
          <w:sz w:val="28"/>
          <w:szCs w:val="28"/>
        </w:rPr>
      </w:pPr>
      <w:r>
        <w:rPr>
          <w:rFonts w:ascii="宋体" w:hAnsi="宋体" w:hint="eastAsia"/>
          <w:sz w:val="28"/>
          <w:szCs w:val="28"/>
        </w:rPr>
        <w:t>队员：孙学强、张忠新、韩道祥、王崇财</w:t>
      </w:r>
    </w:p>
    <w:p w:rsidR="00240E44" w:rsidRDefault="00240E44" w:rsidP="00240E44">
      <w:pPr>
        <w:pStyle w:val="2"/>
        <w:spacing w:before="0" w:after="0" w:line="360" w:lineRule="auto"/>
        <w:rPr>
          <w:rFonts w:ascii="宋体" w:eastAsia="宋体" w:hAnsi="宋体"/>
          <w:sz w:val="28"/>
          <w:szCs w:val="28"/>
        </w:rPr>
      </w:pPr>
      <w:bookmarkStart w:id="309" w:name="_Toc300211905"/>
      <w:bookmarkStart w:id="310" w:name="_Toc373760491"/>
      <w:bookmarkStart w:id="311" w:name="_Toc404724855"/>
      <w:bookmarkStart w:id="312" w:name="_Toc14599433"/>
      <w:r>
        <w:rPr>
          <w:rFonts w:ascii="宋体" w:eastAsia="宋体" w:hAnsi="宋体" w:hint="eastAsia"/>
          <w:sz w:val="28"/>
          <w:szCs w:val="28"/>
        </w:rPr>
        <w:t>2.2.3抢险堵漏组：</w:t>
      </w:r>
      <w:bookmarkEnd w:id="309"/>
      <w:bookmarkEnd w:id="310"/>
      <w:bookmarkEnd w:id="311"/>
      <w:bookmarkEnd w:id="312"/>
    </w:p>
    <w:p w:rsidR="00240E44" w:rsidRDefault="00240E44" w:rsidP="00240E44">
      <w:pPr>
        <w:snapToGrid w:val="0"/>
        <w:spacing w:line="360" w:lineRule="auto"/>
        <w:rPr>
          <w:rFonts w:ascii="宋体" w:hAnsi="宋体"/>
          <w:sz w:val="28"/>
          <w:szCs w:val="28"/>
        </w:rPr>
      </w:pPr>
      <w:r>
        <w:rPr>
          <w:rFonts w:ascii="宋体" w:hAnsi="宋体" w:hint="eastAsia"/>
          <w:sz w:val="28"/>
          <w:szCs w:val="28"/>
        </w:rPr>
        <w:t>队长：高丰年</w:t>
      </w:r>
    </w:p>
    <w:p w:rsidR="00240E44" w:rsidRDefault="00240E44" w:rsidP="00240E44">
      <w:pPr>
        <w:tabs>
          <w:tab w:val="left" w:pos="4710"/>
        </w:tabs>
        <w:snapToGrid w:val="0"/>
        <w:spacing w:line="360" w:lineRule="auto"/>
        <w:rPr>
          <w:rFonts w:ascii="宋体" w:hAnsi="宋体"/>
          <w:sz w:val="28"/>
          <w:szCs w:val="28"/>
        </w:rPr>
      </w:pPr>
      <w:r>
        <w:rPr>
          <w:rFonts w:ascii="宋体" w:hAnsi="宋体" w:hint="eastAsia"/>
          <w:sz w:val="28"/>
          <w:szCs w:val="28"/>
        </w:rPr>
        <w:t>队员：郭传宾、李家泉、马京浩、张宪俊、刘  蓬</w:t>
      </w:r>
    </w:p>
    <w:p w:rsidR="00240E44" w:rsidRDefault="00240E44" w:rsidP="00240E44">
      <w:pPr>
        <w:pStyle w:val="2"/>
        <w:spacing w:before="0" w:after="0" w:line="360" w:lineRule="auto"/>
        <w:rPr>
          <w:rFonts w:ascii="宋体" w:eastAsia="宋体" w:hAnsi="宋体"/>
          <w:sz w:val="28"/>
          <w:szCs w:val="28"/>
        </w:rPr>
      </w:pPr>
      <w:bookmarkStart w:id="313" w:name="_Toc300211906"/>
      <w:bookmarkStart w:id="314" w:name="_Toc373760492"/>
      <w:bookmarkStart w:id="315" w:name="_Toc404724856"/>
      <w:bookmarkStart w:id="316" w:name="_Toc14599434"/>
      <w:r>
        <w:rPr>
          <w:rFonts w:ascii="宋体" w:eastAsia="宋体" w:hAnsi="宋体" w:hint="eastAsia"/>
          <w:sz w:val="28"/>
          <w:szCs w:val="28"/>
        </w:rPr>
        <w:t>2.2.4环境监测组：</w:t>
      </w:r>
      <w:bookmarkEnd w:id="313"/>
      <w:bookmarkEnd w:id="314"/>
      <w:bookmarkEnd w:id="315"/>
      <w:bookmarkEnd w:id="316"/>
    </w:p>
    <w:p w:rsidR="00240E44" w:rsidRDefault="00240E44" w:rsidP="00240E44">
      <w:pPr>
        <w:snapToGrid w:val="0"/>
        <w:spacing w:line="360" w:lineRule="auto"/>
        <w:rPr>
          <w:rFonts w:ascii="宋体" w:hAnsi="宋体"/>
          <w:sz w:val="28"/>
          <w:szCs w:val="28"/>
        </w:rPr>
      </w:pPr>
      <w:r>
        <w:rPr>
          <w:rFonts w:ascii="宋体" w:hAnsi="宋体" w:hint="eastAsia"/>
          <w:sz w:val="28"/>
          <w:szCs w:val="28"/>
        </w:rPr>
        <w:t>时   帅、于江峰、韩绍武、李  军</w:t>
      </w:r>
    </w:p>
    <w:p w:rsidR="00240E44" w:rsidRDefault="00240E44" w:rsidP="00240E44">
      <w:pPr>
        <w:pStyle w:val="2"/>
        <w:spacing w:before="0" w:after="0" w:line="360" w:lineRule="auto"/>
        <w:rPr>
          <w:rStyle w:val="1Char"/>
          <w:rFonts w:ascii="宋体" w:hAnsi="宋体"/>
          <w:szCs w:val="28"/>
        </w:rPr>
      </w:pPr>
      <w:bookmarkStart w:id="317" w:name="_Toc373760493"/>
      <w:bookmarkStart w:id="318" w:name="_Toc404724857"/>
      <w:bookmarkStart w:id="319" w:name="_Toc14599435"/>
      <w:r>
        <w:rPr>
          <w:rStyle w:val="1Char"/>
          <w:rFonts w:ascii="宋体" w:hAnsi="宋体" w:hint="eastAsia"/>
          <w:szCs w:val="28"/>
        </w:rPr>
        <w:t>3应急处置</w:t>
      </w:r>
      <w:bookmarkEnd w:id="317"/>
      <w:bookmarkEnd w:id="318"/>
      <w:bookmarkEnd w:id="319"/>
    </w:p>
    <w:p w:rsidR="00240E44" w:rsidRDefault="00240E44" w:rsidP="00240E44">
      <w:pPr>
        <w:pStyle w:val="2"/>
        <w:spacing w:before="0" w:after="0" w:line="560" w:lineRule="exact"/>
        <w:rPr>
          <w:rFonts w:ascii="宋体" w:eastAsia="宋体" w:hAnsi="宋体"/>
          <w:sz w:val="28"/>
          <w:szCs w:val="28"/>
        </w:rPr>
      </w:pPr>
      <w:bookmarkStart w:id="320" w:name="_Toc373760657"/>
      <w:bookmarkStart w:id="321" w:name="_Toc404682103"/>
      <w:bookmarkStart w:id="322" w:name="_Toc404720877"/>
      <w:bookmarkStart w:id="323" w:name="_Toc404723953"/>
      <w:bookmarkStart w:id="324" w:name="_Toc404724858"/>
      <w:bookmarkStart w:id="325" w:name="_Toc14599436"/>
      <w:bookmarkStart w:id="326" w:name="_Toc373760494"/>
      <w:bookmarkStart w:id="327" w:name="_Toc373760568"/>
      <w:bookmarkStart w:id="328" w:name="_Toc398466387"/>
      <w:r>
        <w:rPr>
          <w:rFonts w:ascii="宋体" w:eastAsia="宋体" w:hAnsi="宋体" w:hint="eastAsia"/>
          <w:sz w:val="28"/>
          <w:szCs w:val="28"/>
        </w:rPr>
        <w:t>3.1事故处置程序</w:t>
      </w:r>
      <w:bookmarkEnd w:id="320"/>
      <w:bookmarkEnd w:id="321"/>
      <w:bookmarkEnd w:id="322"/>
      <w:bookmarkEnd w:id="323"/>
      <w:bookmarkEnd w:id="324"/>
      <w:bookmarkEnd w:id="325"/>
    </w:p>
    <w:p w:rsidR="00240E44" w:rsidRDefault="00240E44" w:rsidP="00240E44">
      <w:pPr>
        <w:spacing w:line="640" w:lineRule="exact"/>
        <w:rPr>
          <w:rFonts w:ascii="宋体" w:hAnsi="宋体"/>
          <w:b/>
          <w:sz w:val="28"/>
          <w:szCs w:val="28"/>
        </w:rPr>
      </w:pPr>
      <w:r>
        <w:rPr>
          <w:rFonts w:ascii="宋体" w:hAnsi="宋体" w:hint="eastAsia"/>
          <w:b/>
          <w:sz w:val="28"/>
          <w:szCs w:val="28"/>
        </w:rPr>
        <w:t>3.1.1事故报警</w:t>
      </w:r>
    </w:p>
    <w:p w:rsidR="00240E44" w:rsidRDefault="00240E44" w:rsidP="00240E44">
      <w:pPr>
        <w:spacing w:line="360" w:lineRule="auto"/>
        <w:ind w:firstLineChars="150" w:firstLine="420"/>
        <w:jc w:val="left"/>
        <w:rPr>
          <w:rFonts w:ascii="宋体" w:hAnsi="宋体" w:cs="宋体"/>
          <w:sz w:val="28"/>
          <w:szCs w:val="28"/>
        </w:rPr>
      </w:pPr>
      <w:r>
        <w:rPr>
          <w:rFonts w:ascii="宋体" w:hAnsi="宋体" w:hint="eastAsia"/>
          <w:bCs/>
          <w:sz w:val="28"/>
          <w:szCs w:val="28"/>
        </w:rPr>
        <w:t>发现者向当班工长、调度报告，</w:t>
      </w:r>
      <w:r>
        <w:rPr>
          <w:rFonts w:ascii="宋体" w:hAnsi="宋体" w:cs="宋体" w:hint="eastAsia"/>
          <w:sz w:val="28"/>
          <w:szCs w:val="28"/>
        </w:rPr>
        <w:t>工长接到报告后，第一时间赶到现场，立即快速核实事件情况，并向事业部经理汇报。事业部经理接到通知后启动车间应急预案并立即到达现场指挥应急处置。根据</w:t>
      </w:r>
      <w:r>
        <w:rPr>
          <w:rFonts w:ascii="宋体" w:hAnsi="宋体" w:cs="宋体" w:hint="eastAsia"/>
          <w:sz w:val="28"/>
          <w:szCs w:val="28"/>
        </w:rPr>
        <w:lastRenderedPageBreak/>
        <w:t>事故影响范围、严重程度、可能后果和应急处理的需要等，决定是否上报应厂应急指挥部，</w:t>
      </w:r>
      <w:r>
        <w:rPr>
          <w:rFonts w:ascii="宋体" w:hAnsi="宋体" w:hint="eastAsia"/>
          <w:bCs/>
          <w:sz w:val="28"/>
          <w:szCs w:val="28"/>
        </w:rPr>
        <w:t>如事态逐步扩大车间已无法控制时，立即汇报厂指挥部，启动厂级应急预案。</w:t>
      </w:r>
    </w:p>
    <w:p w:rsidR="00240E44" w:rsidRDefault="00240E44" w:rsidP="00240E44">
      <w:pPr>
        <w:spacing w:line="640" w:lineRule="exact"/>
        <w:rPr>
          <w:rFonts w:ascii="宋体" w:hAnsi="宋体"/>
          <w:b/>
          <w:sz w:val="28"/>
          <w:szCs w:val="28"/>
        </w:rPr>
      </w:pPr>
      <w:r>
        <w:rPr>
          <w:rFonts w:ascii="宋体" w:hAnsi="宋体" w:hint="eastAsia"/>
          <w:b/>
          <w:sz w:val="28"/>
          <w:szCs w:val="28"/>
        </w:rPr>
        <w:t>3.1.2应急措施的启动</w:t>
      </w:r>
    </w:p>
    <w:p w:rsidR="00240E44" w:rsidRDefault="00240E44" w:rsidP="00240E44">
      <w:pPr>
        <w:autoSpaceDE w:val="0"/>
        <w:autoSpaceDN w:val="0"/>
        <w:adjustRightInd w:val="0"/>
        <w:spacing w:line="560" w:lineRule="exact"/>
        <w:ind w:firstLineChars="200" w:firstLine="560"/>
        <w:jc w:val="left"/>
        <w:rPr>
          <w:rFonts w:ascii="宋体" w:hAnsi="宋体"/>
          <w:sz w:val="28"/>
          <w:szCs w:val="28"/>
        </w:rPr>
      </w:pPr>
      <w:r>
        <w:rPr>
          <w:rFonts w:ascii="宋体" w:hAnsi="宋体" w:hint="eastAsia"/>
          <w:sz w:val="28"/>
          <w:szCs w:val="28"/>
        </w:rPr>
        <w:t>当副操人员进入现场后，发现如有阀门泄漏、管道破裂、轻微着火等现象时立即启动现场处置方案。</w:t>
      </w:r>
    </w:p>
    <w:p w:rsidR="00240E44" w:rsidRDefault="00240E44" w:rsidP="00240E44">
      <w:pPr>
        <w:spacing w:line="640" w:lineRule="exact"/>
        <w:rPr>
          <w:rFonts w:ascii="宋体" w:hAnsi="宋体"/>
          <w:b/>
          <w:sz w:val="28"/>
          <w:szCs w:val="28"/>
        </w:rPr>
      </w:pPr>
      <w:r>
        <w:rPr>
          <w:rFonts w:ascii="宋体" w:hAnsi="宋体" w:hint="eastAsia"/>
          <w:b/>
          <w:sz w:val="28"/>
          <w:szCs w:val="28"/>
        </w:rPr>
        <w:t>3.1.3应急救护人员的引导</w:t>
      </w:r>
    </w:p>
    <w:p w:rsidR="00240E44" w:rsidRDefault="00240E44" w:rsidP="00240E44">
      <w:pPr>
        <w:snapToGrid w:val="0"/>
        <w:spacing w:line="500" w:lineRule="exact"/>
        <w:rPr>
          <w:rFonts w:ascii="宋体" w:hAnsi="宋体"/>
          <w:b/>
          <w:bCs/>
          <w:sz w:val="28"/>
          <w:szCs w:val="28"/>
        </w:rPr>
      </w:pPr>
      <w:r>
        <w:rPr>
          <w:rFonts w:ascii="宋体" w:hAnsi="宋体" w:hint="eastAsia"/>
          <w:sz w:val="28"/>
          <w:szCs w:val="28"/>
        </w:rPr>
        <w:t>当发现有中毒、受伤人员时，应立即报告调度，由值班长向医院求救，并安排人员在厂门口引导，将中毒或受伤人员交由救护人员处置。</w:t>
      </w:r>
      <w:r>
        <w:rPr>
          <w:rFonts w:ascii="宋体" w:hAnsi="宋体" w:hint="eastAsia"/>
          <w:b/>
          <w:bCs/>
          <w:sz w:val="28"/>
          <w:szCs w:val="28"/>
        </w:rPr>
        <w:t>3.1.4现场判断</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3.1.4.1泄漏</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出现泄漏时根据有毒可燃气体报警仪显示数据来判断泄漏程度。</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3.1.4.2着火</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根据着火源部位和火势来判断着火的危害程度，根据火灾发展程度采取相应的方式方法，遵循“灭、护、撤、躲、报”原则。</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3.1.4.3 爆炸</w:t>
      </w:r>
    </w:p>
    <w:p w:rsidR="00240E44" w:rsidRDefault="00240E44" w:rsidP="00240E44">
      <w:pPr>
        <w:pStyle w:val="ab"/>
        <w:spacing w:before="0" w:beforeAutospacing="0" w:after="0" w:afterAutospacing="0" w:line="540" w:lineRule="exact"/>
        <w:ind w:firstLine="560"/>
        <w:rPr>
          <w:rFonts w:cs="Times New Roman"/>
          <w:bCs/>
          <w:kern w:val="2"/>
          <w:sz w:val="28"/>
          <w:szCs w:val="28"/>
        </w:rPr>
      </w:pPr>
      <w:r>
        <w:rPr>
          <w:rFonts w:cs="Times New Roman" w:hint="eastAsia"/>
          <w:bCs/>
          <w:kern w:val="2"/>
          <w:sz w:val="28"/>
          <w:szCs w:val="28"/>
        </w:rPr>
        <w:t>当一氧化碳与空气混合达到爆炸浓度范围时,遇火源就会发生爆炸。</w:t>
      </w:r>
    </w:p>
    <w:p w:rsidR="00240E44" w:rsidRDefault="00240E44" w:rsidP="00240E44">
      <w:pPr>
        <w:spacing w:line="640" w:lineRule="exact"/>
        <w:rPr>
          <w:rFonts w:ascii="宋体" w:hAnsi="宋体"/>
          <w:b/>
          <w:sz w:val="28"/>
          <w:szCs w:val="28"/>
        </w:rPr>
      </w:pPr>
      <w:r>
        <w:rPr>
          <w:rFonts w:ascii="宋体" w:hAnsi="宋体" w:hint="eastAsia"/>
          <w:b/>
          <w:sz w:val="28"/>
          <w:szCs w:val="28"/>
        </w:rPr>
        <w:t>3.1.5响应分级</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Ⅲ级响应：当发生工艺指标短时超标、轻微泄漏、设备损坏、人员轻伤、局部着火事故时启动“现场处置方案”。</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Ⅱ级响应：发生较大泄漏、较大火灾时、现场处置无效时启动全厂Ⅱ级响应。</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Ⅰ级响应：当发生重大安全生产事故（发生大量泄漏事故；发生恶性火灾爆炸事故；发生重大设备事故；发生重大人身伤害事故；</w:t>
      </w:r>
      <w:r>
        <w:rPr>
          <w:rFonts w:ascii="宋体" w:hAnsi="宋体" w:hint="eastAsia"/>
          <w:sz w:val="28"/>
          <w:szCs w:val="28"/>
        </w:rPr>
        <w:lastRenderedPageBreak/>
        <w:t>一般事故失去控制扩大）时，启动Ⅰ级响应。当发生重大人身伤害事故或事故救援失去控制扩大时，汇报上级部门启动章丘区应急救援预案。</w:t>
      </w:r>
    </w:p>
    <w:p w:rsidR="00240E44" w:rsidRDefault="00240E44" w:rsidP="00240E44">
      <w:pPr>
        <w:pStyle w:val="2"/>
        <w:spacing w:before="0" w:after="0" w:line="360" w:lineRule="auto"/>
        <w:rPr>
          <w:rFonts w:ascii="宋体" w:eastAsia="宋体" w:hAnsi="宋体"/>
          <w:sz w:val="28"/>
          <w:szCs w:val="28"/>
        </w:rPr>
      </w:pPr>
      <w:bookmarkStart w:id="329" w:name="_Toc373760496"/>
      <w:bookmarkStart w:id="330" w:name="_Toc404724859"/>
      <w:bookmarkStart w:id="331" w:name="_Toc14599437"/>
      <w:bookmarkEnd w:id="326"/>
      <w:bookmarkEnd w:id="327"/>
      <w:bookmarkEnd w:id="328"/>
      <w:r>
        <w:rPr>
          <w:rFonts w:ascii="宋体" w:eastAsia="宋体" w:hAnsi="宋体" w:hint="eastAsia"/>
          <w:sz w:val="28"/>
          <w:szCs w:val="28"/>
        </w:rPr>
        <w:t>3.3现场处置措施：</w:t>
      </w:r>
      <w:bookmarkEnd w:id="329"/>
      <w:bookmarkEnd w:id="330"/>
      <w:bookmarkEnd w:id="331"/>
      <w:r>
        <w:rPr>
          <w:rFonts w:ascii="宋体" w:eastAsia="宋体" w:hAnsi="宋体" w:hint="eastAsia"/>
          <w:sz w:val="28"/>
          <w:szCs w:val="28"/>
        </w:rPr>
        <w:t xml:space="preserve"> </w:t>
      </w:r>
    </w:p>
    <w:p w:rsidR="00240E44" w:rsidRDefault="00240E44" w:rsidP="00240E44">
      <w:pPr>
        <w:snapToGrid w:val="0"/>
        <w:spacing w:line="360" w:lineRule="auto"/>
        <w:rPr>
          <w:rFonts w:ascii="宋体" w:hAnsi="宋体"/>
          <w:b/>
          <w:bCs/>
          <w:sz w:val="28"/>
          <w:szCs w:val="28"/>
        </w:rPr>
      </w:pPr>
      <w:bookmarkStart w:id="332" w:name="_Toc297621847"/>
      <w:bookmarkStart w:id="333" w:name="_Toc300211913"/>
      <w:r>
        <w:rPr>
          <w:rFonts w:ascii="宋体" w:hAnsi="宋体" w:hint="eastAsia"/>
          <w:b/>
          <w:bCs/>
          <w:sz w:val="28"/>
          <w:szCs w:val="28"/>
        </w:rPr>
        <w:t>3.3.1发生轻微泄漏事故等情况：</w:t>
      </w:r>
      <w:bookmarkEnd w:id="332"/>
      <w:bookmarkEnd w:id="333"/>
    </w:p>
    <w:p w:rsidR="00240E44" w:rsidRDefault="00240E44" w:rsidP="00240E44">
      <w:pPr>
        <w:spacing w:line="360" w:lineRule="auto"/>
        <w:ind w:firstLineChars="200" w:firstLine="560"/>
        <w:rPr>
          <w:rFonts w:ascii="宋体" w:hAnsi="宋体" w:cs="宋体"/>
          <w:sz w:val="28"/>
          <w:szCs w:val="28"/>
        </w:rPr>
      </w:pPr>
      <w:r>
        <w:rPr>
          <w:rFonts w:ascii="宋体" w:hAnsi="宋体" w:cs="宋体" w:hint="eastAsia"/>
          <w:sz w:val="28"/>
          <w:szCs w:val="28"/>
        </w:rPr>
        <w:t xml:space="preserve">1、煤气泄露时应迅速向上风向撤离现场至安全区。现场进行隔离，严格限制出入，进行交通管制和疏导交通，并保护事故现场。 </w:t>
      </w:r>
    </w:p>
    <w:p w:rsidR="00240E44" w:rsidRDefault="00240E44" w:rsidP="00240E44">
      <w:pPr>
        <w:spacing w:line="360" w:lineRule="auto"/>
        <w:ind w:firstLineChars="200" w:firstLine="560"/>
        <w:rPr>
          <w:rFonts w:ascii="宋体" w:hAnsi="宋体"/>
          <w:sz w:val="28"/>
          <w:szCs w:val="28"/>
        </w:rPr>
      </w:pPr>
      <w:r>
        <w:rPr>
          <w:rFonts w:ascii="宋体" w:hAnsi="宋体" w:cs="宋体" w:hint="eastAsia"/>
          <w:sz w:val="28"/>
          <w:szCs w:val="28"/>
        </w:rPr>
        <w:t>2、参加救援人员应佩戴防护器具，着防护服，做好自我保护工作。首先查明现场有无受伤、中毒或受威胁人员,以最快速度将伤者或受困人员脱离事故现场,依伤情进行相应的紧急处置，并尽快送医院抢。</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3、少量的煤气泄漏，进行修理时可以采用堵缝(用堵漏胶剂、木塞)或者打补的方法来处理。</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4、泄露区内抢险人员只限2人，每10分钟换人1次，轮换人员在距离泄漏区上风口5米的安全地点负责空气罐的切换和人员轮换。空气罐每20分钟切换一次。</w:t>
      </w:r>
    </w:p>
    <w:p w:rsidR="00240E44" w:rsidRDefault="00240E44" w:rsidP="00240E44">
      <w:pPr>
        <w:snapToGrid w:val="0"/>
        <w:spacing w:line="360" w:lineRule="auto"/>
        <w:rPr>
          <w:rFonts w:ascii="宋体" w:hAnsi="宋体"/>
          <w:b/>
          <w:bCs/>
          <w:sz w:val="28"/>
          <w:szCs w:val="28"/>
        </w:rPr>
      </w:pPr>
      <w:bookmarkStart w:id="334" w:name="_Toc297621848"/>
      <w:bookmarkStart w:id="335" w:name="_Toc300211914"/>
      <w:r>
        <w:rPr>
          <w:rFonts w:ascii="宋体" w:hAnsi="宋体" w:hint="eastAsia"/>
          <w:b/>
          <w:bCs/>
          <w:sz w:val="28"/>
          <w:szCs w:val="28"/>
        </w:rPr>
        <w:t>3.3.2着火事故的处理方法</w:t>
      </w:r>
      <w:bookmarkEnd w:id="334"/>
      <w:bookmarkEnd w:id="335"/>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发生较大的（特别是系统内）着火事故，煤气岗位人员或周边岗位人员立即通知调度，同时联系压缩机岗位做紧急停车处理，调度用信号联系全厂做停车处理。各岗位应立即切断与外岗位所有工艺气体连接阀门（蒸汽除外），如火势较大，要迅速在远距离岗位实施紧急放空卸压（注意保持微正压）。起用消防水炮对着火部位降温处理。相邻岗位在确保自身无危险的情况下，对岗位做安全处理后</w:t>
      </w:r>
      <w:r>
        <w:rPr>
          <w:rFonts w:ascii="宋体" w:hAnsi="宋体" w:hint="eastAsia"/>
          <w:sz w:val="28"/>
          <w:szCs w:val="28"/>
        </w:rPr>
        <w:lastRenderedPageBreak/>
        <w:t>方可离开本岗位，撤离到更安全的地方。值班工长、岗位小组长全面负责本单位安全停车，一定要记准岗位之间的联系信号，值班工长及时向车间应急指挥部报告。</w:t>
      </w:r>
    </w:p>
    <w:p w:rsidR="00240E44" w:rsidRDefault="00240E44" w:rsidP="00240E44">
      <w:pPr>
        <w:snapToGrid w:val="0"/>
        <w:spacing w:line="360" w:lineRule="auto"/>
        <w:rPr>
          <w:rFonts w:ascii="宋体" w:hAnsi="宋体"/>
          <w:b/>
          <w:sz w:val="28"/>
          <w:szCs w:val="28"/>
        </w:rPr>
      </w:pPr>
      <w:r>
        <w:rPr>
          <w:rFonts w:ascii="宋体" w:hAnsi="宋体" w:hint="eastAsia"/>
          <w:b/>
          <w:sz w:val="28"/>
          <w:szCs w:val="28"/>
        </w:rPr>
        <w:t>3.3.3爆炸</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1、一旦发生爆炸，</w:t>
      </w:r>
      <w:r>
        <w:rPr>
          <w:rFonts w:ascii="宋体" w:hAnsi="宋体" w:hint="eastAsia"/>
          <w:sz w:val="28"/>
          <w:szCs w:val="28"/>
        </w:rPr>
        <w:t>煤气岗位人员或周边岗位人员立即通知调度，同时联系压缩机岗位做紧急停车处理，调度用信号联系全厂做停车处理。</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2、对燃烧的部位进行冷却，掩护清场、扫除外围。</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3、切断物料进出口管线阀门后再进行灭火，防止发生二次爆炸。</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4、</w:t>
      </w:r>
      <w:r>
        <w:rPr>
          <w:rFonts w:ascii="宋体" w:hAnsi="宋体" w:hint="eastAsia"/>
          <w:sz w:val="28"/>
          <w:szCs w:val="28"/>
        </w:rPr>
        <w:t>监测组</w:t>
      </w:r>
      <w:r>
        <w:rPr>
          <w:rFonts w:ascii="宋体" w:hAnsi="宋体" w:cs="宋体" w:hint="eastAsia"/>
          <w:sz w:val="28"/>
          <w:szCs w:val="28"/>
        </w:rPr>
        <w:t>加强对周边环境一氧化碳、二氧化碳等有毒气体浓度监测。将监测数据第一时间报指挥小组领导，指挥小组组长根据监测数据调整应急救援措施。</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5、如火势不能得到有效控制，欲引发连锁爆炸危险时，应立即启动上一级救援预案，请专业救援力量进行增援。</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6、加强观察，注意保护现场人员安全，必要时及时组织人员撤离。</w:t>
      </w:r>
    </w:p>
    <w:p w:rsidR="00240E44" w:rsidRDefault="00240E44" w:rsidP="00240E44">
      <w:pPr>
        <w:pStyle w:val="2"/>
        <w:spacing w:before="0" w:after="0" w:line="360" w:lineRule="auto"/>
        <w:rPr>
          <w:rFonts w:ascii="宋体" w:eastAsia="宋体" w:hAnsi="宋体"/>
          <w:sz w:val="28"/>
          <w:szCs w:val="28"/>
        </w:rPr>
      </w:pPr>
      <w:bookmarkStart w:id="336" w:name="_Toc373760497"/>
      <w:bookmarkStart w:id="337" w:name="_Toc404724860"/>
      <w:bookmarkStart w:id="338" w:name="_Toc14599438"/>
      <w:r>
        <w:rPr>
          <w:rFonts w:ascii="宋体" w:eastAsia="宋体" w:hAnsi="宋体" w:hint="eastAsia"/>
          <w:sz w:val="28"/>
          <w:szCs w:val="28"/>
        </w:rPr>
        <w:t>3.4救援报警及信息上报</w:t>
      </w:r>
      <w:bookmarkEnd w:id="336"/>
      <w:bookmarkEnd w:id="337"/>
      <w:bookmarkEnd w:id="338"/>
    </w:p>
    <w:p w:rsidR="00240E44" w:rsidRDefault="00240E44" w:rsidP="00240E44">
      <w:pPr>
        <w:spacing w:line="360" w:lineRule="auto"/>
        <w:rPr>
          <w:rFonts w:ascii="宋体" w:hAnsi="宋体"/>
          <w:b/>
          <w:sz w:val="28"/>
          <w:szCs w:val="28"/>
        </w:rPr>
      </w:pPr>
      <w:r>
        <w:rPr>
          <w:rFonts w:ascii="宋体" w:hAnsi="宋体" w:hint="eastAsia"/>
          <w:b/>
          <w:sz w:val="28"/>
          <w:szCs w:val="28"/>
        </w:rPr>
        <w:t>3.4.1相关及相邻岗位间报警及联系方法</w:t>
      </w:r>
    </w:p>
    <w:p w:rsidR="00240E44" w:rsidRDefault="00240E44" w:rsidP="00240E44">
      <w:pPr>
        <w:spacing w:line="360" w:lineRule="auto"/>
        <w:rPr>
          <w:rFonts w:ascii="宋体" w:hAnsi="宋体"/>
          <w:sz w:val="28"/>
          <w:szCs w:val="28"/>
        </w:rPr>
      </w:pPr>
      <w:r>
        <w:rPr>
          <w:rFonts w:ascii="宋体" w:hAnsi="宋体" w:hint="eastAsia"/>
          <w:sz w:val="28"/>
          <w:szCs w:val="28"/>
        </w:rPr>
        <w:t>岗位电话、电铃 、紧急停车铃、紧急停车按钮、手摇报警器</w:t>
      </w:r>
    </w:p>
    <w:p w:rsidR="00240E44" w:rsidRDefault="00240E44" w:rsidP="00240E44">
      <w:pPr>
        <w:spacing w:line="360" w:lineRule="auto"/>
        <w:rPr>
          <w:rFonts w:ascii="宋体" w:hAnsi="宋体"/>
          <w:sz w:val="28"/>
          <w:szCs w:val="28"/>
        </w:rPr>
      </w:pPr>
      <w:r>
        <w:rPr>
          <w:rFonts w:ascii="宋体" w:hAnsi="宋体" w:hint="eastAsia"/>
          <w:sz w:val="28"/>
          <w:szCs w:val="28"/>
        </w:rPr>
        <w:t>附：车间管理人员电话：</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2"/>
        <w:gridCol w:w="1750"/>
        <w:gridCol w:w="1800"/>
        <w:gridCol w:w="1076"/>
        <w:gridCol w:w="1693"/>
        <w:gridCol w:w="1601"/>
      </w:tblGrid>
      <w:tr w:rsidR="00240E44" w:rsidTr="00C947F3">
        <w:trPr>
          <w:trHeight w:val="567"/>
          <w:jc w:val="center"/>
        </w:trPr>
        <w:tc>
          <w:tcPr>
            <w:tcW w:w="1012" w:type="dxa"/>
            <w:vAlign w:val="center"/>
          </w:tcPr>
          <w:p w:rsidR="00240E44" w:rsidRPr="00B36C33" w:rsidRDefault="00240E44" w:rsidP="00C947F3">
            <w:pPr>
              <w:spacing w:line="360" w:lineRule="auto"/>
              <w:jc w:val="center"/>
              <w:rPr>
                <w:rFonts w:ascii="宋体" w:hAnsi="宋体"/>
                <w:b/>
              </w:rPr>
            </w:pPr>
            <w:r w:rsidRPr="00B36C33">
              <w:rPr>
                <w:rFonts w:ascii="宋体" w:hAnsi="宋体" w:hint="eastAsia"/>
                <w:b/>
              </w:rPr>
              <w:t>姓名</w:t>
            </w:r>
          </w:p>
        </w:tc>
        <w:tc>
          <w:tcPr>
            <w:tcW w:w="1750" w:type="dxa"/>
            <w:vAlign w:val="center"/>
          </w:tcPr>
          <w:p w:rsidR="00240E44" w:rsidRPr="00B36C33" w:rsidRDefault="00240E44" w:rsidP="00C947F3">
            <w:pPr>
              <w:spacing w:line="360" w:lineRule="auto"/>
              <w:jc w:val="center"/>
              <w:rPr>
                <w:rFonts w:ascii="宋体" w:hAnsi="宋体"/>
                <w:b/>
              </w:rPr>
            </w:pPr>
            <w:r w:rsidRPr="00B36C33">
              <w:rPr>
                <w:rFonts w:ascii="宋体" w:hAnsi="宋体" w:hint="eastAsia"/>
                <w:b/>
              </w:rPr>
              <w:t>职务</w:t>
            </w:r>
          </w:p>
        </w:tc>
        <w:tc>
          <w:tcPr>
            <w:tcW w:w="1800" w:type="dxa"/>
            <w:vAlign w:val="center"/>
          </w:tcPr>
          <w:p w:rsidR="00240E44" w:rsidRPr="00B36C33" w:rsidRDefault="00240E44" w:rsidP="00C947F3">
            <w:pPr>
              <w:spacing w:line="360" w:lineRule="auto"/>
              <w:jc w:val="center"/>
              <w:rPr>
                <w:rFonts w:ascii="宋体" w:hAnsi="宋体"/>
                <w:b/>
              </w:rPr>
            </w:pPr>
            <w:r w:rsidRPr="00B36C33">
              <w:rPr>
                <w:rFonts w:ascii="宋体" w:hAnsi="宋体" w:hint="eastAsia"/>
                <w:b/>
              </w:rPr>
              <w:t>手机</w:t>
            </w:r>
          </w:p>
        </w:tc>
        <w:tc>
          <w:tcPr>
            <w:tcW w:w="1076" w:type="dxa"/>
            <w:vAlign w:val="center"/>
          </w:tcPr>
          <w:p w:rsidR="00240E44" w:rsidRPr="00B36C33" w:rsidRDefault="00240E44" w:rsidP="00C947F3">
            <w:pPr>
              <w:spacing w:line="360" w:lineRule="auto"/>
              <w:jc w:val="center"/>
              <w:rPr>
                <w:rFonts w:ascii="宋体" w:hAnsi="宋体"/>
                <w:b/>
              </w:rPr>
            </w:pPr>
            <w:r w:rsidRPr="00B36C33">
              <w:rPr>
                <w:rFonts w:ascii="宋体" w:hAnsi="宋体" w:hint="eastAsia"/>
                <w:b/>
              </w:rPr>
              <w:t>姓名</w:t>
            </w:r>
          </w:p>
        </w:tc>
        <w:tc>
          <w:tcPr>
            <w:tcW w:w="1693" w:type="dxa"/>
            <w:vAlign w:val="center"/>
          </w:tcPr>
          <w:p w:rsidR="00240E44" w:rsidRPr="00B36C33" w:rsidRDefault="00240E44" w:rsidP="00C947F3">
            <w:pPr>
              <w:spacing w:line="360" w:lineRule="auto"/>
              <w:jc w:val="center"/>
              <w:rPr>
                <w:rFonts w:ascii="宋体" w:hAnsi="宋体"/>
                <w:b/>
              </w:rPr>
            </w:pPr>
            <w:r w:rsidRPr="00B36C33">
              <w:rPr>
                <w:rFonts w:ascii="宋体" w:hAnsi="宋体" w:hint="eastAsia"/>
                <w:b/>
              </w:rPr>
              <w:t>职务</w:t>
            </w:r>
          </w:p>
        </w:tc>
        <w:tc>
          <w:tcPr>
            <w:tcW w:w="1601" w:type="dxa"/>
            <w:vAlign w:val="center"/>
          </w:tcPr>
          <w:p w:rsidR="00240E44" w:rsidRPr="00B36C33" w:rsidRDefault="00240E44" w:rsidP="00C947F3">
            <w:pPr>
              <w:spacing w:line="360" w:lineRule="auto"/>
              <w:jc w:val="center"/>
              <w:rPr>
                <w:rFonts w:ascii="宋体" w:hAnsi="宋体"/>
                <w:b/>
              </w:rPr>
            </w:pPr>
            <w:r w:rsidRPr="00B36C33">
              <w:rPr>
                <w:rFonts w:ascii="宋体" w:hAnsi="宋体" w:hint="eastAsia"/>
                <w:b/>
              </w:rPr>
              <w:t>手机</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李  毅</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经理</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13583160190</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荆立峰</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副经理</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13658608823</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刘向柱</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副经理</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13964024874</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陈延栋</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技术员</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13954137029</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lastRenderedPageBreak/>
              <w:t>孟繁柱</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煤气岗长</w:t>
            </w:r>
          </w:p>
        </w:tc>
        <w:tc>
          <w:tcPr>
            <w:tcW w:w="1800" w:type="dxa"/>
            <w:vAlign w:val="center"/>
          </w:tcPr>
          <w:p w:rsidR="00240E44" w:rsidRDefault="00240E44" w:rsidP="00C947F3">
            <w:pPr>
              <w:spacing w:line="360" w:lineRule="auto"/>
              <w:jc w:val="center"/>
              <w:rPr>
                <w:rFonts w:ascii="宋体" w:hAnsi="宋体"/>
              </w:rPr>
            </w:pPr>
            <w:r>
              <w:rPr>
                <w:rFonts w:ascii="宋体" w:hAnsi="宋体"/>
              </w:rPr>
              <w:t>15106919798</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李强</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技术员</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15964501645</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杨延江</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安全员</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13964024873</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高丰年</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煤气岗长</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13964139798</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柏明良</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煤气岗长</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13964116646</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王兵</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煤气岗长</w:t>
            </w:r>
          </w:p>
        </w:tc>
        <w:tc>
          <w:tcPr>
            <w:tcW w:w="1601" w:type="dxa"/>
            <w:vAlign w:val="center"/>
          </w:tcPr>
          <w:p w:rsidR="00240E44" w:rsidRDefault="00240E44" w:rsidP="00C947F3">
            <w:pPr>
              <w:spacing w:line="360" w:lineRule="auto"/>
              <w:jc w:val="center"/>
              <w:rPr>
                <w:rFonts w:ascii="宋体" w:hAnsi="宋体"/>
              </w:rPr>
            </w:pPr>
            <w:r>
              <w:rPr>
                <w:rFonts w:ascii="宋体" w:hAnsi="宋体"/>
              </w:rPr>
              <w:t>15866605396</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韩立华</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吹风气岗长</w:t>
            </w:r>
          </w:p>
        </w:tc>
        <w:tc>
          <w:tcPr>
            <w:tcW w:w="1800" w:type="dxa"/>
            <w:vAlign w:val="center"/>
          </w:tcPr>
          <w:p w:rsidR="00240E44" w:rsidRDefault="00240E44" w:rsidP="00C947F3">
            <w:pPr>
              <w:spacing w:line="360" w:lineRule="auto"/>
              <w:jc w:val="center"/>
              <w:rPr>
                <w:rFonts w:ascii="宋体" w:hAnsi="宋体"/>
              </w:rPr>
            </w:pPr>
            <w:r>
              <w:rPr>
                <w:rFonts w:ascii="宋体" w:hAnsi="宋体"/>
              </w:rPr>
              <w:t>13706408977</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黄公庆</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甲班工长</w:t>
            </w:r>
          </w:p>
        </w:tc>
        <w:tc>
          <w:tcPr>
            <w:tcW w:w="1601" w:type="dxa"/>
            <w:vAlign w:val="center"/>
          </w:tcPr>
          <w:p w:rsidR="00240E44" w:rsidRDefault="00240E44" w:rsidP="00C947F3">
            <w:pPr>
              <w:spacing w:line="360" w:lineRule="auto"/>
              <w:jc w:val="center"/>
              <w:rPr>
                <w:rFonts w:ascii="宋体" w:hAnsi="宋体"/>
              </w:rPr>
            </w:pPr>
            <w:r>
              <w:rPr>
                <w:rFonts w:ascii="宋体" w:hAnsi="宋体"/>
              </w:rPr>
              <w:t>13964092910</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宁虎</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煤气岗长</w:t>
            </w:r>
          </w:p>
        </w:tc>
        <w:tc>
          <w:tcPr>
            <w:tcW w:w="1800" w:type="dxa"/>
            <w:vAlign w:val="center"/>
          </w:tcPr>
          <w:p w:rsidR="00240E44" w:rsidRDefault="00240E44" w:rsidP="00C947F3">
            <w:pPr>
              <w:spacing w:line="360" w:lineRule="auto"/>
              <w:jc w:val="center"/>
              <w:rPr>
                <w:rFonts w:ascii="宋体" w:hAnsi="宋体"/>
              </w:rPr>
            </w:pPr>
            <w:r>
              <w:rPr>
                <w:rFonts w:ascii="宋体" w:hAnsi="宋体"/>
              </w:rPr>
              <w:t>13583178433</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刘文军</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丙班工长</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13864016867</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李  振</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乙班工长</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13406060627</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赵贤滨</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丙班工长</w:t>
            </w:r>
          </w:p>
        </w:tc>
        <w:tc>
          <w:tcPr>
            <w:tcW w:w="1601" w:type="dxa"/>
            <w:vAlign w:val="center"/>
          </w:tcPr>
          <w:p w:rsidR="00240E44" w:rsidRDefault="00240E44" w:rsidP="00C947F3">
            <w:pPr>
              <w:spacing w:line="360" w:lineRule="auto"/>
              <w:jc w:val="center"/>
              <w:rPr>
                <w:rFonts w:ascii="宋体" w:hAnsi="宋体"/>
              </w:rPr>
            </w:pPr>
            <w:r>
              <w:rPr>
                <w:rFonts w:ascii="宋体" w:hAnsi="宋体"/>
              </w:rPr>
              <w:t>13793159955</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马业营</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丁班工长</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13964108799</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张元超</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煤气岗长</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13573756610</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徐磊</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煤气岗长</w:t>
            </w:r>
          </w:p>
        </w:tc>
        <w:tc>
          <w:tcPr>
            <w:tcW w:w="1800" w:type="dxa"/>
            <w:vAlign w:val="center"/>
          </w:tcPr>
          <w:p w:rsidR="00240E44" w:rsidRDefault="00240E44" w:rsidP="00C947F3">
            <w:pPr>
              <w:spacing w:line="360" w:lineRule="auto"/>
              <w:jc w:val="center"/>
              <w:rPr>
                <w:rFonts w:ascii="宋体" w:hAnsi="宋体"/>
              </w:rPr>
            </w:pPr>
            <w:r>
              <w:rPr>
                <w:rFonts w:ascii="宋体" w:hAnsi="宋体"/>
              </w:rPr>
              <w:t>13173028525</w:t>
            </w:r>
          </w:p>
        </w:tc>
        <w:tc>
          <w:tcPr>
            <w:tcW w:w="1076" w:type="dxa"/>
            <w:vAlign w:val="center"/>
          </w:tcPr>
          <w:p w:rsidR="00240E44" w:rsidRDefault="00240E44" w:rsidP="00C947F3">
            <w:pPr>
              <w:spacing w:line="360" w:lineRule="auto"/>
              <w:jc w:val="center"/>
              <w:rPr>
                <w:rFonts w:ascii="宋体" w:hAnsi="宋体"/>
              </w:rPr>
            </w:pPr>
          </w:p>
        </w:tc>
        <w:tc>
          <w:tcPr>
            <w:tcW w:w="1693" w:type="dxa"/>
            <w:vAlign w:val="center"/>
          </w:tcPr>
          <w:p w:rsidR="00240E44" w:rsidRDefault="00240E44" w:rsidP="00C947F3">
            <w:pPr>
              <w:spacing w:line="360" w:lineRule="auto"/>
              <w:jc w:val="center"/>
              <w:rPr>
                <w:rFonts w:ascii="宋体" w:hAnsi="宋体"/>
              </w:rPr>
            </w:pPr>
          </w:p>
        </w:tc>
        <w:tc>
          <w:tcPr>
            <w:tcW w:w="1601" w:type="dxa"/>
            <w:vAlign w:val="center"/>
          </w:tcPr>
          <w:p w:rsidR="00240E44" w:rsidRDefault="00240E44" w:rsidP="00C947F3">
            <w:pPr>
              <w:spacing w:line="360" w:lineRule="auto"/>
              <w:jc w:val="center"/>
              <w:rPr>
                <w:rFonts w:ascii="宋体" w:hAnsi="宋体"/>
              </w:rPr>
            </w:pP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王泽丕</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乙班工长</w:t>
            </w:r>
          </w:p>
        </w:tc>
        <w:tc>
          <w:tcPr>
            <w:tcW w:w="1800" w:type="dxa"/>
            <w:vAlign w:val="center"/>
          </w:tcPr>
          <w:p w:rsidR="00240E44" w:rsidRDefault="00240E44" w:rsidP="00C947F3">
            <w:pPr>
              <w:spacing w:line="360" w:lineRule="auto"/>
              <w:jc w:val="center"/>
              <w:rPr>
                <w:rFonts w:ascii="宋体" w:hAnsi="宋体"/>
              </w:rPr>
            </w:pPr>
            <w:r>
              <w:rPr>
                <w:rFonts w:ascii="宋体" w:hAnsi="宋体"/>
              </w:rPr>
              <w:t>13869152800</w:t>
            </w:r>
          </w:p>
        </w:tc>
        <w:tc>
          <w:tcPr>
            <w:tcW w:w="1076" w:type="dxa"/>
            <w:vAlign w:val="center"/>
          </w:tcPr>
          <w:p w:rsidR="00240E44" w:rsidRDefault="00240E44" w:rsidP="00C947F3">
            <w:pPr>
              <w:spacing w:line="360" w:lineRule="auto"/>
              <w:jc w:val="center"/>
              <w:rPr>
                <w:rFonts w:ascii="宋体" w:hAnsi="宋体"/>
              </w:rPr>
            </w:pPr>
          </w:p>
        </w:tc>
        <w:tc>
          <w:tcPr>
            <w:tcW w:w="1693" w:type="dxa"/>
            <w:vAlign w:val="center"/>
          </w:tcPr>
          <w:p w:rsidR="00240E44" w:rsidRDefault="00240E44" w:rsidP="00C947F3">
            <w:pPr>
              <w:spacing w:line="360" w:lineRule="auto"/>
              <w:jc w:val="center"/>
              <w:rPr>
                <w:rFonts w:ascii="宋体" w:hAnsi="宋体"/>
              </w:rPr>
            </w:pPr>
          </w:p>
        </w:tc>
        <w:tc>
          <w:tcPr>
            <w:tcW w:w="1601" w:type="dxa"/>
            <w:vAlign w:val="center"/>
          </w:tcPr>
          <w:p w:rsidR="00240E44" w:rsidRDefault="00240E44" w:rsidP="00C947F3">
            <w:pPr>
              <w:spacing w:line="360" w:lineRule="auto"/>
              <w:jc w:val="center"/>
              <w:rPr>
                <w:rFonts w:ascii="宋体" w:hAnsi="宋体"/>
              </w:rPr>
            </w:pP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安军</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丁班工长</w:t>
            </w:r>
          </w:p>
        </w:tc>
        <w:tc>
          <w:tcPr>
            <w:tcW w:w="1800" w:type="dxa"/>
            <w:vAlign w:val="center"/>
          </w:tcPr>
          <w:p w:rsidR="00240E44" w:rsidRDefault="00240E44" w:rsidP="00C947F3">
            <w:pPr>
              <w:spacing w:line="360" w:lineRule="auto"/>
              <w:jc w:val="center"/>
              <w:rPr>
                <w:rFonts w:ascii="宋体" w:hAnsi="宋体"/>
              </w:rPr>
            </w:pPr>
            <w:r>
              <w:rPr>
                <w:rFonts w:ascii="宋体" w:hAnsi="宋体"/>
              </w:rPr>
              <w:t>13853151463</w:t>
            </w:r>
          </w:p>
        </w:tc>
        <w:tc>
          <w:tcPr>
            <w:tcW w:w="1076" w:type="dxa"/>
            <w:vAlign w:val="center"/>
          </w:tcPr>
          <w:p w:rsidR="00240E44" w:rsidRDefault="00240E44" w:rsidP="00C947F3">
            <w:pPr>
              <w:spacing w:line="360" w:lineRule="auto"/>
              <w:jc w:val="center"/>
              <w:rPr>
                <w:rFonts w:ascii="宋体" w:hAnsi="宋体"/>
              </w:rPr>
            </w:pPr>
          </w:p>
        </w:tc>
        <w:tc>
          <w:tcPr>
            <w:tcW w:w="1693" w:type="dxa"/>
            <w:vAlign w:val="center"/>
          </w:tcPr>
          <w:p w:rsidR="00240E44" w:rsidRDefault="00240E44" w:rsidP="00C947F3">
            <w:pPr>
              <w:spacing w:line="360" w:lineRule="auto"/>
              <w:jc w:val="center"/>
              <w:rPr>
                <w:rFonts w:ascii="宋体" w:hAnsi="宋体"/>
              </w:rPr>
            </w:pPr>
          </w:p>
        </w:tc>
        <w:tc>
          <w:tcPr>
            <w:tcW w:w="1601" w:type="dxa"/>
            <w:vAlign w:val="center"/>
          </w:tcPr>
          <w:p w:rsidR="00240E44" w:rsidRDefault="00240E44" w:rsidP="00C947F3">
            <w:pPr>
              <w:spacing w:line="360" w:lineRule="auto"/>
              <w:jc w:val="center"/>
              <w:rPr>
                <w:rFonts w:ascii="宋体" w:hAnsi="宋体"/>
              </w:rPr>
            </w:pPr>
          </w:p>
        </w:tc>
      </w:tr>
    </w:tbl>
    <w:p w:rsidR="00240E44" w:rsidRDefault="00240E44" w:rsidP="00240E44">
      <w:pPr>
        <w:spacing w:line="360" w:lineRule="auto"/>
        <w:rPr>
          <w:rFonts w:ascii="宋体" w:hAnsi="宋体"/>
          <w:b/>
          <w:sz w:val="28"/>
          <w:szCs w:val="28"/>
        </w:rPr>
      </w:pPr>
      <w:r>
        <w:rPr>
          <w:rFonts w:ascii="宋体" w:hAnsi="宋体" w:hint="eastAsia"/>
          <w:b/>
          <w:sz w:val="28"/>
          <w:szCs w:val="28"/>
        </w:rPr>
        <w:t>3.4.2、对外联系方法</w:t>
      </w:r>
    </w:p>
    <w:p w:rsidR="00240E44" w:rsidRDefault="00240E44" w:rsidP="00240E44">
      <w:pPr>
        <w:spacing w:line="360" w:lineRule="auto"/>
        <w:rPr>
          <w:rFonts w:ascii="宋体" w:hAnsi="宋体"/>
          <w:sz w:val="28"/>
          <w:szCs w:val="28"/>
        </w:rPr>
      </w:pPr>
      <w:r>
        <w:rPr>
          <w:rFonts w:ascii="宋体" w:hAnsi="宋体" w:hint="eastAsia"/>
          <w:sz w:val="28"/>
          <w:szCs w:val="28"/>
        </w:rPr>
        <w:t xml:space="preserve">调度电话：  83502050           生产中心：    83501564         </w:t>
      </w:r>
    </w:p>
    <w:p w:rsidR="00240E44" w:rsidRDefault="00240E44" w:rsidP="00240E44">
      <w:pPr>
        <w:spacing w:line="360" w:lineRule="auto"/>
        <w:rPr>
          <w:rFonts w:ascii="宋体" w:hAnsi="宋体"/>
          <w:sz w:val="28"/>
          <w:szCs w:val="28"/>
        </w:rPr>
      </w:pPr>
      <w:r>
        <w:rPr>
          <w:rFonts w:ascii="宋体" w:hAnsi="宋体" w:hint="eastAsia"/>
          <w:sz w:val="28"/>
          <w:szCs w:val="28"/>
        </w:rPr>
        <w:t>公司安保部：83253561           厂环保办公室：   83550010</w:t>
      </w:r>
    </w:p>
    <w:p w:rsidR="00240E44" w:rsidRDefault="00240E44" w:rsidP="00240E44">
      <w:pPr>
        <w:spacing w:line="360" w:lineRule="auto"/>
        <w:rPr>
          <w:rFonts w:ascii="宋体" w:hAnsi="宋体"/>
          <w:sz w:val="28"/>
          <w:szCs w:val="28"/>
        </w:rPr>
      </w:pPr>
      <w:r>
        <w:rPr>
          <w:rFonts w:ascii="宋体" w:hAnsi="宋体" w:hint="eastAsia"/>
          <w:sz w:val="28"/>
          <w:szCs w:val="28"/>
        </w:rPr>
        <w:t>厂医院：    83253562           急救中心：   120或999</w:t>
      </w:r>
    </w:p>
    <w:p w:rsidR="00240E44" w:rsidRDefault="00240E44" w:rsidP="00240E44">
      <w:pPr>
        <w:spacing w:line="360" w:lineRule="auto"/>
        <w:rPr>
          <w:rFonts w:ascii="宋体" w:hAnsi="宋体"/>
          <w:sz w:val="28"/>
          <w:szCs w:val="28"/>
        </w:rPr>
      </w:pPr>
      <w:r>
        <w:rPr>
          <w:rFonts w:ascii="宋体" w:hAnsi="宋体" w:cs="Arial" w:hint="eastAsia"/>
          <w:sz w:val="28"/>
          <w:szCs w:val="28"/>
        </w:rPr>
        <w:t xml:space="preserve">章丘区环保局：83263697         </w:t>
      </w:r>
      <w:r>
        <w:rPr>
          <w:rFonts w:ascii="宋体" w:hAnsi="宋体" w:hint="eastAsia"/>
          <w:sz w:val="28"/>
          <w:szCs w:val="28"/>
        </w:rPr>
        <w:t>政府热线：   12345</w:t>
      </w:r>
    </w:p>
    <w:p w:rsidR="00240E44" w:rsidRDefault="00240E44" w:rsidP="00240E44">
      <w:pPr>
        <w:spacing w:line="360" w:lineRule="auto"/>
        <w:rPr>
          <w:rFonts w:ascii="宋体" w:hAnsi="宋体"/>
          <w:sz w:val="28"/>
          <w:szCs w:val="28"/>
        </w:rPr>
      </w:pPr>
      <w:r>
        <w:rPr>
          <w:rFonts w:ascii="宋体" w:hAnsi="宋体" w:hint="eastAsia"/>
          <w:sz w:val="28"/>
          <w:szCs w:val="28"/>
        </w:rPr>
        <w:t>区消防大队：119                济空防化队：  83200248</w:t>
      </w:r>
    </w:p>
    <w:p w:rsidR="00240E44" w:rsidRDefault="00240E44" w:rsidP="00240E44">
      <w:pPr>
        <w:spacing w:line="500" w:lineRule="exact"/>
        <w:rPr>
          <w:rFonts w:ascii="宋体" w:hAnsi="宋体"/>
          <w:sz w:val="28"/>
          <w:szCs w:val="28"/>
        </w:rPr>
      </w:pPr>
      <w:r>
        <w:rPr>
          <w:rFonts w:ascii="宋体" w:hAnsi="宋体" w:hint="eastAsia"/>
          <w:sz w:val="28"/>
          <w:szCs w:val="28"/>
        </w:rPr>
        <w:t>公司应急救援电话：83252009  刁镇消防中队：</w:t>
      </w:r>
      <w:r w:rsidRPr="00E04C66">
        <w:rPr>
          <w:rFonts w:ascii="宋体" w:hAnsi="宋体"/>
          <w:b/>
          <w:bCs/>
          <w:color w:val="FF0000"/>
          <w:sz w:val="28"/>
          <w:szCs w:val="28"/>
        </w:rPr>
        <w:t>83298119</w:t>
      </w:r>
    </w:p>
    <w:p w:rsidR="00240E44" w:rsidRPr="00E04C66" w:rsidRDefault="00240E44" w:rsidP="00240E44">
      <w:pPr>
        <w:spacing w:line="360" w:lineRule="auto"/>
        <w:rPr>
          <w:rFonts w:ascii="宋体" w:hAnsi="宋体"/>
          <w:sz w:val="28"/>
          <w:szCs w:val="28"/>
        </w:rPr>
      </w:pPr>
    </w:p>
    <w:p w:rsidR="00240E44" w:rsidRDefault="00240E44" w:rsidP="00240E44">
      <w:pPr>
        <w:spacing w:line="360" w:lineRule="auto"/>
        <w:rPr>
          <w:rFonts w:ascii="宋体" w:hAnsi="宋体"/>
          <w:b/>
          <w:sz w:val="28"/>
          <w:szCs w:val="28"/>
        </w:rPr>
      </w:pPr>
      <w:r>
        <w:rPr>
          <w:rFonts w:ascii="宋体" w:hAnsi="宋体" w:hint="eastAsia"/>
          <w:b/>
          <w:sz w:val="28"/>
          <w:szCs w:val="28"/>
        </w:rPr>
        <w:t>3.4.3信息上报</w:t>
      </w:r>
    </w:p>
    <w:p w:rsidR="00240E44" w:rsidRDefault="00240E44" w:rsidP="00240E44">
      <w:pPr>
        <w:spacing w:line="360" w:lineRule="auto"/>
        <w:rPr>
          <w:rFonts w:ascii="宋体" w:hAnsi="宋体"/>
          <w:b/>
          <w:sz w:val="28"/>
          <w:szCs w:val="28"/>
        </w:rPr>
      </w:pPr>
      <w:r>
        <w:rPr>
          <w:rFonts w:ascii="宋体" w:hAnsi="宋体" w:hint="eastAsia"/>
          <w:b/>
          <w:sz w:val="28"/>
          <w:szCs w:val="28"/>
        </w:rPr>
        <w:t>3.4.3.1内部报告基本内容</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1）事故地点、时间以及设备设施；</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2）事故类型：火灾爆炸、中毒、泄漏等；</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4）已采取的应急措施；</w:t>
      </w:r>
    </w:p>
    <w:p w:rsidR="00240E44" w:rsidRDefault="00240E44" w:rsidP="00240E44">
      <w:pPr>
        <w:spacing w:line="360" w:lineRule="auto"/>
        <w:rPr>
          <w:rFonts w:ascii="宋体" w:hAnsi="宋体"/>
          <w:b/>
          <w:sz w:val="28"/>
          <w:szCs w:val="28"/>
        </w:rPr>
      </w:pPr>
      <w:r>
        <w:rPr>
          <w:rFonts w:ascii="宋体" w:hAnsi="宋体" w:hint="eastAsia"/>
          <w:b/>
          <w:sz w:val="28"/>
          <w:szCs w:val="28"/>
        </w:rPr>
        <w:lastRenderedPageBreak/>
        <w:t>3.4.3.2火灾报警基本内容</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1）单位名称、地址；</w:t>
      </w:r>
    </w:p>
    <w:p w:rsidR="00240E44" w:rsidRDefault="00240E44" w:rsidP="00240E44">
      <w:pPr>
        <w:autoSpaceDE w:val="0"/>
        <w:autoSpaceDN w:val="0"/>
        <w:adjustRightInd w:val="0"/>
        <w:snapToGrid w:val="0"/>
        <w:spacing w:line="360" w:lineRule="auto"/>
        <w:ind w:firstLineChars="147" w:firstLine="412"/>
        <w:jc w:val="left"/>
        <w:rPr>
          <w:rFonts w:ascii="宋体" w:hAnsi="宋体"/>
          <w:sz w:val="28"/>
          <w:szCs w:val="28"/>
        </w:rPr>
      </w:pPr>
      <w:r>
        <w:rPr>
          <w:rFonts w:ascii="宋体" w:hAnsi="宋体" w:hint="eastAsia"/>
          <w:sz w:val="28"/>
          <w:szCs w:val="28"/>
        </w:rPr>
        <w:t xml:space="preserve"> 2）火灾发生地点、燃烧物质与面积；</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4）报警人姓名与联系电话，待接警人挂电话后才搁电话；</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5）报警时应使用普通话。</w:t>
      </w:r>
    </w:p>
    <w:p w:rsidR="00240E44" w:rsidRDefault="00240E44" w:rsidP="00240E44">
      <w:pPr>
        <w:pStyle w:val="2"/>
        <w:spacing w:before="0" w:after="0" w:line="360" w:lineRule="auto"/>
        <w:rPr>
          <w:rStyle w:val="1Char"/>
          <w:rFonts w:ascii="宋体" w:hAnsi="宋体"/>
          <w:szCs w:val="28"/>
        </w:rPr>
      </w:pPr>
      <w:bookmarkStart w:id="339" w:name="_Toc288743777"/>
      <w:bookmarkStart w:id="340" w:name="_Toc288747174"/>
      <w:bookmarkStart w:id="341" w:name="_Toc373760498"/>
      <w:bookmarkStart w:id="342" w:name="_Toc404724861"/>
      <w:bookmarkStart w:id="343" w:name="_Toc14599439"/>
      <w:r>
        <w:rPr>
          <w:rFonts w:ascii="宋体" w:eastAsia="宋体" w:hAnsi="宋体" w:hint="eastAsia"/>
          <w:sz w:val="28"/>
          <w:szCs w:val="28"/>
        </w:rPr>
        <w:t>4.</w:t>
      </w:r>
      <w:r>
        <w:rPr>
          <w:rStyle w:val="1Char"/>
          <w:rFonts w:ascii="宋体" w:hAnsi="宋体" w:hint="eastAsia"/>
          <w:szCs w:val="28"/>
        </w:rPr>
        <w:t>注意事项</w:t>
      </w:r>
      <w:bookmarkEnd w:id="339"/>
      <w:bookmarkEnd w:id="340"/>
      <w:bookmarkEnd w:id="341"/>
      <w:bookmarkEnd w:id="342"/>
      <w:bookmarkEnd w:id="343"/>
    </w:p>
    <w:p w:rsidR="00240E44" w:rsidRDefault="00240E44" w:rsidP="00240E44">
      <w:pPr>
        <w:pStyle w:val="2"/>
        <w:spacing w:before="0" w:after="0" w:line="360" w:lineRule="auto"/>
        <w:rPr>
          <w:rFonts w:ascii="宋体" w:eastAsia="宋体" w:hAnsi="宋体"/>
          <w:sz w:val="28"/>
          <w:szCs w:val="28"/>
        </w:rPr>
      </w:pPr>
      <w:bookmarkStart w:id="344" w:name="_Toc288743778"/>
      <w:bookmarkStart w:id="345" w:name="_Toc288747175"/>
      <w:bookmarkStart w:id="346" w:name="_Toc373760499"/>
      <w:bookmarkStart w:id="347" w:name="_Toc404724862"/>
      <w:bookmarkStart w:id="348" w:name="_Toc14599440"/>
      <w:r>
        <w:rPr>
          <w:rFonts w:ascii="宋体" w:eastAsia="宋体" w:hAnsi="宋体" w:hint="eastAsia"/>
          <w:sz w:val="28"/>
          <w:szCs w:val="28"/>
        </w:rPr>
        <w:t>4.1佩戴防护器材的注意事项</w:t>
      </w:r>
      <w:bookmarkEnd w:id="344"/>
      <w:bookmarkEnd w:id="345"/>
      <w:bookmarkEnd w:id="346"/>
      <w:bookmarkEnd w:id="347"/>
      <w:bookmarkEnd w:id="348"/>
    </w:p>
    <w:p w:rsidR="00240E44" w:rsidRDefault="00240E44" w:rsidP="00240E44">
      <w:pPr>
        <w:pStyle w:val="2"/>
        <w:spacing w:before="0" w:after="0" w:line="360" w:lineRule="auto"/>
        <w:rPr>
          <w:rFonts w:ascii="宋体" w:eastAsia="宋体" w:hAnsi="宋体"/>
          <w:sz w:val="28"/>
          <w:szCs w:val="28"/>
        </w:rPr>
      </w:pPr>
      <w:bookmarkStart w:id="349" w:name="_Toc288743779"/>
      <w:bookmarkStart w:id="350" w:name="_Toc288747176"/>
      <w:bookmarkStart w:id="351" w:name="_Toc373760500"/>
      <w:bookmarkStart w:id="352" w:name="_Toc404724863"/>
      <w:bookmarkStart w:id="353" w:name="_Toc14599441"/>
      <w:r>
        <w:rPr>
          <w:rFonts w:ascii="宋体" w:eastAsia="宋体" w:hAnsi="宋体" w:hint="eastAsia"/>
          <w:sz w:val="28"/>
          <w:szCs w:val="28"/>
        </w:rPr>
        <w:t>4.1.1空气呼吸器</w:t>
      </w:r>
      <w:bookmarkEnd w:id="349"/>
      <w:bookmarkEnd w:id="350"/>
      <w:bookmarkEnd w:id="351"/>
      <w:bookmarkEnd w:id="352"/>
      <w:bookmarkEnd w:id="353"/>
    </w:p>
    <w:p w:rsidR="00240E44" w:rsidRDefault="00240E44" w:rsidP="00240E44">
      <w:pPr>
        <w:pStyle w:val="0"/>
        <w:spacing w:line="360" w:lineRule="auto"/>
        <w:ind w:firstLine="470"/>
        <w:jc w:val="left"/>
        <w:rPr>
          <w:rFonts w:ascii="宋体" w:hAnsi="宋体"/>
          <w:sz w:val="28"/>
          <w:szCs w:val="28"/>
        </w:rPr>
      </w:pPr>
      <w:r>
        <w:rPr>
          <w:rFonts w:ascii="宋体" w:hAnsi="宋体" w:hint="eastAsia"/>
          <w:sz w:val="28"/>
          <w:szCs w:val="28"/>
        </w:rPr>
        <w:t>⑴ 佩戴前首先打开气瓶开关，此时余压报警器会发出短暂的声响。气瓶开关完全打开后，检查气瓶内的储气压力，一般应在28～30MPa。⑵ 关闭气瓶开关，观察压力表示值的变化，在5分钟时间内下降不大于2MPa，表明供气系统气密性完好。⑶ 供气系统气密完好后，轻轻按动供给阀膜片，观察压力表值变化，当压力降至4～6MPa时，余压报警器汽笛发生声响，同时也是吹除一次余压报警器通气管路。⑷ 佩戴者在使用过程中应随时观察压力表的指示数值。当压力降至4～6MPa，余压报警器会发出报警声响，必须退出毒区。</w:t>
      </w:r>
    </w:p>
    <w:p w:rsidR="00240E44" w:rsidRDefault="00240E44" w:rsidP="00240E44">
      <w:pPr>
        <w:pStyle w:val="2"/>
        <w:spacing w:before="0" w:after="0" w:line="360" w:lineRule="auto"/>
        <w:rPr>
          <w:rFonts w:ascii="宋体" w:eastAsia="宋体" w:hAnsi="宋体"/>
          <w:sz w:val="28"/>
          <w:szCs w:val="28"/>
        </w:rPr>
      </w:pPr>
      <w:bookmarkStart w:id="354" w:name="_Toc288743781"/>
      <w:bookmarkStart w:id="355" w:name="_Toc288747178"/>
      <w:bookmarkStart w:id="356" w:name="_Toc373760501"/>
      <w:bookmarkStart w:id="357" w:name="_Toc404724864"/>
      <w:bookmarkStart w:id="358" w:name="_Toc14599442"/>
      <w:r>
        <w:rPr>
          <w:rFonts w:ascii="宋体" w:eastAsia="宋体" w:hAnsi="宋体" w:hint="eastAsia"/>
          <w:sz w:val="28"/>
          <w:szCs w:val="28"/>
        </w:rPr>
        <w:t>4.1.2长管防毒面具</w:t>
      </w:r>
      <w:bookmarkEnd w:id="354"/>
      <w:bookmarkEnd w:id="355"/>
      <w:bookmarkEnd w:id="356"/>
      <w:bookmarkEnd w:id="357"/>
      <w:bookmarkEnd w:id="358"/>
    </w:p>
    <w:p w:rsidR="00240E44" w:rsidRDefault="00240E44" w:rsidP="00240E44">
      <w:pPr>
        <w:pStyle w:val="0"/>
        <w:spacing w:line="360" w:lineRule="auto"/>
        <w:ind w:firstLine="482"/>
        <w:rPr>
          <w:rFonts w:ascii="宋体" w:hAnsi="宋体"/>
          <w:sz w:val="28"/>
          <w:szCs w:val="28"/>
        </w:rPr>
      </w:pPr>
      <w:r>
        <w:rPr>
          <w:rFonts w:ascii="宋体" w:hAnsi="宋体" w:hint="eastAsia"/>
          <w:sz w:val="28"/>
          <w:szCs w:val="28"/>
        </w:rPr>
        <w:t>与过滤式防毒面具相同，导气管为橡胶波纹软管，长度不能大于20米，否则应强制送风。使用前应检查面具的呼气阀、吸气阀是否灵活好用，并进行气密试验。戴上面具后方可进入毒区，做到“先戴后进”。检查导管内有无异物，并理顺平直，确认导管畅通；导管不得缠结，严禁折压、强拉，使用时严防踩踏、挤压，经常保持畅通。使用时，必须有专人监护，经常检查作业人员情况及导管、进气口情况。</w:t>
      </w:r>
    </w:p>
    <w:p w:rsidR="00240E44" w:rsidRDefault="00240E44" w:rsidP="00240E44">
      <w:pPr>
        <w:pStyle w:val="2"/>
        <w:spacing w:before="0" w:after="0" w:line="360" w:lineRule="auto"/>
        <w:rPr>
          <w:rFonts w:ascii="宋体" w:eastAsia="宋体" w:hAnsi="宋体"/>
          <w:sz w:val="28"/>
          <w:szCs w:val="28"/>
        </w:rPr>
      </w:pPr>
      <w:bookmarkStart w:id="359" w:name="_Toc288743782"/>
      <w:bookmarkStart w:id="360" w:name="_Toc288747179"/>
      <w:bookmarkStart w:id="361" w:name="_Toc373760502"/>
      <w:bookmarkStart w:id="362" w:name="_Toc404724865"/>
      <w:bookmarkStart w:id="363" w:name="_Toc14599443"/>
      <w:r>
        <w:rPr>
          <w:rFonts w:ascii="宋体" w:eastAsia="宋体" w:hAnsi="宋体" w:hint="eastAsia"/>
          <w:sz w:val="28"/>
          <w:szCs w:val="28"/>
        </w:rPr>
        <w:lastRenderedPageBreak/>
        <w:t>4.2使用抢险救援器材的注意事项</w:t>
      </w:r>
      <w:bookmarkEnd w:id="359"/>
      <w:bookmarkEnd w:id="360"/>
      <w:bookmarkEnd w:id="361"/>
      <w:bookmarkEnd w:id="362"/>
      <w:bookmarkEnd w:id="363"/>
    </w:p>
    <w:p w:rsidR="00240E44" w:rsidRDefault="00240E44" w:rsidP="00240E44">
      <w:pPr>
        <w:pStyle w:val="HTML"/>
        <w:shd w:val="clear" w:color="auto" w:fill="FFFFFF"/>
        <w:spacing w:line="360" w:lineRule="auto"/>
        <w:ind w:firstLine="560"/>
        <w:rPr>
          <w:rFonts w:ascii="宋体" w:hAnsi="宋体"/>
          <w:sz w:val="28"/>
          <w:szCs w:val="28"/>
        </w:rPr>
      </w:pPr>
      <w:r>
        <w:rPr>
          <w:rFonts w:ascii="宋体" w:hAnsi="宋体" w:hint="eastAsia"/>
          <w:sz w:val="28"/>
          <w:szCs w:val="28"/>
        </w:rPr>
        <w:t xml:space="preserve">我厂配备的灭火器主要是干粉灭火器。使用时，用手握住灭火机的提环，平稳、快捷地提往火场，不要横扛、横拿。灭火时，一手握住提环，另一手握住筒身的底边，将灭火器颠倒过来，喷嘴对准火源，用力摇晃几下，即可灭火。 注意：⑴不要将灭火器的盖与底对着人体，防止盖、底弹出伤人。⑵不要与水同时喷射在一起，以免影响灭火效果。 </w:t>
      </w:r>
    </w:p>
    <w:p w:rsidR="00240E44" w:rsidRDefault="00240E44" w:rsidP="00240E44">
      <w:pPr>
        <w:pStyle w:val="0"/>
        <w:spacing w:line="360" w:lineRule="auto"/>
        <w:jc w:val="left"/>
        <w:rPr>
          <w:rFonts w:ascii="宋体" w:hAnsi="宋体"/>
          <w:sz w:val="28"/>
          <w:szCs w:val="28"/>
        </w:rPr>
      </w:pPr>
      <w:r>
        <w:rPr>
          <w:rFonts w:ascii="宋体" w:hAnsi="宋体" w:hint="eastAsia"/>
          <w:sz w:val="28"/>
          <w:szCs w:val="28"/>
        </w:rPr>
        <w:t>⑶扑灭电器火灾时，尽量先切断电源，防止人员触电。</w:t>
      </w:r>
    </w:p>
    <w:p w:rsidR="00240E44" w:rsidRDefault="00240E44" w:rsidP="00240E44">
      <w:pPr>
        <w:pStyle w:val="2"/>
        <w:spacing w:before="0" w:after="0" w:line="360" w:lineRule="auto"/>
        <w:rPr>
          <w:rFonts w:ascii="宋体" w:eastAsia="宋体" w:hAnsi="宋体"/>
          <w:sz w:val="28"/>
          <w:szCs w:val="28"/>
        </w:rPr>
      </w:pPr>
      <w:bookmarkStart w:id="364" w:name="_Toc288743783"/>
      <w:bookmarkStart w:id="365" w:name="_Toc288747180"/>
      <w:bookmarkStart w:id="366" w:name="_Toc373760503"/>
      <w:bookmarkStart w:id="367" w:name="_Toc404724866"/>
      <w:bookmarkStart w:id="368" w:name="_Toc14599444"/>
      <w:r>
        <w:rPr>
          <w:rFonts w:ascii="宋体" w:eastAsia="宋体" w:hAnsi="宋体" w:hint="eastAsia"/>
          <w:sz w:val="28"/>
          <w:szCs w:val="28"/>
        </w:rPr>
        <w:t>4.3采取救援措施的注意事项</w:t>
      </w:r>
      <w:bookmarkEnd w:id="364"/>
      <w:bookmarkEnd w:id="365"/>
      <w:bookmarkEnd w:id="366"/>
      <w:bookmarkEnd w:id="367"/>
      <w:bookmarkEnd w:id="368"/>
    </w:p>
    <w:p w:rsidR="00240E44" w:rsidRDefault="00240E44" w:rsidP="00240E44">
      <w:pPr>
        <w:spacing w:line="600" w:lineRule="exact"/>
        <w:rPr>
          <w:rFonts w:ascii="宋体" w:hAnsi="宋体"/>
          <w:sz w:val="28"/>
          <w:szCs w:val="28"/>
        </w:rPr>
      </w:pPr>
      <w:r>
        <w:rPr>
          <w:rFonts w:ascii="宋体" w:hAnsi="宋体" w:hint="eastAsia"/>
          <w:sz w:val="28"/>
          <w:szCs w:val="28"/>
        </w:rPr>
        <w:t xml:space="preserve">　　进入现场必须佩戴好防护器材，进行救援。首选抢救中毒人员，再进行抢险处理。要迅速撤离泄漏污染区人员至安全区，并进行隔离，严格限制出入。安全停车卸压后，可能有余火、阀门内漏等情况，及时组织人员对内漏阀门加盲板进行隔绝处理或系统卸压处理后用消防蒸汽或灭火器灭火。应急处理人员戴自给正压式呼吸器，尽可能切断泄漏源，防止泄漏对大气造成污染。消防废水做好收集，禁止流入下水道、排洪沟等限制性空间。一旦流入应切断排出厂区污水口，以防造成环保事故。</w:t>
      </w:r>
    </w:p>
    <w:p w:rsidR="00240E44" w:rsidRDefault="00240E44" w:rsidP="00240E44">
      <w:pPr>
        <w:pStyle w:val="2"/>
        <w:spacing w:before="0" w:after="0" w:line="600" w:lineRule="exact"/>
        <w:rPr>
          <w:rFonts w:ascii="宋体" w:eastAsia="宋体" w:hAnsi="宋体"/>
          <w:sz w:val="28"/>
          <w:szCs w:val="28"/>
        </w:rPr>
      </w:pPr>
      <w:bookmarkStart w:id="369" w:name="_Toc288743784"/>
      <w:bookmarkStart w:id="370" w:name="_Toc288747181"/>
      <w:bookmarkStart w:id="371" w:name="_Toc373760504"/>
      <w:bookmarkStart w:id="372" w:name="_Toc404724867"/>
      <w:bookmarkStart w:id="373" w:name="_Toc14599445"/>
      <w:r>
        <w:rPr>
          <w:rFonts w:ascii="宋体" w:eastAsia="宋体" w:hAnsi="宋体" w:hint="eastAsia"/>
          <w:sz w:val="28"/>
          <w:szCs w:val="28"/>
        </w:rPr>
        <w:t>4.4现场自救和互救的注意事项</w:t>
      </w:r>
      <w:bookmarkEnd w:id="369"/>
      <w:bookmarkEnd w:id="370"/>
      <w:bookmarkEnd w:id="371"/>
      <w:bookmarkEnd w:id="372"/>
      <w:bookmarkEnd w:id="373"/>
    </w:p>
    <w:p w:rsidR="00240E44" w:rsidRDefault="00240E44" w:rsidP="00240E44">
      <w:pPr>
        <w:spacing w:line="600" w:lineRule="exact"/>
        <w:ind w:firstLineChars="200" w:firstLine="560"/>
        <w:rPr>
          <w:rFonts w:ascii="宋体" w:hAnsi="宋体"/>
          <w:sz w:val="28"/>
          <w:szCs w:val="28"/>
        </w:rPr>
      </w:pPr>
      <w:r>
        <w:rPr>
          <w:rFonts w:ascii="宋体" w:hAnsi="宋体" w:hint="eastAsia"/>
          <w:sz w:val="28"/>
          <w:szCs w:val="28"/>
        </w:rPr>
        <w:t>抢险人员若稍有不适感觉，要立即返回安全区换气，若发生人员窒息事故，监护人员要立即将伤员救出，迅速送救护车，由医护人员进行抢救或送往医院救治。事故扩大，无法堵漏或检测气柜周边一氧化碳浓度超过控制范围，汇报指挥部迅速撤离。</w:t>
      </w:r>
    </w:p>
    <w:p w:rsidR="00240E44" w:rsidRDefault="00240E44" w:rsidP="00240E44">
      <w:pPr>
        <w:pStyle w:val="2"/>
        <w:spacing w:before="0" w:after="0" w:line="600" w:lineRule="exact"/>
        <w:rPr>
          <w:rFonts w:ascii="宋体" w:eastAsia="宋体" w:hAnsi="宋体"/>
          <w:sz w:val="28"/>
          <w:szCs w:val="28"/>
        </w:rPr>
      </w:pPr>
      <w:bookmarkStart w:id="374" w:name="_Toc288743785"/>
      <w:bookmarkStart w:id="375" w:name="_Toc288747182"/>
      <w:bookmarkStart w:id="376" w:name="_Toc373760505"/>
      <w:bookmarkStart w:id="377" w:name="_Toc404724868"/>
      <w:bookmarkStart w:id="378" w:name="_Toc14599446"/>
      <w:r>
        <w:rPr>
          <w:rFonts w:ascii="宋体" w:eastAsia="宋体" w:hAnsi="宋体" w:hint="eastAsia"/>
          <w:sz w:val="28"/>
          <w:szCs w:val="28"/>
        </w:rPr>
        <w:lastRenderedPageBreak/>
        <w:t>4.5现场应急处置能力确认和人员安全防护的注意事项</w:t>
      </w:r>
      <w:bookmarkEnd w:id="374"/>
      <w:bookmarkEnd w:id="375"/>
      <w:bookmarkEnd w:id="376"/>
      <w:bookmarkEnd w:id="377"/>
      <w:bookmarkEnd w:id="378"/>
    </w:p>
    <w:p w:rsidR="00240E44" w:rsidRDefault="00240E44" w:rsidP="00240E44">
      <w:pPr>
        <w:spacing w:line="600" w:lineRule="exact"/>
        <w:ind w:firstLine="570"/>
        <w:rPr>
          <w:rFonts w:ascii="宋体" w:hAnsi="宋体"/>
          <w:sz w:val="28"/>
          <w:szCs w:val="28"/>
        </w:rPr>
      </w:pPr>
      <w:r>
        <w:rPr>
          <w:rFonts w:ascii="宋体" w:hAnsi="宋体" w:hint="eastAsia"/>
          <w:sz w:val="28"/>
          <w:szCs w:val="28"/>
        </w:rPr>
        <w:t>当不同现场指挥人员发现事故状态有进一步扩大时、本部门不能进行处置时，应迅速向上级领导报告，请求扩大应急级别，以免耽误救援抢险时机。同时，要求现场有关的抢险人员、工作人员撤离现场，保证人员安全。</w:t>
      </w:r>
    </w:p>
    <w:p w:rsidR="00240E44" w:rsidRDefault="00240E44" w:rsidP="00240E44">
      <w:pPr>
        <w:pStyle w:val="2"/>
        <w:spacing w:before="0" w:after="0" w:line="600" w:lineRule="exact"/>
        <w:rPr>
          <w:rFonts w:ascii="宋体" w:eastAsia="宋体" w:hAnsi="宋体"/>
          <w:sz w:val="28"/>
          <w:szCs w:val="28"/>
        </w:rPr>
      </w:pPr>
      <w:bookmarkStart w:id="379" w:name="_Toc373760506"/>
      <w:bookmarkStart w:id="380" w:name="_Toc404724869"/>
      <w:bookmarkStart w:id="381" w:name="_Toc14599447"/>
      <w:r>
        <w:rPr>
          <w:rFonts w:ascii="宋体" w:eastAsia="宋体" w:hAnsi="宋体" w:hint="eastAsia"/>
          <w:sz w:val="28"/>
          <w:szCs w:val="28"/>
        </w:rPr>
        <w:t>4.6应急结束后的注意事项</w:t>
      </w:r>
      <w:bookmarkEnd w:id="379"/>
      <w:bookmarkEnd w:id="380"/>
      <w:bookmarkEnd w:id="381"/>
    </w:p>
    <w:p w:rsidR="00240E44" w:rsidRDefault="00240E44" w:rsidP="00240E44">
      <w:pPr>
        <w:spacing w:line="600" w:lineRule="exact"/>
        <w:rPr>
          <w:rFonts w:ascii="宋体" w:hAnsi="宋体"/>
          <w:sz w:val="28"/>
          <w:szCs w:val="28"/>
        </w:rPr>
      </w:pPr>
      <w:r>
        <w:rPr>
          <w:rFonts w:ascii="宋体" w:hAnsi="宋体" w:hint="eastAsia"/>
          <w:sz w:val="28"/>
          <w:szCs w:val="28"/>
        </w:rPr>
        <w:t>4.6.1对现场遗留的痕迹进行分析取证，便于分析事故发生的原因.</w:t>
      </w:r>
    </w:p>
    <w:p w:rsidR="00240E44" w:rsidRDefault="00240E44" w:rsidP="00240E44">
      <w:pPr>
        <w:spacing w:line="600" w:lineRule="exact"/>
        <w:rPr>
          <w:rFonts w:ascii="宋体" w:hAnsi="宋体"/>
          <w:sz w:val="28"/>
          <w:szCs w:val="28"/>
        </w:rPr>
      </w:pPr>
      <w:r>
        <w:rPr>
          <w:rFonts w:ascii="宋体" w:hAnsi="宋体" w:hint="eastAsia"/>
          <w:sz w:val="28"/>
          <w:szCs w:val="28"/>
        </w:rPr>
        <w:t>4.6.2对现场应急救援的过程进行总结</w:t>
      </w:r>
    </w:p>
    <w:p w:rsidR="00240E44" w:rsidRDefault="00240E44" w:rsidP="00240E44">
      <w:pPr>
        <w:spacing w:line="600" w:lineRule="exact"/>
        <w:rPr>
          <w:rFonts w:ascii="宋体" w:hAnsi="宋体"/>
          <w:sz w:val="28"/>
          <w:szCs w:val="28"/>
        </w:rPr>
      </w:pPr>
      <w:r>
        <w:rPr>
          <w:rFonts w:ascii="宋体" w:hAnsi="宋体" w:hint="eastAsia"/>
          <w:sz w:val="28"/>
          <w:szCs w:val="28"/>
        </w:rPr>
        <w:t>4.6.3对现场救援的过程进行记录，上交调度室</w:t>
      </w:r>
    </w:p>
    <w:p w:rsidR="00240E44" w:rsidRDefault="00240E44" w:rsidP="00240E44">
      <w:pPr>
        <w:pStyle w:val="2"/>
        <w:spacing w:before="0" w:after="0" w:line="600" w:lineRule="exact"/>
        <w:rPr>
          <w:rFonts w:ascii="宋体" w:eastAsia="宋体" w:hAnsi="宋体"/>
          <w:sz w:val="28"/>
          <w:szCs w:val="28"/>
        </w:rPr>
      </w:pPr>
      <w:bookmarkStart w:id="382" w:name="_Toc373760507"/>
      <w:bookmarkStart w:id="383" w:name="_Toc404724870"/>
      <w:bookmarkStart w:id="384" w:name="_Toc14599448"/>
      <w:r>
        <w:rPr>
          <w:rFonts w:ascii="宋体" w:eastAsia="宋体" w:hAnsi="宋体" w:hint="eastAsia"/>
          <w:sz w:val="28"/>
          <w:szCs w:val="28"/>
        </w:rPr>
        <w:t>4.7有关规定和要求</w:t>
      </w:r>
      <w:bookmarkEnd w:id="382"/>
      <w:bookmarkEnd w:id="383"/>
      <w:bookmarkEnd w:id="384"/>
    </w:p>
    <w:p w:rsidR="00240E44" w:rsidRDefault="00240E44" w:rsidP="00240E44">
      <w:pPr>
        <w:autoSpaceDE w:val="0"/>
        <w:autoSpaceDN w:val="0"/>
        <w:adjustRightInd w:val="0"/>
        <w:spacing w:line="600" w:lineRule="exact"/>
        <w:rPr>
          <w:rFonts w:ascii="宋体" w:hAnsi="宋体"/>
          <w:sz w:val="28"/>
          <w:szCs w:val="28"/>
        </w:rPr>
      </w:pPr>
      <w:r>
        <w:rPr>
          <w:rFonts w:ascii="宋体" w:hAnsi="宋体" w:hint="eastAsia"/>
          <w:sz w:val="28"/>
          <w:szCs w:val="28"/>
        </w:rPr>
        <w:t>4.7.1加强对岗位人员的安全、业务、环保方面的培训，定期隐患排查。</w:t>
      </w:r>
    </w:p>
    <w:p w:rsidR="00240E44" w:rsidRDefault="00240E44" w:rsidP="00240E44">
      <w:pPr>
        <w:autoSpaceDE w:val="0"/>
        <w:autoSpaceDN w:val="0"/>
        <w:adjustRightInd w:val="0"/>
        <w:spacing w:line="600" w:lineRule="exact"/>
        <w:rPr>
          <w:rFonts w:ascii="宋体" w:hAnsi="宋体"/>
          <w:sz w:val="28"/>
          <w:szCs w:val="28"/>
        </w:rPr>
      </w:pPr>
      <w:r>
        <w:rPr>
          <w:rFonts w:ascii="宋体" w:hAnsi="宋体" w:hint="eastAsia"/>
          <w:sz w:val="28"/>
          <w:szCs w:val="28"/>
        </w:rPr>
        <w:t>4.7.2对该应急预案定期进行演练，提高其应急救援能力。</w:t>
      </w:r>
    </w:p>
    <w:p w:rsidR="00240E44" w:rsidRDefault="00240E44" w:rsidP="00240E44">
      <w:pPr>
        <w:autoSpaceDE w:val="0"/>
        <w:autoSpaceDN w:val="0"/>
        <w:adjustRightInd w:val="0"/>
        <w:spacing w:line="600" w:lineRule="exact"/>
        <w:rPr>
          <w:rFonts w:ascii="宋体" w:hAnsi="宋体"/>
          <w:sz w:val="28"/>
          <w:szCs w:val="28"/>
        </w:rPr>
      </w:pPr>
      <w:r>
        <w:rPr>
          <w:rFonts w:ascii="宋体" w:hAnsi="宋体" w:hint="eastAsia"/>
          <w:sz w:val="28"/>
          <w:szCs w:val="28"/>
        </w:rPr>
        <w:t>4.7.3对安全防护和环保设施定期检查，对不合格的物品及时更换。</w:t>
      </w:r>
    </w:p>
    <w:p w:rsidR="00240E44" w:rsidRDefault="00240E44" w:rsidP="00240E44">
      <w:pPr>
        <w:rPr>
          <w:rFonts w:ascii="宋体" w:hAnsi="宋体"/>
          <w:sz w:val="28"/>
          <w:szCs w:val="28"/>
        </w:rPr>
      </w:pPr>
    </w:p>
    <w:p w:rsidR="00240E44" w:rsidRPr="00AE336F" w:rsidRDefault="00240E44" w:rsidP="00240E44"/>
    <w:p w:rsidR="00240E44" w:rsidRDefault="00240E44" w:rsidP="00240E44"/>
    <w:p w:rsidR="00240E44" w:rsidRDefault="00240E44" w:rsidP="00240E44"/>
    <w:p w:rsidR="00240E44" w:rsidRDefault="00240E44" w:rsidP="00240E44">
      <w:pPr>
        <w:autoSpaceDE w:val="0"/>
        <w:autoSpaceDN w:val="0"/>
        <w:adjustRightInd w:val="0"/>
        <w:spacing w:line="360" w:lineRule="auto"/>
        <w:jc w:val="center"/>
        <w:rPr>
          <w:rFonts w:ascii="宋体" w:hAnsi="宋体"/>
          <w:b/>
          <w:sz w:val="40"/>
          <w:szCs w:val="40"/>
        </w:rPr>
      </w:pPr>
    </w:p>
    <w:p w:rsidR="00240E44" w:rsidRPr="00693FD6"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山东晋煤明水化工集团有限公司</w:t>
      </w: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气化事业部</w:t>
      </w:r>
      <w:r w:rsidRPr="008D007B">
        <w:rPr>
          <w:rFonts w:ascii="宋体" w:hAnsi="宋体" w:hint="eastAsia"/>
          <w:b/>
          <w:color w:val="FF0000"/>
          <w:sz w:val="40"/>
          <w:szCs w:val="40"/>
        </w:rPr>
        <w:t>净化（一）</w:t>
      </w:r>
      <w:r>
        <w:rPr>
          <w:rFonts w:ascii="宋体" w:hAnsi="宋体" w:hint="eastAsia"/>
          <w:b/>
          <w:sz w:val="40"/>
          <w:szCs w:val="40"/>
        </w:rPr>
        <w:t>装置突发环境事件现场</w:t>
      </w: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处  置  方  案</w:t>
      </w:r>
    </w:p>
    <w:p w:rsidR="00240E44" w:rsidRPr="00AA1F59" w:rsidRDefault="00240E44" w:rsidP="00240E44">
      <w:pPr>
        <w:pStyle w:val="af9"/>
        <w:jc w:val="center"/>
        <w:rPr>
          <w:rFonts w:ascii="宋体" w:hAnsi="宋体"/>
          <w:sz w:val="30"/>
          <w:szCs w:val="30"/>
        </w:rPr>
      </w:pPr>
      <w:r w:rsidRPr="00AA1F59">
        <w:rPr>
          <w:rFonts w:ascii="宋体" w:hAnsi="宋体" w:hint="eastAsia"/>
          <w:sz w:val="30"/>
          <w:szCs w:val="30"/>
        </w:rPr>
        <w:t>（</w:t>
      </w:r>
      <w:r w:rsidRPr="00AA1F59">
        <w:rPr>
          <w:rFonts w:ascii="宋体" w:hAnsi="宋体" w:hint="eastAsia"/>
          <w:color w:val="FF0000"/>
          <w:sz w:val="30"/>
          <w:szCs w:val="30"/>
        </w:rPr>
        <w:t>MH（XCH0</w:t>
      </w:r>
      <w:r>
        <w:rPr>
          <w:rFonts w:ascii="宋体" w:hAnsi="宋体" w:hint="eastAsia"/>
          <w:color w:val="FF0000"/>
          <w:sz w:val="30"/>
          <w:szCs w:val="30"/>
        </w:rPr>
        <w:t>3</w:t>
      </w:r>
      <w:r w:rsidRPr="00AA1F59">
        <w:rPr>
          <w:rFonts w:ascii="宋体" w:hAnsi="宋体" w:hint="eastAsia"/>
          <w:color w:val="FF0000"/>
          <w:sz w:val="30"/>
          <w:szCs w:val="30"/>
        </w:rPr>
        <w:t>）-EW-2019</w:t>
      </w:r>
      <w:r w:rsidRPr="00AA1F59">
        <w:rPr>
          <w:rFonts w:ascii="宋体" w:hAnsi="宋体" w:hint="eastAsia"/>
          <w:sz w:val="30"/>
          <w:szCs w:val="30"/>
        </w:rPr>
        <w:t>）</w:t>
      </w:r>
    </w:p>
    <w:p w:rsidR="00240E44" w:rsidRPr="00AA1F59" w:rsidRDefault="00240E44" w:rsidP="00240E44">
      <w:pPr>
        <w:pStyle w:val="af9"/>
        <w:jc w:val="both"/>
        <w:rPr>
          <w:rFonts w:ascii="宋体" w:hAnsi="宋体"/>
          <w:sz w:val="32"/>
          <w:szCs w:val="32"/>
        </w:rPr>
      </w:pPr>
    </w:p>
    <w:p w:rsidR="00240E44" w:rsidRDefault="00240E44" w:rsidP="00240E44">
      <w:pPr>
        <w:pStyle w:val="af9"/>
        <w:jc w:val="both"/>
        <w:rPr>
          <w:rFonts w:ascii="宋体" w:hAnsi="宋体"/>
          <w:sz w:val="32"/>
          <w:szCs w:val="32"/>
        </w:rPr>
      </w:pPr>
    </w:p>
    <w:p w:rsidR="00240E44" w:rsidRDefault="00240E44" w:rsidP="00240E44">
      <w:pPr>
        <w:pStyle w:val="af9"/>
        <w:jc w:val="both"/>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编制单位：山东晋煤明水化工集团有限公司</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 制 人：万德新、赵  衡、姜连财</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发 布 人：张文兵</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kern w:val="0"/>
          <w:sz w:val="32"/>
          <w:szCs w:val="32"/>
        </w:rPr>
        <w:t>批准日期</w:t>
      </w:r>
      <w:r>
        <w:rPr>
          <w:rFonts w:ascii="宋体" w:hAnsi="宋体" w:hint="eastAsia"/>
          <w:kern w:val="0"/>
          <w:sz w:val="32"/>
          <w:szCs w:val="32"/>
        </w:rPr>
        <w:t>：  2019年  月  日</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kern w:val="0"/>
          <w:sz w:val="32"/>
          <w:szCs w:val="32"/>
        </w:rPr>
        <w:t>执行日期</w:t>
      </w:r>
      <w:r>
        <w:rPr>
          <w:rFonts w:ascii="宋体" w:hAnsi="宋体" w:hint="eastAsia"/>
          <w:kern w:val="0"/>
          <w:sz w:val="32"/>
          <w:szCs w:val="32"/>
        </w:rPr>
        <w:t>：  2019年  月  日</w:t>
      </w:r>
    </w:p>
    <w:p w:rsidR="00240E44" w:rsidRDefault="00240E44" w:rsidP="00240E44">
      <w:pPr>
        <w:rPr>
          <w:rFonts w:ascii="宋体" w:hAnsi="宋体"/>
          <w:b/>
          <w:sz w:val="44"/>
          <w:szCs w:val="44"/>
        </w:rPr>
      </w:pPr>
    </w:p>
    <w:p w:rsidR="00240E44" w:rsidRDefault="00240E44" w:rsidP="00240E44">
      <w:pPr>
        <w:rPr>
          <w:rFonts w:ascii="宋体" w:hAnsi="宋体"/>
          <w:b/>
          <w:sz w:val="44"/>
          <w:szCs w:val="44"/>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Pr="008D007B" w:rsidRDefault="00240E44" w:rsidP="00240E44">
      <w:pPr>
        <w:autoSpaceDE w:val="0"/>
        <w:autoSpaceDN w:val="0"/>
        <w:adjustRightInd w:val="0"/>
        <w:spacing w:line="640" w:lineRule="exact"/>
        <w:jc w:val="center"/>
        <w:rPr>
          <w:rFonts w:ascii="宋体" w:hAnsi="宋体"/>
          <w:b/>
          <w:kern w:val="0"/>
          <w:sz w:val="36"/>
          <w:szCs w:val="36"/>
        </w:rPr>
      </w:pPr>
      <w:r w:rsidRPr="008D007B">
        <w:rPr>
          <w:rFonts w:ascii="宋体" w:hAnsi="宋体" w:hint="eastAsia"/>
          <w:b/>
          <w:kern w:val="0"/>
          <w:sz w:val="36"/>
          <w:szCs w:val="36"/>
        </w:rPr>
        <w:t>山东晋煤明水化工集团有限公司</w:t>
      </w:r>
    </w:p>
    <w:p w:rsidR="00240E44" w:rsidRDefault="00240E44" w:rsidP="00240E44">
      <w:pPr>
        <w:autoSpaceDE w:val="0"/>
        <w:autoSpaceDN w:val="0"/>
        <w:adjustRightInd w:val="0"/>
        <w:spacing w:line="640" w:lineRule="exact"/>
        <w:jc w:val="center"/>
        <w:rPr>
          <w:rFonts w:ascii="宋体" w:hAnsi="宋体"/>
          <w:b/>
          <w:sz w:val="36"/>
          <w:szCs w:val="36"/>
        </w:rPr>
      </w:pPr>
      <w:r>
        <w:rPr>
          <w:rFonts w:ascii="宋体" w:hAnsi="宋体"/>
          <w:b/>
          <w:spacing w:val="20"/>
          <w:kern w:val="0"/>
          <w:sz w:val="36"/>
          <w:szCs w:val="36"/>
        </w:rPr>
        <w:t>编制日期：二O一</w:t>
      </w:r>
      <w:r>
        <w:rPr>
          <w:rFonts w:ascii="宋体" w:hAnsi="宋体" w:hint="eastAsia"/>
          <w:b/>
          <w:spacing w:val="20"/>
          <w:kern w:val="0"/>
          <w:sz w:val="36"/>
          <w:szCs w:val="36"/>
        </w:rPr>
        <w:t>九</w:t>
      </w:r>
      <w:r>
        <w:rPr>
          <w:rFonts w:ascii="宋体" w:hAnsi="宋体"/>
          <w:b/>
          <w:spacing w:val="20"/>
          <w:kern w:val="0"/>
          <w:sz w:val="36"/>
          <w:szCs w:val="36"/>
        </w:rPr>
        <w:t>年</w:t>
      </w:r>
      <w:r>
        <w:rPr>
          <w:rFonts w:ascii="宋体" w:hAnsi="宋体" w:hint="eastAsia"/>
          <w:b/>
          <w:spacing w:val="20"/>
          <w:kern w:val="0"/>
          <w:sz w:val="36"/>
          <w:szCs w:val="36"/>
        </w:rPr>
        <w:t>七</w:t>
      </w:r>
      <w:r>
        <w:rPr>
          <w:rFonts w:ascii="宋体" w:hAnsi="宋体"/>
          <w:b/>
          <w:spacing w:val="20"/>
          <w:kern w:val="0"/>
          <w:sz w:val="36"/>
          <w:szCs w:val="36"/>
        </w:rPr>
        <w:t>月</w:t>
      </w:r>
    </w:p>
    <w:p w:rsidR="00240E44" w:rsidRDefault="00240E44" w:rsidP="00240E44">
      <w:pPr>
        <w:snapToGrid w:val="0"/>
        <w:spacing w:line="442" w:lineRule="atLeast"/>
        <w:jc w:val="center"/>
        <w:rPr>
          <w:rFonts w:ascii="宋体" w:hAnsi="宋体"/>
          <w:b/>
          <w:sz w:val="36"/>
          <w:szCs w:val="36"/>
        </w:rPr>
      </w:pPr>
      <w:r>
        <w:rPr>
          <w:rFonts w:ascii="宋体" w:hAnsi="宋体" w:hint="eastAsia"/>
          <w:b/>
          <w:sz w:val="36"/>
          <w:szCs w:val="36"/>
        </w:rPr>
        <w:t>目　　录</w:t>
      </w:r>
    </w:p>
    <w:p w:rsidR="00240E44" w:rsidRDefault="00240E44" w:rsidP="00240E44">
      <w:pPr>
        <w:snapToGrid w:val="0"/>
        <w:spacing w:line="442" w:lineRule="atLeast"/>
        <w:jc w:val="center"/>
        <w:rPr>
          <w:rFonts w:ascii="宋体" w:hAnsi="宋体"/>
          <w:b/>
          <w:sz w:val="28"/>
          <w:szCs w:val="28"/>
        </w:rPr>
      </w:pPr>
    </w:p>
    <w:p w:rsidR="00240E44" w:rsidRDefault="00826B1F" w:rsidP="00240E44">
      <w:pPr>
        <w:pStyle w:val="20"/>
        <w:rPr>
          <w:sz w:val="28"/>
          <w:szCs w:val="28"/>
        </w:rPr>
      </w:pPr>
      <w:r w:rsidRPr="00826B1F">
        <w:rPr>
          <w:rFonts w:ascii="宋体" w:hAnsi="宋体"/>
          <w:sz w:val="28"/>
          <w:szCs w:val="28"/>
        </w:rPr>
        <w:fldChar w:fldCharType="begin"/>
      </w:r>
      <w:r w:rsidR="00240E44">
        <w:rPr>
          <w:rFonts w:ascii="宋体" w:hAnsi="宋体"/>
          <w:sz w:val="28"/>
          <w:szCs w:val="28"/>
        </w:rPr>
        <w:instrText xml:space="preserve"> TOC \o "1-2" \h \z \u </w:instrText>
      </w:r>
      <w:r w:rsidRPr="00826B1F">
        <w:rPr>
          <w:rFonts w:ascii="宋体" w:hAnsi="宋体"/>
          <w:sz w:val="28"/>
          <w:szCs w:val="28"/>
        </w:rPr>
        <w:fldChar w:fldCharType="separate"/>
      </w:r>
      <w:hyperlink w:anchor="_Toc404725957" w:history="1">
        <w:r w:rsidR="00240E44">
          <w:rPr>
            <w:rStyle w:val="a6"/>
            <w:rFonts w:ascii="宋体" w:hAnsi="宋体"/>
          </w:rPr>
          <w:t>1</w:t>
        </w:r>
        <w:r w:rsidR="00240E44">
          <w:rPr>
            <w:rStyle w:val="a6"/>
            <w:rFonts w:ascii="宋体" w:hAnsi="宋体" w:hint="eastAsia"/>
            <w:kern w:val="44"/>
          </w:rPr>
          <w:t>事件特征</w:t>
        </w:r>
        <w:r w:rsidR="00240E44">
          <w:rPr>
            <w:sz w:val="28"/>
            <w:szCs w:val="28"/>
          </w:rPr>
          <w:tab/>
        </w:r>
        <w:r w:rsidR="00240E44">
          <w:rPr>
            <w:rFonts w:hint="eastAsia"/>
            <w:sz w:val="28"/>
            <w:szCs w:val="28"/>
          </w:rPr>
          <w:t>26</w:t>
        </w:r>
      </w:hyperlink>
    </w:p>
    <w:p w:rsidR="00240E44" w:rsidRDefault="00826B1F" w:rsidP="00240E44">
      <w:pPr>
        <w:pStyle w:val="20"/>
        <w:rPr>
          <w:sz w:val="28"/>
          <w:szCs w:val="28"/>
        </w:rPr>
      </w:pPr>
      <w:hyperlink w:anchor="_Toc404725958" w:history="1">
        <w:r w:rsidR="00240E44">
          <w:rPr>
            <w:rStyle w:val="a6"/>
            <w:rFonts w:ascii="宋体" w:hAnsi="宋体"/>
          </w:rPr>
          <w:t>1.1</w:t>
        </w:r>
        <w:r w:rsidR="00240E44">
          <w:rPr>
            <w:rStyle w:val="a6"/>
            <w:rFonts w:ascii="宋体" w:hAnsi="宋体" w:hint="eastAsia"/>
          </w:rPr>
          <w:t>作业现场风险性分析</w:t>
        </w:r>
        <w:r w:rsidR="00240E44">
          <w:rPr>
            <w:sz w:val="28"/>
            <w:szCs w:val="28"/>
          </w:rPr>
          <w:tab/>
        </w:r>
        <w:r w:rsidR="00240E44">
          <w:rPr>
            <w:rFonts w:hint="eastAsia"/>
            <w:sz w:val="28"/>
            <w:szCs w:val="28"/>
          </w:rPr>
          <w:t>26</w:t>
        </w:r>
      </w:hyperlink>
    </w:p>
    <w:p w:rsidR="00240E44" w:rsidRDefault="00826B1F" w:rsidP="00240E44">
      <w:pPr>
        <w:pStyle w:val="20"/>
        <w:rPr>
          <w:sz w:val="28"/>
          <w:szCs w:val="28"/>
        </w:rPr>
      </w:pPr>
      <w:hyperlink w:anchor="_Toc404725959" w:history="1">
        <w:r w:rsidR="00240E44">
          <w:rPr>
            <w:rStyle w:val="a6"/>
            <w:rFonts w:ascii="宋体" w:hAnsi="宋体"/>
          </w:rPr>
          <w:t>1.2</w:t>
        </w:r>
        <w:r w:rsidR="00240E44">
          <w:rPr>
            <w:rStyle w:val="a6"/>
            <w:rFonts w:ascii="宋体" w:hAnsi="宋体" w:hint="eastAsia"/>
          </w:rPr>
          <w:t>事件发生的基本征兆及条件</w:t>
        </w:r>
        <w:r w:rsidR="00240E44">
          <w:rPr>
            <w:sz w:val="28"/>
            <w:szCs w:val="28"/>
          </w:rPr>
          <w:tab/>
        </w:r>
        <w:r w:rsidR="00240E44">
          <w:rPr>
            <w:rFonts w:hint="eastAsia"/>
            <w:sz w:val="28"/>
            <w:szCs w:val="28"/>
          </w:rPr>
          <w:t>27</w:t>
        </w:r>
      </w:hyperlink>
    </w:p>
    <w:p w:rsidR="00240E44" w:rsidRDefault="00826B1F" w:rsidP="00240E44">
      <w:pPr>
        <w:pStyle w:val="20"/>
        <w:rPr>
          <w:sz w:val="28"/>
          <w:szCs w:val="28"/>
        </w:rPr>
      </w:pPr>
      <w:hyperlink w:anchor="_Toc404725960" w:history="1">
        <w:r w:rsidR="00240E44">
          <w:rPr>
            <w:rStyle w:val="a6"/>
            <w:rFonts w:ascii="宋体" w:hAnsi="宋体"/>
          </w:rPr>
          <w:t>1.3</w:t>
        </w:r>
        <w:r w:rsidR="00240E44">
          <w:rPr>
            <w:rStyle w:val="a6"/>
            <w:rFonts w:ascii="宋体" w:hAnsi="宋体" w:hint="eastAsia"/>
          </w:rPr>
          <w:t>事件带来的不良影响</w:t>
        </w:r>
        <w:r w:rsidR="00240E44">
          <w:rPr>
            <w:sz w:val="28"/>
            <w:szCs w:val="28"/>
          </w:rPr>
          <w:tab/>
        </w:r>
        <w:r w:rsidR="00240E44">
          <w:rPr>
            <w:rFonts w:hint="eastAsia"/>
            <w:sz w:val="28"/>
            <w:szCs w:val="28"/>
          </w:rPr>
          <w:t>28</w:t>
        </w:r>
      </w:hyperlink>
    </w:p>
    <w:p w:rsidR="00240E44" w:rsidRDefault="00826B1F" w:rsidP="00240E44">
      <w:pPr>
        <w:pStyle w:val="20"/>
        <w:rPr>
          <w:sz w:val="28"/>
          <w:szCs w:val="28"/>
        </w:rPr>
      </w:pPr>
      <w:hyperlink w:anchor="_Toc404725961" w:history="1">
        <w:r w:rsidR="00240E44">
          <w:rPr>
            <w:rStyle w:val="a6"/>
            <w:rFonts w:ascii="宋体" w:hAnsi="宋体"/>
          </w:rPr>
          <w:t>2</w:t>
        </w:r>
        <w:r w:rsidR="00240E44">
          <w:rPr>
            <w:rStyle w:val="a6"/>
            <w:rFonts w:ascii="宋体" w:hAnsi="宋体" w:hint="eastAsia"/>
          </w:rPr>
          <w:t xml:space="preserve">　</w:t>
        </w:r>
        <w:r w:rsidR="00240E44">
          <w:rPr>
            <w:rStyle w:val="a6"/>
            <w:rFonts w:ascii="宋体" w:hAnsi="宋体" w:hint="eastAsia"/>
            <w:kern w:val="44"/>
          </w:rPr>
          <w:t>应急组织与职责</w:t>
        </w:r>
        <w:r w:rsidR="00240E44">
          <w:rPr>
            <w:sz w:val="28"/>
            <w:szCs w:val="28"/>
          </w:rPr>
          <w:tab/>
        </w:r>
        <w:r w:rsidR="00240E44">
          <w:rPr>
            <w:rFonts w:hint="eastAsia"/>
            <w:sz w:val="28"/>
            <w:szCs w:val="28"/>
          </w:rPr>
          <w:t>28</w:t>
        </w:r>
      </w:hyperlink>
    </w:p>
    <w:p w:rsidR="00240E44" w:rsidRDefault="00826B1F" w:rsidP="00240E44">
      <w:pPr>
        <w:pStyle w:val="20"/>
        <w:rPr>
          <w:sz w:val="28"/>
          <w:szCs w:val="28"/>
        </w:rPr>
      </w:pPr>
      <w:hyperlink w:anchor="_Toc404725962" w:history="1">
        <w:r w:rsidR="00240E44">
          <w:rPr>
            <w:rStyle w:val="a6"/>
            <w:rFonts w:ascii="宋体" w:hAnsi="宋体"/>
          </w:rPr>
          <w:t>2.1</w:t>
        </w:r>
        <w:r w:rsidR="00240E44">
          <w:rPr>
            <w:rStyle w:val="a6"/>
            <w:rFonts w:ascii="宋体" w:hAnsi="宋体" w:hint="eastAsia"/>
          </w:rPr>
          <w:t>应急组织及人员构成</w:t>
        </w:r>
        <w:r w:rsidR="00240E44">
          <w:rPr>
            <w:sz w:val="28"/>
            <w:szCs w:val="28"/>
          </w:rPr>
          <w:tab/>
        </w:r>
        <w:r w:rsidR="00240E44">
          <w:rPr>
            <w:rFonts w:hint="eastAsia"/>
            <w:sz w:val="28"/>
            <w:szCs w:val="28"/>
          </w:rPr>
          <w:t>29</w:t>
        </w:r>
      </w:hyperlink>
    </w:p>
    <w:p w:rsidR="00240E44" w:rsidRDefault="00826B1F" w:rsidP="00240E44">
      <w:pPr>
        <w:pStyle w:val="20"/>
        <w:rPr>
          <w:sz w:val="28"/>
          <w:szCs w:val="28"/>
        </w:rPr>
      </w:pPr>
      <w:hyperlink w:anchor="_Toc404725963" w:history="1">
        <w:r w:rsidR="00240E44">
          <w:rPr>
            <w:rStyle w:val="a6"/>
            <w:rFonts w:ascii="宋体" w:hAnsi="宋体"/>
          </w:rPr>
          <w:t>2.2</w:t>
        </w:r>
        <w:r w:rsidR="00240E44">
          <w:rPr>
            <w:rStyle w:val="a6"/>
            <w:rFonts w:ascii="宋体" w:hAnsi="宋体" w:hint="eastAsia"/>
          </w:rPr>
          <w:t xml:space="preserve">　人员组织分工</w:t>
        </w:r>
        <w:r w:rsidR="00240E44">
          <w:rPr>
            <w:sz w:val="28"/>
            <w:szCs w:val="28"/>
          </w:rPr>
          <w:tab/>
        </w:r>
        <w:r w:rsidR="00240E44">
          <w:rPr>
            <w:rFonts w:hint="eastAsia"/>
            <w:sz w:val="28"/>
            <w:szCs w:val="28"/>
          </w:rPr>
          <w:t>29</w:t>
        </w:r>
      </w:hyperlink>
    </w:p>
    <w:p w:rsidR="00240E44" w:rsidRDefault="00826B1F" w:rsidP="00240E44">
      <w:pPr>
        <w:pStyle w:val="20"/>
        <w:rPr>
          <w:sz w:val="28"/>
          <w:szCs w:val="28"/>
        </w:rPr>
      </w:pPr>
      <w:hyperlink w:anchor="_Toc404725964" w:history="1">
        <w:r w:rsidR="00240E44">
          <w:rPr>
            <w:rStyle w:val="a6"/>
            <w:rFonts w:ascii="宋体" w:hAnsi="宋体"/>
          </w:rPr>
          <w:t>3</w:t>
        </w:r>
        <w:r w:rsidR="00240E44">
          <w:rPr>
            <w:rStyle w:val="a6"/>
            <w:rFonts w:ascii="宋体" w:hAnsi="宋体" w:hint="eastAsia"/>
            <w:kern w:val="44"/>
          </w:rPr>
          <w:t>应急处置</w:t>
        </w:r>
        <w:r w:rsidR="00240E44">
          <w:rPr>
            <w:sz w:val="28"/>
            <w:szCs w:val="28"/>
          </w:rPr>
          <w:tab/>
        </w:r>
        <w:r w:rsidR="00240E44">
          <w:rPr>
            <w:rFonts w:hint="eastAsia"/>
            <w:sz w:val="28"/>
            <w:szCs w:val="28"/>
          </w:rPr>
          <w:t>30</w:t>
        </w:r>
      </w:hyperlink>
    </w:p>
    <w:p w:rsidR="00240E44" w:rsidRDefault="00826B1F" w:rsidP="00240E44">
      <w:pPr>
        <w:pStyle w:val="20"/>
        <w:rPr>
          <w:sz w:val="28"/>
          <w:szCs w:val="28"/>
        </w:rPr>
      </w:pPr>
      <w:hyperlink w:anchor="_Toc404725965" w:history="1">
        <w:r w:rsidR="00240E44">
          <w:rPr>
            <w:rStyle w:val="a6"/>
            <w:rFonts w:ascii="宋体" w:hAnsi="宋体"/>
          </w:rPr>
          <w:t>3.1</w:t>
        </w:r>
        <w:r w:rsidR="00240E44">
          <w:rPr>
            <w:rStyle w:val="a6"/>
            <w:rFonts w:ascii="宋体" w:hAnsi="宋体" w:hint="eastAsia"/>
          </w:rPr>
          <w:t>事故处置程序</w:t>
        </w:r>
        <w:r w:rsidR="00240E44">
          <w:rPr>
            <w:sz w:val="28"/>
            <w:szCs w:val="28"/>
          </w:rPr>
          <w:tab/>
        </w:r>
        <w:r w:rsidR="00240E44">
          <w:rPr>
            <w:rFonts w:hint="eastAsia"/>
            <w:sz w:val="28"/>
            <w:szCs w:val="28"/>
          </w:rPr>
          <w:t>30</w:t>
        </w:r>
      </w:hyperlink>
    </w:p>
    <w:p w:rsidR="00240E44" w:rsidRDefault="00826B1F" w:rsidP="00240E44">
      <w:pPr>
        <w:pStyle w:val="20"/>
        <w:rPr>
          <w:sz w:val="28"/>
          <w:szCs w:val="28"/>
        </w:rPr>
      </w:pPr>
      <w:hyperlink w:anchor="_Toc404725966" w:history="1">
        <w:r w:rsidR="00240E44">
          <w:rPr>
            <w:rStyle w:val="a6"/>
            <w:rFonts w:ascii="宋体" w:hAnsi="宋体"/>
          </w:rPr>
          <w:t>3.2</w:t>
        </w:r>
        <w:r w:rsidR="00240E44">
          <w:rPr>
            <w:rStyle w:val="a6"/>
            <w:rFonts w:ascii="宋体" w:hAnsi="宋体" w:hint="eastAsia"/>
          </w:rPr>
          <w:t>响应分级</w:t>
        </w:r>
        <w:r w:rsidR="00240E44">
          <w:rPr>
            <w:sz w:val="28"/>
            <w:szCs w:val="28"/>
          </w:rPr>
          <w:tab/>
        </w:r>
        <w:r w:rsidR="00240E44">
          <w:rPr>
            <w:rFonts w:hint="eastAsia"/>
            <w:sz w:val="28"/>
            <w:szCs w:val="28"/>
          </w:rPr>
          <w:t>31</w:t>
        </w:r>
      </w:hyperlink>
    </w:p>
    <w:p w:rsidR="00240E44" w:rsidRDefault="00826B1F" w:rsidP="00240E44">
      <w:pPr>
        <w:pStyle w:val="20"/>
        <w:rPr>
          <w:sz w:val="28"/>
          <w:szCs w:val="28"/>
        </w:rPr>
      </w:pPr>
      <w:hyperlink w:anchor="_Toc404725967" w:history="1">
        <w:r w:rsidR="00240E44">
          <w:rPr>
            <w:rStyle w:val="a6"/>
            <w:rFonts w:ascii="宋体" w:hAnsi="宋体"/>
          </w:rPr>
          <w:t>3.3</w:t>
        </w:r>
        <w:r w:rsidR="00240E44">
          <w:rPr>
            <w:rStyle w:val="a6"/>
            <w:rFonts w:ascii="宋体" w:hAnsi="宋体" w:hint="eastAsia"/>
          </w:rPr>
          <w:t>现场处置措施</w:t>
        </w:r>
        <w:r w:rsidR="00240E44">
          <w:rPr>
            <w:sz w:val="28"/>
            <w:szCs w:val="28"/>
          </w:rPr>
          <w:tab/>
        </w:r>
        <w:r w:rsidR="00240E44">
          <w:rPr>
            <w:rFonts w:hint="eastAsia"/>
            <w:sz w:val="28"/>
            <w:szCs w:val="28"/>
          </w:rPr>
          <w:t>32</w:t>
        </w:r>
      </w:hyperlink>
    </w:p>
    <w:p w:rsidR="00240E44" w:rsidRDefault="00826B1F" w:rsidP="00240E44">
      <w:pPr>
        <w:pStyle w:val="20"/>
        <w:rPr>
          <w:sz w:val="28"/>
          <w:szCs w:val="28"/>
        </w:rPr>
      </w:pPr>
      <w:hyperlink w:anchor="_Toc404725968" w:history="1">
        <w:r w:rsidR="00240E44">
          <w:rPr>
            <w:rStyle w:val="a6"/>
            <w:rFonts w:ascii="宋体" w:hAnsi="宋体"/>
          </w:rPr>
          <w:t>3.4</w:t>
        </w:r>
        <w:r w:rsidR="00240E44">
          <w:rPr>
            <w:rStyle w:val="a6"/>
            <w:rFonts w:ascii="宋体" w:hAnsi="宋体" w:hint="eastAsia"/>
          </w:rPr>
          <w:t>救援报警及信息上报</w:t>
        </w:r>
        <w:r w:rsidR="00240E44">
          <w:rPr>
            <w:sz w:val="28"/>
            <w:szCs w:val="28"/>
          </w:rPr>
          <w:tab/>
        </w:r>
        <w:r w:rsidR="00240E44">
          <w:rPr>
            <w:rFonts w:hint="eastAsia"/>
            <w:sz w:val="28"/>
            <w:szCs w:val="28"/>
          </w:rPr>
          <w:t>35</w:t>
        </w:r>
      </w:hyperlink>
    </w:p>
    <w:p w:rsidR="00240E44" w:rsidRDefault="00826B1F" w:rsidP="00240E44">
      <w:pPr>
        <w:pStyle w:val="20"/>
        <w:rPr>
          <w:sz w:val="28"/>
          <w:szCs w:val="28"/>
        </w:rPr>
      </w:pPr>
      <w:hyperlink w:anchor="_Toc404725969" w:history="1">
        <w:r w:rsidR="00240E44">
          <w:rPr>
            <w:rStyle w:val="a6"/>
            <w:rFonts w:ascii="宋体" w:hAnsi="宋体"/>
          </w:rPr>
          <w:t>4.</w:t>
        </w:r>
        <w:r w:rsidR="00240E44">
          <w:rPr>
            <w:rStyle w:val="a6"/>
            <w:rFonts w:ascii="宋体" w:hAnsi="宋体" w:hint="eastAsia"/>
            <w:kern w:val="44"/>
          </w:rPr>
          <w:t>注意事项</w:t>
        </w:r>
        <w:r w:rsidR="00240E44">
          <w:rPr>
            <w:sz w:val="28"/>
            <w:szCs w:val="28"/>
          </w:rPr>
          <w:tab/>
        </w:r>
        <w:r>
          <w:rPr>
            <w:sz w:val="28"/>
            <w:szCs w:val="28"/>
          </w:rPr>
          <w:fldChar w:fldCharType="begin"/>
        </w:r>
        <w:r w:rsidR="00240E44">
          <w:rPr>
            <w:sz w:val="28"/>
            <w:szCs w:val="28"/>
          </w:rPr>
          <w:instrText xml:space="preserve"> PAGEREF _Toc404725969 \h </w:instrText>
        </w:r>
        <w:r>
          <w:rPr>
            <w:sz w:val="28"/>
            <w:szCs w:val="28"/>
          </w:rPr>
        </w:r>
        <w:r>
          <w:rPr>
            <w:sz w:val="28"/>
            <w:szCs w:val="28"/>
          </w:rPr>
          <w:fldChar w:fldCharType="separate"/>
        </w:r>
        <w:r w:rsidR="00240E44">
          <w:rPr>
            <w:noProof/>
            <w:sz w:val="28"/>
            <w:szCs w:val="28"/>
          </w:rPr>
          <w:t>4</w:t>
        </w:r>
        <w:r>
          <w:rPr>
            <w:sz w:val="28"/>
            <w:szCs w:val="28"/>
          </w:rPr>
          <w:fldChar w:fldCharType="end"/>
        </w:r>
      </w:hyperlink>
    </w:p>
    <w:p w:rsidR="00240E44" w:rsidRDefault="00826B1F" w:rsidP="00240E44">
      <w:pPr>
        <w:pStyle w:val="20"/>
        <w:rPr>
          <w:sz w:val="28"/>
          <w:szCs w:val="28"/>
        </w:rPr>
      </w:pPr>
      <w:hyperlink w:anchor="_Toc404725970" w:history="1">
        <w:r w:rsidR="00240E44">
          <w:rPr>
            <w:rStyle w:val="a6"/>
            <w:rFonts w:ascii="宋体" w:hAnsi="宋体"/>
          </w:rPr>
          <w:t>4.1</w:t>
        </w:r>
        <w:r w:rsidR="00240E44">
          <w:rPr>
            <w:rStyle w:val="a6"/>
            <w:rFonts w:ascii="宋体" w:hAnsi="宋体" w:hint="eastAsia"/>
          </w:rPr>
          <w:t>佩戴防护器材的注意事项</w:t>
        </w:r>
        <w:r w:rsidR="00240E44">
          <w:rPr>
            <w:sz w:val="28"/>
            <w:szCs w:val="28"/>
          </w:rPr>
          <w:tab/>
        </w:r>
        <w:r>
          <w:rPr>
            <w:sz w:val="28"/>
            <w:szCs w:val="28"/>
          </w:rPr>
          <w:fldChar w:fldCharType="begin"/>
        </w:r>
        <w:r w:rsidR="00240E44">
          <w:rPr>
            <w:sz w:val="28"/>
            <w:szCs w:val="28"/>
          </w:rPr>
          <w:instrText xml:space="preserve"> PAGEREF _Toc404725970 \h </w:instrText>
        </w:r>
        <w:r>
          <w:rPr>
            <w:sz w:val="28"/>
            <w:szCs w:val="28"/>
          </w:rPr>
        </w:r>
        <w:r>
          <w:rPr>
            <w:sz w:val="28"/>
            <w:szCs w:val="28"/>
          </w:rPr>
          <w:fldChar w:fldCharType="separate"/>
        </w:r>
        <w:r w:rsidR="00240E44">
          <w:rPr>
            <w:noProof/>
            <w:sz w:val="28"/>
            <w:szCs w:val="28"/>
          </w:rPr>
          <w:t>4</w:t>
        </w:r>
        <w:r>
          <w:rPr>
            <w:sz w:val="28"/>
            <w:szCs w:val="28"/>
          </w:rPr>
          <w:fldChar w:fldCharType="end"/>
        </w:r>
      </w:hyperlink>
    </w:p>
    <w:p w:rsidR="00240E44" w:rsidRDefault="00826B1F" w:rsidP="00240E44">
      <w:pPr>
        <w:pStyle w:val="20"/>
        <w:rPr>
          <w:sz w:val="28"/>
          <w:szCs w:val="28"/>
        </w:rPr>
      </w:pPr>
      <w:hyperlink w:anchor="_Toc404725971" w:history="1">
        <w:r w:rsidR="00240E44">
          <w:rPr>
            <w:rStyle w:val="a6"/>
            <w:rFonts w:ascii="宋体" w:hAnsi="宋体"/>
          </w:rPr>
          <w:t>4.2</w:t>
        </w:r>
        <w:r w:rsidR="00240E44">
          <w:rPr>
            <w:rStyle w:val="a6"/>
            <w:rFonts w:ascii="宋体" w:hAnsi="宋体" w:hint="eastAsia"/>
          </w:rPr>
          <w:t>使用抢险救援器材的注意事项</w:t>
        </w:r>
        <w:r w:rsidR="00240E44">
          <w:rPr>
            <w:sz w:val="28"/>
            <w:szCs w:val="28"/>
          </w:rPr>
          <w:tab/>
        </w:r>
        <w:r>
          <w:rPr>
            <w:sz w:val="28"/>
            <w:szCs w:val="28"/>
          </w:rPr>
          <w:fldChar w:fldCharType="begin"/>
        </w:r>
        <w:r w:rsidR="00240E44">
          <w:rPr>
            <w:sz w:val="28"/>
            <w:szCs w:val="28"/>
          </w:rPr>
          <w:instrText xml:space="preserve"> PAGEREF _Toc404725971 \h </w:instrText>
        </w:r>
        <w:r>
          <w:rPr>
            <w:sz w:val="28"/>
            <w:szCs w:val="28"/>
          </w:rPr>
        </w:r>
        <w:r>
          <w:rPr>
            <w:sz w:val="28"/>
            <w:szCs w:val="28"/>
          </w:rPr>
          <w:fldChar w:fldCharType="separate"/>
        </w:r>
        <w:r w:rsidR="00240E44">
          <w:rPr>
            <w:noProof/>
            <w:sz w:val="28"/>
            <w:szCs w:val="28"/>
          </w:rPr>
          <w:t>4</w:t>
        </w:r>
        <w:r>
          <w:rPr>
            <w:sz w:val="28"/>
            <w:szCs w:val="28"/>
          </w:rPr>
          <w:fldChar w:fldCharType="end"/>
        </w:r>
      </w:hyperlink>
    </w:p>
    <w:p w:rsidR="00240E44" w:rsidRDefault="00826B1F" w:rsidP="00240E44">
      <w:pPr>
        <w:pStyle w:val="20"/>
        <w:rPr>
          <w:sz w:val="28"/>
          <w:szCs w:val="28"/>
        </w:rPr>
      </w:pPr>
      <w:hyperlink w:anchor="_Toc404725972" w:history="1">
        <w:r w:rsidR="00240E44">
          <w:rPr>
            <w:rStyle w:val="a6"/>
            <w:rFonts w:ascii="宋体" w:hAnsi="宋体"/>
          </w:rPr>
          <w:t>4.3</w:t>
        </w:r>
        <w:r w:rsidR="00240E44">
          <w:rPr>
            <w:rStyle w:val="a6"/>
            <w:rFonts w:ascii="宋体" w:hAnsi="宋体" w:hint="eastAsia"/>
          </w:rPr>
          <w:t>采取救援措施的注意事项</w:t>
        </w:r>
        <w:r w:rsidR="00240E44">
          <w:rPr>
            <w:sz w:val="28"/>
            <w:szCs w:val="28"/>
          </w:rPr>
          <w:tab/>
        </w:r>
        <w:r>
          <w:rPr>
            <w:sz w:val="28"/>
            <w:szCs w:val="28"/>
          </w:rPr>
          <w:fldChar w:fldCharType="begin"/>
        </w:r>
        <w:r w:rsidR="00240E44">
          <w:rPr>
            <w:sz w:val="28"/>
            <w:szCs w:val="28"/>
          </w:rPr>
          <w:instrText xml:space="preserve"> PAGEREF _Toc404725972 \h </w:instrText>
        </w:r>
        <w:r>
          <w:rPr>
            <w:sz w:val="28"/>
            <w:szCs w:val="28"/>
          </w:rPr>
        </w:r>
        <w:r>
          <w:rPr>
            <w:sz w:val="28"/>
            <w:szCs w:val="28"/>
          </w:rPr>
          <w:fldChar w:fldCharType="separate"/>
        </w:r>
        <w:r w:rsidR="00240E44">
          <w:rPr>
            <w:noProof/>
            <w:sz w:val="28"/>
            <w:szCs w:val="28"/>
          </w:rPr>
          <w:t>4</w:t>
        </w:r>
        <w:r>
          <w:rPr>
            <w:sz w:val="28"/>
            <w:szCs w:val="28"/>
          </w:rPr>
          <w:fldChar w:fldCharType="end"/>
        </w:r>
      </w:hyperlink>
    </w:p>
    <w:p w:rsidR="00240E44" w:rsidRDefault="00826B1F" w:rsidP="00240E44">
      <w:pPr>
        <w:pStyle w:val="20"/>
        <w:rPr>
          <w:sz w:val="28"/>
          <w:szCs w:val="28"/>
        </w:rPr>
      </w:pPr>
      <w:hyperlink w:anchor="_Toc404725973" w:history="1">
        <w:r w:rsidR="00240E44">
          <w:rPr>
            <w:rStyle w:val="a6"/>
            <w:rFonts w:ascii="宋体" w:hAnsi="宋体"/>
          </w:rPr>
          <w:t>4.4</w:t>
        </w:r>
        <w:r w:rsidR="00240E44">
          <w:rPr>
            <w:rStyle w:val="a6"/>
            <w:rFonts w:ascii="宋体" w:hAnsi="宋体" w:hint="eastAsia"/>
          </w:rPr>
          <w:t>现场自救和互救的注意事项</w:t>
        </w:r>
        <w:r w:rsidR="00240E44">
          <w:rPr>
            <w:sz w:val="28"/>
            <w:szCs w:val="28"/>
          </w:rPr>
          <w:tab/>
        </w:r>
        <w:r>
          <w:rPr>
            <w:sz w:val="28"/>
            <w:szCs w:val="28"/>
          </w:rPr>
          <w:fldChar w:fldCharType="begin"/>
        </w:r>
        <w:r w:rsidR="00240E44">
          <w:rPr>
            <w:sz w:val="28"/>
            <w:szCs w:val="28"/>
          </w:rPr>
          <w:instrText xml:space="preserve"> PAGEREF _Toc404725973 \h </w:instrText>
        </w:r>
        <w:r>
          <w:rPr>
            <w:sz w:val="28"/>
            <w:szCs w:val="28"/>
          </w:rPr>
        </w:r>
        <w:r>
          <w:rPr>
            <w:sz w:val="28"/>
            <w:szCs w:val="28"/>
          </w:rPr>
          <w:fldChar w:fldCharType="separate"/>
        </w:r>
        <w:r w:rsidR="00240E44">
          <w:rPr>
            <w:noProof/>
            <w:sz w:val="28"/>
            <w:szCs w:val="28"/>
          </w:rPr>
          <w:t>4</w:t>
        </w:r>
        <w:r>
          <w:rPr>
            <w:sz w:val="28"/>
            <w:szCs w:val="28"/>
          </w:rPr>
          <w:fldChar w:fldCharType="end"/>
        </w:r>
      </w:hyperlink>
    </w:p>
    <w:p w:rsidR="00240E44" w:rsidRDefault="00826B1F" w:rsidP="00240E44">
      <w:pPr>
        <w:pStyle w:val="20"/>
        <w:rPr>
          <w:sz w:val="28"/>
          <w:szCs w:val="28"/>
        </w:rPr>
      </w:pPr>
      <w:hyperlink w:anchor="_Toc404725974" w:history="1">
        <w:r w:rsidR="00240E44">
          <w:rPr>
            <w:rStyle w:val="a6"/>
            <w:rFonts w:ascii="宋体" w:hAnsi="宋体"/>
          </w:rPr>
          <w:t>4.5</w:t>
        </w:r>
        <w:r w:rsidR="00240E44">
          <w:rPr>
            <w:rStyle w:val="a6"/>
            <w:rFonts w:ascii="宋体" w:hAnsi="宋体" w:hint="eastAsia"/>
          </w:rPr>
          <w:t>现场应急处置能力确认和人员安全防护的注意事项</w:t>
        </w:r>
        <w:r w:rsidR="00240E44">
          <w:rPr>
            <w:sz w:val="28"/>
            <w:szCs w:val="28"/>
          </w:rPr>
          <w:tab/>
        </w:r>
        <w:r>
          <w:rPr>
            <w:sz w:val="28"/>
            <w:szCs w:val="28"/>
          </w:rPr>
          <w:fldChar w:fldCharType="begin"/>
        </w:r>
        <w:r w:rsidR="00240E44">
          <w:rPr>
            <w:sz w:val="28"/>
            <w:szCs w:val="28"/>
          </w:rPr>
          <w:instrText xml:space="preserve"> PAGEREF _Toc404725974 \h </w:instrText>
        </w:r>
        <w:r>
          <w:rPr>
            <w:sz w:val="28"/>
            <w:szCs w:val="28"/>
          </w:rPr>
        </w:r>
        <w:r>
          <w:rPr>
            <w:sz w:val="28"/>
            <w:szCs w:val="28"/>
          </w:rPr>
          <w:fldChar w:fldCharType="separate"/>
        </w:r>
        <w:r w:rsidR="00240E44">
          <w:rPr>
            <w:noProof/>
            <w:sz w:val="28"/>
            <w:szCs w:val="28"/>
          </w:rPr>
          <w:t>4</w:t>
        </w:r>
        <w:r>
          <w:rPr>
            <w:sz w:val="28"/>
            <w:szCs w:val="28"/>
          </w:rPr>
          <w:fldChar w:fldCharType="end"/>
        </w:r>
      </w:hyperlink>
    </w:p>
    <w:p w:rsidR="00240E44" w:rsidRDefault="00826B1F" w:rsidP="00240E44">
      <w:pPr>
        <w:pStyle w:val="20"/>
        <w:rPr>
          <w:sz w:val="28"/>
          <w:szCs w:val="28"/>
        </w:rPr>
      </w:pPr>
      <w:hyperlink w:anchor="_Toc404725975" w:history="1">
        <w:r w:rsidR="00240E44">
          <w:rPr>
            <w:rStyle w:val="a6"/>
            <w:rFonts w:ascii="宋体" w:hAnsi="宋体"/>
          </w:rPr>
          <w:t>4.6</w:t>
        </w:r>
        <w:r w:rsidR="00240E44">
          <w:rPr>
            <w:rStyle w:val="a6"/>
            <w:rFonts w:ascii="宋体" w:hAnsi="宋体" w:hint="eastAsia"/>
          </w:rPr>
          <w:t>应急结束后的注意事项</w:t>
        </w:r>
        <w:r w:rsidR="00240E44">
          <w:rPr>
            <w:sz w:val="28"/>
            <w:szCs w:val="28"/>
          </w:rPr>
          <w:tab/>
        </w:r>
        <w:r>
          <w:rPr>
            <w:sz w:val="28"/>
            <w:szCs w:val="28"/>
          </w:rPr>
          <w:fldChar w:fldCharType="begin"/>
        </w:r>
        <w:r w:rsidR="00240E44">
          <w:rPr>
            <w:sz w:val="28"/>
            <w:szCs w:val="28"/>
          </w:rPr>
          <w:instrText xml:space="preserve"> PAGEREF _Toc404725975 \h </w:instrText>
        </w:r>
        <w:r>
          <w:rPr>
            <w:sz w:val="28"/>
            <w:szCs w:val="28"/>
          </w:rPr>
        </w:r>
        <w:r>
          <w:rPr>
            <w:sz w:val="28"/>
            <w:szCs w:val="28"/>
          </w:rPr>
          <w:fldChar w:fldCharType="separate"/>
        </w:r>
        <w:r w:rsidR="00240E44">
          <w:rPr>
            <w:noProof/>
            <w:sz w:val="28"/>
            <w:szCs w:val="28"/>
          </w:rPr>
          <w:t>4</w:t>
        </w:r>
        <w:r>
          <w:rPr>
            <w:sz w:val="28"/>
            <w:szCs w:val="28"/>
          </w:rPr>
          <w:fldChar w:fldCharType="end"/>
        </w:r>
      </w:hyperlink>
    </w:p>
    <w:p w:rsidR="00240E44" w:rsidRDefault="00826B1F" w:rsidP="00240E44">
      <w:pPr>
        <w:pStyle w:val="20"/>
        <w:rPr>
          <w:sz w:val="28"/>
          <w:szCs w:val="28"/>
        </w:rPr>
      </w:pPr>
      <w:hyperlink w:anchor="_Toc404725976" w:history="1">
        <w:r w:rsidR="00240E44">
          <w:rPr>
            <w:rStyle w:val="a6"/>
            <w:rFonts w:ascii="宋体" w:hAnsi="宋体"/>
          </w:rPr>
          <w:t>4.7</w:t>
        </w:r>
        <w:r w:rsidR="00240E44">
          <w:rPr>
            <w:rStyle w:val="a6"/>
            <w:rFonts w:ascii="宋体" w:hAnsi="宋体" w:hint="eastAsia"/>
          </w:rPr>
          <w:t>有关规定和要求</w:t>
        </w:r>
        <w:r w:rsidR="00240E44">
          <w:rPr>
            <w:sz w:val="28"/>
            <w:szCs w:val="28"/>
          </w:rPr>
          <w:tab/>
        </w:r>
        <w:r>
          <w:rPr>
            <w:sz w:val="28"/>
            <w:szCs w:val="28"/>
          </w:rPr>
          <w:fldChar w:fldCharType="begin"/>
        </w:r>
        <w:r w:rsidR="00240E44">
          <w:rPr>
            <w:sz w:val="28"/>
            <w:szCs w:val="28"/>
          </w:rPr>
          <w:instrText xml:space="preserve"> PAGEREF _Toc404725976 \h </w:instrText>
        </w:r>
        <w:r>
          <w:rPr>
            <w:sz w:val="28"/>
            <w:szCs w:val="28"/>
          </w:rPr>
        </w:r>
        <w:r>
          <w:rPr>
            <w:sz w:val="28"/>
            <w:szCs w:val="28"/>
          </w:rPr>
          <w:fldChar w:fldCharType="separate"/>
        </w:r>
        <w:r w:rsidR="00240E44">
          <w:rPr>
            <w:noProof/>
            <w:sz w:val="28"/>
            <w:szCs w:val="28"/>
          </w:rPr>
          <w:t>4</w:t>
        </w:r>
        <w:r>
          <w:rPr>
            <w:sz w:val="28"/>
            <w:szCs w:val="28"/>
          </w:rPr>
          <w:fldChar w:fldCharType="end"/>
        </w:r>
      </w:hyperlink>
    </w:p>
    <w:p w:rsidR="00240E44" w:rsidRDefault="00826B1F" w:rsidP="00240E44">
      <w:pPr>
        <w:rPr>
          <w:rFonts w:ascii="宋体" w:hAnsi="宋体"/>
          <w:sz w:val="28"/>
          <w:szCs w:val="28"/>
        </w:rPr>
      </w:pPr>
      <w:r>
        <w:rPr>
          <w:rFonts w:ascii="宋体" w:hAnsi="宋体"/>
          <w:color w:val="000000"/>
          <w:kern w:val="0"/>
          <w:sz w:val="28"/>
          <w:szCs w:val="28"/>
          <w:u w:color="000000"/>
        </w:rPr>
        <w:fldChar w:fldCharType="end"/>
      </w:r>
    </w:p>
    <w:p w:rsidR="00240E44" w:rsidRDefault="00240E44" w:rsidP="00240E44">
      <w:pPr>
        <w:pStyle w:val="2"/>
        <w:spacing w:before="0" w:after="0" w:line="360" w:lineRule="auto"/>
        <w:rPr>
          <w:rStyle w:val="1Char"/>
          <w:rFonts w:ascii="宋体" w:hAnsi="宋体"/>
          <w:szCs w:val="28"/>
        </w:rPr>
      </w:pPr>
      <w:bookmarkStart w:id="385" w:name="_Toc373760560"/>
      <w:bookmarkStart w:id="386" w:name="_Toc404725957"/>
      <w:bookmarkStart w:id="387" w:name="_Toc14599449"/>
      <w:r>
        <w:rPr>
          <w:rFonts w:ascii="宋体" w:eastAsia="宋体" w:hAnsi="宋体" w:hint="eastAsia"/>
          <w:sz w:val="28"/>
          <w:szCs w:val="28"/>
        </w:rPr>
        <w:t>1</w:t>
      </w:r>
      <w:r>
        <w:rPr>
          <w:rStyle w:val="1Char"/>
          <w:rFonts w:ascii="宋体" w:hAnsi="宋体" w:hint="eastAsia"/>
          <w:szCs w:val="28"/>
        </w:rPr>
        <w:t>事件特征</w:t>
      </w:r>
      <w:bookmarkEnd w:id="385"/>
      <w:bookmarkEnd w:id="386"/>
      <w:bookmarkEnd w:id="387"/>
    </w:p>
    <w:p w:rsidR="00240E44" w:rsidRDefault="00240E44" w:rsidP="00240E44">
      <w:pPr>
        <w:pStyle w:val="2"/>
        <w:spacing w:before="0" w:after="0" w:line="360" w:lineRule="auto"/>
        <w:rPr>
          <w:rFonts w:ascii="宋体" w:eastAsia="宋体" w:hAnsi="宋体"/>
          <w:sz w:val="28"/>
          <w:szCs w:val="28"/>
        </w:rPr>
      </w:pPr>
      <w:bookmarkStart w:id="388" w:name="_Toc373760561"/>
      <w:bookmarkStart w:id="389" w:name="_Toc404725958"/>
      <w:bookmarkStart w:id="390" w:name="_Toc14599450"/>
      <w:r>
        <w:rPr>
          <w:rFonts w:ascii="宋体" w:eastAsia="宋体" w:hAnsi="宋体" w:hint="eastAsia"/>
          <w:sz w:val="28"/>
          <w:szCs w:val="28"/>
        </w:rPr>
        <w:t>1.1作业现场风险性分析：</w:t>
      </w:r>
      <w:bookmarkEnd w:id="388"/>
      <w:bookmarkEnd w:id="389"/>
      <w:bookmarkEnd w:id="390"/>
    </w:p>
    <w:p w:rsidR="00240E44" w:rsidRDefault="00240E44" w:rsidP="00240E44">
      <w:pPr>
        <w:spacing w:line="360" w:lineRule="auto"/>
        <w:ind w:firstLineChars="200" w:firstLine="560"/>
        <w:rPr>
          <w:rFonts w:ascii="宋体" w:hAnsi="宋体"/>
          <w:bCs/>
          <w:sz w:val="28"/>
          <w:szCs w:val="28"/>
        </w:rPr>
      </w:pPr>
      <w:r>
        <w:rPr>
          <w:rFonts w:ascii="宋体" w:hAnsi="宋体" w:hint="eastAsia"/>
          <w:bCs/>
          <w:sz w:val="28"/>
          <w:szCs w:val="28"/>
        </w:rPr>
        <w:t>净化装置主要包括脱硫装置、变换装置、脱碳装置，因三套装置在500米范围之内，且存在的危险物质相同，所以当做一个环境风险单元进行应急准备。</w:t>
      </w:r>
    </w:p>
    <w:p w:rsidR="00240E44" w:rsidRDefault="00240E44" w:rsidP="00240E44">
      <w:pPr>
        <w:spacing w:line="360" w:lineRule="auto"/>
        <w:ind w:firstLineChars="200" w:firstLine="560"/>
        <w:rPr>
          <w:rFonts w:ascii="宋体" w:hAnsi="宋体"/>
          <w:bCs/>
          <w:sz w:val="28"/>
          <w:szCs w:val="28"/>
        </w:rPr>
      </w:pPr>
      <w:r>
        <w:rPr>
          <w:rFonts w:ascii="宋体" w:hAnsi="宋体" w:hint="eastAsia"/>
          <w:sz w:val="28"/>
          <w:szCs w:val="28"/>
        </w:rPr>
        <w:t>净化生产区</w:t>
      </w:r>
      <w:r>
        <w:rPr>
          <w:rFonts w:ascii="宋体" w:hAnsi="宋体" w:hint="eastAsia"/>
          <w:bCs/>
          <w:sz w:val="28"/>
          <w:szCs w:val="28"/>
        </w:rPr>
        <w:t>气体介质中</w:t>
      </w:r>
      <w:r>
        <w:rPr>
          <w:rFonts w:ascii="宋体" w:hAnsi="宋体" w:hint="eastAsia"/>
          <w:sz w:val="28"/>
          <w:szCs w:val="28"/>
        </w:rPr>
        <w:t>含有大量高浓度的</w:t>
      </w:r>
      <w:r>
        <w:rPr>
          <w:rFonts w:ascii="宋体" w:hAnsi="宋体" w:hint="eastAsia"/>
          <w:bCs/>
          <w:sz w:val="28"/>
          <w:szCs w:val="28"/>
        </w:rPr>
        <w:t>煤气，含量为30.0％左右,</w:t>
      </w:r>
      <w:r>
        <w:rPr>
          <w:rFonts w:ascii="宋体" w:hAnsi="宋体" w:cs="Arial" w:hint="eastAsia"/>
          <w:sz w:val="28"/>
          <w:szCs w:val="28"/>
          <w:lang w:val="zh-CN"/>
        </w:rPr>
        <w:t xml:space="preserve"> </w:t>
      </w:r>
      <w:r>
        <w:rPr>
          <w:rFonts w:ascii="宋体" w:hAnsi="宋体" w:hint="eastAsia"/>
          <w:bCs/>
          <w:sz w:val="28"/>
          <w:szCs w:val="28"/>
        </w:rPr>
        <w:t>一氧化碳具有易燃易爆易中毒的性质</w:t>
      </w:r>
      <w:r>
        <w:rPr>
          <w:rFonts w:ascii="宋体" w:hAnsi="宋体" w:cs="Arial" w:hint="eastAsia"/>
          <w:sz w:val="28"/>
          <w:szCs w:val="28"/>
          <w:lang w:val="zh-CN"/>
        </w:rPr>
        <w:t>。</w:t>
      </w:r>
      <w:r>
        <w:rPr>
          <w:rFonts w:ascii="宋体" w:hAnsi="宋体" w:hint="eastAsia"/>
          <w:bCs/>
          <w:sz w:val="28"/>
          <w:szCs w:val="28"/>
        </w:rPr>
        <w:t>一氧化碳是无色无臭的气体，分子量为28，</w:t>
      </w:r>
      <w:r>
        <w:rPr>
          <w:rFonts w:ascii="宋体" w:hAnsi="宋体" w:hint="eastAsia"/>
          <w:sz w:val="28"/>
          <w:szCs w:val="28"/>
          <w:lang w:val="zh-CN"/>
        </w:rPr>
        <w:t>比重0.967</w:t>
      </w:r>
      <w:r>
        <w:rPr>
          <w:rFonts w:ascii="宋体" w:hAnsi="宋体" w:hint="eastAsia"/>
          <w:bCs/>
          <w:sz w:val="28"/>
          <w:szCs w:val="28"/>
        </w:rPr>
        <w:t>，不易液化和固化，微溶于水，易燃，燃烧时呈蓝色火焰，温度可达2095℃；一氧化碳遇明火、高温极易爆炸或燃烧，与空气能形成爆炸性混合物，它的爆炸极限为12.5—74.2％。</w:t>
      </w:r>
    </w:p>
    <w:p w:rsidR="00240E44" w:rsidRDefault="00240E44" w:rsidP="00240E44">
      <w:pPr>
        <w:spacing w:line="360" w:lineRule="auto"/>
        <w:ind w:firstLineChars="221" w:firstLine="619"/>
        <w:rPr>
          <w:rFonts w:ascii="宋体" w:hAnsi="宋体"/>
          <w:sz w:val="28"/>
          <w:szCs w:val="28"/>
        </w:rPr>
      </w:pPr>
      <w:r>
        <w:rPr>
          <w:rFonts w:ascii="宋体" w:hAnsi="宋体" w:hint="eastAsia"/>
          <w:bCs/>
          <w:sz w:val="28"/>
          <w:szCs w:val="28"/>
        </w:rPr>
        <w:t>一氧化碳有毒，其主要危害是能使人中毒或死亡，在空气中的允许浓度为30mg/m3。一氧化碳</w:t>
      </w:r>
      <w:r>
        <w:rPr>
          <w:rFonts w:ascii="宋体" w:hAnsi="宋体" w:hint="eastAsia"/>
          <w:sz w:val="28"/>
          <w:szCs w:val="28"/>
          <w:lang w:val="zh-CN"/>
        </w:rPr>
        <w:t>经呼吸道吸入后，通过肺进入与血液中的血红蛋白进行可逆性的结合，形成碳氧血红蛋白，使血液中的携氧功能发生障碍，因而导致组织缺氧。</w:t>
      </w:r>
      <w:r>
        <w:rPr>
          <w:rFonts w:ascii="宋体" w:hAnsi="宋体" w:hint="eastAsia"/>
          <w:sz w:val="28"/>
          <w:szCs w:val="28"/>
        </w:rPr>
        <w:t>中毒人员有头痛、心悸、</w:t>
      </w:r>
      <w:r>
        <w:rPr>
          <w:rFonts w:ascii="宋体" w:hAnsi="宋体" w:hint="eastAsia"/>
          <w:sz w:val="28"/>
          <w:szCs w:val="28"/>
        </w:rPr>
        <w:lastRenderedPageBreak/>
        <w:t>恶心、呕吐、全身乏力。中度中毒者除上述症状加重外，皮肤粘膜呈樱桃红色，脉快，烦躁，常有昏迷或虚脱。</w:t>
      </w:r>
      <w:r>
        <w:rPr>
          <w:rFonts w:ascii="宋体" w:hAnsi="宋体" w:cs="宋体" w:hint="eastAsia"/>
          <w:sz w:val="28"/>
          <w:szCs w:val="28"/>
        </w:rPr>
        <w:t>重度患者昏迷不醒、瞳孔缩小、肌张力增加，频繁抽搐、大小便失禁等。深度中毒可致死亡。</w:t>
      </w:r>
    </w:p>
    <w:p w:rsidR="00240E44" w:rsidRDefault="00240E44" w:rsidP="00240E44">
      <w:pPr>
        <w:spacing w:line="360" w:lineRule="auto"/>
        <w:ind w:firstLineChars="196" w:firstLine="549"/>
        <w:rPr>
          <w:rFonts w:ascii="宋体" w:hAnsi="宋体"/>
          <w:sz w:val="28"/>
          <w:szCs w:val="28"/>
        </w:rPr>
      </w:pPr>
      <w:r>
        <w:rPr>
          <w:rFonts w:ascii="宋体" w:hAnsi="宋体" w:hint="eastAsia"/>
          <w:sz w:val="28"/>
          <w:szCs w:val="28"/>
        </w:rPr>
        <w:t>净化生产装置中，气体介质中含50%左右的氢气，因设备及管道腐蚀、超温、超压，会出现泄漏，如遇到明火会出现着火、爆炸等危险情况，危及公司正常生产及操作人员的人身安全；</w:t>
      </w:r>
      <w:r>
        <w:rPr>
          <w:rFonts w:ascii="宋体" w:hAnsi="宋体" w:hint="eastAsia"/>
          <w:bCs/>
          <w:sz w:val="28"/>
          <w:szCs w:val="28"/>
        </w:rPr>
        <w:t>氢气是无色无味的气体，分子量仅为2，是密度最小的气体。</w:t>
      </w:r>
      <w:r>
        <w:rPr>
          <w:rFonts w:ascii="宋体" w:hAnsi="宋体" w:hint="eastAsia"/>
          <w:sz w:val="28"/>
          <w:szCs w:val="28"/>
        </w:rPr>
        <w:t>氢气难溶于水，氢虽无毒，在生理上对人体是惰性的，但若空气中氢含量增高，将引起缺氧性窒息。</w:t>
      </w:r>
      <w:r>
        <w:rPr>
          <w:rFonts w:ascii="宋体" w:hAnsi="宋体" w:hint="eastAsia"/>
          <w:bCs/>
          <w:sz w:val="28"/>
          <w:szCs w:val="28"/>
        </w:rPr>
        <w:t>氢气与空气可形成爆炸混合物，</w:t>
      </w:r>
      <w:r>
        <w:rPr>
          <w:rFonts w:ascii="宋体" w:hAnsi="宋体" w:hint="eastAsia"/>
          <w:sz w:val="28"/>
          <w:szCs w:val="28"/>
        </w:rPr>
        <w:t>爆炸极限为4～75.6%</w:t>
      </w:r>
      <w:r>
        <w:rPr>
          <w:rFonts w:ascii="宋体" w:hAnsi="宋体" w:hint="eastAsia"/>
          <w:bCs/>
          <w:sz w:val="28"/>
          <w:szCs w:val="28"/>
        </w:rPr>
        <w:t>。一旦着火、爆炸，对周围人员、设备等会造成极大损害，煤气泄漏到空气中对大气造成污染，酿成环保事故。</w:t>
      </w:r>
    </w:p>
    <w:p w:rsidR="00240E44" w:rsidRDefault="00240E44" w:rsidP="00240E44">
      <w:pPr>
        <w:pStyle w:val="2"/>
        <w:spacing w:before="0" w:after="0" w:line="360" w:lineRule="auto"/>
        <w:rPr>
          <w:rFonts w:ascii="宋体" w:eastAsia="宋体" w:hAnsi="宋体"/>
          <w:sz w:val="28"/>
          <w:szCs w:val="28"/>
        </w:rPr>
      </w:pPr>
      <w:bookmarkStart w:id="391" w:name="_Toc373760562"/>
      <w:bookmarkStart w:id="392" w:name="_Toc404725959"/>
      <w:bookmarkStart w:id="393" w:name="_Toc14599451"/>
      <w:r>
        <w:rPr>
          <w:rFonts w:ascii="宋体" w:eastAsia="宋体" w:hAnsi="宋体" w:hint="eastAsia"/>
          <w:sz w:val="28"/>
          <w:szCs w:val="28"/>
        </w:rPr>
        <w:t>1.2事件发生的基本征兆及条件</w:t>
      </w:r>
      <w:bookmarkEnd w:id="391"/>
      <w:bookmarkEnd w:id="392"/>
      <w:bookmarkEnd w:id="393"/>
    </w:p>
    <w:p w:rsidR="00240E44" w:rsidRDefault="00240E44" w:rsidP="00240E44">
      <w:pPr>
        <w:spacing w:line="360" w:lineRule="auto"/>
        <w:rPr>
          <w:rFonts w:ascii="宋体" w:hAnsi="宋体"/>
          <w:b/>
          <w:sz w:val="28"/>
          <w:szCs w:val="28"/>
        </w:rPr>
      </w:pPr>
      <w:r>
        <w:rPr>
          <w:rFonts w:ascii="宋体" w:hAnsi="宋体" w:hint="eastAsia"/>
          <w:b/>
          <w:sz w:val="28"/>
          <w:szCs w:val="28"/>
        </w:rPr>
        <w:t>1.2.1泄漏</w:t>
      </w:r>
    </w:p>
    <w:p w:rsidR="00240E44" w:rsidRDefault="00240E44" w:rsidP="00240E44">
      <w:pPr>
        <w:snapToGrid w:val="0"/>
        <w:spacing w:line="360" w:lineRule="auto"/>
        <w:ind w:firstLineChars="192" w:firstLine="538"/>
        <w:rPr>
          <w:rFonts w:ascii="宋体" w:hAnsi="宋体"/>
          <w:sz w:val="28"/>
          <w:szCs w:val="28"/>
        </w:rPr>
      </w:pPr>
      <w:r>
        <w:rPr>
          <w:rFonts w:ascii="宋体" w:hAnsi="宋体" w:hint="eastAsia"/>
          <w:sz w:val="28"/>
          <w:szCs w:val="28"/>
        </w:rPr>
        <w:t>因设备管道长时间使用或人员误操作都可出现泄漏，出现泄漏后CO气体检测仪会发出报警信号，系统压力会缓慢下降或突然下降，现场会听到细微或刺耳的放空声，塔槽液位会出现波动，温度会发生变化，仪表盘上的声光报警装置会报警。</w:t>
      </w:r>
    </w:p>
    <w:p w:rsidR="00240E44" w:rsidRDefault="00240E44" w:rsidP="00240E44">
      <w:pPr>
        <w:snapToGrid w:val="0"/>
        <w:spacing w:line="360" w:lineRule="auto"/>
        <w:ind w:firstLineChars="192" w:firstLine="538"/>
        <w:rPr>
          <w:rFonts w:ascii="宋体" w:hAnsi="宋体"/>
          <w:sz w:val="28"/>
          <w:szCs w:val="28"/>
        </w:rPr>
      </w:pPr>
      <w:r>
        <w:rPr>
          <w:rFonts w:ascii="宋体" w:hAnsi="宋体" w:hint="eastAsia"/>
          <w:sz w:val="28"/>
          <w:szCs w:val="28"/>
        </w:rPr>
        <w:t>1、设备、管道的焊缝或垫片由于安全指标控制不严，造成超压，发生气体泄漏。</w:t>
      </w:r>
    </w:p>
    <w:p w:rsidR="00240E44" w:rsidRDefault="00240E44" w:rsidP="00240E44">
      <w:pPr>
        <w:snapToGrid w:val="0"/>
        <w:spacing w:line="360" w:lineRule="auto"/>
        <w:ind w:firstLineChars="192" w:firstLine="538"/>
        <w:rPr>
          <w:rFonts w:ascii="宋体" w:hAnsi="宋体"/>
          <w:sz w:val="28"/>
          <w:szCs w:val="28"/>
        </w:rPr>
      </w:pPr>
      <w:r>
        <w:rPr>
          <w:rFonts w:ascii="宋体" w:hAnsi="宋体" w:hint="eastAsia"/>
          <w:sz w:val="28"/>
          <w:szCs w:val="28"/>
        </w:rPr>
        <w:t>2、因操作调节不当，造成超压，造成各设备管道连接螺栓松动，发生气体泄漏。</w:t>
      </w:r>
    </w:p>
    <w:p w:rsidR="00240E44" w:rsidRDefault="00240E44" w:rsidP="00240E44">
      <w:pPr>
        <w:snapToGrid w:val="0"/>
        <w:spacing w:line="360" w:lineRule="auto"/>
        <w:ind w:firstLineChars="192" w:firstLine="538"/>
        <w:rPr>
          <w:rFonts w:ascii="宋体" w:hAnsi="宋体"/>
          <w:sz w:val="28"/>
          <w:szCs w:val="28"/>
        </w:rPr>
      </w:pPr>
      <w:r>
        <w:rPr>
          <w:rFonts w:ascii="宋体" w:hAnsi="宋体" w:hint="eastAsia"/>
          <w:sz w:val="28"/>
          <w:szCs w:val="28"/>
        </w:rPr>
        <w:t>3、设备管道本身存在质量缺陷，发生气体泄漏。</w:t>
      </w:r>
    </w:p>
    <w:p w:rsidR="00240E44" w:rsidRDefault="00240E44" w:rsidP="00240E44">
      <w:pPr>
        <w:snapToGrid w:val="0"/>
        <w:spacing w:line="360" w:lineRule="auto"/>
        <w:ind w:firstLineChars="192" w:firstLine="538"/>
        <w:rPr>
          <w:rFonts w:ascii="宋体" w:hAnsi="宋体"/>
          <w:sz w:val="28"/>
          <w:szCs w:val="28"/>
        </w:rPr>
      </w:pPr>
      <w:r>
        <w:rPr>
          <w:rFonts w:ascii="宋体" w:hAnsi="宋体" w:hint="eastAsia"/>
          <w:sz w:val="28"/>
          <w:szCs w:val="28"/>
        </w:rPr>
        <w:lastRenderedPageBreak/>
        <w:t>4、设备管道因腐蚀或长时间冲刷出现漏点，发生气体泄漏。</w:t>
      </w:r>
    </w:p>
    <w:p w:rsidR="00240E44" w:rsidRDefault="00240E44" w:rsidP="00240E44">
      <w:pPr>
        <w:snapToGrid w:val="0"/>
        <w:spacing w:line="360" w:lineRule="auto"/>
        <w:ind w:firstLineChars="192" w:firstLine="538"/>
        <w:rPr>
          <w:rFonts w:ascii="宋体" w:hAnsi="宋体"/>
          <w:sz w:val="28"/>
          <w:szCs w:val="28"/>
        </w:rPr>
      </w:pPr>
      <w:r>
        <w:rPr>
          <w:rFonts w:ascii="宋体" w:hAnsi="宋体" w:hint="eastAsia"/>
          <w:sz w:val="28"/>
          <w:szCs w:val="28"/>
        </w:rPr>
        <w:t>5、设备管道检修时，处理不当，造成气体泄漏。</w:t>
      </w:r>
    </w:p>
    <w:p w:rsidR="00240E44" w:rsidRDefault="00240E44" w:rsidP="00240E44">
      <w:pPr>
        <w:snapToGrid w:val="0"/>
        <w:spacing w:line="360" w:lineRule="auto"/>
        <w:ind w:firstLineChars="192" w:firstLine="538"/>
        <w:rPr>
          <w:rFonts w:ascii="宋体" w:hAnsi="宋体"/>
          <w:sz w:val="28"/>
          <w:szCs w:val="28"/>
        </w:rPr>
      </w:pPr>
      <w:r>
        <w:rPr>
          <w:rFonts w:ascii="宋体" w:hAnsi="宋体" w:hint="eastAsia"/>
          <w:sz w:val="28"/>
          <w:szCs w:val="28"/>
        </w:rPr>
        <w:t>6、人员误操作，开错阀门，导致煤气泄漏。。</w:t>
      </w:r>
    </w:p>
    <w:p w:rsidR="00240E44" w:rsidRDefault="00240E44" w:rsidP="00240E44">
      <w:pPr>
        <w:spacing w:line="360" w:lineRule="auto"/>
        <w:rPr>
          <w:rFonts w:ascii="宋体" w:hAnsi="宋体"/>
          <w:b/>
          <w:sz w:val="28"/>
          <w:szCs w:val="28"/>
        </w:rPr>
      </w:pPr>
      <w:r>
        <w:rPr>
          <w:rFonts w:ascii="宋体" w:hAnsi="宋体" w:hint="eastAsia"/>
          <w:b/>
          <w:sz w:val="28"/>
          <w:szCs w:val="28"/>
        </w:rPr>
        <w:t>1.2.2着火</w:t>
      </w:r>
    </w:p>
    <w:p w:rsidR="00240E44" w:rsidRDefault="00240E44" w:rsidP="00240E44">
      <w:pPr>
        <w:spacing w:line="360" w:lineRule="auto"/>
        <w:rPr>
          <w:rFonts w:ascii="宋体" w:hAnsi="宋体"/>
          <w:sz w:val="28"/>
          <w:szCs w:val="28"/>
        </w:rPr>
      </w:pPr>
      <w:r>
        <w:rPr>
          <w:rFonts w:ascii="宋体" w:hAnsi="宋体" w:hint="eastAsia"/>
          <w:sz w:val="28"/>
          <w:szCs w:val="28"/>
        </w:rPr>
        <w:t>一氧化碳和氢气都是易燃气体，一旦设备管道发生泄漏，造成着火的可能性非常大。</w:t>
      </w:r>
    </w:p>
    <w:p w:rsidR="00240E44" w:rsidRDefault="00240E44" w:rsidP="00240E44">
      <w:pPr>
        <w:spacing w:line="360" w:lineRule="auto"/>
        <w:rPr>
          <w:rFonts w:ascii="宋体" w:hAnsi="宋体"/>
          <w:sz w:val="28"/>
          <w:szCs w:val="28"/>
        </w:rPr>
      </w:pPr>
      <w:r>
        <w:rPr>
          <w:rFonts w:ascii="宋体" w:hAnsi="宋体" w:hint="eastAsia"/>
          <w:sz w:val="28"/>
          <w:szCs w:val="28"/>
        </w:rPr>
        <w:t>1、因泄漏气体具有一定流速，在与设备管道发生摩擦后，产生静电，会引起气体着火。</w:t>
      </w:r>
    </w:p>
    <w:p w:rsidR="00240E44" w:rsidRDefault="00240E44" w:rsidP="00240E44">
      <w:pPr>
        <w:spacing w:line="360" w:lineRule="auto"/>
        <w:rPr>
          <w:rFonts w:ascii="宋体" w:hAnsi="宋体"/>
          <w:sz w:val="28"/>
          <w:szCs w:val="28"/>
        </w:rPr>
      </w:pPr>
      <w:r>
        <w:rPr>
          <w:rFonts w:ascii="宋体" w:hAnsi="宋体" w:hint="eastAsia"/>
          <w:sz w:val="28"/>
          <w:szCs w:val="28"/>
        </w:rPr>
        <w:t>2、如果泄漏现场周围有动火作业时，提供了着火源，会引起气体着火。</w:t>
      </w:r>
    </w:p>
    <w:p w:rsidR="00240E44" w:rsidRDefault="00240E44" w:rsidP="00240E44">
      <w:pPr>
        <w:spacing w:line="360" w:lineRule="auto"/>
        <w:rPr>
          <w:rFonts w:ascii="宋体" w:hAnsi="宋体"/>
          <w:sz w:val="28"/>
          <w:szCs w:val="28"/>
        </w:rPr>
      </w:pPr>
      <w:r>
        <w:rPr>
          <w:rFonts w:ascii="宋体" w:hAnsi="宋体" w:hint="eastAsia"/>
          <w:sz w:val="28"/>
          <w:szCs w:val="28"/>
        </w:rPr>
        <w:t>3、如果周围有其他检修作业，存在高温条件，也会引起气体着火。</w:t>
      </w:r>
    </w:p>
    <w:p w:rsidR="00240E44" w:rsidRDefault="00240E44" w:rsidP="00240E44">
      <w:pPr>
        <w:spacing w:line="360" w:lineRule="auto"/>
        <w:rPr>
          <w:rFonts w:ascii="宋体" w:hAnsi="宋体"/>
          <w:sz w:val="28"/>
          <w:szCs w:val="28"/>
        </w:rPr>
      </w:pPr>
      <w:r>
        <w:rPr>
          <w:rFonts w:ascii="宋体" w:hAnsi="宋体" w:hint="eastAsia"/>
          <w:sz w:val="28"/>
          <w:szCs w:val="28"/>
        </w:rPr>
        <w:t>4、泄漏气体周围的电器设备如果出现火花或打火现象，同样会引起气体着火。</w:t>
      </w:r>
    </w:p>
    <w:p w:rsidR="00240E44" w:rsidRDefault="00240E44" w:rsidP="00240E44">
      <w:pPr>
        <w:spacing w:line="360" w:lineRule="auto"/>
        <w:rPr>
          <w:rFonts w:ascii="宋体" w:hAnsi="宋体"/>
          <w:b/>
          <w:sz w:val="28"/>
          <w:szCs w:val="28"/>
        </w:rPr>
      </w:pPr>
      <w:r>
        <w:rPr>
          <w:rFonts w:ascii="宋体" w:hAnsi="宋体" w:hint="eastAsia"/>
          <w:b/>
          <w:sz w:val="28"/>
          <w:szCs w:val="28"/>
        </w:rPr>
        <w:t>1.2.3爆炸</w:t>
      </w:r>
    </w:p>
    <w:p w:rsidR="00240E44" w:rsidRDefault="00240E44" w:rsidP="00240E44">
      <w:pPr>
        <w:spacing w:line="360" w:lineRule="auto"/>
        <w:ind w:firstLineChars="200" w:firstLine="560"/>
        <w:rPr>
          <w:rFonts w:ascii="宋体" w:hAnsi="宋体"/>
          <w:b/>
          <w:sz w:val="28"/>
          <w:szCs w:val="28"/>
        </w:rPr>
      </w:pPr>
      <w:r>
        <w:rPr>
          <w:rFonts w:ascii="宋体" w:hAnsi="宋体" w:hint="eastAsia"/>
          <w:bCs/>
          <w:sz w:val="28"/>
          <w:szCs w:val="28"/>
        </w:rPr>
        <w:t>泄漏的一氧化碳、氢气散布在周围空间，与空气可形成爆炸混合物，初期如果不能迅速扩散掉，并且泄漏的气体又未着火，当泄漏气体在空间聚集达到</w:t>
      </w:r>
      <w:r>
        <w:rPr>
          <w:rFonts w:ascii="宋体" w:hAnsi="宋体" w:hint="eastAsia"/>
          <w:sz w:val="28"/>
          <w:szCs w:val="28"/>
        </w:rPr>
        <w:t>爆炸极限时</w:t>
      </w:r>
      <w:r>
        <w:rPr>
          <w:rFonts w:ascii="宋体" w:hAnsi="宋体" w:hint="eastAsia"/>
          <w:bCs/>
          <w:sz w:val="28"/>
          <w:szCs w:val="28"/>
        </w:rPr>
        <w:t>。一旦遇有着火源，会引起爆炸，对周围人员、设备等会造成极大损害。</w:t>
      </w:r>
    </w:p>
    <w:p w:rsidR="00240E44" w:rsidRDefault="00240E44" w:rsidP="00240E44">
      <w:pPr>
        <w:pStyle w:val="2"/>
        <w:spacing w:before="0" w:after="0" w:line="360" w:lineRule="auto"/>
        <w:rPr>
          <w:rFonts w:ascii="宋体" w:eastAsia="宋体" w:hAnsi="宋体"/>
          <w:sz w:val="28"/>
          <w:szCs w:val="28"/>
        </w:rPr>
      </w:pPr>
      <w:bookmarkStart w:id="394" w:name="_Toc373760563"/>
      <w:bookmarkStart w:id="395" w:name="_Toc404725960"/>
      <w:bookmarkStart w:id="396" w:name="_Toc14599452"/>
      <w:r>
        <w:rPr>
          <w:rFonts w:ascii="宋体" w:eastAsia="宋体" w:hAnsi="宋体" w:hint="eastAsia"/>
          <w:sz w:val="28"/>
          <w:szCs w:val="28"/>
        </w:rPr>
        <w:t>1.3事件带来的不良影响</w:t>
      </w:r>
      <w:bookmarkEnd w:id="394"/>
      <w:bookmarkEnd w:id="395"/>
      <w:bookmarkEnd w:id="396"/>
    </w:p>
    <w:p w:rsidR="00240E44" w:rsidRDefault="00240E44" w:rsidP="00240E44">
      <w:pPr>
        <w:spacing w:line="360" w:lineRule="auto"/>
        <w:rPr>
          <w:rFonts w:ascii="宋体" w:hAnsi="宋体"/>
          <w:b/>
          <w:sz w:val="28"/>
          <w:szCs w:val="28"/>
        </w:rPr>
      </w:pPr>
      <w:r>
        <w:rPr>
          <w:rFonts w:ascii="宋体" w:hAnsi="宋体" w:hint="eastAsia"/>
          <w:b/>
          <w:sz w:val="28"/>
          <w:szCs w:val="28"/>
        </w:rPr>
        <w:t>1.3.1泄漏</w:t>
      </w:r>
    </w:p>
    <w:p w:rsidR="00240E44" w:rsidRDefault="00240E44" w:rsidP="00240E44">
      <w:pPr>
        <w:spacing w:line="360" w:lineRule="auto"/>
        <w:ind w:firstLineChars="221" w:firstLine="619"/>
        <w:rPr>
          <w:rFonts w:ascii="宋体" w:hAnsi="宋体"/>
          <w:sz w:val="28"/>
          <w:szCs w:val="28"/>
        </w:rPr>
      </w:pPr>
      <w:r>
        <w:rPr>
          <w:rFonts w:ascii="宋体" w:hAnsi="宋体" w:hint="eastAsia"/>
          <w:bCs/>
          <w:sz w:val="28"/>
          <w:szCs w:val="28"/>
        </w:rPr>
        <w:t>一氧化碳有毒，能使人中毒或死亡，在空气中的允许浓度为30mg/m3。一氧化碳</w:t>
      </w:r>
      <w:r>
        <w:rPr>
          <w:rFonts w:ascii="宋体" w:hAnsi="宋体" w:hint="eastAsia"/>
          <w:sz w:val="28"/>
          <w:szCs w:val="28"/>
          <w:lang w:val="zh-CN"/>
        </w:rPr>
        <w:t>CO经呼吸道吸入后，通过肺进入与血液中的血</w:t>
      </w:r>
      <w:r>
        <w:rPr>
          <w:rFonts w:ascii="宋体" w:hAnsi="宋体" w:hint="eastAsia"/>
          <w:sz w:val="28"/>
          <w:szCs w:val="28"/>
          <w:lang w:val="zh-CN"/>
        </w:rPr>
        <w:lastRenderedPageBreak/>
        <w:t>红蛋白进行可逆性的结合，形成碳氧血红蛋白，碳氧血红蛋白的存在，使血液中的携氧功能发生障碍，因而导致组织缺氧。CO是一种非蓄积性毒物，其吸收与排出，取决于空气中的CO浓度，血液中的H</w:t>
      </w:r>
      <w:r>
        <w:rPr>
          <w:rFonts w:ascii="宋体" w:hAnsi="宋体" w:hint="eastAsia"/>
          <w:sz w:val="28"/>
          <w:szCs w:val="28"/>
          <w:vertAlign w:val="subscript"/>
          <w:lang w:val="zh-CN"/>
        </w:rPr>
        <w:t>6</w:t>
      </w:r>
      <w:r>
        <w:rPr>
          <w:rFonts w:ascii="宋体" w:hAnsi="宋体" w:hint="eastAsia"/>
          <w:sz w:val="28"/>
          <w:szCs w:val="28"/>
          <w:lang w:val="zh-CN"/>
        </w:rPr>
        <w:t>CO的含量，次要因素为接触时间和肺气量</w:t>
      </w:r>
      <w:r>
        <w:rPr>
          <w:rFonts w:ascii="宋体" w:hAnsi="宋体" w:hint="eastAsia"/>
          <w:sz w:val="28"/>
          <w:szCs w:val="28"/>
        </w:rPr>
        <w:t>。</w:t>
      </w:r>
    </w:p>
    <w:p w:rsidR="00240E44" w:rsidRDefault="00240E44" w:rsidP="00240E44">
      <w:pPr>
        <w:snapToGrid w:val="0"/>
        <w:spacing w:line="360" w:lineRule="auto"/>
        <w:ind w:firstLine="555"/>
        <w:rPr>
          <w:rFonts w:ascii="宋体" w:hAnsi="宋体" w:cs="宋体"/>
          <w:snapToGrid w:val="0"/>
          <w:sz w:val="28"/>
          <w:szCs w:val="28"/>
        </w:rPr>
      </w:pPr>
      <w:r>
        <w:rPr>
          <w:rFonts w:ascii="宋体" w:hAnsi="宋体" w:cs="宋体" w:hint="eastAsia"/>
          <w:snapToGrid w:val="0"/>
          <w:sz w:val="28"/>
          <w:szCs w:val="28"/>
        </w:rPr>
        <w:t>轻度中毒者出现头痛、头晕、耳鸣、心悸、恶心、呕吐、无力，血液碳氧血红蛋白浓度可高于10％。</w:t>
      </w:r>
    </w:p>
    <w:p w:rsidR="00240E44" w:rsidRDefault="00240E44" w:rsidP="00240E44">
      <w:pPr>
        <w:snapToGrid w:val="0"/>
        <w:spacing w:line="360" w:lineRule="auto"/>
        <w:ind w:firstLine="555"/>
        <w:rPr>
          <w:rFonts w:ascii="宋体" w:hAnsi="宋体" w:cs="宋体"/>
          <w:snapToGrid w:val="0"/>
          <w:sz w:val="28"/>
          <w:szCs w:val="28"/>
        </w:rPr>
      </w:pPr>
      <w:r>
        <w:rPr>
          <w:rFonts w:ascii="宋体" w:hAnsi="宋体" w:cs="宋体" w:hint="eastAsia"/>
          <w:snapToGrid w:val="0"/>
          <w:sz w:val="28"/>
          <w:szCs w:val="28"/>
        </w:rPr>
        <w:t>中度中毒者除上述症状外，还有皮肤粘膜呈樱红色、脉快、烦躁、步态不稳、浅至中度昏迷，血液碳氧血红蛋白浓度可高于30％。</w:t>
      </w:r>
    </w:p>
    <w:p w:rsidR="00240E44" w:rsidRDefault="00240E44" w:rsidP="00240E44">
      <w:pPr>
        <w:snapToGrid w:val="0"/>
        <w:spacing w:line="360" w:lineRule="auto"/>
        <w:ind w:firstLine="555"/>
        <w:rPr>
          <w:rFonts w:ascii="宋体" w:hAnsi="宋体" w:cs="宋体"/>
          <w:snapToGrid w:val="0"/>
          <w:sz w:val="28"/>
          <w:szCs w:val="28"/>
        </w:rPr>
      </w:pPr>
      <w:r>
        <w:rPr>
          <w:rFonts w:ascii="宋体" w:hAnsi="宋体" w:cs="宋体" w:hint="eastAsia"/>
          <w:snapToGrid w:val="0"/>
          <w:sz w:val="28"/>
          <w:szCs w:val="28"/>
        </w:rPr>
        <w:t>重度患者深度昏迷、瞳孔缩小、肌张力增强、频繁抽搐、大小便失禁、休克、肺水肿、严重心肌损害等，血液碳氧血红蛋白可高于50％。部分患者昏迷苏醒后，约经 2～60天的症状缓解期后，又可能出现迟发性脑病，以意识精神障碍、锥体系或锥体外系损害为主。</w:t>
      </w:r>
    </w:p>
    <w:p w:rsidR="00240E44" w:rsidRDefault="00240E44" w:rsidP="00240E44">
      <w:pPr>
        <w:snapToGrid w:val="0"/>
        <w:spacing w:line="360" w:lineRule="auto"/>
        <w:ind w:firstLine="555"/>
        <w:rPr>
          <w:rFonts w:ascii="宋体" w:hAnsi="宋体" w:cs="宋体"/>
          <w:snapToGrid w:val="0"/>
          <w:sz w:val="28"/>
          <w:szCs w:val="28"/>
        </w:rPr>
      </w:pPr>
      <w:r>
        <w:rPr>
          <w:rFonts w:ascii="宋体" w:hAnsi="宋体" w:cs="宋体" w:hint="eastAsia"/>
          <w:snapToGrid w:val="0"/>
          <w:sz w:val="28"/>
          <w:szCs w:val="28"/>
        </w:rPr>
        <w:t>一旦长时间接触而又未脱离CO的环境，将会危及生命。</w:t>
      </w:r>
    </w:p>
    <w:p w:rsidR="00240E44" w:rsidRDefault="00240E44" w:rsidP="00240E44">
      <w:pPr>
        <w:snapToGrid w:val="0"/>
        <w:spacing w:line="360" w:lineRule="auto"/>
        <w:ind w:firstLine="555"/>
        <w:rPr>
          <w:rFonts w:ascii="宋体" w:hAnsi="宋体" w:cs="宋体"/>
          <w:snapToGrid w:val="0"/>
          <w:sz w:val="28"/>
          <w:szCs w:val="28"/>
        </w:rPr>
      </w:pPr>
      <w:r>
        <w:rPr>
          <w:rFonts w:ascii="宋体" w:hAnsi="宋体" w:cs="宋体" w:hint="eastAsia"/>
          <w:snapToGrid w:val="0"/>
          <w:sz w:val="28"/>
          <w:szCs w:val="28"/>
        </w:rPr>
        <w:t>一氧化碳和氢出现泄漏会造成大气污染，酿成环保事故。</w:t>
      </w:r>
    </w:p>
    <w:p w:rsidR="00240E44" w:rsidRDefault="00240E44" w:rsidP="00240E44">
      <w:pPr>
        <w:spacing w:line="360" w:lineRule="auto"/>
        <w:rPr>
          <w:rFonts w:ascii="宋体" w:hAnsi="宋体"/>
          <w:b/>
          <w:sz w:val="28"/>
          <w:szCs w:val="28"/>
        </w:rPr>
      </w:pPr>
      <w:r>
        <w:rPr>
          <w:rFonts w:ascii="宋体" w:hAnsi="宋体" w:hint="eastAsia"/>
          <w:b/>
          <w:sz w:val="28"/>
          <w:szCs w:val="28"/>
        </w:rPr>
        <w:t>1.3.2着火</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泄漏的气体未及时发现，未及时处理解决，一旦着火，处理的难度将增大。火势大而又持久，若不能快速有效的灭火，会造成设备管道变形，进一步加剧泄漏量，着火势头及范围会加大，对人员的危害程度加大，造成的设备损坏以及产生的有毒有害气体烟尘对环境的影响会加剧。</w:t>
      </w:r>
    </w:p>
    <w:p w:rsidR="00240E44" w:rsidRDefault="00240E44" w:rsidP="00240E44">
      <w:pPr>
        <w:spacing w:line="360" w:lineRule="auto"/>
        <w:rPr>
          <w:rFonts w:ascii="宋体" w:hAnsi="宋体"/>
          <w:b/>
          <w:sz w:val="28"/>
          <w:szCs w:val="28"/>
        </w:rPr>
      </w:pPr>
      <w:r>
        <w:rPr>
          <w:rFonts w:ascii="宋体" w:hAnsi="宋体" w:hint="eastAsia"/>
          <w:b/>
          <w:sz w:val="28"/>
          <w:szCs w:val="28"/>
        </w:rPr>
        <w:t>1.3.3爆炸</w:t>
      </w:r>
    </w:p>
    <w:p w:rsidR="00240E44" w:rsidRDefault="00240E44" w:rsidP="00240E44">
      <w:pPr>
        <w:spacing w:line="360" w:lineRule="auto"/>
        <w:ind w:firstLineChars="200" w:firstLine="560"/>
        <w:rPr>
          <w:rFonts w:ascii="宋体" w:hAnsi="宋体"/>
          <w:sz w:val="28"/>
          <w:szCs w:val="28"/>
        </w:rPr>
      </w:pPr>
      <w:r>
        <w:rPr>
          <w:rFonts w:ascii="宋体" w:hAnsi="宋体" w:hint="eastAsia"/>
          <w:bCs/>
          <w:sz w:val="28"/>
          <w:szCs w:val="28"/>
        </w:rPr>
        <w:t>泄漏的一氧化碳、氢气，与空气可形成爆炸混合物，当泄漏气</w:t>
      </w:r>
      <w:r>
        <w:rPr>
          <w:rFonts w:ascii="宋体" w:hAnsi="宋体" w:hint="eastAsia"/>
          <w:bCs/>
          <w:sz w:val="28"/>
          <w:szCs w:val="28"/>
        </w:rPr>
        <w:lastRenderedPageBreak/>
        <w:t>体在空间聚集达到</w:t>
      </w:r>
      <w:r>
        <w:rPr>
          <w:rFonts w:ascii="宋体" w:hAnsi="宋体" w:hint="eastAsia"/>
          <w:sz w:val="28"/>
          <w:szCs w:val="28"/>
        </w:rPr>
        <w:t>爆炸极限时</w:t>
      </w:r>
      <w:r>
        <w:rPr>
          <w:rFonts w:ascii="宋体" w:hAnsi="宋体" w:hint="eastAsia"/>
          <w:bCs/>
          <w:sz w:val="28"/>
          <w:szCs w:val="28"/>
        </w:rPr>
        <w:t>。一旦引起爆炸，对周围人员、设备等会造成极大损害。</w:t>
      </w:r>
    </w:p>
    <w:p w:rsidR="00240E44" w:rsidRDefault="00240E44" w:rsidP="00240E44">
      <w:pPr>
        <w:pStyle w:val="2"/>
        <w:spacing w:before="0" w:after="0" w:line="360" w:lineRule="auto"/>
        <w:rPr>
          <w:rStyle w:val="1Char"/>
          <w:rFonts w:ascii="宋体" w:hAnsi="宋体"/>
          <w:szCs w:val="28"/>
        </w:rPr>
      </w:pPr>
      <w:bookmarkStart w:id="397" w:name="_Toc373760564"/>
      <w:bookmarkStart w:id="398" w:name="_Toc404725961"/>
      <w:bookmarkStart w:id="399" w:name="_Toc14599453"/>
      <w:r>
        <w:rPr>
          <w:rFonts w:ascii="宋体" w:eastAsia="宋体" w:hAnsi="宋体" w:hint="eastAsia"/>
          <w:sz w:val="28"/>
          <w:szCs w:val="28"/>
        </w:rPr>
        <w:t xml:space="preserve">2　</w:t>
      </w:r>
      <w:r>
        <w:rPr>
          <w:rStyle w:val="1Char"/>
          <w:rFonts w:ascii="宋体" w:hAnsi="宋体" w:hint="eastAsia"/>
          <w:szCs w:val="28"/>
        </w:rPr>
        <w:t>应急组织与职责</w:t>
      </w:r>
      <w:bookmarkEnd w:id="397"/>
      <w:bookmarkEnd w:id="398"/>
      <w:bookmarkEnd w:id="399"/>
    </w:p>
    <w:p w:rsidR="00240E44" w:rsidRDefault="00240E44" w:rsidP="00240E44">
      <w:pPr>
        <w:pStyle w:val="2"/>
        <w:spacing w:before="0" w:after="0" w:line="360" w:lineRule="auto"/>
        <w:rPr>
          <w:rFonts w:ascii="宋体" w:eastAsia="宋体" w:hAnsi="宋体"/>
          <w:sz w:val="28"/>
          <w:szCs w:val="28"/>
        </w:rPr>
      </w:pPr>
      <w:bookmarkStart w:id="400" w:name="_Toc373760565"/>
      <w:bookmarkStart w:id="401" w:name="_Toc404725962"/>
      <w:bookmarkStart w:id="402" w:name="_Toc14599454"/>
      <w:r>
        <w:rPr>
          <w:rFonts w:ascii="宋体" w:eastAsia="宋体" w:hAnsi="宋体" w:hint="eastAsia"/>
          <w:sz w:val="28"/>
          <w:szCs w:val="28"/>
        </w:rPr>
        <w:t>2.1应急组织及人员构成</w:t>
      </w:r>
      <w:bookmarkEnd w:id="400"/>
      <w:bookmarkEnd w:id="401"/>
      <w:bookmarkEnd w:id="402"/>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2.1.1组长：</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组  长：万德新</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副组长：郭际耀、何  宽</w:t>
      </w:r>
    </w:p>
    <w:p w:rsidR="00240E44" w:rsidRDefault="00240E44" w:rsidP="00240E44">
      <w:pPr>
        <w:snapToGrid w:val="0"/>
        <w:spacing w:line="360" w:lineRule="auto"/>
        <w:ind w:leftChars="266" w:left="1679" w:hangingChars="400" w:hanging="1120"/>
        <w:rPr>
          <w:rFonts w:ascii="宋体" w:hAnsi="宋体"/>
          <w:sz w:val="28"/>
          <w:szCs w:val="28"/>
        </w:rPr>
      </w:pPr>
      <w:r>
        <w:rPr>
          <w:rFonts w:ascii="宋体" w:hAnsi="宋体" w:hint="eastAsia"/>
          <w:sz w:val="28"/>
          <w:szCs w:val="28"/>
        </w:rPr>
        <w:t>成  员：邢瑞亮、韩云雷、蒋青华、张  雷、李志涛、袁  永、毕思胜、油文彩、燕  磊、赵  衡</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职责：负责预案的审核、落实、执行，并定期组织应急救援人员，对预案的内容进行学习、演练、评议、总结，并完善应急救援预案，定期对现场的应急环保设施、防护设施、检测仪器及药品的完好及正确使用等进行检查，加强人员的教育培训，加强管理，提高环保意识。</w:t>
      </w:r>
    </w:p>
    <w:p w:rsidR="00240E44" w:rsidRDefault="00240E44" w:rsidP="00240E44">
      <w:pPr>
        <w:pStyle w:val="2"/>
        <w:spacing w:before="0" w:after="0" w:line="360" w:lineRule="auto"/>
        <w:rPr>
          <w:rFonts w:ascii="宋体" w:eastAsia="宋体" w:hAnsi="宋体"/>
          <w:sz w:val="28"/>
          <w:szCs w:val="28"/>
        </w:rPr>
      </w:pPr>
      <w:bookmarkStart w:id="403" w:name="_Toc373760566"/>
      <w:bookmarkStart w:id="404" w:name="_Toc404725963"/>
      <w:bookmarkStart w:id="405" w:name="_Toc14599455"/>
      <w:r>
        <w:rPr>
          <w:rFonts w:ascii="宋体" w:eastAsia="宋体" w:hAnsi="宋体" w:hint="eastAsia"/>
          <w:sz w:val="28"/>
          <w:szCs w:val="28"/>
        </w:rPr>
        <w:t>2.2　人员组织分工：</w:t>
      </w:r>
      <w:bookmarkEnd w:id="403"/>
      <w:bookmarkEnd w:id="404"/>
      <w:bookmarkEnd w:id="405"/>
      <w:r>
        <w:rPr>
          <w:rFonts w:ascii="宋体" w:eastAsia="宋体" w:hAnsi="宋体" w:hint="eastAsia"/>
          <w:sz w:val="28"/>
          <w:szCs w:val="28"/>
        </w:rPr>
        <w:t xml:space="preserve"> </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2.2.1警戒监护组</w:t>
      </w:r>
      <w:r>
        <w:rPr>
          <w:rFonts w:ascii="宋体" w:hAnsi="宋体" w:hint="eastAsia"/>
          <w:sz w:val="28"/>
          <w:szCs w:val="28"/>
        </w:rPr>
        <w:t>：</w:t>
      </w:r>
    </w:p>
    <w:p w:rsidR="00240E44" w:rsidRDefault="00240E44" w:rsidP="00240E44">
      <w:pPr>
        <w:snapToGrid w:val="0"/>
        <w:spacing w:line="360" w:lineRule="auto"/>
        <w:rPr>
          <w:rFonts w:ascii="宋体" w:hAnsi="宋体"/>
          <w:sz w:val="28"/>
          <w:szCs w:val="28"/>
        </w:rPr>
      </w:pPr>
      <w:r>
        <w:rPr>
          <w:rFonts w:ascii="宋体" w:hAnsi="宋体" w:hint="eastAsia"/>
          <w:sz w:val="28"/>
          <w:szCs w:val="28"/>
        </w:rPr>
        <w:t>队长：蒋青华、王守胜</w:t>
      </w:r>
    </w:p>
    <w:p w:rsidR="00240E44" w:rsidRDefault="00240E44" w:rsidP="00240E44">
      <w:pPr>
        <w:snapToGrid w:val="0"/>
        <w:spacing w:line="360" w:lineRule="auto"/>
        <w:rPr>
          <w:rFonts w:ascii="宋体" w:hAnsi="宋体"/>
          <w:sz w:val="28"/>
          <w:szCs w:val="28"/>
        </w:rPr>
      </w:pPr>
      <w:r>
        <w:rPr>
          <w:rFonts w:ascii="宋体" w:hAnsi="宋体" w:hint="eastAsia"/>
          <w:sz w:val="28"/>
          <w:szCs w:val="28"/>
        </w:rPr>
        <w:t>队员：卢传鹏、张兴军、张承河、许  强</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2.2.2营救组</w:t>
      </w:r>
      <w:r>
        <w:rPr>
          <w:rFonts w:ascii="宋体" w:hAnsi="宋体" w:hint="eastAsia"/>
          <w:sz w:val="28"/>
          <w:szCs w:val="28"/>
        </w:rPr>
        <w:t>：</w:t>
      </w:r>
    </w:p>
    <w:p w:rsidR="00240E44" w:rsidRDefault="00240E44" w:rsidP="00240E44">
      <w:pPr>
        <w:snapToGrid w:val="0"/>
        <w:spacing w:line="360" w:lineRule="auto"/>
        <w:rPr>
          <w:rFonts w:ascii="宋体" w:hAnsi="宋体"/>
          <w:sz w:val="28"/>
          <w:szCs w:val="28"/>
        </w:rPr>
      </w:pPr>
      <w:r>
        <w:rPr>
          <w:rFonts w:ascii="宋体" w:hAnsi="宋体" w:hint="eastAsia"/>
          <w:sz w:val="28"/>
          <w:szCs w:val="28"/>
        </w:rPr>
        <w:t xml:space="preserve">队长：韩云雷、王绍军 </w:t>
      </w:r>
    </w:p>
    <w:p w:rsidR="00240E44" w:rsidRDefault="00240E44" w:rsidP="00240E44">
      <w:pPr>
        <w:snapToGrid w:val="0"/>
        <w:spacing w:line="360" w:lineRule="auto"/>
        <w:rPr>
          <w:rFonts w:ascii="宋体" w:hAnsi="宋体"/>
          <w:sz w:val="28"/>
          <w:szCs w:val="28"/>
        </w:rPr>
      </w:pPr>
      <w:r>
        <w:rPr>
          <w:rFonts w:ascii="宋体" w:hAnsi="宋体" w:hint="eastAsia"/>
          <w:sz w:val="28"/>
          <w:szCs w:val="28"/>
        </w:rPr>
        <w:t>队员：吴厚勤、叶富家、隗中华、毕思河</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2.2.3抢险堵漏组</w:t>
      </w:r>
      <w:r>
        <w:rPr>
          <w:rFonts w:ascii="宋体" w:hAnsi="宋体" w:hint="eastAsia"/>
          <w:sz w:val="28"/>
          <w:szCs w:val="28"/>
        </w:rPr>
        <w:t>：</w:t>
      </w:r>
    </w:p>
    <w:p w:rsidR="00240E44" w:rsidRDefault="00240E44" w:rsidP="00240E44">
      <w:pPr>
        <w:snapToGrid w:val="0"/>
        <w:spacing w:line="360" w:lineRule="auto"/>
        <w:rPr>
          <w:rFonts w:ascii="宋体" w:hAnsi="宋体"/>
          <w:sz w:val="28"/>
          <w:szCs w:val="28"/>
        </w:rPr>
      </w:pPr>
      <w:r>
        <w:rPr>
          <w:rFonts w:ascii="宋体" w:hAnsi="宋体" w:hint="eastAsia"/>
          <w:sz w:val="28"/>
          <w:szCs w:val="28"/>
        </w:rPr>
        <w:t>队长：邢瑞亮、范长会</w:t>
      </w:r>
    </w:p>
    <w:p w:rsidR="00240E44" w:rsidRDefault="00240E44" w:rsidP="00240E44">
      <w:pPr>
        <w:snapToGrid w:val="0"/>
        <w:spacing w:line="360" w:lineRule="auto"/>
        <w:rPr>
          <w:rFonts w:ascii="宋体" w:hAnsi="宋体"/>
          <w:sz w:val="28"/>
          <w:szCs w:val="28"/>
        </w:rPr>
      </w:pPr>
      <w:r>
        <w:rPr>
          <w:rFonts w:ascii="宋体" w:hAnsi="宋体" w:hint="eastAsia"/>
          <w:sz w:val="28"/>
          <w:szCs w:val="28"/>
        </w:rPr>
        <w:t xml:space="preserve">队员：陈  浩、张恩瑞、赵金学、韩晓华 </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2.2.4环境监测组</w:t>
      </w:r>
      <w:r>
        <w:rPr>
          <w:rFonts w:ascii="宋体" w:hAnsi="宋体" w:hint="eastAsia"/>
          <w:sz w:val="28"/>
          <w:szCs w:val="28"/>
        </w:rPr>
        <w:t>：</w:t>
      </w:r>
    </w:p>
    <w:p w:rsidR="00240E44" w:rsidRDefault="00240E44" w:rsidP="00240E44">
      <w:pPr>
        <w:snapToGrid w:val="0"/>
        <w:spacing w:line="360" w:lineRule="auto"/>
        <w:rPr>
          <w:rFonts w:ascii="宋体" w:hAnsi="宋体"/>
          <w:sz w:val="28"/>
          <w:szCs w:val="28"/>
        </w:rPr>
      </w:pPr>
      <w:r>
        <w:rPr>
          <w:rFonts w:ascii="宋体" w:hAnsi="宋体" w:hint="eastAsia"/>
          <w:sz w:val="28"/>
          <w:szCs w:val="28"/>
        </w:rPr>
        <w:lastRenderedPageBreak/>
        <w:t xml:space="preserve">刘洪仁、张  伟、范清林、董西云、孟令元 </w:t>
      </w:r>
    </w:p>
    <w:p w:rsidR="00240E44" w:rsidRDefault="00240E44" w:rsidP="00240E44">
      <w:pPr>
        <w:pStyle w:val="2"/>
        <w:spacing w:before="0" w:after="0" w:line="360" w:lineRule="auto"/>
        <w:rPr>
          <w:rStyle w:val="1Char"/>
          <w:rFonts w:ascii="宋体" w:hAnsi="宋体"/>
          <w:szCs w:val="28"/>
        </w:rPr>
      </w:pPr>
      <w:bookmarkStart w:id="406" w:name="_Toc373760567"/>
      <w:bookmarkStart w:id="407" w:name="_Toc404725964"/>
      <w:bookmarkStart w:id="408" w:name="_Toc14599456"/>
      <w:r>
        <w:rPr>
          <w:rFonts w:ascii="宋体" w:eastAsia="宋体" w:hAnsi="宋体" w:hint="eastAsia"/>
          <w:sz w:val="28"/>
          <w:szCs w:val="28"/>
        </w:rPr>
        <w:t>3</w:t>
      </w:r>
      <w:r>
        <w:rPr>
          <w:rStyle w:val="1Char"/>
          <w:rFonts w:ascii="宋体" w:hAnsi="宋体" w:hint="eastAsia"/>
          <w:szCs w:val="28"/>
        </w:rPr>
        <w:t>应急处置</w:t>
      </w:r>
      <w:bookmarkEnd w:id="406"/>
      <w:bookmarkEnd w:id="407"/>
      <w:bookmarkEnd w:id="408"/>
    </w:p>
    <w:p w:rsidR="00240E44" w:rsidRDefault="00240E44" w:rsidP="00240E44">
      <w:pPr>
        <w:pStyle w:val="2"/>
        <w:spacing w:before="0" w:after="0" w:line="560" w:lineRule="exact"/>
        <w:rPr>
          <w:rFonts w:ascii="宋体" w:eastAsia="宋体" w:hAnsi="宋体"/>
          <w:sz w:val="28"/>
          <w:szCs w:val="28"/>
        </w:rPr>
      </w:pPr>
      <w:bookmarkStart w:id="409" w:name="_Toc404725965"/>
      <w:bookmarkStart w:id="410" w:name="_Toc14599457"/>
      <w:r>
        <w:rPr>
          <w:rFonts w:ascii="宋体" w:eastAsia="宋体" w:hAnsi="宋体" w:hint="eastAsia"/>
          <w:sz w:val="28"/>
          <w:szCs w:val="28"/>
        </w:rPr>
        <w:t>3.1事故处置程序</w:t>
      </w:r>
      <w:bookmarkEnd w:id="409"/>
      <w:bookmarkEnd w:id="410"/>
    </w:p>
    <w:p w:rsidR="00240E44" w:rsidRDefault="00240E44" w:rsidP="00240E44">
      <w:pPr>
        <w:spacing w:line="640" w:lineRule="exact"/>
        <w:rPr>
          <w:rFonts w:ascii="宋体" w:hAnsi="宋体"/>
          <w:b/>
          <w:sz w:val="28"/>
          <w:szCs w:val="28"/>
        </w:rPr>
      </w:pPr>
      <w:r>
        <w:rPr>
          <w:rFonts w:ascii="宋体" w:hAnsi="宋体" w:hint="eastAsia"/>
          <w:b/>
          <w:sz w:val="28"/>
          <w:szCs w:val="28"/>
        </w:rPr>
        <w:t>3.1.1事故报警</w:t>
      </w:r>
    </w:p>
    <w:p w:rsidR="00240E44" w:rsidRDefault="00240E44" w:rsidP="00240E44">
      <w:pPr>
        <w:spacing w:line="360" w:lineRule="auto"/>
        <w:ind w:firstLineChars="150" w:firstLine="420"/>
        <w:jc w:val="left"/>
        <w:rPr>
          <w:rFonts w:ascii="宋体" w:hAnsi="宋体" w:cs="宋体"/>
          <w:sz w:val="28"/>
          <w:szCs w:val="28"/>
        </w:rPr>
      </w:pPr>
      <w:r>
        <w:rPr>
          <w:rFonts w:ascii="宋体" w:hAnsi="宋体" w:hint="eastAsia"/>
          <w:bCs/>
          <w:sz w:val="28"/>
          <w:szCs w:val="28"/>
        </w:rPr>
        <w:t>发现者向当班工长、调度报告，</w:t>
      </w:r>
      <w:r>
        <w:rPr>
          <w:rFonts w:ascii="宋体" w:hAnsi="宋体" w:cs="宋体" w:hint="eastAsia"/>
          <w:sz w:val="28"/>
          <w:szCs w:val="28"/>
        </w:rPr>
        <w:t>工长接到报告后，第一时间赶到现场，立即快速核实事件情况，并向事业部经理汇报。事业部经理接到通知后启动车间应急预案并立即到达现场指挥应急处置。根据事故影响范围、严重程度、可能后果和应急处理的需要等，决定是否上报应厂应急指挥部，</w:t>
      </w:r>
      <w:r>
        <w:rPr>
          <w:rFonts w:ascii="宋体" w:hAnsi="宋体" w:hint="eastAsia"/>
          <w:bCs/>
          <w:sz w:val="28"/>
          <w:szCs w:val="28"/>
        </w:rPr>
        <w:t>如事态逐步扩大车间已无法控制时，立即汇报厂指挥部，启动厂级应急预案。</w:t>
      </w:r>
    </w:p>
    <w:p w:rsidR="00240E44" w:rsidRDefault="00240E44" w:rsidP="00240E44">
      <w:pPr>
        <w:spacing w:line="640" w:lineRule="exact"/>
        <w:rPr>
          <w:rFonts w:ascii="宋体" w:hAnsi="宋体"/>
          <w:b/>
          <w:sz w:val="28"/>
          <w:szCs w:val="28"/>
        </w:rPr>
      </w:pPr>
      <w:r>
        <w:rPr>
          <w:rFonts w:ascii="宋体" w:hAnsi="宋体" w:hint="eastAsia"/>
          <w:b/>
          <w:sz w:val="28"/>
          <w:szCs w:val="28"/>
        </w:rPr>
        <w:t>3.1.2应急措施的启动</w:t>
      </w:r>
    </w:p>
    <w:p w:rsidR="00240E44" w:rsidRDefault="00240E44" w:rsidP="00240E44">
      <w:pPr>
        <w:autoSpaceDE w:val="0"/>
        <w:autoSpaceDN w:val="0"/>
        <w:adjustRightInd w:val="0"/>
        <w:spacing w:line="560" w:lineRule="exact"/>
        <w:ind w:firstLineChars="200" w:firstLine="560"/>
        <w:jc w:val="left"/>
        <w:rPr>
          <w:rFonts w:ascii="宋体" w:hAnsi="宋体"/>
          <w:sz w:val="28"/>
          <w:szCs w:val="28"/>
        </w:rPr>
      </w:pPr>
      <w:r>
        <w:rPr>
          <w:rFonts w:ascii="宋体" w:hAnsi="宋体" w:hint="eastAsia"/>
          <w:sz w:val="28"/>
          <w:szCs w:val="28"/>
        </w:rPr>
        <w:t>当副操人员进入现场后，发现如有阀门泄漏、管道破裂、轻微着火等现象时立即启动现场处置方案。</w:t>
      </w:r>
    </w:p>
    <w:p w:rsidR="00240E44" w:rsidRDefault="00240E44" w:rsidP="00240E44">
      <w:pPr>
        <w:spacing w:line="640" w:lineRule="exact"/>
        <w:rPr>
          <w:rFonts w:ascii="宋体" w:hAnsi="宋体"/>
          <w:b/>
          <w:sz w:val="28"/>
          <w:szCs w:val="28"/>
        </w:rPr>
      </w:pPr>
      <w:r>
        <w:rPr>
          <w:rFonts w:ascii="宋体" w:hAnsi="宋体" w:hint="eastAsia"/>
          <w:b/>
          <w:sz w:val="28"/>
          <w:szCs w:val="28"/>
        </w:rPr>
        <w:t>3.1.3应急救护人员的引导</w:t>
      </w:r>
    </w:p>
    <w:p w:rsidR="00240E44" w:rsidRDefault="00240E44" w:rsidP="00240E44">
      <w:pPr>
        <w:snapToGrid w:val="0"/>
        <w:spacing w:line="500" w:lineRule="exact"/>
        <w:rPr>
          <w:rFonts w:ascii="宋体" w:hAnsi="宋体"/>
          <w:b/>
          <w:bCs/>
          <w:sz w:val="28"/>
          <w:szCs w:val="28"/>
        </w:rPr>
      </w:pPr>
      <w:r>
        <w:rPr>
          <w:rFonts w:ascii="宋体" w:hAnsi="宋体" w:hint="eastAsia"/>
          <w:sz w:val="28"/>
          <w:szCs w:val="28"/>
        </w:rPr>
        <w:t>当发现有中毒、受伤人员时，应立即报告调度，由值班长向医院求救，并安排人员在厂门口引导，将中毒或受伤人员交由救护人员处置。</w:t>
      </w:r>
      <w:r>
        <w:rPr>
          <w:rFonts w:ascii="宋体" w:hAnsi="宋体" w:hint="eastAsia"/>
          <w:b/>
          <w:bCs/>
          <w:sz w:val="28"/>
          <w:szCs w:val="28"/>
        </w:rPr>
        <w:t>3.1.4现场判断</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3.1.4.1泄漏</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出现泄漏时根据有毒可燃气体报警仪显示数据来判断泄漏程度。</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3.1.4.2着火</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根据着火源部位和火势来判断着火的危害程度，根据火灾发展程度采取相应的方式方法，遵循“灭、护、撤、躲、报”原则。</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3.1.4.3 爆炸</w:t>
      </w:r>
    </w:p>
    <w:p w:rsidR="00240E44" w:rsidRDefault="00240E44" w:rsidP="00240E44">
      <w:pPr>
        <w:pStyle w:val="ab"/>
        <w:spacing w:before="0" w:beforeAutospacing="0" w:after="0" w:afterAutospacing="0" w:line="540" w:lineRule="exact"/>
        <w:ind w:firstLine="560"/>
        <w:rPr>
          <w:rFonts w:cs="Times New Roman"/>
          <w:bCs/>
          <w:kern w:val="2"/>
          <w:sz w:val="28"/>
          <w:szCs w:val="28"/>
        </w:rPr>
      </w:pPr>
      <w:r>
        <w:rPr>
          <w:rFonts w:cs="Times New Roman" w:hint="eastAsia"/>
          <w:bCs/>
          <w:kern w:val="2"/>
          <w:sz w:val="28"/>
          <w:szCs w:val="28"/>
        </w:rPr>
        <w:lastRenderedPageBreak/>
        <w:t>当一氧化碳与空气混合达到爆炸浓度范围时,遇火源就会发生爆炸。</w:t>
      </w:r>
    </w:p>
    <w:p w:rsidR="00240E44" w:rsidRDefault="00240E44" w:rsidP="00240E44">
      <w:pPr>
        <w:pStyle w:val="2"/>
        <w:spacing w:before="0" w:after="0" w:line="360" w:lineRule="auto"/>
        <w:rPr>
          <w:rFonts w:ascii="宋体" w:eastAsia="宋体" w:hAnsi="宋体"/>
          <w:sz w:val="28"/>
          <w:szCs w:val="28"/>
        </w:rPr>
      </w:pPr>
      <w:bookmarkStart w:id="411" w:name="_Toc404725966"/>
      <w:bookmarkStart w:id="412" w:name="_Toc14599458"/>
      <w:r>
        <w:rPr>
          <w:rFonts w:ascii="宋体" w:eastAsia="宋体" w:hAnsi="宋体" w:hint="eastAsia"/>
          <w:sz w:val="28"/>
          <w:szCs w:val="28"/>
        </w:rPr>
        <w:t>3.2响应分级</w:t>
      </w:r>
      <w:bookmarkEnd w:id="411"/>
      <w:bookmarkEnd w:id="412"/>
    </w:p>
    <w:p w:rsidR="00240E44" w:rsidRDefault="00240E44" w:rsidP="00240E44">
      <w:pPr>
        <w:spacing w:line="560" w:lineRule="exact"/>
        <w:ind w:firstLine="560"/>
        <w:rPr>
          <w:rFonts w:ascii="宋体" w:hAnsi="宋体"/>
          <w:sz w:val="28"/>
          <w:szCs w:val="28"/>
        </w:rPr>
      </w:pPr>
      <w:r>
        <w:rPr>
          <w:rFonts w:ascii="宋体" w:hAnsi="宋体" w:hint="eastAsia"/>
          <w:sz w:val="28"/>
          <w:szCs w:val="28"/>
        </w:rPr>
        <w:t>Ⅲ级响应：当发生工艺指标短时超标、轻微泄漏、设备损坏、人员轻伤、局部着火事故时启动“现场处置方案”。</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Ⅱ级响应：发生较大泄漏、较大火灾时、现场处置无效时启动全厂Ⅱ级响应。</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Ⅰ级响应：当发生重大安全生产事故（发生大量泄漏事故；发生恶性火灾爆炸事故；发生重大设备事故；发生重大人身伤害事故；一般事故失去控制扩大）时，启动Ⅰ级响应。当发生重大人身伤害事故或事故救援失去控制扩大时，汇报上级部门启动章丘市应急救援预案。</w:t>
      </w:r>
    </w:p>
    <w:p w:rsidR="00240E44" w:rsidRDefault="00240E44" w:rsidP="00240E44">
      <w:pPr>
        <w:pStyle w:val="2"/>
        <w:spacing w:before="0" w:after="0" w:line="360" w:lineRule="auto"/>
        <w:rPr>
          <w:rFonts w:ascii="宋体" w:eastAsia="宋体" w:hAnsi="宋体"/>
          <w:sz w:val="28"/>
          <w:szCs w:val="28"/>
        </w:rPr>
      </w:pPr>
      <w:bookmarkStart w:id="413" w:name="_Toc373760570"/>
      <w:bookmarkStart w:id="414" w:name="_Toc404725967"/>
      <w:bookmarkStart w:id="415" w:name="_Toc14599459"/>
      <w:r>
        <w:rPr>
          <w:rFonts w:ascii="宋体" w:eastAsia="宋体" w:hAnsi="宋体" w:hint="eastAsia"/>
          <w:sz w:val="28"/>
          <w:szCs w:val="28"/>
        </w:rPr>
        <w:t>3.3现场处置措施：</w:t>
      </w:r>
      <w:bookmarkEnd w:id="413"/>
      <w:bookmarkEnd w:id="414"/>
      <w:bookmarkEnd w:id="415"/>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3.3.1 泄漏</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1）岗位发生气体泄漏时，第一时间应判断好泄漏的大小。当泄漏较轻，岗位能做处理时，岗位小组长联系工长、调度，工长在接到电话后，立即向车间汇报，联系到场处理。岗位人员给压缩机发出减量信号，在穿戴好空气呼吸器后，迅速果断的进行处理，对泄漏部位进行堵漏，将气体泄漏量降至最少。堵漏成功后，再借停车检修机会彻底处理泄漏部位。</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（2）如气体泄漏量较大，岗位人员无法处理解决时，岗位小组长应立即打全厂停车信号，联系当班工长、调度，工长在接到电话后，立即向车间汇报，联系到场处理。岗位其他人员在穿戴好空气</w:t>
      </w:r>
      <w:r>
        <w:rPr>
          <w:rFonts w:ascii="宋体" w:hAnsi="宋体" w:hint="eastAsia"/>
          <w:sz w:val="28"/>
          <w:szCs w:val="28"/>
        </w:rPr>
        <w:lastRenderedPageBreak/>
        <w:t>呼吸器后，进行紧急停车处理，关闭系统入口阀、系统出口阀，打开系统放空阀卸压，注意系统保持微正压。并随即停下岗位各运转设备，将系统安全停下。然后，岗位小组长应组织好人员撤离。同时疏散周边人员撤离事故现场，撤离时根据风向，向上风口撤离。</w:t>
      </w:r>
    </w:p>
    <w:p w:rsidR="00240E44" w:rsidRDefault="00240E44" w:rsidP="00240E44">
      <w:pPr>
        <w:spacing w:line="360" w:lineRule="auto"/>
        <w:rPr>
          <w:rFonts w:ascii="宋体" w:hAnsi="宋体"/>
          <w:sz w:val="28"/>
          <w:szCs w:val="28"/>
        </w:rPr>
      </w:pPr>
      <w:r>
        <w:rPr>
          <w:rFonts w:ascii="宋体" w:hAnsi="宋体" w:hint="eastAsia"/>
          <w:sz w:val="28"/>
          <w:szCs w:val="28"/>
        </w:rPr>
        <w:t>（3）发生轻微气体泄漏等事故时启动“现场处置方案”。如泄漏不能得到有效控制，应立即启动上一级救援预案，请求救援力量进行增援。</w:t>
      </w:r>
    </w:p>
    <w:p w:rsidR="00240E44" w:rsidRDefault="00240E44" w:rsidP="00240E44">
      <w:pPr>
        <w:spacing w:line="360" w:lineRule="auto"/>
        <w:rPr>
          <w:rFonts w:ascii="宋体" w:hAnsi="宋体"/>
          <w:sz w:val="28"/>
          <w:szCs w:val="28"/>
        </w:rPr>
      </w:pPr>
      <w:r>
        <w:rPr>
          <w:rFonts w:ascii="宋体" w:hAnsi="宋体" w:hint="eastAsia"/>
          <w:sz w:val="28"/>
          <w:szCs w:val="28"/>
        </w:rPr>
        <w:t>（4）抢救人员必须选用空气呼吸器进行防护。在受CO气污染的环境中，又没有防护用具时，应尽快由上风向路线逃离现场，或用湿布捂住嘴和鼻子，以减少吸入CO气的危险。有人出现CO中毒症状或窒息时，应迅速将中毒者移至空气新鲜处，脱离事故现场，解开领口，保持呼吸道畅通，并注意保暖。根据情况给予救治。出现中度和重度中毒的人员及时送厂医务室和医院进行治疗。</w:t>
      </w:r>
    </w:p>
    <w:p w:rsidR="00240E44" w:rsidRDefault="00240E44" w:rsidP="00240E44">
      <w:pPr>
        <w:snapToGrid w:val="0"/>
        <w:spacing w:line="360" w:lineRule="auto"/>
        <w:ind w:firstLine="555"/>
        <w:rPr>
          <w:rFonts w:ascii="宋体" w:hAnsi="宋体"/>
          <w:sz w:val="28"/>
          <w:szCs w:val="28"/>
        </w:rPr>
      </w:pPr>
      <w:r>
        <w:rPr>
          <w:rFonts w:ascii="宋体" w:hAnsi="宋体" w:hint="eastAsia"/>
          <w:sz w:val="28"/>
          <w:szCs w:val="28"/>
        </w:rPr>
        <w:t>（4）救援队员接到通知后，第一时间赶赴现场，根据事故实际情况做出正确处理，科学施救。应把人员安全放在首位，首先做好人员防护，再作处理，处理时应果断，不使事故扩大化。查清问题后再施救，避免造成更大事故。漏气量大时，救援人员应在周围建隔离区，并在外围有专人监护，并撤离无关人员。撤离时应向事故发生地的上风处撤离，并清点人员以防遗漏。</w:t>
      </w:r>
    </w:p>
    <w:p w:rsidR="00240E44" w:rsidRDefault="00240E44" w:rsidP="00240E44">
      <w:pPr>
        <w:snapToGrid w:val="0"/>
        <w:spacing w:line="360" w:lineRule="auto"/>
        <w:rPr>
          <w:rFonts w:ascii="宋体" w:hAnsi="宋体"/>
          <w:b/>
          <w:sz w:val="28"/>
          <w:szCs w:val="28"/>
        </w:rPr>
      </w:pPr>
      <w:r>
        <w:rPr>
          <w:rFonts w:ascii="宋体" w:hAnsi="宋体" w:hint="eastAsia"/>
          <w:b/>
          <w:sz w:val="28"/>
          <w:szCs w:val="28"/>
        </w:rPr>
        <w:t>3.3.2着火</w:t>
      </w:r>
    </w:p>
    <w:p w:rsidR="00240E44" w:rsidRDefault="00240E44" w:rsidP="00240E44">
      <w:pPr>
        <w:spacing w:line="360" w:lineRule="auto"/>
        <w:rPr>
          <w:rFonts w:ascii="宋体" w:hAnsi="宋体"/>
          <w:sz w:val="28"/>
          <w:szCs w:val="28"/>
        </w:rPr>
      </w:pPr>
      <w:r>
        <w:rPr>
          <w:rFonts w:ascii="宋体" w:hAnsi="宋体" w:hint="eastAsia"/>
          <w:sz w:val="28"/>
          <w:szCs w:val="28"/>
        </w:rPr>
        <w:t>（1）发现气体泄漏着火，操作人员要沉着冷静，正确判断及时将泄漏气源切断，防止气体扩散漫延。用干粉灭火器灭火，用蒸汽或水进行灭火。灭火同时，岗位小组长联系工长、调度作减量处理，工</w:t>
      </w:r>
      <w:r>
        <w:rPr>
          <w:rFonts w:ascii="宋体" w:hAnsi="宋体" w:hint="eastAsia"/>
          <w:sz w:val="28"/>
          <w:szCs w:val="28"/>
        </w:rPr>
        <w:lastRenderedPageBreak/>
        <w:t>长在接到电话后，立即向车间汇报，联系到场处理。灭火后，根据气体泄漏量大小，进行堵漏。</w:t>
      </w:r>
    </w:p>
    <w:p w:rsidR="00240E44" w:rsidRDefault="00240E44" w:rsidP="00240E44">
      <w:pPr>
        <w:spacing w:line="360" w:lineRule="auto"/>
        <w:rPr>
          <w:rFonts w:ascii="宋体" w:hAnsi="宋体"/>
          <w:sz w:val="28"/>
          <w:szCs w:val="28"/>
        </w:rPr>
      </w:pPr>
      <w:r>
        <w:rPr>
          <w:rFonts w:ascii="宋体" w:hAnsi="宋体" w:hint="eastAsia"/>
          <w:sz w:val="28"/>
          <w:szCs w:val="28"/>
        </w:rPr>
        <w:t>（2）如火势较大现场无法控制，岗位人员要做出正确判断，岗位小组长应立即打全厂停车信号，联系当班工长、调度，工长在接到电话后，立即向车间汇报，联系到场处理。同时按排人员立即关闭系统入口阀、系统出口阀。打开系统放空阀卸压，注意系统保持微正压。并停下岗位各运转设备。随即组织人员进行灭火。并拨打119报警电话，简要说明泄漏介质，泄漏范围及现场情况，以及地点。</w:t>
      </w:r>
    </w:p>
    <w:p w:rsidR="00240E44" w:rsidRDefault="00240E44" w:rsidP="00240E44">
      <w:pPr>
        <w:spacing w:line="360" w:lineRule="auto"/>
        <w:rPr>
          <w:rFonts w:ascii="宋体" w:hAnsi="宋体"/>
          <w:sz w:val="28"/>
          <w:szCs w:val="28"/>
        </w:rPr>
      </w:pPr>
      <w:r>
        <w:rPr>
          <w:rFonts w:ascii="宋体" w:hAnsi="宋体" w:hint="eastAsia"/>
          <w:sz w:val="28"/>
          <w:szCs w:val="28"/>
        </w:rPr>
        <w:t>（3）发生轻微局部着火事故时启动“现场处置方案”。 如火势不能得到有效控制，应立即启动上一级救援预案，请求救援力量进行增援。</w:t>
      </w:r>
    </w:p>
    <w:p w:rsidR="00240E44" w:rsidRDefault="00240E44" w:rsidP="00240E44">
      <w:pPr>
        <w:spacing w:line="360" w:lineRule="auto"/>
        <w:rPr>
          <w:rFonts w:ascii="宋体" w:hAnsi="宋体"/>
          <w:sz w:val="28"/>
          <w:szCs w:val="28"/>
        </w:rPr>
      </w:pPr>
      <w:r>
        <w:rPr>
          <w:rFonts w:ascii="宋体" w:hAnsi="宋体" w:hint="eastAsia"/>
          <w:sz w:val="28"/>
          <w:szCs w:val="28"/>
        </w:rPr>
        <w:t>（4）抢救人员必须选用空气呼吸器进行防护。在受CO气污染的环境中，又没有防护用具时，应尽快由上风向路线逃离现场，或用湿布捂住嘴和鼻子，以减少吸入CO气的危险。有人出现CO中毒症状或窒息时，应迅速将中毒者移至空气新鲜处，脱离事故现场，解开领口，保持呼吸道畅通，并注意保暖。根据情况给予救治。出现中度和重度中毒的人员及时送厂医务室和医院进行治疗。</w:t>
      </w:r>
    </w:p>
    <w:p w:rsidR="00240E44" w:rsidRDefault="00240E44" w:rsidP="00240E44">
      <w:pPr>
        <w:snapToGrid w:val="0"/>
        <w:spacing w:line="360" w:lineRule="auto"/>
        <w:rPr>
          <w:rFonts w:ascii="宋体" w:hAnsi="宋体"/>
          <w:sz w:val="28"/>
          <w:szCs w:val="28"/>
        </w:rPr>
      </w:pPr>
      <w:r>
        <w:rPr>
          <w:rFonts w:ascii="宋体" w:hAnsi="宋体" w:hint="eastAsia"/>
          <w:sz w:val="28"/>
          <w:szCs w:val="28"/>
        </w:rPr>
        <w:t>（5）救援队员接到通知后，第一时间赶赴现场，根据事故实际情况做出正确处理，科学施救。应把人员安全放在首位，首先做好人员防护，再作处理，处理时应果断，不使事故扩大化。查清问题后再灭火，不可盲目灭火，以免形成可爆气体，造成更大事故。漏气量大时，救援人员应在周围隔离区，并在外围有专人监护，并撤离无关人员。撤离时应向事故发生地的上风处撤离，并清点人员以防遗</w:t>
      </w:r>
      <w:r>
        <w:rPr>
          <w:rFonts w:ascii="宋体" w:hAnsi="宋体" w:hint="eastAsia"/>
          <w:sz w:val="28"/>
          <w:szCs w:val="28"/>
        </w:rPr>
        <w:lastRenderedPageBreak/>
        <w:t>漏。</w:t>
      </w:r>
    </w:p>
    <w:p w:rsidR="00240E44" w:rsidRDefault="00240E44" w:rsidP="00240E44">
      <w:pPr>
        <w:snapToGrid w:val="0"/>
        <w:spacing w:line="360" w:lineRule="auto"/>
        <w:rPr>
          <w:rFonts w:ascii="宋体" w:hAnsi="宋体"/>
          <w:b/>
          <w:sz w:val="28"/>
          <w:szCs w:val="28"/>
        </w:rPr>
      </w:pPr>
      <w:r>
        <w:rPr>
          <w:rFonts w:ascii="宋体" w:hAnsi="宋体" w:hint="eastAsia"/>
          <w:b/>
          <w:sz w:val="28"/>
          <w:szCs w:val="28"/>
        </w:rPr>
        <w:t>3.3.3爆炸</w:t>
      </w:r>
    </w:p>
    <w:p w:rsidR="00240E44" w:rsidRDefault="00240E44" w:rsidP="00240E44">
      <w:pPr>
        <w:snapToGrid w:val="0"/>
        <w:spacing w:line="360" w:lineRule="auto"/>
        <w:rPr>
          <w:rFonts w:ascii="宋体" w:hAnsi="宋体"/>
          <w:sz w:val="28"/>
          <w:szCs w:val="28"/>
        </w:rPr>
      </w:pPr>
      <w:r>
        <w:rPr>
          <w:rFonts w:ascii="宋体" w:hAnsi="宋体" w:hint="eastAsia"/>
          <w:sz w:val="28"/>
          <w:szCs w:val="28"/>
        </w:rPr>
        <w:t>（1）如果发生爆炸，岗位小组长应立即打全厂停车信号，联系当班工长、调度，工长在接到电话后，立即向车间汇报，联系到场处理。同时按排人员立即关闭系统入口阀、系统出口阀。打开系统放空阀卸压，注意系统保持微正压。并停下岗位各运转设备。并拨打119报警电话，简要说明泄漏介质，泄漏范围及现场情况，以及地点。</w:t>
      </w:r>
    </w:p>
    <w:p w:rsidR="00240E44" w:rsidRDefault="00240E44" w:rsidP="00240E44">
      <w:pPr>
        <w:snapToGrid w:val="0"/>
        <w:spacing w:line="360" w:lineRule="auto"/>
        <w:rPr>
          <w:rFonts w:ascii="宋体" w:hAnsi="宋体"/>
          <w:sz w:val="28"/>
          <w:szCs w:val="28"/>
        </w:rPr>
      </w:pPr>
      <w:r>
        <w:rPr>
          <w:rFonts w:ascii="宋体" w:hAnsi="宋体" w:hint="eastAsia"/>
          <w:sz w:val="28"/>
          <w:szCs w:val="28"/>
        </w:rPr>
        <w:t>（2）发生火灾爆炸事故，应立即启动上一级救援预案，请求救援力量进行增援。</w:t>
      </w:r>
    </w:p>
    <w:p w:rsidR="00240E44" w:rsidRDefault="00240E44" w:rsidP="00240E44">
      <w:pPr>
        <w:spacing w:line="360" w:lineRule="auto"/>
        <w:rPr>
          <w:rFonts w:ascii="宋体" w:hAnsi="宋体"/>
          <w:sz w:val="28"/>
          <w:szCs w:val="28"/>
        </w:rPr>
      </w:pPr>
      <w:r>
        <w:rPr>
          <w:rFonts w:ascii="宋体" w:hAnsi="宋体" w:hint="eastAsia"/>
          <w:sz w:val="28"/>
          <w:szCs w:val="28"/>
        </w:rPr>
        <w:t>（3）抢救人员必须选用空气呼吸器进行防护。在受CO气污染的环境中，又没有防护用具时，应尽快由上风向路线逃离现场，或用湿布捂住嘴和鼻子，以减少吸入CO气的危险。有人出现CO中毒症状或窒息时，应迅速将中毒者移至空气新鲜处，脱离事故现场，解开领口，保持呼吸道畅通，并注意保暖。根据情况给予救治。出现中度和重度中毒的人员及时送厂医务室和医院进行治疗。</w:t>
      </w:r>
    </w:p>
    <w:p w:rsidR="00240E44" w:rsidRDefault="00240E44" w:rsidP="00240E44">
      <w:pPr>
        <w:snapToGrid w:val="0"/>
        <w:spacing w:line="360" w:lineRule="auto"/>
        <w:rPr>
          <w:rFonts w:ascii="宋体" w:hAnsi="宋体"/>
          <w:sz w:val="28"/>
          <w:szCs w:val="28"/>
        </w:rPr>
      </w:pPr>
      <w:r>
        <w:rPr>
          <w:rFonts w:ascii="宋体" w:hAnsi="宋体" w:hint="eastAsia"/>
          <w:sz w:val="28"/>
          <w:szCs w:val="28"/>
        </w:rPr>
        <w:t>（4）救援队员接到通知后，第一时间赶赴现场，根据事故实际情况做出正确处理，科学施救。应把人员安全放在首位，首先做好人员防护，再作处理，处理时应果断，不使事故扩大化。</w:t>
      </w:r>
      <w:r>
        <w:rPr>
          <w:rFonts w:ascii="宋体" w:hAnsi="宋体" w:cs="宋体" w:hint="eastAsia"/>
          <w:sz w:val="28"/>
          <w:szCs w:val="28"/>
        </w:rPr>
        <w:t>⑵</w:t>
      </w:r>
      <w:r>
        <w:rPr>
          <w:rFonts w:ascii="宋体" w:hAnsi="宋体" w:hint="eastAsia"/>
          <w:sz w:val="28"/>
          <w:szCs w:val="28"/>
        </w:rPr>
        <w:t>查清问题后再施救，避免造成更大事故。漏气量大时，救援人员应在周围隔离区，并在外围有专人监护，并撤离无关人员。撤离时应向事故发生地的上风处撤离，并清点人员以防遗漏。</w:t>
      </w:r>
    </w:p>
    <w:p w:rsidR="00240E44" w:rsidRDefault="00240E44" w:rsidP="00240E44">
      <w:pPr>
        <w:pStyle w:val="2"/>
        <w:spacing w:before="0" w:after="0" w:line="360" w:lineRule="auto"/>
        <w:rPr>
          <w:rFonts w:ascii="宋体" w:eastAsia="宋体" w:hAnsi="宋体"/>
          <w:sz w:val="28"/>
          <w:szCs w:val="28"/>
        </w:rPr>
      </w:pPr>
      <w:bookmarkStart w:id="416" w:name="_Toc373760571"/>
      <w:bookmarkStart w:id="417" w:name="_Toc404725968"/>
      <w:bookmarkStart w:id="418" w:name="_Toc14599460"/>
      <w:r>
        <w:rPr>
          <w:rFonts w:ascii="宋体" w:eastAsia="宋体" w:hAnsi="宋体" w:hint="eastAsia"/>
          <w:sz w:val="28"/>
          <w:szCs w:val="28"/>
        </w:rPr>
        <w:t>3.4救援报警及信息上报</w:t>
      </w:r>
      <w:bookmarkEnd w:id="416"/>
      <w:bookmarkEnd w:id="417"/>
      <w:bookmarkEnd w:id="418"/>
    </w:p>
    <w:p w:rsidR="00240E44" w:rsidRDefault="00240E44" w:rsidP="00240E44">
      <w:pPr>
        <w:spacing w:line="360" w:lineRule="auto"/>
        <w:rPr>
          <w:rFonts w:ascii="宋体" w:hAnsi="宋体"/>
          <w:b/>
          <w:sz w:val="28"/>
          <w:szCs w:val="28"/>
        </w:rPr>
      </w:pPr>
      <w:r>
        <w:rPr>
          <w:rFonts w:ascii="宋体" w:hAnsi="宋体" w:hint="eastAsia"/>
          <w:b/>
          <w:sz w:val="28"/>
          <w:szCs w:val="28"/>
        </w:rPr>
        <w:t>3.4.1相关及相邻岗位间报警及联系方法</w:t>
      </w:r>
    </w:p>
    <w:p w:rsidR="00240E44" w:rsidRDefault="00240E44" w:rsidP="00240E44">
      <w:pPr>
        <w:spacing w:line="360" w:lineRule="auto"/>
        <w:rPr>
          <w:rFonts w:ascii="宋体" w:hAnsi="宋体"/>
          <w:sz w:val="28"/>
          <w:szCs w:val="28"/>
        </w:rPr>
      </w:pPr>
      <w:r>
        <w:rPr>
          <w:rFonts w:ascii="宋体" w:hAnsi="宋体" w:hint="eastAsia"/>
          <w:sz w:val="28"/>
          <w:szCs w:val="28"/>
        </w:rPr>
        <w:t>岗位电话、电铃 、紧急停车铃、紧急停车按钮、手摇报警器</w:t>
      </w:r>
    </w:p>
    <w:p w:rsidR="00240E44" w:rsidRDefault="00240E44" w:rsidP="00240E44">
      <w:pPr>
        <w:spacing w:line="360" w:lineRule="auto"/>
        <w:rPr>
          <w:rFonts w:ascii="宋体" w:hAnsi="宋体"/>
          <w:b/>
          <w:sz w:val="28"/>
          <w:szCs w:val="28"/>
        </w:rPr>
      </w:pPr>
      <w:r>
        <w:rPr>
          <w:rFonts w:ascii="宋体" w:hAnsi="宋体" w:hint="eastAsia"/>
          <w:b/>
          <w:sz w:val="28"/>
          <w:szCs w:val="28"/>
        </w:rPr>
        <w:lastRenderedPageBreak/>
        <w:t>3.4.2、对外联系方法</w:t>
      </w:r>
    </w:p>
    <w:p w:rsidR="00240E44" w:rsidRDefault="00240E44" w:rsidP="00240E44">
      <w:pPr>
        <w:spacing w:line="360" w:lineRule="auto"/>
        <w:rPr>
          <w:rFonts w:ascii="宋体" w:hAnsi="宋体"/>
          <w:sz w:val="28"/>
          <w:szCs w:val="28"/>
        </w:rPr>
      </w:pPr>
      <w:r>
        <w:rPr>
          <w:rFonts w:ascii="宋体" w:hAnsi="宋体" w:hint="eastAsia"/>
          <w:sz w:val="28"/>
          <w:szCs w:val="28"/>
        </w:rPr>
        <w:t xml:space="preserve">调度电话：  83502050           生产中心：    83501564         </w:t>
      </w:r>
    </w:p>
    <w:p w:rsidR="00240E44" w:rsidRDefault="00240E44" w:rsidP="00240E44">
      <w:pPr>
        <w:spacing w:line="360" w:lineRule="auto"/>
        <w:rPr>
          <w:rFonts w:ascii="宋体" w:hAnsi="宋体"/>
          <w:sz w:val="28"/>
          <w:szCs w:val="28"/>
        </w:rPr>
      </w:pPr>
      <w:r>
        <w:rPr>
          <w:rFonts w:ascii="宋体" w:hAnsi="宋体" w:hint="eastAsia"/>
          <w:sz w:val="28"/>
          <w:szCs w:val="28"/>
        </w:rPr>
        <w:t>公司安保部：83253561           公司应急救援电话：83252009</w:t>
      </w:r>
    </w:p>
    <w:p w:rsidR="00240E44" w:rsidRDefault="00240E44" w:rsidP="00240E44">
      <w:pPr>
        <w:spacing w:line="360" w:lineRule="auto"/>
        <w:rPr>
          <w:rFonts w:ascii="宋体" w:hAnsi="宋体"/>
          <w:sz w:val="28"/>
          <w:szCs w:val="28"/>
        </w:rPr>
      </w:pPr>
      <w:r>
        <w:rPr>
          <w:rFonts w:ascii="宋体" w:hAnsi="宋体" w:hint="eastAsia"/>
          <w:sz w:val="28"/>
          <w:szCs w:val="28"/>
        </w:rPr>
        <w:t>厂医院：    83253562           急救中心：   120或999</w:t>
      </w:r>
    </w:p>
    <w:p w:rsidR="00240E44" w:rsidRDefault="00240E44" w:rsidP="00240E44">
      <w:pPr>
        <w:spacing w:line="360" w:lineRule="auto"/>
        <w:rPr>
          <w:rFonts w:ascii="宋体" w:hAnsi="宋体"/>
          <w:sz w:val="28"/>
          <w:szCs w:val="28"/>
        </w:rPr>
      </w:pPr>
      <w:r>
        <w:rPr>
          <w:rFonts w:ascii="宋体" w:hAnsi="宋体" w:cs="Arial" w:hint="eastAsia"/>
          <w:sz w:val="28"/>
          <w:szCs w:val="28"/>
        </w:rPr>
        <w:t xml:space="preserve">章丘区环保局：83263697         </w:t>
      </w:r>
      <w:r>
        <w:rPr>
          <w:rFonts w:ascii="宋体" w:hAnsi="宋体" w:hint="eastAsia"/>
          <w:sz w:val="28"/>
          <w:szCs w:val="28"/>
        </w:rPr>
        <w:t>政府热线：   12345</w:t>
      </w:r>
    </w:p>
    <w:p w:rsidR="00240E44" w:rsidRDefault="00240E44" w:rsidP="00240E44">
      <w:pPr>
        <w:spacing w:line="360" w:lineRule="auto"/>
        <w:rPr>
          <w:rFonts w:ascii="宋体" w:hAnsi="宋体"/>
          <w:sz w:val="28"/>
          <w:szCs w:val="28"/>
        </w:rPr>
      </w:pPr>
      <w:r>
        <w:rPr>
          <w:rFonts w:ascii="宋体" w:hAnsi="宋体" w:hint="eastAsia"/>
          <w:sz w:val="28"/>
          <w:szCs w:val="28"/>
        </w:rPr>
        <w:t>区消防大队：119                济空防化队：  83200248</w:t>
      </w:r>
    </w:p>
    <w:p w:rsidR="00240E44" w:rsidRDefault="00240E44" w:rsidP="00240E44">
      <w:pPr>
        <w:spacing w:line="500" w:lineRule="exact"/>
        <w:rPr>
          <w:rFonts w:ascii="宋体" w:hAnsi="宋体"/>
          <w:sz w:val="28"/>
          <w:szCs w:val="28"/>
        </w:rPr>
      </w:pPr>
      <w:r>
        <w:rPr>
          <w:rFonts w:ascii="宋体" w:hAnsi="宋体" w:hint="eastAsia"/>
          <w:sz w:val="28"/>
          <w:szCs w:val="28"/>
        </w:rPr>
        <w:t>刁镇消防中队：</w:t>
      </w:r>
      <w:r w:rsidRPr="00E04C66">
        <w:rPr>
          <w:rFonts w:ascii="宋体" w:hAnsi="宋体"/>
          <w:b/>
          <w:bCs/>
          <w:color w:val="FF0000"/>
          <w:sz w:val="28"/>
          <w:szCs w:val="28"/>
        </w:rPr>
        <w:t>83298119</w:t>
      </w:r>
    </w:p>
    <w:p w:rsidR="00240E44" w:rsidRDefault="00240E44" w:rsidP="00240E44">
      <w:pPr>
        <w:spacing w:line="360" w:lineRule="auto"/>
        <w:rPr>
          <w:rFonts w:ascii="宋体" w:hAnsi="宋体"/>
          <w:b/>
          <w:sz w:val="28"/>
          <w:szCs w:val="28"/>
        </w:rPr>
      </w:pPr>
      <w:r>
        <w:rPr>
          <w:rFonts w:ascii="宋体" w:hAnsi="宋体" w:hint="eastAsia"/>
          <w:b/>
          <w:sz w:val="28"/>
          <w:szCs w:val="28"/>
        </w:rPr>
        <w:t>3.4.3信息上报</w:t>
      </w:r>
    </w:p>
    <w:p w:rsidR="00240E44" w:rsidRDefault="00240E44" w:rsidP="00240E44">
      <w:pPr>
        <w:spacing w:line="360" w:lineRule="auto"/>
        <w:rPr>
          <w:rFonts w:ascii="宋体" w:hAnsi="宋体"/>
          <w:b/>
          <w:sz w:val="28"/>
          <w:szCs w:val="28"/>
        </w:rPr>
      </w:pPr>
      <w:r>
        <w:rPr>
          <w:rFonts w:ascii="宋体" w:hAnsi="宋体" w:hint="eastAsia"/>
          <w:b/>
          <w:sz w:val="28"/>
          <w:szCs w:val="28"/>
        </w:rPr>
        <w:t>3.4.3.1内部报告基本内容</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1）事故地点、时间以及设备设施；</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2）事故类型：火灾爆炸、中毒、泄漏等；</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4）已采取的应急措施；</w:t>
      </w:r>
    </w:p>
    <w:p w:rsidR="00240E44" w:rsidRDefault="00240E44" w:rsidP="00240E44">
      <w:pPr>
        <w:spacing w:line="360" w:lineRule="auto"/>
        <w:rPr>
          <w:rFonts w:ascii="宋体" w:hAnsi="宋体"/>
          <w:b/>
          <w:sz w:val="28"/>
          <w:szCs w:val="28"/>
        </w:rPr>
      </w:pPr>
      <w:r>
        <w:rPr>
          <w:rFonts w:ascii="宋体" w:hAnsi="宋体" w:hint="eastAsia"/>
          <w:b/>
          <w:sz w:val="28"/>
          <w:szCs w:val="28"/>
        </w:rPr>
        <w:t>3.4.3.2火灾报警基本内容</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1）单位名称、地址；</w:t>
      </w:r>
    </w:p>
    <w:p w:rsidR="00240E44" w:rsidRDefault="00240E44" w:rsidP="00240E44">
      <w:pPr>
        <w:autoSpaceDE w:val="0"/>
        <w:autoSpaceDN w:val="0"/>
        <w:adjustRightInd w:val="0"/>
        <w:snapToGrid w:val="0"/>
        <w:spacing w:line="360" w:lineRule="auto"/>
        <w:ind w:firstLineChars="147" w:firstLine="412"/>
        <w:jc w:val="left"/>
        <w:rPr>
          <w:rFonts w:ascii="宋体" w:hAnsi="宋体"/>
          <w:sz w:val="28"/>
          <w:szCs w:val="28"/>
        </w:rPr>
      </w:pPr>
      <w:r>
        <w:rPr>
          <w:rFonts w:ascii="宋体" w:hAnsi="宋体" w:hint="eastAsia"/>
          <w:sz w:val="28"/>
          <w:szCs w:val="28"/>
        </w:rPr>
        <w:t xml:space="preserve"> 2）火灾发生地点、燃烧物质与面积；</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4）报警人姓名与联系电话，待接警人挂电话后才搁电话；</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5）报警时应使用普通话。</w:t>
      </w:r>
    </w:p>
    <w:p w:rsidR="00240E44" w:rsidRDefault="00240E44" w:rsidP="00240E44">
      <w:pPr>
        <w:pStyle w:val="2"/>
        <w:spacing w:before="0" w:after="0" w:line="360" w:lineRule="auto"/>
        <w:rPr>
          <w:rStyle w:val="1Char"/>
          <w:rFonts w:ascii="宋体" w:hAnsi="宋体"/>
          <w:szCs w:val="28"/>
        </w:rPr>
      </w:pPr>
      <w:bookmarkStart w:id="419" w:name="_Toc373760572"/>
      <w:bookmarkStart w:id="420" w:name="_Toc404725969"/>
      <w:bookmarkStart w:id="421" w:name="_Toc14599461"/>
      <w:r>
        <w:rPr>
          <w:rFonts w:ascii="宋体" w:eastAsia="宋体" w:hAnsi="宋体" w:hint="eastAsia"/>
          <w:sz w:val="28"/>
          <w:szCs w:val="28"/>
        </w:rPr>
        <w:t>4.</w:t>
      </w:r>
      <w:r>
        <w:rPr>
          <w:rStyle w:val="1Char"/>
          <w:rFonts w:ascii="宋体" w:hAnsi="宋体" w:hint="eastAsia"/>
          <w:szCs w:val="28"/>
        </w:rPr>
        <w:t>注意事项</w:t>
      </w:r>
      <w:bookmarkEnd w:id="419"/>
      <w:bookmarkEnd w:id="420"/>
      <w:bookmarkEnd w:id="421"/>
    </w:p>
    <w:p w:rsidR="00240E44" w:rsidRDefault="00240E44" w:rsidP="00240E44">
      <w:pPr>
        <w:pStyle w:val="2"/>
        <w:spacing w:before="0" w:after="0" w:line="360" w:lineRule="auto"/>
        <w:rPr>
          <w:rFonts w:ascii="宋体" w:eastAsia="宋体" w:hAnsi="宋体"/>
          <w:sz w:val="28"/>
          <w:szCs w:val="28"/>
        </w:rPr>
      </w:pPr>
      <w:bookmarkStart w:id="422" w:name="_Toc373760573"/>
      <w:bookmarkStart w:id="423" w:name="_Toc404725970"/>
      <w:bookmarkStart w:id="424" w:name="_Toc14599462"/>
      <w:r>
        <w:rPr>
          <w:rFonts w:ascii="宋体" w:eastAsia="宋体" w:hAnsi="宋体" w:hint="eastAsia"/>
          <w:sz w:val="28"/>
          <w:szCs w:val="28"/>
        </w:rPr>
        <w:t>4.1佩戴防护器材的注意事项</w:t>
      </w:r>
      <w:bookmarkEnd w:id="422"/>
      <w:bookmarkEnd w:id="423"/>
      <w:bookmarkEnd w:id="424"/>
    </w:p>
    <w:p w:rsidR="00240E44" w:rsidRDefault="00240E44" w:rsidP="00240E44">
      <w:pPr>
        <w:spacing w:line="360" w:lineRule="auto"/>
        <w:rPr>
          <w:rFonts w:ascii="宋体" w:hAnsi="宋体"/>
          <w:b/>
          <w:sz w:val="28"/>
          <w:szCs w:val="28"/>
        </w:rPr>
      </w:pPr>
      <w:bookmarkStart w:id="425" w:name="_Toc373760574"/>
      <w:r>
        <w:rPr>
          <w:rFonts w:ascii="宋体" w:hAnsi="宋体" w:hint="eastAsia"/>
          <w:b/>
          <w:sz w:val="28"/>
          <w:szCs w:val="28"/>
        </w:rPr>
        <w:t>4.1.1空气呼吸器</w:t>
      </w:r>
      <w:bookmarkEnd w:id="425"/>
    </w:p>
    <w:p w:rsidR="00240E44" w:rsidRDefault="00240E44" w:rsidP="00240E44">
      <w:pPr>
        <w:pStyle w:val="0"/>
        <w:spacing w:line="360" w:lineRule="auto"/>
        <w:ind w:firstLine="470"/>
        <w:jc w:val="left"/>
        <w:rPr>
          <w:rFonts w:ascii="宋体" w:hAnsi="宋体"/>
          <w:sz w:val="28"/>
          <w:szCs w:val="28"/>
        </w:rPr>
      </w:pPr>
      <w:r>
        <w:rPr>
          <w:rFonts w:ascii="宋体" w:hAnsi="宋体" w:hint="eastAsia"/>
          <w:sz w:val="28"/>
          <w:szCs w:val="28"/>
        </w:rPr>
        <w:t>⑴ 佩戴前首先打开气瓶开关，此时余压报警器会发出短暂的声响。气瓶开关完全打开后，检查气瓶内的储气压力，一般应在28～</w:t>
      </w:r>
      <w:r>
        <w:rPr>
          <w:rFonts w:ascii="宋体" w:hAnsi="宋体" w:hint="eastAsia"/>
          <w:sz w:val="28"/>
          <w:szCs w:val="28"/>
        </w:rPr>
        <w:lastRenderedPageBreak/>
        <w:t>30MPa。⑵ 关闭气瓶开关，观察压力表示值的变化，在5分钟时间内下降不大于2MPa，表明供气系统气密性完好。⑶ 供气系统气密完好后，轻轻按动供给阀膜片，观察压力表值变化，当压力降至4～6MPa时，余压报警器汽笛发生声响，同时也是吹除一次余压报警器通气管路。⑷ 佩戴者在使用过程中应随时观察压力表的指示数值。当压力降至4～6MPa，余压报警器会发出报警声响，必须退出毒区。</w:t>
      </w:r>
    </w:p>
    <w:p w:rsidR="00240E44" w:rsidRDefault="00240E44" w:rsidP="00240E44">
      <w:pPr>
        <w:spacing w:line="360" w:lineRule="auto"/>
        <w:rPr>
          <w:rFonts w:ascii="宋体" w:hAnsi="宋体"/>
          <w:b/>
          <w:sz w:val="28"/>
          <w:szCs w:val="28"/>
        </w:rPr>
      </w:pPr>
      <w:bookmarkStart w:id="426" w:name="_Toc346617149"/>
      <w:bookmarkStart w:id="427" w:name="_Toc373760575"/>
      <w:r>
        <w:rPr>
          <w:rFonts w:ascii="宋体" w:hAnsi="宋体" w:hint="eastAsia"/>
          <w:b/>
          <w:sz w:val="28"/>
          <w:szCs w:val="28"/>
        </w:rPr>
        <w:t>4.1.2</w:t>
      </w:r>
      <w:bookmarkEnd w:id="426"/>
      <w:r>
        <w:rPr>
          <w:rFonts w:ascii="宋体" w:hAnsi="宋体" w:hint="eastAsia"/>
          <w:b/>
          <w:sz w:val="28"/>
          <w:szCs w:val="28"/>
        </w:rPr>
        <w:t>长管防毒面具</w:t>
      </w:r>
      <w:bookmarkEnd w:id="427"/>
    </w:p>
    <w:p w:rsidR="00240E44" w:rsidRDefault="00240E44" w:rsidP="00240E44">
      <w:pPr>
        <w:pStyle w:val="0"/>
        <w:spacing w:line="360" w:lineRule="auto"/>
        <w:ind w:firstLine="482"/>
        <w:rPr>
          <w:rFonts w:ascii="宋体" w:hAnsi="宋体"/>
          <w:sz w:val="28"/>
          <w:szCs w:val="28"/>
        </w:rPr>
      </w:pPr>
      <w:r>
        <w:rPr>
          <w:rFonts w:ascii="宋体" w:hAnsi="宋体" w:hint="eastAsia"/>
          <w:sz w:val="28"/>
          <w:szCs w:val="28"/>
        </w:rPr>
        <w:t>与过滤式防毒面具相同，导气管为橡胶波纹软管，长度不能大于20米，否则应强制送风。使用前应检查面具的呼气阀、吸气阀是否灵活好用，并进行气密试验。戴上面具后方可进入毒区，做到“先戴后进”。检查导管内有无异物，并理顺平直，确认导管畅通；导管不得缠结，严禁折压、强拉，使用时严防踩踏、挤压，经常保持畅通。使用时，必须有专人监护，经常检查作业人员情况及导管、进气口情况。</w:t>
      </w:r>
    </w:p>
    <w:p w:rsidR="00240E44" w:rsidRDefault="00240E44" w:rsidP="00240E44">
      <w:pPr>
        <w:pStyle w:val="2"/>
        <w:spacing w:before="0" w:after="0" w:line="360" w:lineRule="auto"/>
        <w:rPr>
          <w:rFonts w:ascii="宋体" w:eastAsia="宋体" w:hAnsi="宋体"/>
          <w:sz w:val="28"/>
          <w:szCs w:val="28"/>
        </w:rPr>
      </w:pPr>
      <w:bookmarkStart w:id="428" w:name="_Toc373760576"/>
      <w:bookmarkStart w:id="429" w:name="_Toc404725971"/>
      <w:bookmarkStart w:id="430" w:name="_Toc14599463"/>
      <w:r>
        <w:rPr>
          <w:rFonts w:ascii="宋体" w:eastAsia="宋体" w:hAnsi="宋体" w:hint="eastAsia"/>
          <w:sz w:val="28"/>
          <w:szCs w:val="28"/>
        </w:rPr>
        <w:t>4.2使用抢险救援器材的注意事项</w:t>
      </w:r>
      <w:bookmarkEnd w:id="428"/>
      <w:bookmarkEnd w:id="429"/>
      <w:bookmarkEnd w:id="430"/>
    </w:p>
    <w:p w:rsidR="00240E44" w:rsidRDefault="00240E44" w:rsidP="00240E44">
      <w:pPr>
        <w:pStyle w:val="HTML"/>
        <w:shd w:val="clear" w:color="auto" w:fill="FFFFFF"/>
        <w:spacing w:line="360" w:lineRule="auto"/>
        <w:ind w:firstLine="560"/>
        <w:rPr>
          <w:rFonts w:ascii="宋体" w:hAnsi="宋体"/>
          <w:sz w:val="28"/>
          <w:szCs w:val="28"/>
        </w:rPr>
      </w:pPr>
      <w:r>
        <w:rPr>
          <w:rFonts w:ascii="宋体" w:hAnsi="宋体" w:hint="eastAsia"/>
          <w:sz w:val="28"/>
          <w:szCs w:val="28"/>
        </w:rPr>
        <w:t xml:space="preserve">我厂配备的灭火器主要是干粉灭火器。使用时，用手握住灭火机的提环，平稳、快捷地提往火场，不要横扛、横拿。灭火时，一手握住提环，另一手握住筒身的底边，将灭火器颠倒过来，喷嘴对准火源，用力摇晃几下，即可灭火。 注意：⑴不要将灭火器的盖与底对着人体，防止盖、底弹出伤人。⑵不要与水同时喷射在一起，以免影响灭火效果。 </w:t>
      </w:r>
    </w:p>
    <w:p w:rsidR="00240E44" w:rsidRDefault="00240E44" w:rsidP="00240E44">
      <w:pPr>
        <w:pStyle w:val="0"/>
        <w:spacing w:line="360" w:lineRule="auto"/>
        <w:jc w:val="left"/>
        <w:rPr>
          <w:rFonts w:ascii="宋体" w:hAnsi="宋体"/>
          <w:sz w:val="28"/>
          <w:szCs w:val="28"/>
        </w:rPr>
      </w:pPr>
      <w:r>
        <w:rPr>
          <w:rFonts w:ascii="宋体" w:hAnsi="宋体" w:hint="eastAsia"/>
          <w:sz w:val="28"/>
          <w:szCs w:val="28"/>
        </w:rPr>
        <w:t>⑶扑灭电器火灾时，尽量先切断电源，防止人员触电。</w:t>
      </w:r>
    </w:p>
    <w:p w:rsidR="00240E44" w:rsidRDefault="00240E44" w:rsidP="00240E44">
      <w:pPr>
        <w:pStyle w:val="2"/>
        <w:spacing w:before="0" w:after="0" w:line="360" w:lineRule="auto"/>
        <w:rPr>
          <w:rFonts w:ascii="宋体" w:eastAsia="宋体" w:hAnsi="宋体"/>
          <w:sz w:val="28"/>
          <w:szCs w:val="28"/>
        </w:rPr>
      </w:pPr>
      <w:bookmarkStart w:id="431" w:name="_Toc373760577"/>
      <w:bookmarkStart w:id="432" w:name="_Toc404725972"/>
      <w:bookmarkStart w:id="433" w:name="_Toc14599464"/>
      <w:r>
        <w:rPr>
          <w:rFonts w:ascii="宋体" w:eastAsia="宋体" w:hAnsi="宋体" w:hint="eastAsia"/>
          <w:sz w:val="28"/>
          <w:szCs w:val="28"/>
        </w:rPr>
        <w:t>4.3采取救援措施的注意事项</w:t>
      </w:r>
      <w:bookmarkEnd w:id="431"/>
      <w:bookmarkEnd w:id="432"/>
      <w:bookmarkEnd w:id="433"/>
    </w:p>
    <w:p w:rsidR="00240E44" w:rsidRDefault="00240E44" w:rsidP="00240E44">
      <w:pPr>
        <w:spacing w:line="360" w:lineRule="auto"/>
        <w:rPr>
          <w:rFonts w:ascii="宋体" w:hAnsi="宋体"/>
          <w:sz w:val="28"/>
          <w:szCs w:val="28"/>
        </w:rPr>
      </w:pPr>
      <w:r>
        <w:rPr>
          <w:rFonts w:ascii="宋体" w:hAnsi="宋体" w:hint="eastAsia"/>
          <w:sz w:val="28"/>
          <w:szCs w:val="28"/>
        </w:rPr>
        <w:t xml:space="preserve">　　进入现场必须佩戴好防护器材，进行救援。首选抢救中毒人员，</w:t>
      </w:r>
      <w:r>
        <w:rPr>
          <w:rFonts w:ascii="宋体" w:hAnsi="宋体" w:hint="eastAsia"/>
          <w:sz w:val="28"/>
          <w:szCs w:val="28"/>
        </w:rPr>
        <w:lastRenderedPageBreak/>
        <w:t>再进行抢险处理。要迅速撤离泄漏污染区人员至安全区，并进行隔离，严格限制出入。安全停车卸压后，可能有余火、阀门内漏等情况，及时组织人员对内漏阀门加盲板进行隔绝处理或系统卸压处理后用消防蒸汽或灭火器灭火。应急处理人员戴自给正压式呼吸器，穿防静电工作服。尽可能切断泄漏源。防止大量有害气体泄漏至空气中，造成环保事故。防止消防废水流入下水道、排洪沟等限制性空间。一旦流入应切断排出厂区污水口，以防造成环保事故。</w:t>
      </w:r>
    </w:p>
    <w:p w:rsidR="00240E44" w:rsidRDefault="00240E44" w:rsidP="00240E44">
      <w:pPr>
        <w:pStyle w:val="2"/>
        <w:spacing w:before="0" w:after="0" w:line="360" w:lineRule="auto"/>
        <w:rPr>
          <w:rFonts w:ascii="宋体" w:eastAsia="宋体" w:hAnsi="宋体"/>
          <w:sz w:val="28"/>
          <w:szCs w:val="28"/>
        </w:rPr>
      </w:pPr>
      <w:bookmarkStart w:id="434" w:name="_Toc373760578"/>
      <w:bookmarkStart w:id="435" w:name="_Toc404725973"/>
      <w:bookmarkStart w:id="436" w:name="_Toc14599465"/>
      <w:r>
        <w:rPr>
          <w:rFonts w:ascii="宋体" w:eastAsia="宋体" w:hAnsi="宋体" w:hint="eastAsia"/>
          <w:sz w:val="28"/>
          <w:szCs w:val="28"/>
        </w:rPr>
        <w:t>4.4现场自救和互救的注意事项</w:t>
      </w:r>
      <w:bookmarkEnd w:id="434"/>
      <w:bookmarkEnd w:id="435"/>
      <w:bookmarkEnd w:id="436"/>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抢险人员若稍有不适感觉，要立即返回安全区换气，若发生人员窒息事故，监护人员要立即将伤员救出，迅速送救护车，由医护人员进行抢救或送往医院救治。事故扩大，无法堵漏或检测事故区CO、H</w:t>
      </w:r>
      <w:r>
        <w:rPr>
          <w:rFonts w:ascii="宋体" w:hAnsi="宋体" w:hint="eastAsia"/>
          <w:sz w:val="28"/>
          <w:szCs w:val="28"/>
          <w:vertAlign w:val="subscript"/>
        </w:rPr>
        <w:t>2</w:t>
      </w:r>
      <w:r>
        <w:rPr>
          <w:rFonts w:ascii="宋体" w:hAnsi="宋体" w:hint="eastAsia"/>
          <w:sz w:val="28"/>
          <w:szCs w:val="28"/>
        </w:rPr>
        <w:t>浓度超过控制范围，汇报指挥部迅速撤离。</w:t>
      </w:r>
    </w:p>
    <w:p w:rsidR="00240E44" w:rsidRDefault="00240E44" w:rsidP="00240E44">
      <w:pPr>
        <w:pStyle w:val="2"/>
        <w:spacing w:before="0" w:after="0" w:line="360" w:lineRule="auto"/>
        <w:rPr>
          <w:rFonts w:ascii="宋体" w:eastAsia="宋体" w:hAnsi="宋体"/>
          <w:sz w:val="28"/>
          <w:szCs w:val="28"/>
        </w:rPr>
      </w:pPr>
      <w:bookmarkStart w:id="437" w:name="_Toc373760579"/>
      <w:bookmarkStart w:id="438" w:name="_Toc404725974"/>
      <w:bookmarkStart w:id="439" w:name="_Toc14599466"/>
      <w:r>
        <w:rPr>
          <w:rFonts w:ascii="宋体" w:eastAsia="宋体" w:hAnsi="宋体" w:hint="eastAsia"/>
          <w:sz w:val="28"/>
          <w:szCs w:val="28"/>
        </w:rPr>
        <w:t>4.5现场应急处置能力确认和人员安全防护的注意事项</w:t>
      </w:r>
      <w:bookmarkEnd w:id="437"/>
      <w:bookmarkEnd w:id="438"/>
      <w:bookmarkEnd w:id="439"/>
    </w:p>
    <w:p w:rsidR="00240E44" w:rsidRDefault="00240E44" w:rsidP="00240E44">
      <w:pPr>
        <w:spacing w:line="360" w:lineRule="auto"/>
        <w:ind w:firstLine="570"/>
        <w:rPr>
          <w:rFonts w:ascii="宋体" w:hAnsi="宋体"/>
          <w:sz w:val="28"/>
          <w:szCs w:val="28"/>
        </w:rPr>
      </w:pPr>
      <w:r>
        <w:rPr>
          <w:rFonts w:ascii="宋体" w:hAnsi="宋体" w:hint="eastAsia"/>
          <w:sz w:val="28"/>
          <w:szCs w:val="28"/>
        </w:rPr>
        <w:t>当不同现场指挥人员发现事故状态有进一步扩大时、本部门不能进行处置时，应迅速向上级领导报告，请求扩大应急级别，以免耽误救援抢险时机。同时，要求现场有关的抢险人员、工作人员撤离现场，保证人员安全。</w:t>
      </w:r>
    </w:p>
    <w:p w:rsidR="00240E44" w:rsidRDefault="00240E44" w:rsidP="00240E44">
      <w:pPr>
        <w:pStyle w:val="2"/>
        <w:spacing w:before="0" w:after="0" w:line="360" w:lineRule="auto"/>
        <w:rPr>
          <w:rFonts w:ascii="宋体" w:eastAsia="宋体" w:hAnsi="宋体"/>
          <w:sz w:val="28"/>
          <w:szCs w:val="28"/>
        </w:rPr>
      </w:pPr>
      <w:bookmarkStart w:id="440" w:name="_Toc373760580"/>
      <w:bookmarkStart w:id="441" w:name="_Toc404725975"/>
      <w:bookmarkStart w:id="442" w:name="_Toc14599467"/>
      <w:r>
        <w:rPr>
          <w:rFonts w:ascii="宋体" w:eastAsia="宋体" w:hAnsi="宋体" w:hint="eastAsia"/>
          <w:sz w:val="28"/>
          <w:szCs w:val="28"/>
        </w:rPr>
        <w:t>4.6应急结束后的注意事项</w:t>
      </w:r>
      <w:bookmarkEnd w:id="440"/>
      <w:bookmarkEnd w:id="441"/>
      <w:bookmarkEnd w:id="442"/>
    </w:p>
    <w:p w:rsidR="00240E44" w:rsidRDefault="00240E44" w:rsidP="00240E44">
      <w:pPr>
        <w:spacing w:line="360" w:lineRule="auto"/>
        <w:rPr>
          <w:rFonts w:ascii="宋体" w:hAnsi="宋体"/>
          <w:sz w:val="28"/>
          <w:szCs w:val="28"/>
        </w:rPr>
      </w:pPr>
      <w:r>
        <w:rPr>
          <w:rFonts w:ascii="宋体" w:hAnsi="宋体" w:hint="eastAsia"/>
          <w:sz w:val="28"/>
          <w:szCs w:val="28"/>
        </w:rPr>
        <w:t>4.6.1对现场遗留的痕迹进行分析取证，便于分析事故发生的原因.</w:t>
      </w:r>
    </w:p>
    <w:p w:rsidR="00240E44" w:rsidRDefault="00240E44" w:rsidP="00240E44">
      <w:pPr>
        <w:spacing w:line="360" w:lineRule="auto"/>
        <w:rPr>
          <w:rFonts w:ascii="宋体" w:hAnsi="宋体"/>
          <w:sz w:val="28"/>
          <w:szCs w:val="28"/>
        </w:rPr>
      </w:pPr>
      <w:r>
        <w:rPr>
          <w:rFonts w:ascii="宋体" w:hAnsi="宋体" w:hint="eastAsia"/>
          <w:sz w:val="28"/>
          <w:szCs w:val="28"/>
        </w:rPr>
        <w:t>4.6.2对现场应急救援的过程进行总结</w:t>
      </w:r>
    </w:p>
    <w:p w:rsidR="00240E44" w:rsidRDefault="00240E44" w:rsidP="00240E44">
      <w:pPr>
        <w:spacing w:line="360" w:lineRule="auto"/>
        <w:rPr>
          <w:rFonts w:ascii="宋体" w:hAnsi="宋体"/>
          <w:sz w:val="28"/>
          <w:szCs w:val="28"/>
        </w:rPr>
      </w:pPr>
      <w:r>
        <w:rPr>
          <w:rFonts w:ascii="宋体" w:hAnsi="宋体" w:hint="eastAsia"/>
          <w:sz w:val="28"/>
          <w:szCs w:val="28"/>
        </w:rPr>
        <w:t>4.6.3对现场救援的过程进行记录，上交调度室</w:t>
      </w:r>
    </w:p>
    <w:p w:rsidR="00240E44" w:rsidRDefault="00240E44" w:rsidP="00240E44">
      <w:pPr>
        <w:pStyle w:val="2"/>
        <w:spacing w:before="0" w:after="0" w:line="360" w:lineRule="auto"/>
        <w:rPr>
          <w:rFonts w:ascii="宋体" w:eastAsia="宋体" w:hAnsi="宋体"/>
          <w:sz w:val="28"/>
          <w:szCs w:val="28"/>
        </w:rPr>
      </w:pPr>
      <w:bookmarkStart w:id="443" w:name="_Toc373760581"/>
      <w:bookmarkStart w:id="444" w:name="_Toc404725976"/>
      <w:bookmarkStart w:id="445" w:name="_Toc14599468"/>
      <w:r>
        <w:rPr>
          <w:rFonts w:ascii="宋体" w:eastAsia="宋体" w:hAnsi="宋体" w:hint="eastAsia"/>
          <w:sz w:val="28"/>
          <w:szCs w:val="28"/>
        </w:rPr>
        <w:lastRenderedPageBreak/>
        <w:t>4.7有关规定和要求</w:t>
      </w:r>
      <w:bookmarkEnd w:id="443"/>
      <w:bookmarkEnd w:id="444"/>
      <w:bookmarkEnd w:id="445"/>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4.7.1加强对岗位人员的安全、业务、环保方面的培训，定期进行隐患排查。</w:t>
      </w:r>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4.7.2对该应急预案定期进行演练，提高其应急救援能力。</w:t>
      </w:r>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4.7.3对安全防护和环保设施定期检查，对不合格的物品及时更换。</w:t>
      </w:r>
    </w:p>
    <w:p w:rsidR="00240E44" w:rsidRDefault="00240E44" w:rsidP="00240E44">
      <w:pPr>
        <w:autoSpaceDE w:val="0"/>
        <w:autoSpaceDN w:val="0"/>
        <w:adjustRightInd w:val="0"/>
        <w:spacing w:line="360" w:lineRule="auto"/>
        <w:rPr>
          <w:rFonts w:ascii="宋体" w:hAnsi="宋体"/>
          <w:sz w:val="28"/>
          <w:szCs w:val="28"/>
        </w:rPr>
      </w:pPr>
    </w:p>
    <w:p w:rsidR="00240E44" w:rsidRDefault="00240E44" w:rsidP="00240E44">
      <w:pPr>
        <w:spacing w:line="360" w:lineRule="auto"/>
        <w:rPr>
          <w:rFonts w:ascii="宋体" w:hAnsi="宋体"/>
          <w:sz w:val="28"/>
          <w:szCs w:val="28"/>
        </w:rPr>
      </w:pPr>
    </w:p>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Pr="00EC0B02" w:rsidRDefault="00240E44" w:rsidP="00240E44"/>
    <w:p w:rsidR="00240E44" w:rsidRDefault="00240E44" w:rsidP="00240E44">
      <w:pPr>
        <w:autoSpaceDE w:val="0"/>
        <w:autoSpaceDN w:val="0"/>
        <w:adjustRightInd w:val="0"/>
        <w:spacing w:line="360" w:lineRule="auto"/>
        <w:jc w:val="center"/>
        <w:rPr>
          <w:rFonts w:ascii="宋体" w:hAnsi="宋体"/>
          <w:b/>
          <w:sz w:val="40"/>
          <w:szCs w:val="40"/>
        </w:rPr>
      </w:pPr>
    </w:p>
    <w:p w:rsidR="00240E44" w:rsidRPr="00693FD6"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山东晋煤明水化工集团有限公司</w:t>
      </w: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lastRenderedPageBreak/>
        <w:t>气化事业部</w:t>
      </w:r>
      <w:r w:rsidRPr="00E6066F">
        <w:rPr>
          <w:rFonts w:ascii="宋体" w:hAnsi="宋体" w:hint="eastAsia"/>
          <w:b/>
          <w:color w:val="FF0000"/>
          <w:sz w:val="40"/>
          <w:szCs w:val="40"/>
        </w:rPr>
        <w:t>净化（二）</w:t>
      </w:r>
      <w:r>
        <w:rPr>
          <w:rFonts w:ascii="宋体" w:hAnsi="宋体" w:hint="eastAsia"/>
          <w:b/>
          <w:sz w:val="40"/>
          <w:szCs w:val="40"/>
        </w:rPr>
        <w:t>装置突发环境事件现场</w:t>
      </w: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处  置  方  案</w:t>
      </w:r>
    </w:p>
    <w:p w:rsidR="00240E44" w:rsidRPr="00AA1F59" w:rsidRDefault="00240E44" w:rsidP="00240E44">
      <w:pPr>
        <w:pStyle w:val="af9"/>
        <w:jc w:val="center"/>
        <w:rPr>
          <w:rFonts w:ascii="宋体" w:hAnsi="宋体"/>
          <w:sz w:val="30"/>
          <w:szCs w:val="30"/>
        </w:rPr>
      </w:pPr>
      <w:r w:rsidRPr="00AA1F59">
        <w:rPr>
          <w:rFonts w:ascii="宋体" w:hAnsi="宋体" w:hint="eastAsia"/>
          <w:sz w:val="30"/>
          <w:szCs w:val="30"/>
        </w:rPr>
        <w:t>（</w:t>
      </w:r>
      <w:r w:rsidRPr="00AA1F59">
        <w:rPr>
          <w:rFonts w:ascii="宋体" w:hAnsi="宋体" w:hint="eastAsia"/>
          <w:color w:val="FF0000"/>
          <w:sz w:val="30"/>
          <w:szCs w:val="30"/>
        </w:rPr>
        <w:t>MH（XCH0</w:t>
      </w:r>
      <w:r>
        <w:rPr>
          <w:rFonts w:ascii="宋体" w:hAnsi="宋体" w:hint="eastAsia"/>
          <w:color w:val="FF0000"/>
          <w:sz w:val="30"/>
          <w:szCs w:val="30"/>
        </w:rPr>
        <w:t>4</w:t>
      </w:r>
      <w:r w:rsidRPr="00AA1F59">
        <w:rPr>
          <w:rFonts w:ascii="宋体" w:hAnsi="宋体" w:hint="eastAsia"/>
          <w:color w:val="FF0000"/>
          <w:sz w:val="30"/>
          <w:szCs w:val="30"/>
        </w:rPr>
        <w:t>）-EW-2019</w:t>
      </w:r>
      <w:r w:rsidRPr="00AA1F59">
        <w:rPr>
          <w:rFonts w:ascii="宋体" w:hAnsi="宋体" w:hint="eastAsia"/>
          <w:sz w:val="30"/>
          <w:szCs w:val="30"/>
        </w:rPr>
        <w:t>）</w:t>
      </w:r>
    </w:p>
    <w:p w:rsidR="00240E44" w:rsidRPr="00AA1F59" w:rsidRDefault="00240E44" w:rsidP="00240E44">
      <w:pPr>
        <w:pStyle w:val="af9"/>
        <w:jc w:val="both"/>
        <w:rPr>
          <w:rFonts w:ascii="宋体" w:hAnsi="宋体"/>
          <w:sz w:val="32"/>
          <w:szCs w:val="32"/>
        </w:rPr>
      </w:pPr>
    </w:p>
    <w:p w:rsidR="00240E44" w:rsidRDefault="00240E44" w:rsidP="00240E44">
      <w:pPr>
        <w:pStyle w:val="af9"/>
        <w:jc w:val="both"/>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pStyle w:val="af9"/>
        <w:jc w:val="center"/>
        <w:rPr>
          <w:rFonts w:ascii="宋体" w:hAnsi="宋体"/>
          <w:sz w:val="32"/>
          <w:szCs w:val="32"/>
        </w:rPr>
      </w:pPr>
    </w:p>
    <w:p w:rsidR="00240E44" w:rsidRPr="00E6066F" w:rsidRDefault="00240E44" w:rsidP="00240E44">
      <w:pPr>
        <w:autoSpaceDE w:val="0"/>
        <w:autoSpaceDN w:val="0"/>
        <w:adjustRightInd w:val="0"/>
        <w:spacing w:line="640" w:lineRule="exact"/>
        <w:ind w:firstLineChars="310" w:firstLine="992"/>
        <w:rPr>
          <w:rFonts w:ascii="宋体" w:hAnsi="宋体"/>
          <w:b/>
          <w:color w:val="FF0000"/>
          <w:kern w:val="0"/>
          <w:sz w:val="36"/>
          <w:szCs w:val="36"/>
        </w:rPr>
      </w:pPr>
      <w:r>
        <w:rPr>
          <w:rFonts w:ascii="宋体" w:hAnsi="宋体" w:hint="eastAsia"/>
          <w:kern w:val="0"/>
          <w:sz w:val="32"/>
          <w:szCs w:val="32"/>
        </w:rPr>
        <w:t>编制单位：</w:t>
      </w:r>
      <w:r w:rsidRPr="00E6066F">
        <w:rPr>
          <w:rFonts w:ascii="宋体" w:hAnsi="宋体" w:hint="eastAsia"/>
          <w:color w:val="FF0000"/>
          <w:kern w:val="0"/>
          <w:sz w:val="32"/>
          <w:szCs w:val="32"/>
        </w:rPr>
        <w:t>山东晋煤明水化工集团有限公司</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 制 人：万德新、张  俊、姜连财</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发 布 人：张文兵</w:t>
      </w:r>
    </w:p>
    <w:p w:rsidR="00240E44" w:rsidRPr="00E6066F" w:rsidRDefault="00240E44" w:rsidP="00240E44">
      <w:pPr>
        <w:autoSpaceDE w:val="0"/>
        <w:autoSpaceDN w:val="0"/>
        <w:adjustRightInd w:val="0"/>
        <w:spacing w:line="600" w:lineRule="exact"/>
        <w:ind w:leftChars="500" w:left="1050"/>
        <w:rPr>
          <w:rFonts w:ascii="宋体" w:hAnsi="宋体"/>
          <w:color w:val="FF0000"/>
          <w:kern w:val="0"/>
          <w:sz w:val="32"/>
          <w:szCs w:val="32"/>
        </w:rPr>
      </w:pPr>
      <w:r w:rsidRPr="00E6066F">
        <w:rPr>
          <w:rFonts w:ascii="宋体" w:hAnsi="宋体"/>
          <w:color w:val="FF0000"/>
          <w:kern w:val="0"/>
          <w:sz w:val="32"/>
          <w:szCs w:val="32"/>
        </w:rPr>
        <w:t>批准日期</w:t>
      </w:r>
      <w:r w:rsidRPr="00E6066F">
        <w:rPr>
          <w:rFonts w:ascii="宋体" w:hAnsi="宋体" w:hint="eastAsia"/>
          <w:color w:val="FF0000"/>
          <w:kern w:val="0"/>
          <w:sz w:val="32"/>
          <w:szCs w:val="32"/>
        </w:rPr>
        <w:t>：  2019年</w:t>
      </w:r>
      <w:r>
        <w:rPr>
          <w:rFonts w:ascii="宋体" w:hAnsi="宋体" w:hint="eastAsia"/>
          <w:color w:val="FF0000"/>
          <w:kern w:val="0"/>
          <w:sz w:val="32"/>
          <w:szCs w:val="32"/>
        </w:rPr>
        <w:t xml:space="preserve">  </w:t>
      </w:r>
      <w:r w:rsidRPr="00E6066F">
        <w:rPr>
          <w:rFonts w:ascii="宋体" w:hAnsi="宋体" w:hint="eastAsia"/>
          <w:color w:val="FF0000"/>
          <w:kern w:val="0"/>
          <w:sz w:val="32"/>
          <w:szCs w:val="32"/>
        </w:rPr>
        <w:t>月</w:t>
      </w:r>
      <w:r>
        <w:rPr>
          <w:rFonts w:ascii="宋体" w:hAnsi="宋体" w:hint="eastAsia"/>
          <w:color w:val="FF0000"/>
          <w:kern w:val="0"/>
          <w:sz w:val="32"/>
          <w:szCs w:val="32"/>
        </w:rPr>
        <w:t xml:space="preserve">  </w:t>
      </w:r>
      <w:r w:rsidRPr="00E6066F">
        <w:rPr>
          <w:rFonts w:ascii="宋体" w:hAnsi="宋体" w:hint="eastAsia"/>
          <w:color w:val="FF0000"/>
          <w:kern w:val="0"/>
          <w:sz w:val="32"/>
          <w:szCs w:val="32"/>
        </w:rPr>
        <w:t>日</w:t>
      </w:r>
    </w:p>
    <w:p w:rsidR="00240E44" w:rsidRPr="00E6066F" w:rsidRDefault="00240E44" w:rsidP="00240E44">
      <w:pPr>
        <w:autoSpaceDE w:val="0"/>
        <w:autoSpaceDN w:val="0"/>
        <w:adjustRightInd w:val="0"/>
        <w:spacing w:line="600" w:lineRule="exact"/>
        <w:ind w:leftChars="500" w:left="1050"/>
        <w:rPr>
          <w:rFonts w:ascii="宋体" w:hAnsi="宋体"/>
          <w:color w:val="FF0000"/>
          <w:kern w:val="0"/>
          <w:sz w:val="32"/>
          <w:szCs w:val="32"/>
        </w:rPr>
      </w:pPr>
      <w:r w:rsidRPr="00E6066F">
        <w:rPr>
          <w:rFonts w:ascii="宋体" w:hAnsi="宋体"/>
          <w:color w:val="FF0000"/>
          <w:kern w:val="0"/>
          <w:sz w:val="32"/>
          <w:szCs w:val="32"/>
        </w:rPr>
        <w:t>执行日期</w:t>
      </w:r>
      <w:r w:rsidRPr="00E6066F">
        <w:rPr>
          <w:rFonts w:ascii="宋体" w:hAnsi="宋体" w:hint="eastAsia"/>
          <w:color w:val="FF0000"/>
          <w:kern w:val="0"/>
          <w:sz w:val="32"/>
          <w:szCs w:val="32"/>
        </w:rPr>
        <w:t>：  2019年</w:t>
      </w:r>
      <w:r>
        <w:rPr>
          <w:rFonts w:ascii="宋体" w:hAnsi="宋体" w:hint="eastAsia"/>
          <w:color w:val="FF0000"/>
          <w:kern w:val="0"/>
          <w:sz w:val="32"/>
          <w:szCs w:val="32"/>
        </w:rPr>
        <w:t xml:space="preserve">  </w:t>
      </w:r>
      <w:r w:rsidRPr="00E6066F">
        <w:rPr>
          <w:rFonts w:ascii="宋体" w:hAnsi="宋体" w:hint="eastAsia"/>
          <w:color w:val="FF0000"/>
          <w:kern w:val="0"/>
          <w:sz w:val="32"/>
          <w:szCs w:val="32"/>
        </w:rPr>
        <w:t>月</w:t>
      </w:r>
      <w:r>
        <w:rPr>
          <w:rFonts w:ascii="宋体" w:hAnsi="宋体" w:hint="eastAsia"/>
          <w:color w:val="FF0000"/>
          <w:kern w:val="0"/>
          <w:sz w:val="32"/>
          <w:szCs w:val="32"/>
        </w:rPr>
        <w:t xml:space="preserve">  </w:t>
      </w:r>
      <w:r w:rsidRPr="00E6066F">
        <w:rPr>
          <w:rFonts w:ascii="宋体" w:hAnsi="宋体" w:hint="eastAsia"/>
          <w:color w:val="FF0000"/>
          <w:kern w:val="0"/>
          <w:sz w:val="32"/>
          <w:szCs w:val="32"/>
        </w:rPr>
        <w:t>日</w:t>
      </w:r>
    </w:p>
    <w:p w:rsidR="00240E44" w:rsidRPr="00E6066F" w:rsidRDefault="00240E44" w:rsidP="00240E44">
      <w:pPr>
        <w:rPr>
          <w:rFonts w:ascii="宋体" w:hAnsi="宋体"/>
          <w:b/>
          <w:color w:val="FF0000"/>
          <w:sz w:val="44"/>
          <w:szCs w:val="44"/>
        </w:rPr>
      </w:pPr>
    </w:p>
    <w:p w:rsidR="00240E44" w:rsidRPr="00E6066F" w:rsidRDefault="00240E44" w:rsidP="00240E44">
      <w:pPr>
        <w:jc w:val="center"/>
        <w:rPr>
          <w:rFonts w:ascii="宋体" w:hAnsi="宋体"/>
          <w:color w:val="FF0000"/>
          <w:sz w:val="44"/>
          <w:szCs w:val="36"/>
        </w:rPr>
      </w:pPr>
    </w:p>
    <w:p w:rsidR="00240E44" w:rsidRPr="00E6066F" w:rsidRDefault="00240E44" w:rsidP="00240E44">
      <w:pPr>
        <w:jc w:val="center"/>
        <w:rPr>
          <w:rFonts w:ascii="宋体" w:hAnsi="宋体"/>
          <w:color w:val="FF0000"/>
          <w:sz w:val="44"/>
          <w:szCs w:val="36"/>
        </w:rPr>
      </w:pPr>
    </w:p>
    <w:p w:rsidR="00240E44" w:rsidRPr="00E6066F" w:rsidRDefault="00240E44" w:rsidP="00240E44">
      <w:pPr>
        <w:autoSpaceDE w:val="0"/>
        <w:autoSpaceDN w:val="0"/>
        <w:adjustRightInd w:val="0"/>
        <w:spacing w:line="640" w:lineRule="exact"/>
        <w:jc w:val="center"/>
        <w:rPr>
          <w:rFonts w:ascii="宋体" w:hAnsi="宋体"/>
          <w:b/>
          <w:color w:val="FF0000"/>
          <w:kern w:val="0"/>
          <w:sz w:val="36"/>
          <w:szCs w:val="36"/>
        </w:rPr>
      </w:pPr>
      <w:r w:rsidRPr="00E6066F">
        <w:rPr>
          <w:rFonts w:ascii="宋体" w:hAnsi="宋体" w:hint="eastAsia"/>
          <w:b/>
          <w:color w:val="FF0000"/>
          <w:kern w:val="0"/>
          <w:sz w:val="36"/>
          <w:szCs w:val="36"/>
        </w:rPr>
        <w:t>山东晋煤明水化工集团有限公司</w:t>
      </w:r>
    </w:p>
    <w:p w:rsidR="00240E44" w:rsidRPr="00E6066F" w:rsidRDefault="00240E44" w:rsidP="00240E44">
      <w:pPr>
        <w:autoSpaceDE w:val="0"/>
        <w:autoSpaceDN w:val="0"/>
        <w:adjustRightInd w:val="0"/>
        <w:spacing w:line="640" w:lineRule="exact"/>
        <w:jc w:val="center"/>
        <w:rPr>
          <w:rFonts w:ascii="宋体" w:hAnsi="宋体"/>
          <w:b/>
          <w:color w:val="FF0000"/>
          <w:sz w:val="36"/>
          <w:szCs w:val="36"/>
        </w:rPr>
      </w:pPr>
      <w:r w:rsidRPr="00E6066F">
        <w:rPr>
          <w:rFonts w:ascii="宋体" w:hAnsi="宋体"/>
          <w:b/>
          <w:color w:val="FF0000"/>
          <w:spacing w:val="20"/>
          <w:kern w:val="0"/>
          <w:sz w:val="36"/>
          <w:szCs w:val="36"/>
        </w:rPr>
        <w:t>编制日期：二O一</w:t>
      </w:r>
      <w:r w:rsidRPr="00E6066F">
        <w:rPr>
          <w:rFonts w:ascii="宋体" w:hAnsi="宋体" w:hint="eastAsia"/>
          <w:b/>
          <w:color w:val="FF0000"/>
          <w:spacing w:val="20"/>
          <w:kern w:val="0"/>
          <w:sz w:val="36"/>
          <w:szCs w:val="36"/>
        </w:rPr>
        <w:t>九</w:t>
      </w:r>
      <w:r w:rsidRPr="00E6066F">
        <w:rPr>
          <w:rFonts w:ascii="宋体" w:hAnsi="宋体"/>
          <w:b/>
          <w:color w:val="FF0000"/>
          <w:spacing w:val="20"/>
          <w:kern w:val="0"/>
          <w:sz w:val="36"/>
          <w:szCs w:val="36"/>
        </w:rPr>
        <w:t>年</w:t>
      </w:r>
      <w:r w:rsidRPr="00E6066F">
        <w:rPr>
          <w:rFonts w:ascii="宋体" w:hAnsi="宋体" w:hint="eastAsia"/>
          <w:b/>
          <w:color w:val="FF0000"/>
          <w:spacing w:val="20"/>
          <w:kern w:val="0"/>
          <w:sz w:val="36"/>
          <w:szCs w:val="36"/>
        </w:rPr>
        <w:t>七</w:t>
      </w:r>
      <w:r w:rsidRPr="00E6066F">
        <w:rPr>
          <w:rFonts w:ascii="宋体" w:hAnsi="宋体"/>
          <w:b/>
          <w:color w:val="FF0000"/>
          <w:spacing w:val="20"/>
          <w:kern w:val="0"/>
          <w:sz w:val="36"/>
          <w:szCs w:val="36"/>
        </w:rPr>
        <w:t>月</w:t>
      </w:r>
    </w:p>
    <w:p w:rsidR="00240E44" w:rsidRDefault="00240E44" w:rsidP="00240E44">
      <w:pPr>
        <w:snapToGrid w:val="0"/>
        <w:spacing w:line="442" w:lineRule="atLeast"/>
        <w:jc w:val="center"/>
        <w:rPr>
          <w:rFonts w:ascii="宋体" w:hAnsi="宋体"/>
          <w:b/>
          <w:sz w:val="36"/>
          <w:szCs w:val="36"/>
        </w:rPr>
      </w:pPr>
    </w:p>
    <w:p w:rsidR="00240E44" w:rsidRPr="00EC0B02" w:rsidRDefault="00826B1F" w:rsidP="00240E44">
      <w:pPr>
        <w:pStyle w:val="20"/>
        <w:jc w:val="center"/>
        <w:rPr>
          <w:sz w:val="30"/>
          <w:szCs w:val="30"/>
        </w:rPr>
      </w:pPr>
      <w:r w:rsidRPr="00826B1F">
        <w:rPr>
          <w:rFonts w:ascii="宋体" w:hAnsi="宋体"/>
          <w:sz w:val="28"/>
          <w:szCs w:val="28"/>
        </w:rPr>
        <w:fldChar w:fldCharType="begin"/>
      </w:r>
      <w:r w:rsidR="00240E44">
        <w:rPr>
          <w:rFonts w:ascii="宋体" w:hAnsi="宋体"/>
          <w:sz w:val="28"/>
          <w:szCs w:val="28"/>
        </w:rPr>
        <w:instrText xml:space="preserve"> TOC \o "1-2" \h \z \u </w:instrText>
      </w:r>
      <w:r w:rsidRPr="00826B1F">
        <w:rPr>
          <w:rFonts w:ascii="宋体" w:hAnsi="宋体"/>
          <w:sz w:val="28"/>
          <w:szCs w:val="28"/>
        </w:rPr>
        <w:fldChar w:fldCharType="separate"/>
      </w:r>
      <w:r w:rsidR="00240E44" w:rsidRPr="00EC0B02">
        <w:rPr>
          <w:sz w:val="30"/>
          <w:szCs w:val="30"/>
          <w:lang w:val="zh-CN"/>
        </w:rPr>
        <w:t>目</w:t>
      </w:r>
      <w:r w:rsidR="00240E44" w:rsidRPr="00EC0B02">
        <w:rPr>
          <w:rFonts w:hint="eastAsia"/>
          <w:sz w:val="30"/>
          <w:szCs w:val="30"/>
          <w:lang w:val="zh-CN"/>
        </w:rPr>
        <w:t xml:space="preserve">       </w:t>
      </w:r>
      <w:r w:rsidR="00240E44" w:rsidRPr="00EC0B02">
        <w:rPr>
          <w:sz w:val="30"/>
          <w:szCs w:val="30"/>
          <w:lang w:val="zh-CN"/>
        </w:rPr>
        <w:t>录</w:t>
      </w:r>
    </w:p>
    <w:p w:rsidR="00240E44" w:rsidRPr="00EC0B02" w:rsidRDefault="00826B1F" w:rsidP="00240E44">
      <w:pPr>
        <w:pStyle w:val="20"/>
        <w:rPr>
          <w:rFonts w:asciiTheme="minorEastAsia" w:eastAsiaTheme="minorEastAsia" w:hAnsiTheme="minorEastAsia" w:cstheme="minorBidi"/>
          <w:noProof/>
          <w:sz w:val="28"/>
          <w:szCs w:val="28"/>
        </w:rPr>
      </w:pPr>
      <w:r w:rsidRPr="00826B1F">
        <w:rPr>
          <w:rFonts w:asciiTheme="minorEastAsia" w:eastAsiaTheme="minorEastAsia" w:hAnsiTheme="minorEastAsia"/>
          <w:color w:val="000000"/>
          <w:kern w:val="0"/>
          <w:sz w:val="28"/>
          <w:szCs w:val="28"/>
          <w:u w:color="000000"/>
        </w:rPr>
        <w:fldChar w:fldCharType="begin"/>
      </w:r>
      <w:r w:rsidR="00240E44" w:rsidRPr="00EC0B02">
        <w:rPr>
          <w:rFonts w:asciiTheme="minorEastAsia" w:eastAsiaTheme="minorEastAsia" w:hAnsiTheme="minorEastAsia"/>
          <w:sz w:val="28"/>
          <w:szCs w:val="28"/>
        </w:rPr>
        <w:instrText xml:space="preserve"> TOC \o "1-3" \h \z \u </w:instrText>
      </w:r>
      <w:r w:rsidRPr="00826B1F">
        <w:rPr>
          <w:rFonts w:asciiTheme="minorEastAsia" w:eastAsiaTheme="minorEastAsia" w:hAnsiTheme="minorEastAsia"/>
          <w:color w:val="000000"/>
          <w:kern w:val="0"/>
          <w:sz w:val="28"/>
          <w:szCs w:val="28"/>
          <w:u w:color="000000"/>
        </w:rPr>
        <w:fldChar w:fldCharType="separate"/>
      </w:r>
      <w:hyperlink w:anchor="_Toc14588951" w:history="1">
        <w:r w:rsidR="00240E44" w:rsidRPr="00EC0B02">
          <w:rPr>
            <w:rStyle w:val="a6"/>
            <w:rFonts w:asciiTheme="minorEastAsia" w:eastAsiaTheme="minorEastAsia" w:hAnsiTheme="minorEastAsia"/>
            <w:noProof/>
          </w:rPr>
          <w:t>1</w:t>
        </w:r>
        <w:r w:rsidR="00240E44" w:rsidRPr="00EC0B02">
          <w:rPr>
            <w:rStyle w:val="a6"/>
            <w:rFonts w:asciiTheme="minorEastAsia" w:eastAsiaTheme="minorEastAsia" w:hAnsiTheme="minorEastAsia" w:hint="eastAsia"/>
            <w:noProof/>
            <w:kern w:val="44"/>
          </w:rPr>
          <w:t>事件特征</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_Toc14588951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52" w:history="1">
        <w:r w:rsidR="00240E44" w:rsidRPr="00EC0B02">
          <w:rPr>
            <w:rStyle w:val="a6"/>
            <w:rFonts w:asciiTheme="minorEastAsia" w:eastAsiaTheme="minorEastAsia" w:hAnsiTheme="minorEastAsia"/>
            <w:noProof/>
          </w:rPr>
          <w:t>1.1</w:t>
        </w:r>
        <w:r w:rsidR="00240E44" w:rsidRPr="00EC0B02">
          <w:rPr>
            <w:rStyle w:val="a6"/>
            <w:rFonts w:asciiTheme="minorEastAsia" w:eastAsiaTheme="minorEastAsia" w:hAnsiTheme="minorEastAsia" w:hint="eastAsia"/>
            <w:noProof/>
          </w:rPr>
          <w:t>作业现场风险性分析：</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_Toc14588952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53" w:history="1">
        <w:r w:rsidR="00240E44" w:rsidRPr="00EC0B02">
          <w:rPr>
            <w:rStyle w:val="a6"/>
            <w:rFonts w:asciiTheme="minorEastAsia" w:eastAsiaTheme="minorEastAsia" w:hAnsiTheme="minorEastAsia"/>
            <w:noProof/>
          </w:rPr>
          <w:t>1.2</w:t>
        </w:r>
        <w:r w:rsidR="00240E44" w:rsidRPr="00EC0B02">
          <w:rPr>
            <w:rStyle w:val="a6"/>
            <w:rFonts w:asciiTheme="minorEastAsia" w:eastAsiaTheme="minorEastAsia" w:hAnsiTheme="minorEastAsia" w:hint="eastAsia"/>
            <w:noProof/>
          </w:rPr>
          <w:t>事件发生的基本征兆及条件</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_Toc14588953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54" w:history="1">
        <w:r w:rsidR="00240E44" w:rsidRPr="00EC0B02">
          <w:rPr>
            <w:rStyle w:val="a6"/>
            <w:rFonts w:asciiTheme="minorEastAsia" w:eastAsiaTheme="minorEastAsia" w:hAnsiTheme="minorEastAsia"/>
            <w:noProof/>
          </w:rPr>
          <w:t>1.3</w:t>
        </w:r>
        <w:r w:rsidR="00240E44" w:rsidRPr="00EC0B02">
          <w:rPr>
            <w:rStyle w:val="a6"/>
            <w:rFonts w:asciiTheme="minorEastAsia" w:eastAsiaTheme="minorEastAsia" w:hAnsiTheme="minorEastAsia" w:hint="eastAsia"/>
            <w:noProof/>
          </w:rPr>
          <w:t>事件带来的不良影响</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_Toc14588954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55" w:history="1">
        <w:r w:rsidR="00240E44" w:rsidRPr="00EC0B02">
          <w:rPr>
            <w:rStyle w:val="a6"/>
            <w:rFonts w:asciiTheme="minorEastAsia" w:eastAsiaTheme="minorEastAsia" w:hAnsiTheme="minorEastAsia"/>
            <w:noProof/>
          </w:rPr>
          <w:t>2</w:t>
        </w:r>
        <w:r w:rsidR="00240E44" w:rsidRPr="00EC0B02">
          <w:rPr>
            <w:rStyle w:val="a6"/>
            <w:rFonts w:asciiTheme="minorEastAsia" w:eastAsiaTheme="minorEastAsia" w:hAnsiTheme="minorEastAsia" w:hint="eastAsia"/>
            <w:noProof/>
          </w:rPr>
          <w:t xml:space="preserve">　</w:t>
        </w:r>
        <w:r w:rsidR="00240E44" w:rsidRPr="00EC0B02">
          <w:rPr>
            <w:rStyle w:val="a6"/>
            <w:rFonts w:asciiTheme="minorEastAsia" w:eastAsiaTheme="minorEastAsia" w:hAnsiTheme="minorEastAsia" w:hint="eastAsia"/>
            <w:noProof/>
            <w:kern w:val="44"/>
          </w:rPr>
          <w:t>应急组织与职责</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_Toc14588955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56" w:history="1">
        <w:r w:rsidR="00240E44" w:rsidRPr="00EC0B02">
          <w:rPr>
            <w:rStyle w:val="a6"/>
            <w:rFonts w:asciiTheme="minorEastAsia" w:eastAsiaTheme="minorEastAsia" w:hAnsiTheme="minorEastAsia"/>
            <w:noProof/>
          </w:rPr>
          <w:t>2.1</w:t>
        </w:r>
        <w:r w:rsidR="00240E44" w:rsidRPr="00EC0B02">
          <w:rPr>
            <w:rStyle w:val="a6"/>
            <w:rFonts w:asciiTheme="minorEastAsia" w:eastAsiaTheme="minorEastAsia" w:hAnsiTheme="minorEastAsia" w:hint="eastAsia"/>
            <w:noProof/>
          </w:rPr>
          <w:t>应急组织及人员构成</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_Toc14588956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57" w:history="1">
        <w:r w:rsidR="00240E44" w:rsidRPr="00EC0B02">
          <w:rPr>
            <w:rStyle w:val="a6"/>
            <w:rFonts w:asciiTheme="minorEastAsia" w:eastAsiaTheme="minorEastAsia" w:hAnsiTheme="minorEastAsia"/>
            <w:noProof/>
          </w:rPr>
          <w:t>2.2</w:t>
        </w:r>
        <w:r w:rsidR="00240E44" w:rsidRPr="00EC0B02">
          <w:rPr>
            <w:rStyle w:val="a6"/>
            <w:rFonts w:asciiTheme="minorEastAsia" w:eastAsiaTheme="minorEastAsia" w:hAnsiTheme="minorEastAsia" w:hint="eastAsia"/>
            <w:noProof/>
          </w:rPr>
          <w:t xml:space="preserve">　人员组织分工：</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_Toc14588957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58" w:history="1">
        <w:r w:rsidR="00240E44" w:rsidRPr="00EC0B02">
          <w:rPr>
            <w:rStyle w:val="a6"/>
            <w:rFonts w:asciiTheme="minorEastAsia" w:eastAsiaTheme="minorEastAsia" w:hAnsiTheme="minorEastAsia"/>
            <w:noProof/>
          </w:rPr>
          <w:t>3</w:t>
        </w:r>
        <w:r w:rsidR="00240E44" w:rsidRPr="00EC0B02">
          <w:rPr>
            <w:rStyle w:val="a6"/>
            <w:rFonts w:asciiTheme="minorEastAsia" w:eastAsiaTheme="minorEastAsia" w:hAnsiTheme="minorEastAsia" w:hint="eastAsia"/>
            <w:noProof/>
            <w:kern w:val="44"/>
          </w:rPr>
          <w:t>应急处置</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_Toc14588958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59" w:history="1">
        <w:r w:rsidR="00240E44" w:rsidRPr="00EC0B02">
          <w:rPr>
            <w:rStyle w:val="a6"/>
            <w:rFonts w:asciiTheme="minorEastAsia" w:eastAsiaTheme="minorEastAsia" w:hAnsiTheme="minorEastAsia"/>
            <w:noProof/>
          </w:rPr>
          <w:t>3.1</w:t>
        </w:r>
        <w:r w:rsidR="00240E44" w:rsidRPr="00EC0B02">
          <w:rPr>
            <w:rStyle w:val="a6"/>
            <w:rFonts w:asciiTheme="minorEastAsia" w:eastAsiaTheme="minorEastAsia" w:hAnsiTheme="minorEastAsia" w:hint="eastAsia"/>
            <w:noProof/>
          </w:rPr>
          <w:t>事故处置程序</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_Toc14588959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60" w:history="1">
        <w:r w:rsidR="00240E44" w:rsidRPr="00EC0B02">
          <w:rPr>
            <w:rStyle w:val="a6"/>
            <w:rFonts w:asciiTheme="minorEastAsia" w:eastAsiaTheme="minorEastAsia" w:hAnsiTheme="minorEastAsia"/>
            <w:noProof/>
          </w:rPr>
          <w:t>3.2</w:t>
        </w:r>
        <w:r w:rsidR="00240E44" w:rsidRPr="00EC0B02">
          <w:rPr>
            <w:rStyle w:val="a6"/>
            <w:rFonts w:asciiTheme="minorEastAsia" w:eastAsiaTheme="minorEastAsia" w:hAnsiTheme="minorEastAsia" w:hint="eastAsia"/>
            <w:noProof/>
          </w:rPr>
          <w:t>响应分级</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_Toc14588960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61" w:history="1">
        <w:r w:rsidR="00240E44" w:rsidRPr="00EC0B02">
          <w:rPr>
            <w:rStyle w:val="a6"/>
            <w:rFonts w:asciiTheme="minorEastAsia" w:eastAsiaTheme="minorEastAsia" w:hAnsiTheme="minorEastAsia"/>
            <w:noProof/>
          </w:rPr>
          <w:t>3.3</w:t>
        </w:r>
        <w:r w:rsidR="00240E44" w:rsidRPr="00EC0B02">
          <w:rPr>
            <w:rStyle w:val="a6"/>
            <w:rFonts w:asciiTheme="minorEastAsia" w:eastAsiaTheme="minorEastAsia" w:hAnsiTheme="minorEastAsia" w:hint="eastAsia"/>
            <w:noProof/>
          </w:rPr>
          <w:t>现场处置措施：</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_Toc14588961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62" w:history="1">
        <w:r w:rsidR="00240E44" w:rsidRPr="00EC0B02">
          <w:rPr>
            <w:rStyle w:val="a6"/>
            <w:rFonts w:asciiTheme="minorEastAsia" w:eastAsiaTheme="minorEastAsia" w:hAnsiTheme="minorEastAsia"/>
            <w:noProof/>
          </w:rPr>
          <w:t>3.4</w:t>
        </w:r>
        <w:r w:rsidR="00240E44" w:rsidRPr="00EC0B02">
          <w:rPr>
            <w:rStyle w:val="a6"/>
            <w:rFonts w:asciiTheme="minorEastAsia" w:eastAsiaTheme="minorEastAsia" w:hAnsiTheme="minorEastAsia" w:hint="eastAsia"/>
            <w:noProof/>
          </w:rPr>
          <w:t>救援报警及信息上报</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_Toc14588962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63" w:history="1">
        <w:r w:rsidR="00240E44" w:rsidRPr="00EC0B02">
          <w:rPr>
            <w:rStyle w:val="a6"/>
            <w:rFonts w:asciiTheme="minorEastAsia" w:eastAsiaTheme="minorEastAsia" w:hAnsiTheme="minorEastAsia"/>
            <w:noProof/>
          </w:rPr>
          <w:t>4.</w:t>
        </w:r>
        <w:r w:rsidR="00240E44" w:rsidRPr="00EC0B02">
          <w:rPr>
            <w:rStyle w:val="a6"/>
            <w:rFonts w:asciiTheme="minorEastAsia" w:eastAsiaTheme="minorEastAsia" w:hAnsiTheme="minorEastAsia" w:hint="eastAsia"/>
            <w:noProof/>
            <w:kern w:val="44"/>
          </w:rPr>
          <w:t>注意事项</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_Toc14588963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64" w:history="1">
        <w:r w:rsidR="00240E44" w:rsidRPr="00EC0B02">
          <w:rPr>
            <w:rStyle w:val="a6"/>
            <w:rFonts w:asciiTheme="minorEastAsia" w:eastAsiaTheme="minorEastAsia" w:hAnsiTheme="minorEastAsia"/>
            <w:noProof/>
          </w:rPr>
          <w:t>4.1</w:t>
        </w:r>
        <w:r w:rsidR="00240E44" w:rsidRPr="00EC0B02">
          <w:rPr>
            <w:rStyle w:val="a6"/>
            <w:rFonts w:asciiTheme="minorEastAsia" w:eastAsiaTheme="minorEastAsia" w:hAnsiTheme="minorEastAsia" w:hint="eastAsia"/>
            <w:noProof/>
          </w:rPr>
          <w:t>佩戴防护器材的注意事项</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_Toc14588964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65" w:history="1">
        <w:r w:rsidR="00240E44" w:rsidRPr="00EC0B02">
          <w:rPr>
            <w:rStyle w:val="a6"/>
            <w:rFonts w:asciiTheme="minorEastAsia" w:eastAsiaTheme="minorEastAsia" w:hAnsiTheme="minorEastAsia"/>
            <w:noProof/>
          </w:rPr>
          <w:t>4.2</w:t>
        </w:r>
        <w:r w:rsidR="00240E44" w:rsidRPr="00EC0B02">
          <w:rPr>
            <w:rStyle w:val="a6"/>
            <w:rFonts w:asciiTheme="minorEastAsia" w:eastAsiaTheme="minorEastAsia" w:hAnsiTheme="minorEastAsia" w:hint="eastAsia"/>
            <w:noProof/>
          </w:rPr>
          <w:t>使用抢险救援器材的注意事项</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_Toc14588965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66" w:history="1">
        <w:r w:rsidR="00240E44" w:rsidRPr="00EC0B02">
          <w:rPr>
            <w:rStyle w:val="a6"/>
            <w:rFonts w:asciiTheme="minorEastAsia" w:eastAsiaTheme="minorEastAsia" w:hAnsiTheme="minorEastAsia"/>
            <w:noProof/>
          </w:rPr>
          <w:t>4.3</w:t>
        </w:r>
        <w:r w:rsidR="00240E44" w:rsidRPr="00EC0B02">
          <w:rPr>
            <w:rStyle w:val="a6"/>
            <w:rFonts w:asciiTheme="minorEastAsia" w:eastAsiaTheme="minorEastAsia" w:hAnsiTheme="minorEastAsia" w:hint="eastAsia"/>
            <w:noProof/>
          </w:rPr>
          <w:t>采取救援措施的注意事项</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_Toc14588966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67" w:history="1">
        <w:r w:rsidR="00240E44" w:rsidRPr="00EC0B02">
          <w:rPr>
            <w:rStyle w:val="a6"/>
            <w:rFonts w:asciiTheme="minorEastAsia" w:eastAsiaTheme="minorEastAsia" w:hAnsiTheme="minorEastAsia"/>
            <w:noProof/>
          </w:rPr>
          <w:t>4.4</w:t>
        </w:r>
        <w:r w:rsidR="00240E44" w:rsidRPr="00EC0B02">
          <w:rPr>
            <w:rStyle w:val="a6"/>
            <w:rFonts w:asciiTheme="minorEastAsia" w:eastAsiaTheme="minorEastAsia" w:hAnsiTheme="minorEastAsia" w:hint="eastAsia"/>
            <w:noProof/>
          </w:rPr>
          <w:t>现场自救和互救的注意事项</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_Toc14588967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68" w:history="1">
        <w:r w:rsidR="00240E44" w:rsidRPr="00EC0B02">
          <w:rPr>
            <w:rStyle w:val="a6"/>
            <w:rFonts w:asciiTheme="minorEastAsia" w:eastAsiaTheme="minorEastAsia" w:hAnsiTheme="minorEastAsia"/>
            <w:noProof/>
          </w:rPr>
          <w:t>4.5</w:t>
        </w:r>
        <w:r w:rsidR="00240E44" w:rsidRPr="00EC0B02">
          <w:rPr>
            <w:rStyle w:val="a6"/>
            <w:rFonts w:asciiTheme="minorEastAsia" w:eastAsiaTheme="minorEastAsia" w:hAnsiTheme="minorEastAsia" w:hint="eastAsia"/>
            <w:noProof/>
          </w:rPr>
          <w:t>现场应急处置能力确认和人员安全防护的注意事项</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_Toc14588968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69" w:history="1">
        <w:r w:rsidR="00240E44" w:rsidRPr="00EC0B02">
          <w:rPr>
            <w:rStyle w:val="a6"/>
            <w:rFonts w:asciiTheme="minorEastAsia" w:eastAsiaTheme="minorEastAsia" w:hAnsiTheme="minorEastAsia"/>
            <w:noProof/>
          </w:rPr>
          <w:t>4.6</w:t>
        </w:r>
        <w:r w:rsidR="00240E44" w:rsidRPr="00EC0B02">
          <w:rPr>
            <w:rStyle w:val="a6"/>
            <w:rFonts w:asciiTheme="minorEastAsia" w:eastAsiaTheme="minorEastAsia" w:hAnsiTheme="minorEastAsia" w:hint="eastAsia"/>
            <w:noProof/>
          </w:rPr>
          <w:t>应急结束后的注意事项</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_Toc14588969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Pr="00EC0B02" w:rsidRDefault="00826B1F" w:rsidP="00240E44">
      <w:pPr>
        <w:pStyle w:val="20"/>
        <w:rPr>
          <w:rFonts w:asciiTheme="minorEastAsia" w:eastAsiaTheme="minorEastAsia" w:hAnsiTheme="minorEastAsia" w:cstheme="minorBidi"/>
          <w:noProof/>
          <w:sz w:val="28"/>
          <w:szCs w:val="28"/>
        </w:rPr>
      </w:pPr>
      <w:hyperlink w:anchor="_Toc14588970" w:history="1">
        <w:r w:rsidR="00240E44" w:rsidRPr="00EC0B02">
          <w:rPr>
            <w:rStyle w:val="a6"/>
            <w:rFonts w:asciiTheme="minorEastAsia" w:eastAsiaTheme="minorEastAsia" w:hAnsiTheme="minorEastAsia"/>
            <w:noProof/>
          </w:rPr>
          <w:t>4.7</w:t>
        </w:r>
        <w:r w:rsidR="00240E44" w:rsidRPr="00EC0B02">
          <w:rPr>
            <w:rStyle w:val="a6"/>
            <w:rFonts w:asciiTheme="minorEastAsia" w:eastAsiaTheme="minorEastAsia" w:hAnsiTheme="minorEastAsia" w:hint="eastAsia"/>
            <w:noProof/>
          </w:rPr>
          <w:t>有关规定和要求</w:t>
        </w:r>
        <w:r w:rsidR="00240E44" w:rsidRPr="00EC0B02">
          <w:rPr>
            <w:rFonts w:asciiTheme="minorEastAsia" w:eastAsiaTheme="minorEastAsia" w:hAnsiTheme="minorEastAsia"/>
            <w:noProof/>
            <w:webHidden/>
            <w:sz w:val="28"/>
            <w:szCs w:val="28"/>
          </w:rPr>
          <w:tab/>
        </w:r>
        <w:r w:rsidRPr="00EC0B02">
          <w:rPr>
            <w:rFonts w:asciiTheme="minorEastAsia" w:eastAsiaTheme="minorEastAsia" w:hAnsiTheme="minorEastAsia"/>
            <w:noProof/>
            <w:webHidden/>
            <w:sz w:val="28"/>
            <w:szCs w:val="28"/>
          </w:rPr>
          <w:fldChar w:fldCharType="begin"/>
        </w:r>
        <w:r w:rsidR="00240E44" w:rsidRPr="00EC0B02">
          <w:rPr>
            <w:rFonts w:asciiTheme="minorEastAsia" w:eastAsiaTheme="minorEastAsia" w:hAnsiTheme="minorEastAsia"/>
            <w:noProof/>
            <w:webHidden/>
            <w:sz w:val="28"/>
            <w:szCs w:val="28"/>
          </w:rPr>
          <w:instrText xml:space="preserve"> PAGEREF _Toc14588970 \h </w:instrText>
        </w:r>
        <w:r w:rsidRPr="00EC0B02">
          <w:rPr>
            <w:rFonts w:asciiTheme="minorEastAsia" w:eastAsiaTheme="minorEastAsia" w:hAnsiTheme="minorEastAsia"/>
            <w:noProof/>
            <w:webHidden/>
            <w:sz w:val="28"/>
            <w:szCs w:val="28"/>
          </w:rPr>
        </w:r>
        <w:r w:rsidRPr="00EC0B02">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EC0B02">
          <w:rPr>
            <w:rFonts w:asciiTheme="minorEastAsia" w:eastAsiaTheme="minorEastAsia" w:hAnsiTheme="minorEastAsia"/>
            <w:noProof/>
            <w:webHidden/>
            <w:sz w:val="28"/>
            <w:szCs w:val="28"/>
          </w:rPr>
          <w:fldChar w:fldCharType="end"/>
        </w:r>
      </w:hyperlink>
    </w:p>
    <w:p w:rsidR="00240E44" w:rsidRDefault="00826B1F" w:rsidP="00240E44">
      <w:r w:rsidRPr="00EC0B02">
        <w:rPr>
          <w:rFonts w:asciiTheme="minorEastAsia" w:hAnsiTheme="minorEastAsia"/>
          <w:sz w:val="28"/>
          <w:szCs w:val="28"/>
        </w:rPr>
        <w:fldChar w:fldCharType="end"/>
      </w:r>
    </w:p>
    <w:p w:rsidR="00240E44" w:rsidRDefault="00240E44" w:rsidP="00240E44">
      <w:pPr>
        <w:pStyle w:val="20"/>
        <w:rPr>
          <w:sz w:val="28"/>
          <w:szCs w:val="28"/>
        </w:rPr>
      </w:pPr>
    </w:p>
    <w:p w:rsidR="00240E44" w:rsidRDefault="00826B1F" w:rsidP="00240E44">
      <w:pPr>
        <w:rPr>
          <w:rStyle w:val="1Char"/>
          <w:rFonts w:ascii="宋体" w:hAnsi="宋体"/>
          <w:szCs w:val="28"/>
        </w:rPr>
      </w:pPr>
      <w:r>
        <w:rPr>
          <w:rFonts w:ascii="宋体" w:hAnsi="宋体"/>
          <w:color w:val="000000"/>
          <w:kern w:val="0"/>
          <w:sz w:val="28"/>
          <w:szCs w:val="28"/>
          <w:u w:color="000000"/>
        </w:rPr>
        <w:fldChar w:fldCharType="end"/>
      </w:r>
      <w:bookmarkStart w:id="446" w:name="_Toc14588951"/>
      <w:bookmarkStart w:id="447" w:name="_Toc14599469"/>
      <w:r w:rsidR="00240E44">
        <w:rPr>
          <w:rFonts w:ascii="宋体" w:hAnsi="宋体" w:hint="eastAsia"/>
          <w:sz w:val="28"/>
          <w:szCs w:val="28"/>
        </w:rPr>
        <w:t>1</w:t>
      </w:r>
      <w:r w:rsidR="00240E44">
        <w:rPr>
          <w:rStyle w:val="1Char"/>
          <w:rFonts w:ascii="宋体" w:hAnsi="宋体" w:hint="eastAsia"/>
          <w:szCs w:val="28"/>
        </w:rPr>
        <w:t>事件特征</w:t>
      </w:r>
      <w:bookmarkEnd w:id="446"/>
      <w:bookmarkEnd w:id="447"/>
    </w:p>
    <w:p w:rsidR="00240E44" w:rsidRDefault="00240E44" w:rsidP="00240E44">
      <w:pPr>
        <w:pStyle w:val="2"/>
        <w:spacing w:before="0" w:after="0" w:line="360" w:lineRule="auto"/>
        <w:rPr>
          <w:rFonts w:ascii="宋体" w:eastAsia="宋体" w:hAnsi="宋体"/>
          <w:sz w:val="28"/>
          <w:szCs w:val="28"/>
        </w:rPr>
      </w:pPr>
      <w:bookmarkStart w:id="448" w:name="_Toc14588952"/>
      <w:bookmarkStart w:id="449" w:name="_Toc14599470"/>
      <w:r>
        <w:rPr>
          <w:rFonts w:ascii="宋体" w:eastAsia="宋体" w:hAnsi="宋体" w:hint="eastAsia"/>
          <w:sz w:val="28"/>
          <w:szCs w:val="28"/>
        </w:rPr>
        <w:t>1.1作业现场风险性分析：</w:t>
      </w:r>
      <w:bookmarkEnd w:id="448"/>
      <w:bookmarkEnd w:id="449"/>
    </w:p>
    <w:p w:rsidR="00240E44" w:rsidRDefault="00240E44" w:rsidP="00240E44">
      <w:pPr>
        <w:spacing w:line="360" w:lineRule="auto"/>
        <w:ind w:firstLineChars="200" w:firstLine="560"/>
        <w:rPr>
          <w:rFonts w:ascii="宋体" w:hAnsi="宋体"/>
          <w:bCs/>
          <w:sz w:val="28"/>
          <w:szCs w:val="28"/>
        </w:rPr>
      </w:pPr>
      <w:r>
        <w:rPr>
          <w:rFonts w:ascii="宋体" w:hAnsi="宋体" w:hint="eastAsia"/>
          <w:bCs/>
          <w:sz w:val="28"/>
          <w:szCs w:val="28"/>
        </w:rPr>
        <w:t>净化装置主要包括脱硫装置、变换装置、脱碳装置，因三套装置在500米范围之内，且存在的危险物质相同，所以当做一个环境风险单元进行应急准备。</w:t>
      </w:r>
    </w:p>
    <w:p w:rsidR="00240E44" w:rsidRDefault="00240E44" w:rsidP="00240E44">
      <w:pPr>
        <w:spacing w:line="360" w:lineRule="auto"/>
        <w:ind w:firstLineChars="200" w:firstLine="560"/>
        <w:rPr>
          <w:rFonts w:ascii="宋体" w:hAnsi="宋体"/>
          <w:bCs/>
          <w:sz w:val="28"/>
          <w:szCs w:val="28"/>
        </w:rPr>
      </w:pPr>
      <w:r>
        <w:rPr>
          <w:rFonts w:ascii="宋体" w:hAnsi="宋体" w:hint="eastAsia"/>
          <w:sz w:val="28"/>
          <w:szCs w:val="28"/>
        </w:rPr>
        <w:t>净化生产区</w:t>
      </w:r>
      <w:r>
        <w:rPr>
          <w:rFonts w:ascii="宋体" w:hAnsi="宋体" w:hint="eastAsia"/>
          <w:bCs/>
          <w:sz w:val="28"/>
          <w:szCs w:val="28"/>
        </w:rPr>
        <w:t>气体介质中</w:t>
      </w:r>
      <w:r>
        <w:rPr>
          <w:rFonts w:ascii="宋体" w:hAnsi="宋体" w:hint="eastAsia"/>
          <w:sz w:val="28"/>
          <w:szCs w:val="28"/>
        </w:rPr>
        <w:t>含有大量高浓度的</w:t>
      </w:r>
      <w:r>
        <w:rPr>
          <w:rFonts w:ascii="宋体" w:hAnsi="宋体" w:hint="eastAsia"/>
          <w:bCs/>
          <w:sz w:val="28"/>
          <w:szCs w:val="28"/>
        </w:rPr>
        <w:t>煤气，含量为30.0％左右,</w:t>
      </w:r>
      <w:r>
        <w:rPr>
          <w:rFonts w:ascii="宋体" w:hAnsi="宋体" w:cs="Arial" w:hint="eastAsia"/>
          <w:sz w:val="28"/>
          <w:szCs w:val="28"/>
          <w:lang w:val="zh-CN"/>
        </w:rPr>
        <w:t xml:space="preserve"> </w:t>
      </w:r>
      <w:r>
        <w:rPr>
          <w:rFonts w:ascii="宋体" w:hAnsi="宋体" w:hint="eastAsia"/>
          <w:bCs/>
          <w:sz w:val="28"/>
          <w:szCs w:val="28"/>
        </w:rPr>
        <w:t>一氧化碳具有易燃易爆易中毒的性质</w:t>
      </w:r>
      <w:r>
        <w:rPr>
          <w:rFonts w:ascii="宋体" w:hAnsi="宋体" w:cs="Arial" w:hint="eastAsia"/>
          <w:sz w:val="28"/>
          <w:szCs w:val="28"/>
          <w:lang w:val="zh-CN"/>
        </w:rPr>
        <w:t>。</w:t>
      </w:r>
      <w:r>
        <w:rPr>
          <w:rFonts w:ascii="宋体" w:hAnsi="宋体" w:hint="eastAsia"/>
          <w:bCs/>
          <w:sz w:val="28"/>
          <w:szCs w:val="28"/>
        </w:rPr>
        <w:t>一氧化碳是无色无臭的气体，分子量为28，</w:t>
      </w:r>
      <w:r>
        <w:rPr>
          <w:rFonts w:ascii="宋体" w:hAnsi="宋体" w:hint="eastAsia"/>
          <w:sz w:val="28"/>
          <w:szCs w:val="28"/>
          <w:lang w:val="zh-CN"/>
        </w:rPr>
        <w:t>比重0.967</w:t>
      </w:r>
      <w:r>
        <w:rPr>
          <w:rFonts w:ascii="宋体" w:hAnsi="宋体" w:hint="eastAsia"/>
          <w:bCs/>
          <w:sz w:val="28"/>
          <w:szCs w:val="28"/>
        </w:rPr>
        <w:t>，不易液化和固化，微溶于水，易燃，燃烧时呈蓝色火焰，温度可达2095℃；一氧化碳遇明火、高温极易爆炸或燃烧，与空气能形成爆炸性混合物，它的爆炸极限为12.5—74.2％。</w:t>
      </w:r>
    </w:p>
    <w:p w:rsidR="00240E44" w:rsidRDefault="00240E44" w:rsidP="00240E44">
      <w:pPr>
        <w:spacing w:line="360" w:lineRule="auto"/>
        <w:ind w:firstLineChars="221" w:firstLine="619"/>
        <w:rPr>
          <w:rFonts w:ascii="宋体" w:hAnsi="宋体"/>
          <w:sz w:val="28"/>
          <w:szCs w:val="28"/>
        </w:rPr>
      </w:pPr>
      <w:r>
        <w:rPr>
          <w:rFonts w:ascii="宋体" w:hAnsi="宋体" w:hint="eastAsia"/>
          <w:bCs/>
          <w:sz w:val="28"/>
          <w:szCs w:val="28"/>
        </w:rPr>
        <w:t>一氧化碳有毒，其主要危害是能使人中毒或死亡，在空气中的允许浓度为30mg/m</w:t>
      </w:r>
      <w:r w:rsidRPr="00E6066F">
        <w:rPr>
          <w:rFonts w:ascii="宋体" w:hAnsi="宋体" w:hint="eastAsia"/>
          <w:bCs/>
          <w:sz w:val="28"/>
          <w:szCs w:val="28"/>
          <w:vertAlign w:val="superscript"/>
        </w:rPr>
        <w:t>3</w:t>
      </w:r>
      <w:r>
        <w:rPr>
          <w:rFonts w:ascii="宋体" w:hAnsi="宋体" w:hint="eastAsia"/>
          <w:bCs/>
          <w:sz w:val="28"/>
          <w:szCs w:val="28"/>
        </w:rPr>
        <w:t>。一氧化碳</w:t>
      </w:r>
      <w:r>
        <w:rPr>
          <w:rFonts w:ascii="宋体" w:hAnsi="宋体" w:hint="eastAsia"/>
          <w:sz w:val="28"/>
          <w:szCs w:val="28"/>
          <w:lang w:val="zh-CN"/>
        </w:rPr>
        <w:t>经呼吸道吸入后，通过肺进入与血液中的血红蛋白进行可逆性的结合，形成碳氧血红蛋白，使血液中的</w:t>
      </w:r>
      <w:r>
        <w:rPr>
          <w:rFonts w:ascii="宋体" w:hAnsi="宋体" w:hint="eastAsia"/>
          <w:sz w:val="28"/>
          <w:szCs w:val="28"/>
          <w:lang w:val="zh-CN"/>
        </w:rPr>
        <w:lastRenderedPageBreak/>
        <w:t>携氧功能发生障碍，因而导致组织缺氧。</w:t>
      </w:r>
      <w:r>
        <w:rPr>
          <w:rFonts w:ascii="宋体" w:hAnsi="宋体" w:hint="eastAsia"/>
          <w:sz w:val="28"/>
          <w:szCs w:val="28"/>
        </w:rPr>
        <w:t>中毒人员有头痛、心悸、恶心、呕吐、全身乏力。中度中毒者除上述症状加重外，皮肤粘膜呈樱桃红色，脉快，烦躁，常有昏迷或虚脱。</w:t>
      </w:r>
      <w:r>
        <w:rPr>
          <w:rFonts w:ascii="宋体" w:hAnsi="宋体" w:cs="宋体" w:hint="eastAsia"/>
          <w:sz w:val="28"/>
          <w:szCs w:val="28"/>
        </w:rPr>
        <w:t>重度患者昏迷不醒、瞳孔缩小、肌张力增加，频繁抽搐、大小便失禁等。深度中毒可致死亡。</w:t>
      </w:r>
    </w:p>
    <w:p w:rsidR="00240E44" w:rsidRDefault="00240E44" w:rsidP="00240E44">
      <w:pPr>
        <w:spacing w:line="360" w:lineRule="auto"/>
        <w:ind w:firstLineChars="196" w:firstLine="549"/>
        <w:rPr>
          <w:rFonts w:ascii="宋体" w:hAnsi="宋体"/>
          <w:sz w:val="28"/>
          <w:szCs w:val="28"/>
        </w:rPr>
      </w:pPr>
      <w:r>
        <w:rPr>
          <w:rFonts w:ascii="宋体" w:hAnsi="宋体" w:hint="eastAsia"/>
          <w:sz w:val="28"/>
          <w:szCs w:val="28"/>
        </w:rPr>
        <w:t>净化生产装置中，气体介质中含50%左右的氢气，因设备及管道腐蚀、超温、超压，会出现泄漏，如遇到明火会出现着火、爆炸等危险情况，危及公司正常生产及操作人员的人身安全；</w:t>
      </w:r>
      <w:r>
        <w:rPr>
          <w:rFonts w:ascii="宋体" w:hAnsi="宋体" w:hint="eastAsia"/>
          <w:bCs/>
          <w:sz w:val="28"/>
          <w:szCs w:val="28"/>
        </w:rPr>
        <w:t>氢气是无色无味的气体，分子量仅为2，是密度最小的气体。</w:t>
      </w:r>
      <w:r>
        <w:rPr>
          <w:rFonts w:ascii="宋体" w:hAnsi="宋体" w:hint="eastAsia"/>
          <w:sz w:val="28"/>
          <w:szCs w:val="28"/>
        </w:rPr>
        <w:t>氢气难溶于水，氢虽无毒，在生理上对人体是惰性的，但若空气中氢含量增高，将引起缺氧性窒息。</w:t>
      </w:r>
      <w:r>
        <w:rPr>
          <w:rFonts w:ascii="宋体" w:hAnsi="宋体" w:hint="eastAsia"/>
          <w:bCs/>
          <w:sz w:val="28"/>
          <w:szCs w:val="28"/>
        </w:rPr>
        <w:t>氢气与空气可形成爆炸混合物，</w:t>
      </w:r>
      <w:r>
        <w:rPr>
          <w:rFonts w:ascii="宋体" w:hAnsi="宋体" w:hint="eastAsia"/>
          <w:sz w:val="28"/>
          <w:szCs w:val="28"/>
        </w:rPr>
        <w:t>爆炸极限为4～75.6%</w:t>
      </w:r>
      <w:r>
        <w:rPr>
          <w:rFonts w:ascii="宋体" w:hAnsi="宋体" w:hint="eastAsia"/>
          <w:bCs/>
          <w:sz w:val="28"/>
          <w:szCs w:val="28"/>
        </w:rPr>
        <w:t>。一旦着火、爆炸，对周围人员、设备等会造成极大损害，煤气泄漏到空气中对大气造成污染，酿成环保事故。</w:t>
      </w:r>
    </w:p>
    <w:p w:rsidR="00240E44" w:rsidRDefault="00240E44" w:rsidP="00240E44">
      <w:pPr>
        <w:pStyle w:val="2"/>
        <w:spacing w:before="0" w:after="0" w:line="360" w:lineRule="auto"/>
        <w:rPr>
          <w:rFonts w:ascii="宋体" w:eastAsia="宋体" w:hAnsi="宋体"/>
          <w:sz w:val="28"/>
          <w:szCs w:val="28"/>
        </w:rPr>
      </w:pPr>
      <w:bookmarkStart w:id="450" w:name="_Toc14588953"/>
      <w:bookmarkStart w:id="451" w:name="_Toc14599471"/>
      <w:r>
        <w:rPr>
          <w:rFonts w:ascii="宋体" w:eastAsia="宋体" w:hAnsi="宋体" w:hint="eastAsia"/>
          <w:sz w:val="28"/>
          <w:szCs w:val="28"/>
        </w:rPr>
        <w:t>1.2事件发生的基本征兆及条件</w:t>
      </w:r>
      <w:bookmarkEnd w:id="450"/>
      <w:bookmarkEnd w:id="451"/>
    </w:p>
    <w:p w:rsidR="00240E44" w:rsidRDefault="00240E44" w:rsidP="00240E44">
      <w:pPr>
        <w:spacing w:line="360" w:lineRule="auto"/>
        <w:rPr>
          <w:rFonts w:ascii="宋体" w:hAnsi="宋体"/>
          <w:b/>
          <w:sz w:val="28"/>
          <w:szCs w:val="28"/>
        </w:rPr>
      </w:pPr>
      <w:r>
        <w:rPr>
          <w:rFonts w:ascii="宋体" w:hAnsi="宋体" w:hint="eastAsia"/>
          <w:b/>
          <w:sz w:val="28"/>
          <w:szCs w:val="28"/>
        </w:rPr>
        <w:t>1.2.1泄漏</w:t>
      </w:r>
    </w:p>
    <w:p w:rsidR="00240E44" w:rsidRDefault="00240E44" w:rsidP="00240E44">
      <w:pPr>
        <w:snapToGrid w:val="0"/>
        <w:spacing w:line="360" w:lineRule="auto"/>
        <w:ind w:firstLineChars="192" w:firstLine="538"/>
        <w:rPr>
          <w:rFonts w:ascii="宋体" w:hAnsi="宋体"/>
          <w:sz w:val="28"/>
          <w:szCs w:val="28"/>
        </w:rPr>
      </w:pPr>
      <w:r>
        <w:rPr>
          <w:rFonts w:ascii="宋体" w:hAnsi="宋体" w:hint="eastAsia"/>
          <w:sz w:val="28"/>
          <w:szCs w:val="28"/>
        </w:rPr>
        <w:t>因设备管道长时间使用或人员误操作都可出现泄漏，出现泄漏后CO气体检测仪会发出报警信号，系统压力会缓慢下降或突然下降，现场会听到细微或刺耳的放空声，塔槽液位会出现波动，温度会发生变化，仪表盘上的声光报警装置会报警。</w:t>
      </w:r>
    </w:p>
    <w:p w:rsidR="00240E44" w:rsidRDefault="00240E44" w:rsidP="00240E44">
      <w:pPr>
        <w:snapToGrid w:val="0"/>
        <w:spacing w:line="360" w:lineRule="auto"/>
        <w:ind w:firstLineChars="192" w:firstLine="538"/>
        <w:rPr>
          <w:rFonts w:ascii="宋体" w:hAnsi="宋体"/>
          <w:sz w:val="28"/>
          <w:szCs w:val="28"/>
        </w:rPr>
      </w:pPr>
      <w:r>
        <w:rPr>
          <w:rFonts w:ascii="宋体" w:hAnsi="宋体" w:hint="eastAsia"/>
          <w:sz w:val="28"/>
          <w:szCs w:val="28"/>
        </w:rPr>
        <w:t>1、设备、管道的焊缝或垫片由于安全指标控制不严，造成超压，发生气体泄漏。</w:t>
      </w:r>
    </w:p>
    <w:p w:rsidR="00240E44" w:rsidRDefault="00240E44" w:rsidP="00240E44">
      <w:pPr>
        <w:snapToGrid w:val="0"/>
        <w:spacing w:line="360" w:lineRule="auto"/>
        <w:ind w:firstLineChars="192" w:firstLine="538"/>
        <w:rPr>
          <w:rFonts w:ascii="宋体" w:hAnsi="宋体"/>
          <w:sz w:val="28"/>
          <w:szCs w:val="28"/>
        </w:rPr>
      </w:pPr>
      <w:r>
        <w:rPr>
          <w:rFonts w:ascii="宋体" w:hAnsi="宋体" w:hint="eastAsia"/>
          <w:sz w:val="28"/>
          <w:szCs w:val="28"/>
        </w:rPr>
        <w:t>2、因操作调节不当，造成超压，造成各设备管道连接螺栓松动，发生气体泄漏。</w:t>
      </w:r>
    </w:p>
    <w:p w:rsidR="00240E44" w:rsidRDefault="00240E44" w:rsidP="00240E44">
      <w:pPr>
        <w:snapToGrid w:val="0"/>
        <w:spacing w:line="360" w:lineRule="auto"/>
        <w:ind w:firstLineChars="192" w:firstLine="538"/>
        <w:rPr>
          <w:rFonts w:ascii="宋体" w:hAnsi="宋体"/>
          <w:sz w:val="28"/>
          <w:szCs w:val="28"/>
        </w:rPr>
      </w:pPr>
      <w:r>
        <w:rPr>
          <w:rFonts w:ascii="宋体" w:hAnsi="宋体" w:hint="eastAsia"/>
          <w:sz w:val="28"/>
          <w:szCs w:val="28"/>
        </w:rPr>
        <w:lastRenderedPageBreak/>
        <w:t>3、设备管道本身存在质量缺陷，发生气体泄漏。</w:t>
      </w:r>
    </w:p>
    <w:p w:rsidR="00240E44" w:rsidRDefault="00240E44" w:rsidP="00240E44">
      <w:pPr>
        <w:snapToGrid w:val="0"/>
        <w:spacing w:line="360" w:lineRule="auto"/>
        <w:ind w:firstLineChars="192" w:firstLine="538"/>
        <w:rPr>
          <w:rFonts w:ascii="宋体" w:hAnsi="宋体"/>
          <w:sz w:val="28"/>
          <w:szCs w:val="28"/>
        </w:rPr>
      </w:pPr>
      <w:r>
        <w:rPr>
          <w:rFonts w:ascii="宋体" w:hAnsi="宋体" w:hint="eastAsia"/>
          <w:sz w:val="28"/>
          <w:szCs w:val="28"/>
        </w:rPr>
        <w:t>4、设备管道因腐蚀或长时间冲刷出现漏点，发生气体泄漏。</w:t>
      </w:r>
    </w:p>
    <w:p w:rsidR="00240E44" w:rsidRDefault="00240E44" w:rsidP="00240E44">
      <w:pPr>
        <w:snapToGrid w:val="0"/>
        <w:spacing w:line="360" w:lineRule="auto"/>
        <w:ind w:firstLineChars="192" w:firstLine="538"/>
        <w:rPr>
          <w:rFonts w:ascii="宋体" w:hAnsi="宋体"/>
          <w:sz w:val="28"/>
          <w:szCs w:val="28"/>
        </w:rPr>
      </w:pPr>
      <w:r>
        <w:rPr>
          <w:rFonts w:ascii="宋体" w:hAnsi="宋体" w:hint="eastAsia"/>
          <w:sz w:val="28"/>
          <w:szCs w:val="28"/>
        </w:rPr>
        <w:t>5、设备管道检修时，处理不当，造成气体泄漏。</w:t>
      </w:r>
    </w:p>
    <w:p w:rsidR="00240E44" w:rsidRDefault="00240E44" w:rsidP="00240E44">
      <w:pPr>
        <w:snapToGrid w:val="0"/>
        <w:spacing w:line="360" w:lineRule="auto"/>
        <w:ind w:firstLineChars="192" w:firstLine="538"/>
        <w:rPr>
          <w:rFonts w:ascii="宋体" w:hAnsi="宋体"/>
          <w:sz w:val="28"/>
          <w:szCs w:val="28"/>
        </w:rPr>
      </w:pPr>
      <w:r>
        <w:rPr>
          <w:rFonts w:ascii="宋体" w:hAnsi="宋体" w:hint="eastAsia"/>
          <w:sz w:val="28"/>
          <w:szCs w:val="28"/>
        </w:rPr>
        <w:t>6、人员误操作，开错阀门，导致煤气泄漏。</w:t>
      </w:r>
    </w:p>
    <w:p w:rsidR="00240E44" w:rsidRDefault="00240E44" w:rsidP="00240E44">
      <w:pPr>
        <w:spacing w:line="360" w:lineRule="auto"/>
        <w:rPr>
          <w:rFonts w:ascii="宋体" w:hAnsi="宋体"/>
          <w:b/>
          <w:sz w:val="28"/>
          <w:szCs w:val="28"/>
        </w:rPr>
      </w:pPr>
      <w:r>
        <w:rPr>
          <w:rFonts w:ascii="宋体" w:hAnsi="宋体" w:hint="eastAsia"/>
          <w:b/>
          <w:sz w:val="28"/>
          <w:szCs w:val="28"/>
        </w:rPr>
        <w:t>1.2.2着火</w:t>
      </w:r>
    </w:p>
    <w:p w:rsidR="00240E44" w:rsidRDefault="00240E44" w:rsidP="00240E44">
      <w:pPr>
        <w:spacing w:line="360" w:lineRule="auto"/>
        <w:rPr>
          <w:rFonts w:ascii="宋体" w:hAnsi="宋体"/>
          <w:sz w:val="28"/>
          <w:szCs w:val="28"/>
        </w:rPr>
      </w:pPr>
      <w:r>
        <w:rPr>
          <w:rFonts w:ascii="宋体" w:hAnsi="宋体" w:hint="eastAsia"/>
          <w:sz w:val="28"/>
          <w:szCs w:val="28"/>
        </w:rPr>
        <w:t>一氧化碳和氢气都是易燃气体，一旦设备管道发生泄漏，造成着火的可能性非常大。</w:t>
      </w:r>
    </w:p>
    <w:p w:rsidR="00240E44" w:rsidRDefault="00240E44" w:rsidP="00240E44">
      <w:pPr>
        <w:spacing w:line="360" w:lineRule="auto"/>
        <w:rPr>
          <w:rFonts w:ascii="宋体" w:hAnsi="宋体"/>
          <w:sz w:val="28"/>
          <w:szCs w:val="28"/>
        </w:rPr>
      </w:pPr>
      <w:r>
        <w:rPr>
          <w:rFonts w:ascii="宋体" w:hAnsi="宋体" w:hint="eastAsia"/>
          <w:sz w:val="28"/>
          <w:szCs w:val="28"/>
        </w:rPr>
        <w:t>1、因泄漏气体具有一定流速，在与设备管道发生摩擦后，产生静电，会引起气体着火。</w:t>
      </w:r>
    </w:p>
    <w:p w:rsidR="00240E44" w:rsidRDefault="00240E44" w:rsidP="00240E44">
      <w:pPr>
        <w:spacing w:line="360" w:lineRule="auto"/>
        <w:rPr>
          <w:rFonts w:ascii="宋体" w:hAnsi="宋体"/>
          <w:sz w:val="28"/>
          <w:szCs w:val="28"/>
        </w:rPr>
      </w:pPr>
      <w:r>
        <w:rPr>
          <w:rFonts w:ascii="宋体" w:hAnsi="宋体" w:hint="eastAsia"/>
          <w:sz w:val="28"/>
          <w:szCs w:val="28"/>
        </w:rPr>
        <w:t>2、如果泄漏现场周围有动火作业时，提供了着火源，会引起气体着火。</w:t>
      </w:r>
    </w:p>
    <w:p w:rsidR="00240E44" w:rsidRDefault="00240E44" w:rsidP="00240E44">
      <w:pPr>
        <w:spacing w:line="360" w:lineRule="auto"/>
        <w:rPr>
          <w:rFonts w:ascii="宋体" w:hAnsi="宋体"/>
          <w:sz w:val="28"/>
          <w:szCs w:val="28"/>
        </w:rPr>
      </w:pPr>
      <w:r>
        <w:rPr>
          <w:rFonts w:ascii="宋体" w:hAnsi="宋体" w:hint="eastAsia"/>
          <w:sz w:val="28"/>
          <w:szCs w:val="28"/>
        </w:rPr>
        <w:t>3、如果周围有其他检修作业，存在高温条件，也会引起气体着火。</w:t>
      </w:r>
    </w:p>
    <w:p w:rsidR="00240E44" w:rsidRDefault="00240E44" w:rsidP="00240E44">
      <w:pPr>
        <w:spacing w:line="360" w:lineRule="auto"/>
        <w:rPr>
          <w:rFonts w:ascii="宋体" w:hAnsi="宋体"/>
          <w:sz w:val="28"/>
          <w:szCs w:val="28"/>
        </w:rPr>
      </w:pPr>
      <w:r>
        <w:rPr>
          <w:rFonts w:ascii="宋体" w:hAnsi="宋体" w:hint="eastAsia"/>
          <w:sz w:val="28"/>
          <w:szCs w:val="28"/>
        </w:rPr>
        <w:t>4、泄漏气体周围的电器设备如果出现火花或打火现象，同样会引起气体着火。</w:t>
      </w:r>
    </w:p>
    <w:p w:rsidR="00240E44" w:rsidRDefault="00240E44" w:rsidP="00240E44">
      <w:pPr>
        <w:spacing w:line="360" w:lineRule="auto"/>
        <w:rPr>
          <w:rFonts w:ascii="宋体" w:hAnsi="宋体"/>
          <w:b/>
          <w:sz w:val="28"/>
          <w:szCs w:val="28"/>
        </w:rPr>
      </w:pPr>
      <w:r>
        <w:rPr>
          <w:rFonts w:ascii="宋体" w:hAnsi="宋体" w:hint="eastAsia"/>
          <w:b/>
          <w:sz w:val="28"/>
          <w:szCs w:val="28"/>
        </w:rPr>
        <w:t>1.2.3爆炸</w:t>
      </w:r>
    </w:p>
    <w:p w:rsidR="00240E44" w:rsidRDefault="00240E44" w:rsidP="00240E44">
      <w:pPr>
        <w:spacing w:line="360" w:lineRule="auto"/>
        <w:ind w:firstLineChars="200" w:firstLine="560"/>
        <w:rPr>
          <w:rFonts w:ascii="宋体" w:hAnsi="宋体"/>
          <w:b/>
          <w:sz w:val="28"/>
          <w:szCs w:val="28"/>
        </w:rPr>
      </w:pPr>
      <w:r>
        <w:rPr>
          <w:rFonts w:ascii="宋体" w:hAnsi="宋体" w:hint="eastAsia"/>
          <w:bCs/>
          <w:sz w:val="28"/>
          <w:szCs w:val="28"/>
        </w:rPr>
        <w:t>泄漏的一氧化碳、氢气散布在周围空间，与空气可形成爆炸混合物，初期如果不能迅速扩散掉，并且泄漏的气体又未着火，当泄漏气体在空间聚集达到</w:t>
      </w:r>
      <w:r>
        <w:rPr>
          <w:rFonts w:ascii="宋体" w:hAnsi="宋体" w:hint="eastAsia"/>
          <w:sz w:val="28"/>
          <w:szCs w:val="28"/>
        </w:rPr>
        <w:t>爆炸极限时</w:t>
      </w:r>
      <w:r>
        <w:rPr>
          <w:rFonts w:ascii="宋体" w:hAnsi="宋体" w:hint="eastAsia"/>
          <w:bCs/>
          <w:sz w:val="28"/>
          <w:szCs w:val="28"/>
        </w:rPr>
        <w:t>。一旦遇有着火源，会引起爆炸，对周围人员、设备等会造成极大损害。</w:t>
      </w:r>
    </w:p>
    <w:p w:rsidR="00240E44" w:rsidRDefault="00240E44" w:rsidP="00240E44">
      <w:pPr>
        <w:pStyle w:val="2"/>
        <w:spacing w:before="0" w:after="0" w:line="360" w:lineRule="auto"/>
        <w:rPr>
          <w:rFonts w:ascii="宋体" w:eastAsia="宋体" w:hAnsi="宋体"/>
          <w:sz w:val="28"/>
          <w:szCs w:val="28"/>
        </w:rPr>
      </w:pPr>
      <w:bookmarkStart w:id="452" w:name="_Toc14588954"/>
      <w:bookmarkStart w:id="453" w:name="_Toc14599472"/>
      <w:r>
        <w:rPr>
          <w:rFonts w:ascii="宋体" w:eastAsia="宋体" w:hAnsi="宋体" w:hint="eastAsia"/>
          <w:sz w:val="28"/>
          <w:szCs w:val="28"/>
        </w:rPr>
        <w:t>1.3事件带来的不良影响</w:t>
      </w:r>
      <w:bookmarkEnd w:id="452"/>
      <w:bookmarkEnd w:id="453"/>
    </w:p>
    <w:p w:rsidR="00240E44" w:rsidRDefault="00240E44" w:rsidP="00240E44">
      <w:pPr>
        <w:spacing w:line="360" w:lineRule="auto"/>
        <w:rPr>
          <w:rFonts w:ascii="宋体" w:hAnsi="宋体"/>
          <w:b/>
          <w:sz w:val="28"/>
          <w:szCs w:val="28"/>
        </w:rPr>
      </w:pPr>
      <w:r>
        <w:rPr>
          <w:rFonts w:ascii="宋体" w:hAnsi="宋体" w:hint="eastAsia"/>
          <w:b/>
          <w:sz w:val="28"/>
          <w:szCs w:val="28"/>
        </w:rPr>
        <w:t>1.3.1泄漏</w:t>
      </w:r>
    </w:p>
    <w:p w:rsidR="00240E44" w:rsidRDefault="00240E44" w:rsidP="00240E44">
      <w:pPr>
        <w:spacing w:line="360" w:lineRule="auto"/>
        <w:ind w:firstLineChars="221" w:firstLine="619"/>
        <w:rPr>
          <w:rFonts w:ascii="宋体" w:hAnsi="宋体"/>
          <w:sz w:val="28"/>
          <w:szCs w:val="28"/>
        </w:rPr>
      </w:pPr>
      <w:r>
        <w:rPr>
          <w:rFonts w:ascii="宋体" w:hAnsi="宋体" w:hint="eastAsia"/>
          <w:bCs/>
          <w:sz w:val="28"/>
          <w:szCs w:val="28"/>
        </w:rPr>
        <w:t>一氧化碳有毒，能使人中毒或死亡，在空气中的允许浓度为</w:t>
      </w:r>
      <w:r>
        <w:rPr>
          <w:rFonts w:ascii="宋体" w:hAnsi="宋体" w:hint="eastAsia"/>
          <w:bCs/>
          <w:sz w:val="28"/>
          <w:szCs w:val="28"/>
        </w:rPr>
        <w:lastRenderedPageBreak/>
        <w:t>30mg/m3。一氧化碳</w:t>
      </w:r>
      <w:r>
        <w:rPr>
          <w:rFonts w:ascii="宋体" w:hAnsi="宋体" w:hint="eastAsia"/>
          <w:sz w:val="28"/>
          <w:szCs w:val="28"/>
          <w:lang w:val="zh-CN"/>
        </w:rPr>
        <w:t>CO经呼吸道吸入后，通过肺进入与血液中的血红蛋白进行可逆性的结合，形成碳氧血红蛋白，碳氧血红蛋白的存在，使血液中的携氧功能发生障碍，因而导致组织缺氧。CO是一种非蓄积性毒物，其吸收与排出，取决于空气中的CO浓度，血液中的H</w:t>
      </w:r>
      <w:r>
        <w:rPr>
          <w:rFonts w:ascii="宋体" w:hAnsi="宋体" w:hint="eastAsia"/>
          <w:sz w:val="28"/>
          <w:szCs w:val="28"/>
          <w:vertAlign w:val="subscript"/>
          <w:lang w:val="zh-CN"/>
        </w:rPr>
        <w:t>6</w:t>
      </w:r>
      <w:r>
        <w:rPr>
          <w:rFonts w:ascii="宋体" w:hAnsi="宋体" w:hint="eastAsia"/>
          <w:sz w:val="28"/>
          <w:szCs w:val="28"/>
          <w:lang w:val="zh-CN"/>
        </w:rPr>
        <w:t>CO的含量，次要因素为接触时间和肺气量</w:t>
      </w:r>
      <w:r>
        <w:rPr>
          <w:rFonts w:ascii="宋体" w:hAnsi="宋体" w:hint="eastAsia"/>
          <w:sz w:val="28"/>
          <w:szCs w:val="28"/>
        </w:rPr>
        <w:t>。</w:t>
      </w:r>
    </w:p>
    <w:p w:rsidR="00240E44" w:rsidRDefault="00240E44" w:rsidP="00240E44">
      <w:pPr>
        <w:snapToGrid w:val="0"/>
        <w:spacing w:line="360" w:lineRule="auto"/>
        <w:ind w:firstLine="555"/>
        <w:rPr>
          <w:rFonts w:ascii="宋体" w:hAnsi="宋体" w:cs="宋体"/>
          <w:snapToGrid w:val="0"/>
          <w:sz w:val="28"/>
          <w:szCs w:val="28"/>
        </w:rPr>
      </w:pPr>
      <w:r>
        <w:rPr>
          <w:rFonts w:ascii="宋体" w:hAnsi="宋体" w:cs="宋体" w:hint="eastAsia"/>
          <w:snapToGrid w:val="0"/>
          <w:sz w:val="28"/>
          <w:szCs w:val="28"/>
        </w:rPr>
        <w:t>轻度中毒者出现头痛、头晕、耳鸣、心悸、恶心、呕吐、无力，血液碳氧血红蛋白浓度可高于10％。</w:t>
      </w:r>
    </w:p>
    <w:p w:rsidR="00240E44" w:rsidRDefault="00240E44" w:rsidP="00240E44">
      <w:pPr>
        <w:snapToGrid w:val="0"/>
        <w:spacing w:line="360" w:lineRule="auto"/>
        <w:ind w:firstLine="555"/>
        <w:rPr>
          <w:rFonts w:ascii="宋体" w:hAnsi="宋体" w:cs="宋体"/>
          <w:snapToGrid w:val="0"/>
          <w:sz w:val="28"/>
          <w:szCs w:val="28"/>
        </w:rPr>
      </w:pPr>
      <w:r>
        <w:rPr>
          <w:rFonts w:ascii="宋体" w:hAnsi="宋体" w:cs="宋体" w:hint="eastAsia"/>
          <w:snapToGrid w:val="0"/>
          <w:sz w:val="28"/>
          <w:szCs w:val="28"/>
        </w:rPr>
        <w:t>中度中毒者除上述症状外，还有皮肤粘膜呈樱红色、脉快、烦躁、步态不稳、浅至中度昏迷，血液碳氧血红蛋白浓度可高于30％。</w:t>
      </w:r>
    </w:p>
    <w:p w:rsidR="00240E44" w:rsidRDefault="00240E44" w:rsidP="00240E44">
      <w:pPr>
        <w:snapToGrid w:val="0"/>
        <w:spacing w:line="360" w:lineRule="auto"/>
        <w:ind w:firstLine="555"/>
        <w:rPr>
          <w:rFonts w:ascii="宋体" w:hAnsi="宋体" w:cs="宋体"/>
          <w:snapToGrid w:val="0"/>
          <w:sz w:val="28"/>
          <w:szCs w:val="28"/>
        </w:rPr>
      </w:pPr>
      <w:r>
        <w:rPr>
          <w:rFonts w:ascii="宋体" w:hAnsi="宋体" w:cs="宋体" w:hint="eastAsia"/>
          <w:snapToGrid w:val="0"/>
          <w:sz w:val="28"/>
          <w:szCs w:val="28"/>
        </w:rPr>
        <w:t>重度患者深度昏迷、瞳孔缩小、肌张力增强、频繁抽搐、大小便失禁、休克、肺水肿、严重心肌损害等，血液碳氧血红蛋白可高于50％。部分患者昏迷苏醒后，约经 2～60天的症状缓解期后，又可能出现迟发性脑病，以意识精神障碍、锥体系或锥体外系损害为主。</w:t>
      </w:r>
    </w:p>
    <w:p w:rsidR="00240E44" w:rsidRDefault="00240E44" w:rsidP="00240E44">
      <w:pPr>
        <w:snapToGrid w:val="0"/>
        <w:spacing w:line="360" w:lineRule="auto"/>
        <w:ind w:firstLine="555"/>
        <w:rPr>
          <w:rFonts w:ascii="宋体" w:hAnsi="宋体" w:cs="宋体"/>
          <w:snapToGrid w:val="0"/>
          <w:sz w:val="28"/>
          <w:szCs w:val="28"/>
        </w:rPr>
      </w:pPr>
      <w:r>
        <w:rPr>
          <w:rFonts w:ascii="宋体" w:hAnsi="宋体" w:cs="宋体" w:hint="eastAsia"/>
          <w:snapToGrid w:val="0"/>
          <w:sz w:val="28"/>
          <w:szCs w:val="28"/>
        </w:rPr>
        <w:t>一旦长时间接触而又未脱离CO的环境，将会危及生命。</w:t>
      </w:r>
    </w:p>
    <w:p w:rsidR="00240E44" w:rsidRDefault="00240E44" w:rsidP="00240E44">
      <w:pPr>
        <w:snapToGrid w:val="0"/>
        <w:spacing w:line="360" w:lineRule="auto"/>
        <w:ind w:firstLine="555"/>
        <w:rPr>
          <w:rFonts w:ascii="宋体" w:hAnsi="宋体" w:cs="宋体"/>
          <w:snapToGrid w:val="0"/>
          <w:sz w:val="28"/>
          <w:szCs w:val="28"/>
        </w:rPr>
      </w:pPr>
      <w:r>
        <w:rPr>
          <w:rFonts w:ascii="宋体" w:hAnsi="宋体" w:cs="宋体" w:hint="eastAsia"/>
          <w:snapToGrid w:val="0"/>
          <w:sz w:val="28"/>
          <w:szCs w:val="28"/>
        </w:rPr>
        <w:t>一氧化碳和氢出现泄漏会造成大气污染，酿成环保事故。</w:t>
      </w:r>
    </w:p>
    <w:p w:rsidR="00240E44" w:rsidRDefault="00240E44" w:rsidP="00240E44">
      <w:pPr>
        <w:spacing w:line="360" w:lineRule="auto"/>
        <w:rPr>
          <w:rFonts w:ascii="宋体" w:hAnsi="宋体"/>
          <w:b/>
          <w:sz w:val="28"/>
          <w:szCs w:val="28"/>
        </w:rPr>
      </w:pPr>
      <w:r>
        <w:rPr>
          <w:rFonts w:ascii="宋体" w:hAnsi="宋体" w:hint="eastAsia"/>
          <w:b/>
          <w:sz w:val="28"/>
          <w:szCs w:val="28"/>
        </w:rPr>
        <w:t>1.3.2着火</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泄漏的气体未及时发现，未及时处理解决，一旦着火，处理的难度将增大。火势大而又持久，若不能快速有效的灭火，会造成设备管道变形，进一步加剧泄漏量，着火势头及范围会加大，对人员的危害程度加大，造成的设备损坏以及产生的有毒有害气体烟尘对环境的影响会加剧。</w:t>
      </w:r>
    </w:p>
    <w:p w:rsidR="00240E44" w:rsidRDefault="00240E44" w:rsidP="00240E44">
      <w:pPr>
        <w:spacing w:line="360" w:lineRule="auto"/>
        <w:rPr>
          <w:rFonts w:ascii="宋体" w:hAnsi="宋体"/>
          <w:b/>
          <w:sz w:val="28"/>
          <w:szCs w:val="28"/>
        </w:rPr>
      </w:pPr>
      <w:r>
        <w:rPr>
          <w:rFonts w:ascii="宋体" w:hAnsi="宋体" w:hint="eastAsia"/>
          <w:b/>
          <w:sz w:val="28"/>
          <w:szCs w:val="28"/>
        </w:rPr>
        <w:t>1.3.3爆炸</w:t>
      </w:r>
    </w:p>
    <w:p w:rsidR="00240E44" w:rsidRDefault="00240E44" w:rsidP="00240E44">
      <w:pPr>
        <w:spacing w:line="360" w:lineRule="auto"/>
        <w:ind w:firstLineChars="200" w:firstLine="560"/>
        <w:rPr>
          <w:rFonts w:ascii="宋体" w:hAnsi="宋体"/>
          <w:sz w:val="28"/>
          <w:szCs w:val="28"/>
        </w:rPr>
      </w:pPr>
      <w:r>
        <w:rPr>
          <w:rFonts w:ascii="宋体" w:hAnsi="宋体" w:hint="eastAsia"/>
          <w:bCs/>
          <w:sz w:val="28"/>
          <w:szCs w:val="28"/>
        </w:rPr>
        <w:lastRenderedPageBreak/>
        <w:t>泄漏的一氧化碳、氢气，与空气可形成爆炸混合物，当泄漏气体在空间聚集达到</w:t>
      </w:r>
      <w:r>
        <w:rPr>
          <w:rFonts w:ascii="宋体" w:hAnsi="宋体" w:hint="eastAsia"/>
          <w:sz w:val="28"/>
          <w:szCs w:val="28"/>
        </w:rPr>
        <w:t>爆炸极限时</w:t>
      </w:r>
      <w:r>
        <w:rPr>
          <w:rFonts w:ascii="宋体" w:hAnsi="宋体" w:hint="eastAsia"/>
          <w:bCs/>
          <w:sz w:val="28"/>
          <w:szCs w:val="28"/>
        </w:rPr>
        <w:t>。一旦引起爆炸，对周围人员、设备等会造成极大损害。</w:t>
      </w:r>
    </w:p>
    <w:p w:rsidR="00240E44" w:rsidRDefault="00240E44" w:rsidP="00240E44">
      <w:pPr>
        <w:pStyle w:val="2"/>
        <w:spacing w:before="0" w:after="0" w:line="360" w:lineRule="auto"/>
        <w:rPr>
          <w:rStyle w:val="1Char"/>
          <w:rFonts w:ascii="宋体" w:hAnsi="宋体"/>
          <w:szCs w:val="28"/>
        </w:rPr>
      </w:pPr>
      <w:bookmarkStart w:id="454" w:name="_Toc14588955"/>
      <w:bookmarkStart w:id="455" w:name="_Toc14599473"/>
      <w:r>
        <w:rPr>
          <w:rFonts w:ascii="宋体" w:eastAsia="宋体" w:hAnsi="宋体" w:hint="eastAsia"/>
          <w:sz w:val="28"/>
          <w:szCs w:val="28"/>
        </w:rPr>
        <w:t xml:space="preserve">2　</w:t>
      </w:r>
      <w:r>
        <w:rPr>
          <w:rStyle w:val="1Char"/>
          <w:rFonts w:ascii="宋体" w:hAnsi="宋体" w:hint="eastAsia"/>
          <w:szCs w:val="28"/>
        </w:rPr>
        <w:t>应急组织与职责</w:t>
      </w:r>
      <w:bookmarkEnd w:id="454"/>
      <w:bookmarkEnd w:id="455"/>
    </w:p>
    <w:p w:rsidR="00240E44" w:rsidRDefault="00240E44" w:rsidP="00240E44">
      <w:pPr>
        <w:pStyle w:val="2"/>
        <w:spacing w:before="0" w:after="0" w:line="360" w:lineRule="auto"/>
        <w:rPr>
          <w:rFonts w:ascii="宋体" w:eastAsia="宋体" w:hAnsi="宋体"/>
          <w:sz w:val="28"/>
          <w:szCs w:val="28"/>
        </w:rPr>
      </w:pPr>
      <w:bookmarkStart w:id="456" w:name="_Toc14588956"/>
      <w:bookmarkStart w:id="457" w:name="_Toc14599474"/>
      <w:r>
        <w:rPr>
          <w:rFonts w:ascii="宋体" w:eastAsia="宋体" w:hAnsi="宋体" w:hint="eastAsia"/>
          <w:sz w:val="28"/>
          <w:szCs w:val="28"/>
        </w:rPr>
        <w:t>2.1应急组织及人员构成</w:t>
      </w:r>
      <w:bookmarkEnd w:id="456"/>
      <w:bookmarkEnd w:id="457"/>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2.1.1组长：</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组  长：万德新</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副组长：郭继耀、何  宽、张  俊、李  岩、王新建</w:t>
      </w:r>
    </w:p>
    <w:p w:rsidR="00240E44" w:rsidRDefault="00240E44" w:rsidP="00240E44">
      <w:pPr>
        <w:pStyle w:val="0"/>
        <w:spacing w:line="560" w:lineRule="exact"/>
        <w:ind w:firstLineChars="200" w:firstLine="560"/>
        <w:rPr>
          <w:rFonts w:ascii="宋体" w:hAnsi="宋体"/>
          <w:sz w:val="28"/>
          <w:szCs w:val="28"/>
        </w:rPr>
      </w:pPr>
      <w:r>
        <w:rPr>
          <w:rFonts w:ascii="宋体" w:hAnsi="宋体" w:hint="eastAsia"/>
          <w:sz w:val="28"/>
        </w:rPr>
        <w:t>成　员：周明章、徐晓鹏、杨殿振、荆  涛</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职责：负责预案的审核、落实、执行，并定期组织应急救援人员，对预案的内容进行学习、演练、评议、总结，并完善应急救援预案，定期对现场的应急环保设施、防护设施、检测仪器及药品的完好及正确使用等进行检查，加强人员的教育培训，加强管理，提高环保意识。</w:t>
      </w:r>
    </w:p>
    <w:p w:rsidR="00240E44" w:rsidRDefault="00240E44" w:rsidP="00240E44">
      <w:pPr>
        <w:pStyle w:val="2"/>
        <w:spacing w:before="0" w:after="0" w:line="360" w:lineRule="auto"/>
        <w:rPr>
          <w:rFonts w:ascii="宋体" w:eastAsia="宋体" w:hAnsi="宋体"/>
          <w:sz w:val="28"/>
          <w:szCs w:val="28"/>
        </w:rPr>
      </w:pPr>
      <w:bookmarkStart w:id="458" w:name="_Toc14588957"/>
      <w:bookmarkStart w:id="459" w:name="_Toc14599475"/>
      <w:r>
        <w:rPr>
          <w:rFonts w:ascii="宋体" w:eastAsia="宋体" w:hAnsi="宋体" w:hint="eastAsia"/>
          <w:sz w:val="28"/>
          <w:szCs w:val="28"/>
        </w:rPr>
        <w:t>2.2　人员组织分工：</w:t>
      </w:r>
      <w:bookmarkEnd w:id="458"/>
      <w:bookmarkEnd w:id="459"/>
      <w:r>
        <w:rPr>
          <w:rFonts w:ascii="宋体" w:eastAsia="宋体" w:hAnsi="宋体" w:hint="eastAsia"/>
          <w:sz w:val="28"/>
          <w:szCs w:val="28"/>
        </w:rPr>
        <w:t xml:space="preserve"> </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2.2.1警戒监护组</w:t>
      </w:r>
      <w:r>
        <w:rPr>
          <w:rFonts w:ascii="宋体" w:hAnsi="宋体" w:hint="eastAsia"/>
          <w:sz w:val="28"/>
          <w:szCs w:val="28"/>
        </w:rPr>
        <w:t>：</w:t>
      </w:r>
    </w:p>
    <w:p w:rsidR="00240E44" w:rsidRDefault="00240E44" w:rsidP="00240E44">
      <w:pPr>
        <w:snapToGrid w:val="0"/>
        <w:spacing w:line="360" w:lineRule="auto"/>
        <w:rPr>
          <w:rFonts w:ascii="宋体" w:hAnsi="宋体"/>
          <w:sz w:val="28"/>
          <w:szCs w:val="28"/>
        </w:rPr>
      </w:pPr>
      <w:r>
        <w:rPr>
          <w:rFonts w:ascii="宋体" w:hAnsi="宋体" w:hint="eastAsia"/>
          <w:sz w:val="28"/>
          <w:szCs w:val="28"/>
        </w:rPr>
        <w:t>队长：荆  涛</w:t>
      </w:r>
    </w:p>
    <w:p w:rsidR="00240E44" w:rsidRDefault="00240E44" w:rsidP="00240E44">
      <w:pPr>
        <w:snapToGrid w:val="0"/>
        <w:spacing w:line="360" w:lineRule="auto"/>
        <w:rPr>
          <w:rFonts w:ascii="宋体" w:hAnsi="宋体"/>
          <w:sz w:val="28"/>
          <w:szCs w:val="28"/>
        </w:rPr>
      </w:pPr>
      <w:r>
        <w:rPr>
          <w:rFonts w:ascii="宋体" w:hAnsi="宋体" w:hint="eastAsia"/>
          <w:sz w:val="28"/>
          <w:szCs w:val="28"/>
        </w:rPr>
        <w:t>队员：朱思磊、张  珂、韩龙飞、马官森</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2.2.2营救组</w:t>
      </w:r>
      <w:r>
        <w:rPr>
          <w:rFonts w:ascii="宋体" w:hAnsi="宋体" w:hint="eastAsia"/>
          <w:sz w:val="28"/>
          <w:szCs w:val="28"/>
        </w:rPr>
        <w:t>：</w:t>
      </w:r>
    </w:p>
    <w:p w:rsidR="00240E44" w:rsidRDefault="00240E44" w:rsidP="00240E44">
      <w:pPr>
        <w:snapToGrid w:val="0"/>
        <w:spacing w:line="360" w:lineRule="auto"/>
        <w:rPr>
          <w:rFonts w:ascii="宋体" w:hAnsi="宋体"/>
          <w:sz w:val="28"/>
          <w:szCs w:val="28"/>
        </w:rPr>
      </w:pPr>
      <w:r>
        <w:rPr>
          <w:rFonts w:ascii="宋体" w:hAnsi="宋体" w:hint="eastAsia"/>
          <w:sz w:val="28"/>
          <w:szCs w:val="28"/>
        </w:rPr>
        <w:t xml:space="preserve">队长：徐晓鹏 </w:t>
      </w:r>
    </w:p>
    <w:p w:rsidR="00240E44" w:rsidRDefault="00240E44" w:rsidP="00240E44">
      <w:pPr>
        <w:snapToGrid w:val="0"/>
        <w:spacing w:line="360" w:lineRule="auto"/>
        <w:rPr>
          <w:rFonts w:ascii="宋体" w:hAnsi="宋体"/>
          <w:sz w:val="28"/>
          <w:szCs w:val="28"/>
        </w:rPr>
      </w:pPr>
      <w:r>
        <w:rPr>
          <w:rFonts w:ascii="宋体" w:hAnsi="宋体" w:hint="eastAsia"/>
          <w:sz w:val="28"/>
          <w:szCs w:val="28"/>
        </w:rPr>
        <w:t xml:space="preserve">队员：石传刚、宁继文、吕友磊、李继龙 </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2.2.3抢险堵漏组</w:t>
      </w:r>
      <w:r>
        <w:rPr>
          <w:rFonts w:ascii="宋体" w:hAnsi="宋体" w:hint="eastAsia"/>
          <w:sz w:val="28"/>
          <w:szCs w:val="28"/>
        </w:rPr>
        <w:t>：</w:t>
      </w:r>
    </w:p>
    <w:p w:rsidR="00240E44" w:rsidRDefault="00240E44" w:rsidP="00240E44">
      <w:pPr>
        <w:snapToGrid w:val="0"/>
        <w:spacing w:line="360" w:lineRule="auto"/>
        <w:rPr>
          <w:rFonts w:ascii="宋体" w:hAnsi="宋体"/>
          <w:sz w:val="28"/>
          <w:szCs w:val="28"/>
        </w:rPr>
      </w:pPr>
      <w:r>
        <w:rPr>
          <w:rFonts w:ascii="宋体" w:hAnsi="宋体" w:hint="eastAsia"/>
          <w:sz w:val="28"/>
          <w:szCs w:val="28"/>
        </w:rPr>
        <w:t>队长：杨殿振</w:t>
      </w:r>
    </w:p>
    <w:p w:rsidR="00240E44" w:rsidRDefault="00240E44" w:rsidP="00240E44">
      <w:pPr>
        <w:snapToGrid w:val="0"/>
        <w:spacing w:line="360" w:lineRule="auto"/>
        <w:rPr>
          <w:rFonts w:ascii="宋体" w:hAnsi="宋体"/>
          <w:sz w:val="28"/>
          <w:szCs w:val="28"/>
        </w:rPr>
      </w:pPr>
      <w:r>
        <w:rPr>
          <w:rFonts w:ascii="宋体" w:hAnsi="宋体" w:hint="eastAsia"/>
          <w:sz w:val="28"/>
          <w:szCs w:val="28"/>
        </w:rPr>
        <w:t>队员：王建强、陈  浩、王宜强、张庆华</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2.2.4环境监测组</w:t>
      </w:r>
      <w:r>
        <w:rPr>
          <w:rFonts w:ascii="宋体" w:hAnsi="宋体" w:hint="eastAsia"/>
          <w:sz w:val="28"/>
          <w:szCs w:val="28"/>
        </w:rPr>
        <w:t>：</w:t>
      </w:r>
    </w:p>
    <w:p w:rsidR="00240E44" w:rsidRDefault="00240E44" w:rsidP="00240E44">
      <w:pPr>
        <w:snapToGrid w:val="0"/>
        <w:spacing w:line="360" w:lineRule="auto"/>
        <w:rPr>
          <w:rFonts w:ascii="宋体" w:hAnsi="宋体"/>
          <w:sz w:val="28"/>
          <w:szCs w:val="28"/>
        </w:rPr>
      </w:pPr>
      <w:r>
        <w:rPr>
          <w:rFonts w:ascii="宋体" w:hAnsi="宋体" w:hint="eastAsia"/>
          <w:sz w:val="28"/>
          <w:szCs w:val="28"/>
        </w:rPr>
        <w:lastRenderedPageBreak/>
        <w:t>孟令元、李  建、刘  峰</w:t>
      </w:r>
    </w:p>
    <w:p w:rsidR="00240E44" w:rsidRDefault="00240E44" w:rsidP="00240E44">
      <w:pPr>
        <w:pStyle w:val="2"/>
        <w:spacing w:before="0" w:after="0" w:line="360" w:lineRule="auto"/>
        <w:rPr>
          <w:rStyle w:val="1Char"/>
          <w:rFonts w:ascii="宋体" w:hAnsi="宋体"/>
          <w:szCs w:val="28"/>
        </w:rPr>
      </w:pPr>
      <w:bookmarkStart w:id="460" w:name="_Toc14588958"/>
      <w:bookmarkStart w:id="461" w:name="_Toc14599476"/>
      <w:r>
        <w:rPr>
          <w:rFonts w:ascii="宋体" w:eastAsia="宋体" w:hAnsi="宋体" w:hint="eastAsia"/>
          <w:sz w:val="28"/>
          <w:szCs w:val="28"/>
        </w:rPr>
        <w:t>3</w:t>
      </w:r>
      <w:r>
        <w:rPr>
          <w:rStyle w:val="1Char"/>
          <w:rFonts w:ascii="宋体" w:hAnsi="宋体" w:hint="eastAsia"/>
          <w:szCs w:val="28"/>
        </w:rPr>
        <w:t>应急处置</w:t>
      </w:r>
      <w:bookmarkEnd w:id="460"/>
      <w:bookmarkEnd w:id="461"/>
    </w:p>
    <w:p w:rsidR="00240E44" w:rsidRDefault="00240E44" w:rsidP="00240E44">
      <w:pPr>
        <w:pStyle w:val="2"/>
        <w:spacing w:before="0" w:after="0" w:line="560" w:lineRule="exact"/>
        <w:rPr>
          <w:rFonts w:ascii="宋体" w:eastAsia="宋体" w:hAnsi="宋体"/>
          <w:sz w:val="28"/>
          <w:szCs w:val="28"/>
        </w:rPr>
      </w:pPr>
      <w:bookmarkStart w:id="462" w:name="_Toc14588959"/>
      <w:bookmarkStart w:id="463" w:name="_Toc14599477"/>
      <w:r>
        <w:rPr>
          <w:rFonts w:ascii="宋体" w:eastAsia="宋体" w:hAnsi="宋体" w:hint="eastAsia"/>
          <w:sz w:val="28"/>
          <w:szCs w:val="28"/>
        </w:rPr>
        <w:t>3.1事故处置程序</w:t>
      </w:r>
      <w:bookmarkEnd w:id="462"/>
      <w:bookmarkEnd w:id="463"/>
    </w:p>
    <w:p w:rsidR="00240E44" w:rsidRDefault="00240E44" w:rsidP="00240E44">
      <w:pPr>
        <w:spacing w:line="640" w:lineRule="exact"/>
        <w:rPr>
          <w:rFonts w:ascii="宋体" w:hAnsi="宋体"/>
          <w:b/>
          <w:sz w:val="28"/>
          <w:szCs w:val="28"/>
        </w:rPr>
      </w:pPr>
      <w:r>
        <w:rPr>
          <w:rFonts w:ascii="宋体" w:hAnsi="宋体" w:hint="eastAsia"/>
          <w:b/>
          <w:sz w:val="28"/>
          <w:szCs w:val="28"/>
        </w:rPr>
        <w:t>3.1.1事故报警</w:t>
      </w:r>
    </w:p>
    <w:p w:rsidR="00240E44" w:rsidRDefault="00240E44" w:rsidP="00240E44">
      <w:pPr>
        <w:spacing w:line="360" w:lineRule="auto"/>
        <w:ind w:firstLineChars="150" w:firstLine="420"/>
        <w:jc w:val="left"/>
        <w:rPr>
          <w:rFonts w:ascii="宋体" w:hAnsi="宋体" w:cs="宋体"/>
          <w:sz w:val="28"/>
          <w:szCs w:val="28"/>
        </w:rPr>
      </w:pPr>
      <w:r>
        <w:rPr>
          <w:rFonts w:ascii="宋体" w:hAnsi="宋体" w:hint="eastAsia"/>
          <w:bCs/>
          <w:sz w:val="28"/>
          <w:szCs w:val="28"/>
        </w:rPr>
        <w:t>发现者向当班工长、调度报告，</w:t>
      </w:r>
      <w:r>
        <w:rPr>
          <w:rFonts w:ascii="宋体" w:hAnsi="宋体" w:cs="宋体" w:hint="eastAsia"/>
          <w:sz w:val="28"/>
          <w:szCs w:val="28"/>
        </w:rPr>
        <w:t>工长接到报告后，第一时间赶到现场，立即快速核实事件情况，并向事业部经理汇报。事业部经理接到通知后启动车间应急预案并立即到达现场指挥应急处置。根据事故影响范围、严重程度、可能后果和应急处理的需要等，决定是否上报应厂应急指挥部，</w:t>
      </w:r>
      <w:r>
        <w:rPr>
          <w:rFonts w:ascii="宋体" w:hAnsi="宋体" w:hint="eastAsia"/>
          <w:bCs/>
          <w:sz w:val="28"/>
          <w:szCs w:val="28"/>
        </w:rPr>
        <w:t>如事态逐步扩大车间已无法控制时，立即汇报厂指挥部，启动厂级应急预案。</w:t>
      </w:r>
    </w:p>
    <w:p w:rsidR="00240E44" w:rsidRDefault="00240E44" w:rsidP="00240E44">
      <w:pPr>
        <w:spacing w:line="640" w:lineRule="exact"/>
        <w:rPr>
          <w:rFonts w:ascii="宋体" w:hAnsi="宋体"/>
          <w:b/>
          <w:sz w:val="28"/>
          <w:szCs w:val="28"/>
        </w:rPr>
      </w:pPr>
      <w:r>
        <w:rPr>
          <w:rFonts w:ascii="宋体" w:hAnsi="宋体" w:hint="eastAsia"/>
          <w:b/>
          <w:sz w:val="28"/>
          <w:szCs w:val="28"/>
        </w:rPr>
        <w:t>3.1.2应急措施的启动</w:t>
      </w:r>
    </w:p>
    <w:p w:rsidR="00240E44" w:rsidRDefault="00240E44" w:rsidP="00240E44">
      <w:pPr>
        <w:autoSpaceDE w:val="0"/>
        <w:autoSpaceDN w:val="0"/>
        <w:adjustRightInd w:val="0"/>
        <w:spacing w:line="560" w:lineRule="exact"/>
        <w:ind w:firstLineChars="200" w:firstLine="560"/>
        <w:jc w:val="left"/>
        <w:rPr>
          <w:rFonts w:ascii="宋体" w:hAnsi="宋体"/>
          <w:sz w:val="28"/>
          <w:szCs w:val="28"/>
        </w:rPr>
      </w:pPr>
      <w:r>
        <w:rPr>
          <w:rFonts w:ascii="宋体" w:hAnsi="宋体" w:hint="eastAsia"/>
          <w:sz w:val="28"/>
          <w:szCs w:val="28"/>
        </w:rPr>
        <w:t>当副操人员进入现场后，发现如有阀门泄漏、管道破裂、轻微着火等现象时立即启动现场处置方案。</w:t>
      </w:r>
    </w:p>
    <w:p w:rsidR="00240E44" w:rsidRDefault="00240E44" w:rsidP="00240E44">
      <w:pPr>
        <w:spacing w:line="640" w:lineRule="exact"/>
        <w:rPr>
          <w:rFonts w:ascii="宋体" w:hAnsi="宋体"/>
          <w:b/>
          <w:sz w:val="28"/>
          <w:szCs w:val="28"/>
        </w:rPr>
      </w:pPr>
      <w:r>
        <w:rPr>
          <w:rFonts w:ascii="宋体" w:hAnsi="宋体" w:hint="eastAsia"/>
          <w:b/>
          <w:sz w:val="28"/>
          <w:szCs w:val="28"/>
        </w:rPr>
        <w:t>3.1.3应急救护人员的引导</w:t>
      </w:r>
    </w:p>
    <w:p w:rsidR="00240E44" w:rsidRDefault="00240E44" w:rsidP="00240E44">
      <w:pPr>
        <w:snapToGrid w:val="0"/>
        <w:spacing w:line="500" w:lineRule="exact"/>
        <w:rPr>
          <w:rFonts w:ascii="宋体" w:hAnsi="宋体"/>
          <w:b/>
          <w:bCs/>
          <w:sz w:val="28"/>
          <w:szCs w:val="28"/>
        </w:rPr>
      </w:pPr>
      <w:r>
        <w:rPr>
          <w:rFonts w:ascii="宋体" w:hAnsi="宋体" w:hint="eastAsia"/>
          <w:sz w:val="28"/>
          <w:szCs w:val="28"/>
        </w:rPr>
        <w:t>当发现有中毒、受伤人员时，应立即报告调度，由值班长向医院求救，并安排人员在厂门口引导，将中毒或受伤人员交由救护人员处置。</w:t>
      </w:r>
      <w:r>
        <w:rPr>
          <w:rFonts w:ascii="宋体" w:hAnsi="宋体" w:hint="eastAsia"/>
          <w:b/>
          <w:bCs/>
          <w:sz w:val="28"/>
          <w:szCs w:val="28"/>
        </w:rPr>
        <w:t>3.1.4现场判断</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3.1.4.1泄漏</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出现泄漏时根据有毒可燃气体报警仪显示数据来判断泄漏程度。</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3.1.4.2着火</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根据着火源部位和火势来判断着火的危害程度，根据火灾发展程度采取相应的方式方法，遵循“灭、护、撤、躲、报”原则。</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3.1.4.3 爆炸</w:t>
      </w:r>
    </w:p>
    <w:p w:rsidR="00240E44" w:rsidRDefault="00240E44" w:rsidP="00240E44">
      <w:pPr>
        <w:pStyle w:val="ab"/>
        <w:spacing w:before="0" w:beforeAutospacing="0" w:after="0" w:afterAutospacing="0" w:line="540" w:lineRule="exact"/>
        <w:ind w:firstLine="560"/>
        <w:rPr>
          <w:rFonts w:cs="Times New Roman"/>
          <w:bCs/>
          <w:kern w:val="2"/>
          <w:sz w:val="28"/>
          <w:szCs w:val="28"/>
        </w:rPr>
      </w:pPr>
      <w:r>
        <w:rPr>
          <w:rFonts w:cs="Times New Roman" w:hint="eastAsia"/>
          <w:bCs/>
          <w:kern w:val="2"/>
          <w:sz w:val="28"/>
          <w:szCs w:val="28"/>
        </w:rPr>
        <w:lastRenderedPageBreak/>
        <w:t>当一氧化碳与空气混合达到爆炸浓度范围时,遇火源就会发生爆炸。</w:t>
      </w:r>
    </w:p>
    <w:p w:rsidR="00240E44" w:rsidRDefault="00240E44" w:rsidP="00240E44">
      <w:pPr>
        <w:pStyle w:val="2"/>
        <w:spacing w:before="0" w:after="0" w:line="360" w:lineRule="auto"/>
        <w:rPr>
          <w:rFonts w:ascii="宋体" w:eastAsia="宋体" w:hAnsi="宋体"/>
          <w:sz w:val="28"/>
          <w:szCs w:val="28"/>
        </w:rPr>
      </w:pPr>
      <w:bookmarkStart w:id="464" w:name="_Toc14588960"/>
      <w:bookmarkStart w:id="465" w:name="_Toc14599478"/>
      <w:r>
        <w:rPr>
          <w:rFonts w:ascii="宋体" w:eastAsia="宋体" w:hAnsi="宋体" w:hint="eastAsia"/>
          <w:sz w:val="28"/>
          <w:szCs w:val="28"/>
        </w:rPr>
        <w:t>3.2响应分级</w:t>
      </w:r>
      <w:bookmarkEnd w:id="464"/>
      <w:bookmarkEnd w:id="465"/>
    </w:p>
    <w:p w:rsidR="00240E44" w:rsidRDefault="00240E44" w:rsidP="00240E44">
      <w:pPr>
        <w:spacing w:line="560" w:lineRule="exact"/>
        <w:ind w:firstLine="560"/>
        <w:rPr>
          <w:rFonts w:ascii="宋体" w:hAnsi="宋体"/>
          <w:sz w:val="28"/>
          <w:szCs w:val="28"/>
        </w:rPr>
      </w:pPr>
      <w:r>
        <w:rPr>
          <w:rFonts w:ascii="宋体" w:hAnsi="宋体" w:hint="eastAsia"/>
          <w:sz w:val="28"/>
          <w:szCs w:val="28"/>
        </w:rPr>
        <w:t>Ⅲ级响应：当发生工艺指标短时超标、轻微泄漏、设备损坏、人员轻伤、局部着火事故时启动“现场处置方案”。</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Ⅱ级响应：发生较大泄漏、较大火灾时、现场处置无效时启动全厂Ⅱ级响应。</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Ⅰ级响应：当发生重大安全生产事故（发生大量泄漏事故；发生恶性火灾爆炸事故；发生重大设备事故；发生重大人身伤害事故；一般事故失去控制扩大）时，启动Ⅰ级响应。当发生重大人身伤害事故或事故救援失去控制扩大时，汇报上级部门启动章丘区应急救援预案。</w:t>
      </w:r>
    </w:p>
    <w:p w:rsidR="00240E44" w:rsidRDefault="00240E44" w:rsidP="00240E44">
      <w:pPr>
        <w:pStyle w:val="2"/>
        <w:spacing w:before="0" w:after="0" w:line="360" w:lineRule="auto"/>
        <w:rPr>
          <w:rFonts w:ascii="宋体" w:eastAsia="宋体" w:hAnsi="宋体"/>
          <w:sz w:val="28"/>
          <w:szCs w:val="28"/>
        </w:rPr>
      </w:pPr>
      <w:bookmarkStart w:id="466" w:name="_Toc14588961"/>
      <w:bookmarkStart w:id="467" w:name="_Toc14599479"/>
      <w:r>
        <w:rPr>
          <w:rFonts w:ascii="宋体" w:eastAsia="宋体" w:hAnsi="宋体" w:hint="eastAsia"/>
          <w:sz w:val="28"/>
          <w:szCs w:val="28"/>
        </w:rPr>
        <w:t>3.3现场处置措施：</w:t>
      </w:r>
      <w:bookmarkEnd w:id="466"/>
      <w:bookmarkEnd w:id="467"/>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3.3.1 泄漏</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1）岗位发生气体泄漏时，第一时间应判断好泄漏的大小。当泄漏较轻，岗位能做处理时，岗位小组长联系工长、调度，工长在接到电话后，立即向车间汇报，联系到场处理。岗位人员给压缩机发出减量信号，在穿戴好空气呼吸器后，迅速果断的进行处理，对泄漏部位进行堵漏，将气体泄漏量降至最少。堵漏成功后，再借停车检修机会彻底处理泄漏部位。</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（2）如气体泄漏量较大，岗位人员无法处理解决时，岗位小组长应立即打全厂停车信号，联系当班工长、调度，工长在接到电话后，立即向车间汇报，联系到场处理。岗位其他人员在穿戴好空气</w:t>
      </w:r>
      <w:r>
        <w:rPr>
          <w:rFonts w:ascii="宋体" w:hAnsi="宋体" w:hint="eastAsia"/>
          <w:sz w:val="28"/>
          <w:szCs w:val="28"/>
        </w:rPr>
        <w:lastRenderedPageBreak/>
        <w:t>呼吸器后，进行紧急停车处理，关闭系统入口阀、系统出口阀，打开系统放空阀卸压，注意系统保持微正压。并随即停下岗位各运转设备，将系统安全停下。然后，岗位小组长应组织好人员撤离。同时疏散周边人员撤离事故现场，撤离时根据风向，向上风口撤离。</w:t>
      </w:r>
    </w:p>
    <w:p w:rsidR="00240E44" w:rsidRDefault="00240E44" w:rsidP="00240E44">
      <w:pPr>
        <w:spacing w:line="360" w:lineRule="auto"/>
        <w:rPr>
          <w:rFonts w:ascii="宋体" w:hAnsi="宋体"/>
          <w:sz w:val="28"/>
          <w:szCs w:val="28"/>
        </w:rPr>
      </w:pPr>
      <w:r>
        <w:rPr>
          <w:rFonts w:ascii="宋体" w:hAnsi="宋体" w:hint="eastAsia"/>
          <w:sz w:val="28"/>
          <w:szCs w:val="28"/>
        </w:rPr>
        <w:t>（3）发生轻微气体泄漏等事故时启动“现场处置方案”。如泄漏不能得到有效控制，应立即启动上一级救援预案，请求救援力量进行增援。</w:t>
      </w:r>
    </w:p>
    <w:p w:rsidR="00240E44" w:rsidRDefault="00240E44" w:rsidP="00240E44">
      <w:pPr>
        <w:spacing w:line="360" w:lineRule="auto"/>
        <w:rPr>
          <w:rFonts w:ascii="宋体" w:hAnsi="宋体"/>
          <w:sz w:val="28"/>
          <w:szCs w:val="28"/>
        </w:rPr>
      </w:pPr>
      <w:r>
        <w:rPr>
          <w:rFonts w:ascii="宋体" w:hAnsi="宋体" w:hint="eastAsia"/>
          <w:sz w:val="28"/>
          <w:szCs w:val="28"/>
        </w:rPr>
        <w:t>（4）抢救人员必须选用空气呼吸器进行防护。在受CO气污染的环境中，又没有防护用具时，应尽快由上风向路线逃离现场，或用湿布捂住嘴和鼻子，以减少吸入CO气的危险。有人出现CO中毒症状或窒息时，应迅速将中毒者移至空气新鲜处，脱离事故现场，解开领口，保持呼吸道畅通，并注意保暖。根据情况给予救治。出现中度和重度中毒的人员及时送厂医务室和医院进行治疗。</w:t>
      </w:r>
    </w:p>
    <w:p w:rsidR="00240E44" w:rsidRDefault="00240E44" w:rsidP="00240E44">
      <w:pPr>
        <w:snapToGrid w:val="0"/>
        <w:spacing w:line="360" w:lineRule="auto"/>
        <w:ind w:firstLine="555"/>
        <w:rPr>
          <w:rFonts w:ascii="宋体" w:hAnsi="宋体"/>
          <w:sz w:val="28"/>
          <w:szCs w:val="28"/>
        </w:rPr>
      </w:pPr>
      <w:r>
        <w:rPr>
          <w:rFonts w:ascii="宋体" w:hAnsi="宋体" w:hint="eastAsia"/>
          <w:sz w:val="28"/>
          <w:szCs w:val="28"/>
        </w:rPr>
        <w:t>（4）救援队员接到通知后，第一时间赶赴现场，根据事故实际情况做出正确处理，科学施救。应把人员安全放在首位，首先做好人员防护，再作处理，处理时应果断，不使事故扩大化。查清问题后再施救，避免造成更大事故。漏气量大时，救援人员应在周围建隔离区，并在外围有专人监护，并撤离无关人员。撤离时应向事故发生地的上风处撤离，并清点人员以防遗漏。</w:t>
      </w:r>
    </w:p>
    <w:p w:rsidR="00240E44" w:rsidRDefault="00240E44" w:rsidP="00240E44">
      <w:pPr>
        <w:snapToGrid w:val="0"/>
        <w:spacing w:line="360" w:lineRule="auto"/>
        <w:rPr>
          <w:rFonts w:ascii="宋体" w:hAnsi="宋体"/>
          <w:b/>
          <w:sz w:val="28"/>
          <w:szCs w:val="28"/>
        </w:rPr>
      </w:pPr>
      <w:r>
        <w:rPr>
          <w:rFonts w:ascii="宋体" w:hAnsi="宋体" w:hint="eastAsia"/>
          <w:b/>
          <w:sz w:val="28"/>
          <w:szCs w:val="28"/>
        </w:rPr>
        <w:t>3.3.2着火</w:t>
      </w:r>
    </w:p>
    <w:p w:rsidR="00240E44" w:rsidRDefault="00240E44" w:rsidP="00240E44">
      <w:pPr>
        <w:spacing w:line="360" w:lineRule="auto"/>
        <w:rPr>
          <w:rFonts w:ascii="宋体" w:hAnsi="宋体"/>
          <w:sz w:val="28"/>
          <w:szCs w:val="28"/>
        </w:rPr>
      </w:pPr>
      <w:r>
        <w:rPr>
          <w:rFonts w:ascii="宋体" w:hAnsi="宋体" w:hint="eastAsia"/>
          <w:sz w:val="28"/>
          <w:szCs w:val="28"/>
        </w:rPr>
        <w:t>（1）发现气体泄漏着火，操作人员要沉着冷静，正确判断及时将泄漏气源切断，防止气体扩散漫延。用干粉灭火器灭火，用蒸汽或水进行灭火。灭火同时，岗位小组长联系工长、调度作减量处理，工</w:t>
      </w:r>
      <w:r>
        <w:rPr>
          <w:rFonts w:ascii="宋体" w:hAnsi="宋体" w:hint="eastAsia"/>
          <w:sz w:val="28"/>
          <w:szCs w:val="28"/>
        </w:rPr>
        <w:lastRenderedPageBreak/>
        <w:t>长在接到电话后，立即向车间汇报，联系到场处理。灭火后，根据气体泄漏量大小，进行堵漏。</w:t>
      </w:r>
    </w:p>
    <w:p w:rsidR="00240E44" w:rsidRDefault="00240E44" w:rsidP="00240E44">
      <w:pPr>
        <w:spacing w:line="360" w:lineRule="auto"/>
        <w:rPr>
          <w:rFonts w:ascii="宋体" w:hAnsi="宋体"/>
          <w:sz w:val="28"/>
          <w:szCs w:val="28"/>
        </w:rPr>
      </w:pPr>
      <w:r>
        <w:rPr>
          <w:rFonts w:ascii="宋体" w:hAnsi="宋体" w:hint="eastAsia"/>
          <w:sz w:val="28"/>
          <w:szCs w:val="28"/>
        </w:rPr>
        <w:t>（2）如火势较大现场无法控制，岗位人员要做出正确判断，岗位小组长应立即打全厂停车信号，联系当班工长、调度，工长在接到电话后，立即向车间汇报，联系到场处理。同时按排人员立即关闭系统入口阀、系统出口阀。打开系统放空阀卸压，注意系统保持微正压。并停下岗位各运转设备。随即组织人员进行灭火。并拨打119报警电话，简要说明泄漏介质，泄漏范围及现场情况，以及地点。</w:t>
      </w:r>
    </w:p>
    <w:p w:rsidR="00240E44" w:rsidRDefault="00240E44" w:rsidP="00240E44">
      <w:pPr>
        <w:spacing w:line="360" w:lineRule="auto"/>
        <w:rPr>
          <w:rFonts w:ascii="宋体" w:hAnsi="宋体"/>
          <w:sz w:val="28"/>
          <w:szCs w:val="28"/>
        </w:rPr>
      </w:pPr>
      <w:r>
        <w:rPr>
          <w:rFonts w:ascii="宋体" w:hAnsi="宋体" w:hint="eastAsia"/>
          <w:sz w:val="28"/>
          <w:szCs w:val="28"/>
        </w:rPr>
        <w:t>（3）发生轻微局部着火事故时启动“现场处置方案”。 如火势不能得到有效控制，应立即启动上一级救援预案，请求救援力量进行增援。</w:t>
      </w:r>
    </w:p>
    <w:p w:rsidR="00240E44" w:rsidRDefault="00240E44" w:rsidP="00240E44">
      <w:pPr>
        <w:spacing w:line="360" w:lineRule="auto"/>
        <w:rPr>
          <w:rFonts w:ascii="宋体" w:hAnsi="宋体"/>
          <w:sz w:val="28"/>
          <w:szCs w:val="28"/>
        </w:rPr>
      </w:pPr>
      <w:r>
        <w:rPr>
          <w:rFonts w:ascii="宋体" w:hAnsi="宋体" w:hint="eastAsia"/>
          <w:sz w:val="28"/>
          <w:szCs w:val="28"/>
        </w:rPr>
        <w:t>（4）抢救人员必须选用空气呼吸器进行防护。在受CO气污染的环境中，又没有防护用具时，应尽快由上风向路线逃离现场，或用湿布捂住嘴和鼻子，以减少吸入CO气的危险。有人出现CO中毒症状或窒息时，应迅速将中毒者移至空气新鲜处，脱离事故现场，解开领口，保持呼吸道畅通，并注意保暖。根据情况给予救治。出现中度和重度中毒的人员及时送厂医务室和医院进行治疗。</w:t>
      </w:r>
    </w:p>
    <w:p w:rsidR="00240E44" w:rsidRDefault="00240E44" w:rsidP="00240E44">
      <w:pPr>
        <w:snapToGrid w:val="0"/>
        <w:spacing w:line="360" w:lineRule="auto"/>
        <w:rPr>
          <w:rFonts w:ascii="宋体" w:hAnsi="宋体"/>
          <w:sz w:val="28"/>
          <w:szCs w:val="28"/>
        </w:rPr>
      </w:pPr>
      <w:r>
        <w:rPr>
          <w:rFonts w:ascii="宋体" w:hAnsi="宋体" w:hint="eastAsia"/>
          <w:sz w:val="28"/>
          <w:szCs w:val="28"/>
        </w:rPr>
        <w:t>（5）救援队员接到通知后，第一时间赶赴现场，根据事故实际情况做出正确处理，科学施救。应把人员安全放在首位，首先做好人员防护，再作处理，处理时应果断，不使事故扩大化。查清问题后再灭火，不可盲目灭火，以免形成可爆气体，造成更大事故。漏气量大时，救援人员应在周围隔离区，并在外围有专人监护，并撤离无关人员。撤离时应向事故发生地的上风处撤离，并清点人员以防遗</w:t>
      </w:r>
      <w:r>
        <w:rPr>
          <w:rFonts w:ascii="宋体" w:hAnsi="宋体" w:hint="eastAsia"/>
          <w:sz w:val="28"/>
          <w:szCs w:val="28"/>
        </w:rPr>
        <w:lastRenderedPageBreak/>
        <w:t>漏。</w:t>
      </w:r>
    </w:p>
    <w:p w:rsidR="00240E44" w:rsidRDefault="00240E44" w:rsidP="00240E44">
      <w:pPr>
        <w:snapToGrid w:val="0"/>
        <w:spacing w:line="360" w:lineRule="auto"/>
        <w:rPr>
          <w:rFonts w:ascii="宋体" w:hAnsi="宋体"/>
          <w:b/>
          <w:sz w:val="28"/>
          <w:szCs w:val="28"/>
        </w:rPr>
      </w:pPr>
      <w:r>
        <w:rPr>
          <w:rFonts w:ascii="宋体" w:hAnsi="宋体" w:hint="eastAsia"/>
          <w:b/>
          <w:sz w:val="28"/>
          <w:szCs w:val="28"/>
        </w:rPr>
        <w:t>3.3.3爆炸</w:t>
      </w:r>
    </w:p>
    <w:p w:rsidR="00240E44" w:rsidRDefault="00240E44" w:rsidP="00240E44">
      <w:pPr>
        <w:snapToGrid w:val="0"/>
        <w:spacing w:line="360" w:lineRule="auto"/>
        <w:rPr>
          <w:rFonts w:ascii="宋体" w:hAnsi="宋体"/>
          <w:sz w:val="28"/>
          <w:szCs w:val="28"/>
        </w:rPr>
      </w:pPr>
      <w:r>
        <w:rPr>
          <w:rFonts w:ascii="宋体" w:hAnsi="宋体" w:hint="eastAsia"/>
          <w:sz w:val="28"/>
          <w:szCs w:val="28"/>
        </w:rPr>
        <w:t>（1）如果发生爆炸，岗位小组长应立即打全厂停车信号，联系当班工长、调度，工长在接到电话后，立即向车间汇报，联系到场处理。同时按排人员立即关闭系统入口阀、系统出口阀。打开系统放空阀卸压，注意系统保持微正压。并停下岗位各运转设备。并拨打119报警电话，简要说明泄漏介质，泄漏范围及现场情况，以及地点。</w:t>
      </w:r>
    </w:p>
    <w:p w:rsidR="00240E44" w:rsidRDefault="00240E44" w:rsidP="00240E44">
      <w:pPr>
        <w:snapToGrid w:val="0"/>
        <w:spacing w:line="360" w:lineRule="auto"/>
        <w:rPr>
          <w:rFonts w:ascii="宋体" w:hAnsi="宋体"/>
          <w:sz w:val="28"/>
          <w:szCs w:val="28"/>
        </w:rPr>
      </w:pPr>
      <w:r>
        <w:rPr>
          <w:rFonts w:ascii="宋体" w:hAnsi="宋体" w:hint="eastAsia"/>
          <w:sz w:val="28"/>
          <w:szCs w:val="28"/>
        </w:rPr>
        <w:t>（2）发生火灾爆炸事故，应立即启动上一级救援预案，请求救援力量进行增援。</w:t>
      </w:r>
    </w:p>
    <w:p w:rsidR="00240E44" w:rsidRDefault="00240E44" w:rsidP="00240E44">
      <w:pPr>
        <w:spacing w:line="360" w:lineRule="auto"/>
        <w:rPr>
          <w:rFonts w:ascii="宋体" w:hAnsi="宋体"/>
          <w:sz w:val="28"/>
          <w:szCs w:val="28"/>
        </w:rPr>
      </w:pPr>
      <w:r>
        <w:rPr>
          <w:rFonts w:ascii="宋体" w:hAnsi="宋体" w:hint="eastAsia"/>
          <w:sz w:val="28"/>
          <w:szCs w:val="28"/>
        </w:rPr>
        <w:t>（3）抢救人员必须选用空气呼吸器进行防护。在受CO气污染的环境中，又没有防护用具时，应尽快由上风向路线逃离现场，或用湿布捂住嘴和鼻子，以减少吸入CO气的危险。有人出现CO中毒症状或窒息时，应迅速将中毒者移至空气新鲜处，脱离事故现场，解开领口，保持呼吸道畅通，并注意保暖。根据情况给予救治。出现中度和重度中毒的人员及时送厂医务室和医院进行治疗。</w:t>
      </w:r>
    </w:p>
    <w:p w:rsidR="00240E44" w:rsidRDefault="00240E44" w:rsidP="00240E44">
      <w:pPr>
        <w:snapToGrid w:val="0"/>
        <w:spacing w:line="360" w:lineRule="auto"/>
        <w:rPr>
          <w:rFonts w:ascii="宋体" w:hAnsi="宋体"/>
          <w:sz w:val="28"/>
          <w:szCs w:val="28"/>
        </w:rPr>
      </w:pPr>
      <w:r>
        <w:rPr>
          <w:rFonts w:ascii="宋体" w:hAnsi="宋体" w:hint="eastAsia"/>
          <w:sz w:val="28"/>
          <w:szCs w:val="28"/>
        </w:rPr>
        <w:t>（4）救援队员接到通知后，第一时间赶赴现场，根据事故实际情况做出正确处理，科学施救。应把人员安全放在首位，首先做好人员防护，再作处理，处理时应果断，不使事故扩大化。</w:t>
      </w:r>
      <w:r>
        <w:rPr>
          <w:rFonts w:ascii="宋体" w:hAnsi="宋体" w:cs="宋体" w:hint="eastAsia"/>
          <w:sz w:val="28"/>
          <w:szCs w:val="28"/>
        </w:rPr>
        <w:t>⑵</w:t>
      </w:r>
      <w:r>
        <w:rPr>
          <w:rFonts w:ascii="宋体" w:hAnsi="宋体" w:hint="eastAsia"/>
          <w:sz w:val="28"/>
          <w:szCs w:val="28"/>
        </w:rPr>
        <w:t>查清问题后再施救，避免造成更大事故。漏气量大时，救援人员应在周围隔离区，并在外围有专人监护，并撤离无关人员。撤离时应向事故发生地的上风处撤离，并清点人员以防遗漏。</w:t>
      </w:r>
    </w:p>
    <w:p w:rsidR="00240E44" w:rsidRDefault="00240E44" w:rsidP="00240E44">
      <w:pPr>
        <w:pStyle w:val="2"/>
        <w:spacing w:before="0" w:after="0" w:line="360" w:lineRule="auto"/>
        <w:rPr>
          <w:rFonts w:ascii="宋体" w:eastAsia="宋体" w:hAnsi="宋体"/>
          <w:sz w:val="28"/>
          <w:szCs w:val="28"/>
        </w:rPr>
      </w:pPr>
      <w:bookmarkStart w:id="468" w:name="_Toc14588962"/>
      <w:bookmarkStart w:id="469" w:name="_Toc14599480"/>
      <w:r>
        <w:rPr>
          <w:rFonts w:ascii="宋体" w:eastAsia="宋体" w:hAnsi="宋体" w:hint="eastAsia"/>
          <w:sz w:val="28"/>
          <w:szCs w:val="28"/>
        </w:rPr>
        <w:t>3.4救援报警及信息上报</w:t>
      </w:r>
      <w:bookmarkEnd w:id="468"/>
      <w:bookmarkEnd w:id="469"/>
    </w:p>
    <w:p w:rsidR="00240E44" w:rsidRDefault="00240E44" w:rsidP="00240E44">
      <w:pPr>
        <w:spacing w:line="360" w:lineRule="auto"/>
        <w:rPr>
          <w:rFonts w:ascii="宋体" w:hAnsi="宋体"/>
          <w:b/>
          <w:sz w:val="28"/>
          <w:szCs w:val="28"/>
        </w:rPr>
      </w:pPr>
      <w:r>
        <w:rPr>
          <w:rFonts w:ascii="宋体" w:hAnsi="宋体" w:hint="eastAsia"/>
          <w:b/>
          <w:sz w:val="28"/>
          <w:szCs w:val="28"/>
        </w:rPr>
        <w:t>3.4.1相关及相邻岗位间报警及联系方法</w:t>
      </w:r>
    </w:p>
    <w:p w:rsidR="00240E44" w:rsidRDefault="00240E44" w:rsidP="00240E44">
      <w:pPr>
        <w:spacing w:line="360" w:lineRule="auto"/>
        <w:rPr>
          <w:rFonts w:ascii="宋体" w:hAnsi="宋体"/>
          <w:sz w:val="28"/>
          <w:szCs w:val="28"/>
        </w:rPr>
      </w:pPr>
      <w:r>
        <w:rPr>
          <w:rFonts w:ascii="宋体" w:hAnsi="宋体" w:hint="eastAsia"/>
          <w:sz w:val="28"/>
          <w:szCs w:val="28"/>
        </w:rPr>
        <w:t>岗位电话、电铃 、紧急停车铃、紧急停车按钮、手摇报警器</w:t>
      </w:r>
    </w:p>
    <w:p w:rsidR="00240E44" w:rsidRDefault="00240E44" w:rsidP="00240E44">
      <w:pPr>
        <w:spacing w:line="360" w:lineRule="auto"/>
        <w:rPr>
          <w:rFonts w:ascii="宋体" w:hAnsi="宋体"/>
          <w:b/>
          <w:sz w:val="28"/>
          <w:szCs w:val="28"/>
        </w:rPr>
      </w:pPr>
      <w:r>
        <w:rPr>
          <w:rFonts w:ascii="宋体" w:hAnsi="宋体" w:hint="eastAsia"/>
          <w:b/>
          <w:sz w:val="28"/>
          <w:szCs w:val="28"/>
        </w:rPr>
        <w:lastRenderedPageBreak/>
        <w:t>3.4.2、对外联系方法</w:t>
      </w:r>
    </w:p>
    <w:p w:rsidR="00240E44" w:rsidRDefault="00240E44" w:rsidP="00240E44">
      <w:pPr>
        <w:spacing w:line="360" w:lineRule="auto"/>
        <w:rPr>
          <w:rFonts w:ascii="宋体" w:hAnsi="宋体"/>
          <w:sz w:val="28"/>
          <w:szCs w:val="28"/>
        </w:rPr>
      </w:pPr>
      <w:r>
        <w:rPr>
          <w:rFonts w:ascii="宋体" w:hAnsi="宋体" w:hint="eastAsia"/>
          <w:sz w:val="28"/>
          <w:szCs w:val="28"/>
        </w:rPr>
        <w:t xml:space="preserve">调度电话：  83502050           生产中心：    83501564         </w:t>
      </w:r>
    </w:p>
    <w:p w:rsidR="00240E44" w:rsidRDefault="00240E44" w:rsidP="00240E44">
      <w:pPr>
        <w:spacing w:line="360" w:lineRule="auto"/>
        <w:rPr>
          <w:rFonts w:ascii="宋体" w:hAnsi="宋体"/>
          <w:sz w:val="28"/>
          <w:szCs w:val="28"/>
        </w:rPr>
      </w:pPr>
      <w:r>
        <w:rPr>
          <w:rFonts w:ascii="宋体" w:hAnsi="宋体" w:hint="eastAsia"/>
          <w:sz w:val="28"/>
          <w:szCs w:val="28"/>
        </w:rPr>
        <w:t>公司安保部：83253561           厂环保办公室：    83550010</w:t>
      </w:r>
    </w:p>
    <w:p w:rsidR="00240E44" w:rsidRDefault="00240E44" w:rsidP="00240E44">
      <w:pPr>
        <w:spacing w:line="360" w:lineRule="auto"/>
        <w:rPr>
          <w:rFonts w:ascii="宋体" w:hAnsi="宋体"/>
          <w:sz w:val="28"/>
          <w:szCs w:val="28"/>
        </w:rPr>
      </w:pPr>
      <w:r>
        <w:rPr>
          <w:rFonts w:ascii="宋体" w:hAnsi="宋体" w:hint="eastAsia"/>
          <w:sz w:val="28"/>
          <w:szCs w:val="28"/>
        </w:rPr>
        <w:t>厂医院：    83253562           急救中心：   120或999</w:t>
      </w:r>
    </w:p>
    <w:p w:rsidR="00240E44" w:rsidRDefault="00240E44" w:rsidP="00240E44">
      <w:pPr>
        <w:spacing w:line="360" w:lineRule="auto"/>
        <w:rPr>
          <w:rFonts w:ascii="宋体" w:hAnsi="宋体"/>
          <w:sz w:val="28"/>
          <w:szCs w:val="28"/>
        </w:rPr>
      </w:pPr>
      <w:r>
        <w:rPr>
          <w:rFonts w:ascii="宋体" w:hAnsi="宋体" w:cs="Arial" w:hint="eastAsia"/>
          <w:sz w:val="28"/>
          <w:szCs w:val="28"/>
        </w:rPr>
        <w:t>章丘区环保局：83263697         政府</w:t>
      </w:r>
      <w:r>
        <w:rPr>
          <w:rFonts w:ascii="宋体" w:hAnsi="宋体" w:hint="eastAsia"/>
          <w:sz w:val="28"/>
          <w:szCs w:val="28"/>
        </w:rPr>
        <w:t>热线 ：   12345</w:t>
      </w:r>
    </w:p>
    <w:p w:rsidR="00240E44" w:rsidRDefault="00240E44" w:rsidP="00240E44">
      <w:pPr>
        <w:spacing w:line="360" w:lineRule="auto"/>
        <w:rPr>
          <w:rFonts w:ascii="宋体" w:hAnsi="宋体"/>
          <w:sz w:val="28"/>
          <w:szCs w:val="28"/>
        </w:rPr>
      </w:pPr>
      <w:r>
        <w:rPr>
          <w:rFonts w:ascii="宋体" w:hAnsi="宋体" w:hint="eastAsia"/>
          <w:sz w:val="28"/>
          <w:szCs w:val="28"/>
        </w:rPr>
        <w:t>区消防大队：119                济空防化队：  83200248</w:t>
      </w:r>
    </w:p>
    <w:p w:rsidR="00240E44" w:rsidRDefault="00240E44" w:rsidP="00240E44">
      <w:pPr>
        <w:spacing w:line="500" w:lineRule="exact"/>
        <w:rPr>
          <w:rFonts w:ascii="宋体" w:hAnsi="宋体"/>
          <w:sz w:val="28"/>
          <w:szCs w:val="28"/>
        </w:rPr>
      </w:pPr>
      <w:r>
        <w:rPr>
          <w:rFonts w:ascii="宋体" w:hAnsi="宋体" w:hint="eastAsia"/>
          <w:sz w:val="28"/>
          <w:szCs w:val="28"/>
        </w:rPr>
        <w:t>公司应急救援电话：83252009     刁镇消防中队：</w:t>
      </w:r>
      <w:r w:rsidRPr="00E04C66">
        <w:rPr>
          <w:rFonts w:ascii="宋体" w:hAnsi="宋体"/>
          <w:b/>
          <w:bCs/>
          <w:color w:val="FF0000"/>
          <w:sz w:val="28"/>
          <w:szCs w:val="28"/>
        </w:rPr>
        <w:t>83298119</w:t>
      </w:r>
    </w:p>
    <w:p w:rsidR="00240E44" w:rsidRDefault="00240E44" w:rsidP="00240E44">
      <w:pPr>
        <w:spacing w:line="360" w:lineRule="auto"/>
        <w:rPr>
          <w:rFonts w:ascii="宋体" w:hAnsi="宋体"/>
          <w:b/>
          <w:sz w:val="28"/>
          <w:szCs w:val="28"/>
        </w:rPr>
      </w:pPr>
      <w:r>
        <w:rPr>
          <w:rFonts w:ascii="宋体" w:hAnsi="宋体" w:hint="eastAsia"/>
          <w:b/>
          <w:sz w:val="28"/>
          <w:szCs w:val="28"/>
        </w:rPr>
        <w:t>3.4.3信息上报</w:t>
      </w:r>
    </w:p>
    <w:p w:rsidR="00240E44" w:rsidRDefault="00240E44" w:rsidP="00240E44">
      <w:pPr>
        <w:spacing w:line="360" w:lineRule="auto"/>
        <w:rPr>
          <w:rFonts w:ascii="宋体" w:hAnsi="宋体"/>
          <w:b/>
          <w:sz w:val="28"/>
          <w:szCs w:val="28"/>
        </w:rPr>
      </w:pPr>
      <w:r>
        <w:rPr>
          <w:rFonts w:ascii="宋体" w:hAnsi="宋体" w:hint="eastAsia"/>
          <w:b/>
          <w:sz w:val="28"/>
          <w:szCs w:val="28"/>
        </w:rPr>
        <w:t>3.4.3.1内部报告基本内容</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1）事故地点、时间以及设备设施；</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2）事故类型：火灾爆炸、中毒、泄漏等；</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4）已采取的应急措施；</w:t>
      </w:r>
    </w:p>
    <w:p w:rsidR="00240E44" w:rsidRDefault="00240E44" w:rsidP="00240E44">
      <w:pPr>
        <w:spacing w:line="360" w:lineRule="auto"/>
        <w:rPr>
          <w:rFonts w:ascii="宋体" w:hAnsi="宋体"/>
          <w:b/>
          <w:sz w:val="28"/>
          <w:szCs w:val="28"/>
        </w:rPr>
      </w:pPr>
      <w:r>
        <w:rPr>
          <w:rFonts w:ascii="宋体" w:hAnsi="宋体" w:hint="eastAsia"/>
          <w:b/>
          <w:sz w:val="28"/>
          <w:szCs w:val="28"/>
        </w:rPr>
        <w:t>3.4.3.2火灾报警基本内容</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1）单位名称、地址；</w:t>
      </w:r>
    </w:p>
    <w:p w:rsidR="00240E44" w:rsidRDefault="00240E44" w:rsidP="00240E44">
      <w:pPr>
        <w:autoSpaceDE w:val="0"/>
        <w:autoSpaceDN w:val="0"/>
        <w:adjustRightInd w:val="0"/>
        <w:snapToGrid w:val="0"/>
        <w:spacing w:line="360" w:lineRule="auto"/>
        <w:ind w:firstLineChars="147" w:firstLine="412"/>
        <w:jc w:val="left"/>
        <w:rPr>
          <w:rFonts w:ascii="宋体" w:hAnsi="宋体"/>
          <w:sz w:val="28"/>
          <w:szCs w:val="28"/>
        </w:rPr>
      </w:pPr>
      <w:r>
        <w:rPr>
          <w:rFonts w:ascii="宋体" w:hAnsi="宋体" w:hint="eastAsia"/>
          <w:sz w:val="28"/>
          <w:szCs w:val="28"/>
        </w:rPr>
        <w:t xml:space="preserve"> 2）火灾发生地点、燃烧物质与面积；</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4）报警人姓名与联系电话，待接警人挂电话后才搁电话；</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5）报警时应使用普通话。</w:t>
      </w:r>
    </w:p>
    <w:p w:rsidR="00240E44" w:rsidRDefault="00240E44" w:rsidP="00240E44">
      <w:pPr>
        <w:pStyle w:val="2"/>
        <w:spacing w:before="0" w:after="0" w:line="360" w:lineRule="auto"/>
        <w:rPr>
          <w:rStyle w:val="1Char"/>
          <w:rFonts w:ascii="宋体" w:hAnsi="宋体"/>
          <w:szCs w:val="28"/>
        </w:rPr>
      </w:pPr>
      <w:bookmarkStart w:id="470" w:name="_Toc14588963"/>
      <w:bookmarkStart w:id="471" w:name="_Toc14599481"/>
      <w:r>
        <w:rPr>
          <w:rFonts w:ascii="宋体" w:eastAsia="宋体" w:hAnsi="宋体" w:hint="eastAsia"/>
          <w:sz w:val="28"/>
          <w:szCs w:val="28"/>
        </w:rPr>
        <w:t>4.</w:t>
      </w:r>
      <w:r>
        <w:rPr>
          <w:rStyle w:val="1Char"/>
          <w:rFonts w:ascii="宋体" w:hAnsi="宋体" w:hint="eastAsia"/>
          <w:szCs w:val="28"/>
        </w:rPr>
        <w:t>注意事项</w:t>
      </w:r>
      <w:bookmarkEnd w:id="470"/>
      <w:bookmarkEnd w:id="471"/>
    </w:p>
    <w:p w:rsidR="00240E44" w:rsidRDefault="00240E44" w:rsidP="00240E44">
      <w:pPr>
        <w:pStyle w:val="2"/>
        <w:spacing w:before="0" w:after="0" w:line="360" w:lineRule="auto"/>
        <w:rPr>
          <w:rFonts w:ascii="宋体" w:eastAsia="宋体" w:hAnsi="宋体"/>
          <w:sz w:val="28"/>
          <w:szCs w:val="28"/>
        </w:rPr>
      </w:pPr>
      <w:bookmarkStart w:id="472" w:name="_Toc14588964"/>
      <w:bookmarkStart w:id="473" w:name="_Toc14599482"/>
      <w:r>
        <w:rPr>
          <w:rFonts w:ascii="宋体" w:eastAsia="宋体" w:hAnsi="宋体" w:hint="eastAsia"/>
          <w:sz w:val="28"/>
          <w:szCs w:val="28"/>
        </w:rPr>
        <w:t>4.1佩戴防护器材的注意事项</w:t>
      </w:r>
      <w:bookmarkEnd w:id="472"/>
      <w:bookmarkEnd w:id="473"/>
    </w:p>
    <w:p w:rsidR="00240E44" w:rsidRDefault="00240E44" w:rsidP="00240E44">
      <w:pPr>
        <w:spacing w:line="360" w:lineRule="auto"/>
        <w:rPr>
          <w:rFonts w:ascii="宋体" w:hAnsi="宋体"/>
          <w:b/>
          <w:sz w:val="28"/>
          <w:szCs w:val="28"/>
        </w:rPr>
      </w:pPr>
      <w:r>
        <w:rPr>
          <w:rFonts w:ascii="宋体" w:hAnsi="宋体" w:hint="eastAsia"/>
          <w:b/>
          <w:sz w:val="28"/>
          <w:szCs w:val="28"/>
        </w:rPr>
        <w:t>4.1.1空气呼吸器</w:t>
      </w:r>
    </w:p>
    <w:p w:rsidR="00240E44" w:rsidRDefault="00240E44" w:rsidP="00240E44">
      <w:pPr>
        <w:pStyle w:val="0"/>
        <w:spacing w:line="360" w:lineRule="auto"/>
        <w:ind w:firstLine="470"/>
        <w:jc w:val="left"/>
        <w:rPr>
          <w:rFonts w:ascii="宋体" w:hAnsi="宋体"/>
          <w:sz w:val="28"/>
          <w:szCs w:val="28"/>
        </w:rPr>
      </w:pPr>
      <w:r>
        <w:rPr>
          <w:rFonts w:ascii="宋体" w:hAnsi="宋体" w:hint="eastAsia"/>
          <w:sz w:val="28"/>
          <w:szCs w:val="28"/>
        </w:rPr>
        <w:t>⑴ 佩戴前首先打开气瓶开关，此时余压报警器会发出短暂的声响。气瓶开关完全打开后，检查气瓶内的储气压力，一般应在28～</w:t>
      </w:r>
      <w:r>
        <w:rPr>
          <w:rFonts w:ascii="宋体" w:hAnsi="宋体" w:hint="eastAsia"/>
          <w:sz w:val="28"/>
          <w:szCs w:val="28"/>
        </w:rPr>
        <w:lastRenderedPageBreak/>
        <w:t>30MPa。⑵ 关闭气瓶开关，观察压力表示值的变化，在5分钟时间内下降不大于2MPa，表明供气系统气密性完好。⑶ 供气系统气密完好后，轻轻按动供给阀膜片，观察压力表值变化，当压力降至4～6MPa时，余压报警器汽笛发生声响，同时也是吹除一次余压报警器通气管路。⑷ 佩戴者在使用过程中应随时观察压力表的指示数值。当压力降至4～6MPa，余压报警器会发出报警声响，必须退出毒区。</w:t>
      </w:r>
    </w:p>
    <w:p w:rsidR="00240E44" w:rsidRDefault="00240E44" w:rsidP="00240E44">
      <w:pPr>
        <w:spacing w:line="360" w:lineRule="auto"/>
        <w:rPr>
          <w:rFonts w:ascii="宋体" w:hAnsi="宋体"/>
          <w:b/>
          <w:sz w:val="28"/>
          <w:szCs w:val="28"/>
        </w:rPr>
      </w:pPr>
      <w:r>
        <w:rPr>
          <w:rFonts w:ascii="宋体" w:hAnsi="宋体" w:hint="eastAsia"/>
          <w:b/>
          <w:sz w:val="28"/>
          <w:szCs w:val="28"/>
        </w:rPr>
        <w:t>4.1.2长管防毒面具</w:t>
      </w:r>
    </w:p>
    <w:p w:rsidR="00240E44" w:rsidRDefault="00240E44" w:rsidP="00240E44">
      <w:pPr>
        <w:pStyle w:val="0"/>
        <w:spacing w:line="360" w:lineRule="auto"/>
        <w:ind w:firstLine="482"/>
        <w:rPr>
          <w:rFonts w:ascii="宋体" w:hAnsi="宋体"/>
          <w:sz w:val="28"/>
          <w:szCs w:val="28"/>
        </w:rPr>
      </w:pPr>
      <w:r>
        <w:rPr>
          <w:rFonts w:ascii="宋体" w:hAnsi="宋体" w:hint="eastAsia"/>
          <w:sz w:val="28"/>
          <w:szCs w:val="28"/>
        </w:rPr>
        <w:t>与过滤式防毒面具相同，导气管为橡胶波纹软管，长度不能大于20米，否则应强制送风。使用前应检查面具的呼气阀、吸气阀是否灵活好用，并进行气密试验。戴上面具后方可进入毒区，做到“先戴后进”。检查导管内有无异物，并理顺平直，确认导管畅通；导管不得缠结，严禁折压、强拉，使用时严防踩踏、挤压，经常保持畅通。使用时，必须有专人监护，经常检查作业人员情况及导管、进气口情况。</w:t>
      </w:r>
    </w:p>
    <w:p w:rsidR="00240E44" w:rsidRDefault="00240E44" w:rsidP="00240E44">
      <w:pPr>
        <w:pStyle w:val="2"/>
        <w:spacing w:before="0" w:after="0" w:line="360" w:lineRule="auto"/>
        <w:rPr>
          <w:rFonts w:ascii="宋体" w:eastAsia="宋体" w:hAnsi="宋体"/>
          <w:sz w:val="28"/>
          <w:szCs w:val="28"/>
        </w:rPr>
      </w:pPr>
      <w:bookmarkStart w:id="474" w:name="_Toc14588965"/>
      <w:bookmarkStart w:id="475" w:name="_Toc14599483"/>
      <w:r>
        <w:rPr>
          <w:rFonts w:ascii="宋体" w:eastAsia="宋体" w:hAnsi="宋体" w:hint="eastAsia"/>
          <w:sz w:val="28"/>
          <w:szCs w:val="28"/>
        </w:rPr>
        <w:t>4.2使用抢险救援器材的注意事项</w:t>
      </w:r>
      <w:bookmarkEnd w:id="474"/>
      <w:bookmarkEnd w:id="475"/>
    </w:p>
    <w:p w:rsidR="00240E44" w:rsidRDefault="00240E44" w:rsidP="00240E44">
      <w:pPr>
        <w:pStyle w:val="HTML"/>
        <w:shd w:val="clear" w:color="auto" w:fill="FFFFFF"/>
        <w:spacing w:line="360" w:lineRule="auto"/>
        <w:ind w:firstLine="560"/>
        <w:rPr>
          <w:rFonts w:ascii="宋体" w:hAnsi="宋体"/>
          <w:sz w:val="28"/>
          <w:szCs w:val="28"/>
        </w:rPr>
      </w:pPr>
      <w:r>
        <w:rPr>
          <w:rFonts w:ascii="宋体" w:hAnsi="宋体" w:hint="eastAsia"/>
          <w:sz w:val="28"/>
          <w:szCs w:val="28"/>
        </w:rPr>
        <w:t xml:space="preserve">我厂配备的灭火器主要是干粉灭火器。使用时，用手握住灭火机的提环，平稳、快捷地提往火场，不要横扛、横拿。灭火时，一手握住提环，另一手握住筒身的底边，将灭火器颠倒过来，喷嘴对准火源，用力摇晃几下，即可灭火。 注意：⑴不要将灭火器的盖与底对着人体，防止盖、底弹出伤人。⑵不要与水同时喷射在一起，以免影响灭火效果。 </w:t>
      </w:r>
    </w:p>
    <w:p w:rsidR="00240E44" w:rsidRDefault="00240E44" w:rsidP="00240E44">
      <w:pPr>
        <w:pStyle w:val="0"/>
        <w:spacing w:line="360" w:lineRule="auto"/>
        <w:jc w:val="left"/>
        <w:rPr>
          <w:rFonts w:ascii="宋体" w:hAnsi="宋体"/>
          <w:sz w:val="28"/>
          <w:szCs w:val="28"/>
        </w:rPr>
      </w:pPr>
      <w:r>
        <w:rPr>
          <w:rFonts w:ascii="宋体" w:hAnsi="宋体" w:hint="eastAsia"/>
          <w:sz w:val="28"/>
          <w:szCs w:val="28"/>
        </w:rPr>
        <w:t>⑶扑灭电器火灾时，尽量先切断电源，防止人员触电。</w:t>
      </w:r>
    </w:p>
    <w:p w:rsidR="00240E44" w:rsidRDefault="00240E44" w:rsidP="00240E44">
      <w:pPr>
        <w:pStyle w:val="2"/>
        <w:spacing w:before="0" w:after="0" w:line="360" w:lineRule="auto"/>
        <w:rPr>
          <w:rFonts w:ascii="宋体" w:eastAsia="宋体" w:hAnsi="宋体"/>
          <w:sz w:val="28"/>
          <w:szCs w:val="28"/>
        </w:rPr>
      </w:pPr>
      <w:bookmarkStart w:id="476" w:name="_Toc14588966"/>
      <w:bookmarkStart w:id="477" w:name="_Toc14599484"/>
      <w:r>
        <w:rPr>
          <w:rFonts w:ascii="宋体" w:eastAsia="宋体" w:hAnsi="宋体" w:hint="eastAsia"/>
          <w:sz w:val="28"/>
          <w:szCs w:val="28"/>
        </w:rPr>
        <w:t>4.3采取救援措施的注意事项</w:t>
      </w:r>
      <w:bookmarkEnd w:id="476"/>
      <w:bookmarkEnd w:id="477"/>
    </w:p>
    <w:p w:rsidR="00240E44" w:rsidRDefault="00240E44" w:rsidP="00240E44">
      <w:pPr>
        <w:spacing w:line="360" w:lineRule="auto"/>
        <w:rPr>
          <w:rFonts w:ascii="宋体" w:hAnsi="宋体"/>
          <w:sz w:val="28"/>
          <w:szCs w:val="28"/>
        </w:rPr>
      </w:pPr>
      <w:r>
        <w:rPr>
          <w:rFonts w:ascii="宋体" w:hAnsi="宋体" w:hint="eastAsia"/>
          <w:sz w:val="28"/>
          <w:szCs w:val="28"/>
        </w:rPr>
        <w:t xml:space="preserve">　　进入现场必须佩戴好防护器材，进行救援。首选抢救中毒人员，</w:t>
      </w:r>
      <w:r>
        <w:rPr>
          <w:rFonts w:ascii="宋体" w:hAnsi="宋体" w:hint="eastAsia"/>
          <w:sz w:val="28"/>
          <w:szCs w:val="28"/>
        </w:rPr>
        <w:lastRenderedPageBreak/>
        <w:t>再进行抢险处理。要迅速撤离泄漏污染区人员至安全区，并进行隔离，严格限制出入。安全停车卸压后，可能有余火、阀门内漏等情况，及时组织人员对内漏阀门加盲板进行隔绝处理或系统卸压处理后用消防蒸汽或灭火器灭火。应急处理人员戴自给正压式呼吸器，穿防静电工作服。尽可能切断泄漏源。防止大量有害气体泄漏至空气中，造成环保事故。防止消防废水流入下水道、排洪沟等限制性空间。一旦流入应切断排出厂区污水口，以防造成环保事故。</w:t>
      </w:r>
    </w:p>
    <w:p w:rsidR="00240E44" w:rsidRDefault="00240E44" w:rsidP="00240E44">
      <w:pPr>
        <w:pStyle w:val="2"/>
        <w:spacing w:before="0" w:after="0" w:line="360" w:lineRule="auto"/>
        <w:rPr>
          <w:rFonts w:ascii="宋体" w:eastAsia="宋体" w:hAnsi="宋体"/>
          <w:sz w:val="28"/>
          <w:szCs w:val="28"/>
        </w:rPr>
      </w:pPr>
      <w:bookmarkStart w:id="478" w:name="_Toc14588967"/>
      <w:bookmarkStart w:id="479" w:name="_Toc14599485"/>
      <w:r>
        <w:rPr>
          <w:rFonts w:ascii="宋体" w:eastAsia="宋体" w:hAnsi="宋体" w:hint="eastAsia"/>
          <w:sz w:val="28"/>
          <w:szCs w:val="28"/>
        </w:rPr>
        <w:t>4.4现场自救和互救的注意事项</w:t>
      </w:r>
      <w:bookmarkEnd w:id="478"/>
      <w:bookmarkEnd w:id="479"/>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抢险人员若稍有不适感觉，要立即返回安全区换气，若发生人员窒息事故，监护人员要立即将伤员救出，迅速送救护车，由医护人员进行抢救或送往医院救治。事故扩大，无法堵漏或检测事故区CO、H</w:t>
      </w:r>
      <w:r>
        <w:rPr>
          <w:rFonts w:ascii="宋体" w:hAnsi="宋体" w:hint="eastAsia"/>
          <w:sz w:val="28"/>
          <w:szCs w:val="28"/>
          <w:vertAlign w:val="subscript"/>
        </w:rPr>
        <w:t>2</w:t>
      </w:r>
      <w:r>
        <w:rPr>
          <w:rFonts w:ascii="宋体" w:hAnsi="宋体" w:hint="eastAsia"/>
          <w:sz w:val="28"/>
          <w:szCs w:val="28"/>
        </w:rPr>
        <w:t>浓度超过控制范围，汇报指挥部迅速撤离。</w:t>
      </w:r>
    </w:p>
    <w:p w:rsidR="00240E44" w:rsidRDefault="00240E44" w:rsidP="00240E44">
      <w:pPr>
        <w:pStyle w:val="2"/>
        <w:spacing w:before="0" w:after="0" w:line="360" w:lineRule="auto"/>
        <w:rPr>
          <w:rFonts w:ascii="宋体" w:eastAsia="宋体" w:hAnsi="宋体"/>
          <w:sz w:val="28"/>
          <w:szCs w:val="28"/>
        </w:rPr>
      </w:pPr>
      <w:bookmarkStart w:id="480" w:name="_Toc14588968"/>
      <w:bookmarkStart w:id="481" w:name="_Toc14599486"/>
      <w:r>
        <w:rPr>
          <w:rFonts w:ascii="宋体" w:eastAsia="宋体" w:hAnsi="宋体" w:hint="eastAsia"/>
          <w:sz w:val="28"/>
          <w:szCs w:val="28"/>
        </w:rPr>
        <w:t>4.5现场应急处置能力确认和人员安全防护的注意事项</w:t>
      </w:r>
      <w:bookmarkEnd w:id="480"/>
      <w:bookmarkEnd w:id="481"/>
    </w:p>
    <w:p w:rsidR="00240E44" w:rsidRDefault="00240E44" w:rsidP="00240E44">
      <w:pPr>
        <w:spacing w:line="360" w:lineRule="auto"/>
        <w:ind w:firstLine="570"/>
        <w:rPr>
          <w:rFonts w:ascii="宋体" w:hAnsi="宋体"/>
          <w:sz w:val="28"/>
          <w:szCs w:val="28"/>
        </w:rPr>
      </w:pPr>
      <w:r>
        <w:rPr>
          <w:rFonts w:ascii="宋体" w:hAnsi="宋体" w:hint="eastAsia"/>
          <w:sz w:val="28"/>
          <w:szCs w:val="28"/>
        </w:rPr>
        <w:t>当不同现场指挥人员发现事故状态有进一步扩大时、本部门不能进行处置时，应迅速向上级领导报告，请求扩大应急级别，以免耽误救援抢险时机。同时，要求现场有关的抢险人员、工作人员撤离现场，保证人员安全。</w:t>
      </w:r>
    </w:p>
    <w:p w:rsidR="00240E44" w:rsidRDefault="00240E44" w:rsidP="00240E44">
      <w:pPr>
        <w:pStyle w:val="2"/>
        <w:spacing w:before="0" w:after="0" w:line="360" w:lineRule="auto"/>
        <w:rPr>
          <w:rFonts w:ascii="宋体" w:eastAsia="宋体" w:hAnsi="宋体"/>
          <w:sz w:val="28"/>
          <w:szCs w:val="28"/>
        </w:rPr>
      </w:pPr>
      <w:bookmarkStart w:id="482" w:name="_Toc14588969"/>
      <w:bookmarkStart w:id="483" w:name="_Toc14599487"/>
      <w:r>
        <w:rPr>
          <w:rFonts w:ascii="宋体" w:eastAsia="宋体" w:hAnsi="宋体" w:hint="eastAsia"/>
          <w:sz w:val="28"/>
          <w:szCs w:val="28"/>
        </w:rPr>
        <w:t>4.6应急结束后的注意事项</w:t>
      </w:r>
      <w:bookmarkEnd w:id="482"/>
      <w:bookmarkEnd w:id="483"/>
    </w:p>
    <w:p w:rsidR="00240E44" w:rsidRDefault="00240E44" w:rsidP="00240E44">
      <w:pPr>
        <w:spacing w:line="360" w:lineRule="auto"/>
        <w:rPr>
          <w:rFonts w:ascii="宋体" w:hAnsi="宋体"/>
          <w:sz w:val="28"/>
          <w:szCs w:val="28"/>
        </w:rPr>
      </w:pPr>
      <w:r>
        <w:rPr>
          <w:rFonts w:ascii="宋体" w:hAnsi="宋体" w:hint="eastAsia"/>
          <w:sz w:val="28"/>
          <w:szCs w:val="28"/>
        </w:rPr>
        <w:t>4.6.1对现场遗留的痕迹进行分析取证，便于分析事故发生的原因.</w:t>
      </w:r>
    </w:p>
    <w:p w:rsidR="00240E44" w:rsidRDefault="00240E44" w:rsidP="00240E44">
      <w:pPr>
        <w:spacing w:line="360" w:lineRule="auto"/>
        <w:rPr>
          <w:rFonts w:ascii="宋体" w:hAnsi="宋体"/>
          <w:sz w:val="28"/>
          <w:szCs w:val="28"/>
        </w:rPr>
      </w:pPr>
      <w:r>
        <w:rPr>
          <w:rFonts w:ascii="宋体" w:hAnsi="宋体" w:hint="eastAsia"/>
          <w:sz w:val="28"/>
          <w:szCs w:val="28"/>
        </w:rPr>
        <w:t>4.6.2对现场应急救援的过程进行总结</w:t>
      </w:r>
    </w:p>
    <w:p w:rsidR="00240E44" w:rsidRDefault="00240E44" w:rsidP="00240E44">
      <w:pPr>
        <w:spacing w:line="360" w:lineRule="auto"/>
        <w:rPr>
          <w:rFonts w:ascii="宋体" w:hAnsi="宋体"/>
          <w:sz w:val="28"/>
          <w:szCs w:val="28"/>
        </w:rPr>
      </w:pPr>
      <w:r>
        <w:rPr>
          <w:rFonts w:ascii="宋体" w:hAnsi="宋体" w:hint="eastAsia"/>
          <w:sz w:val="28"/>
          <w:szCs w:val="28"/>
        </w:rPr>
        <w:t>4.6.3对现场救援的过程进行记录，上交调度室</w:t>
      </w:r>
    </w:p>
    <w:p w:rsidR="00240E44" w:rsidRDefault="00240E44" w:rsidP="00240E44">
      <w:pPr>
        <w:pStyle w:val="2"/>
        <w:spacing w:before="0" w:after="0" w:line="360" w:lineRule="auto"/>
        <w:rPr>
          <w:rFonts w:ascii="宋体" w:eastAsia="宋体" w:hAnsi="宋体"/>
          <w:sz w:val="28"/>
          <w:szCs w:val="28"/>
        </w:rPr>
      </w:pPr>
      <w:bookmarkStart w:id="484" w:name="_Toc14588970"/>
      <w:bookmarkStart w:id="485" w:name="_Toc14599488"/>
      <w:r>
        <w:rPr>
          <w:rFonts w:ascii="宋体" w:eastAsia="宋体" w:hAnsi="宋体" w:hint="eastAsia"/>
          <w:sz w:val="28"/>
          <w:szCs w:val="28"/>
        </w:rPr>
        <w:lastRenderedPageBreak/>
        <w:t>4.7有关规定和要求</w:t>
      </w:r>
      <w:bookmarkEnd w:id="484"/>
      <w:bookmarkEnd w:id="485"/>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4.7.1加强对岗位人员的安全、业务、环保方面的培训，定期进行隐患排查。</w:t>
      </w:r>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4.7.2对该应急预案定期进行演练，提高其应急救援能力。</w:t>
      </w:r>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4.7.3对安全防护和环保设施定期检查，对不合格的物品及时更换。</w:t>
      </w:r>
    </w:p>
    <w:p w:rsidR="00240E44" w:rsidRDefault="00240E44" w:rsidP="00240E44">
      <w:pPr>
        <w:autoSpaceDE w:val="0"/>
        <w:autoSpaceDN w:val="0"/>
        <w:adjustRightInd w:val="0"/>
        <w:spacing w:line="360" w:lineRule="auto"/>
        <w:rPr>
          <w:rFonts w:ascii="宋体" w:hAnsi="宋体"/>
          <w:sz w:val="28"/>
          <w:szCs w:val="28"/>
        </w:rPr>
      </w:pPr>
    </w:p>
    <w:p w:rsidR="00240E44" w:rsidRDefault="00240E44" w:rsidP="00240E44">
      <w:pPr>
        <w:spacing w:line="360" w:lineRule="auto"/>
        <w:rPr>
          <w:rFonts w:ascii="宋体" w:hAnsi="宋体"/>
          <w:sz w:val="28"/>
          <w:szCs w:val="28"/>
        </w:rPr>
      </w:pPr>
    </w:p>
    <w:p w:rsidR="00240E44" w:rsidRDefault="00240E44" w:rsidP="00240E44">
      <w:pPr>
        <w:rPr>
          <w:rFonts w:ascii="宋体" w:hAnsi="宋体"/>
          <w:sz w:val="28"/>
          <w:szCs w:val="28"/>
        </w:rPr>
      </w:pPr>
    </w:p>
    <w:p w:rsidR="00240E44" w:rsidRDefault="00240E44" w:rsidP="00240E44">
      <w:pPr>
        <w:rPr>
          <w:rFonts w:ascii="宋体" w:hAnsi="宋体"/>
          <w:sz w:val="28"/>
          <w:szCs w:val="28"/>
        </w:rPr>
      </w:pPr>
    </w:p>
    <w:p w:rsidR="00240E44" w:rsidRDefault="00240E44" w:rsidP="00240E44">
      <w:pPr>
        <w:rPr>
          <w:rFonts w:ascii="宋体" w:hAnsi="宋体"/>
          <w:sz w:val="28"/>
          <w:szCs w:val="28"/>
        </w:rPr>
      </w:pPr>
    </w:p>
    <w:p w:rsidR="00240E44" w:rsidRDefault="00240E44" w:rsidP="00240E44">
      <w:pPr>
        <w:rPr>
          <w:rFonts w:ascii="宋体" w:hAnsi="宋体"/>
          <w:sz w:val="28"/>
          <w:szCs w:val="28"/>
        </w:rPr>
      </w:pPr>
    </w:p>
    <w:p w:rsidR="00240E44" w:rsidRDefault="00240E44" w:rsidP="00240E44">
      <w:pPr>
        <w:rPr>
          <w:rFonts w:ascii="宋体" w:hAnsi="宋体"/>
          <w:sz w:val="28"/>
          <w:szCs w:val="28"/>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山东晋煤明水化工集团有限公司</w:t>
      </w: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lastRenderedPageBreak/>
        <w:t>甲醇储存区突发环境事件现场</w:t>
      </w: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处置方案</w:t>
      </w:r>
    </w:p>
    <w:p w:rsidR="00240E44" w:rsidRPr="00AA1F59" w:rsidRDefault="00240E44" w:rsidP="00240E44">
      <w:pPr>
        <w:pStyle w:val="af9"/>
        <w:jc w:val="center"/>
        <w:rPr>
          <w:rFonts w:ascii="宋体" w:hAnsi="宋体"/>
          <w:sz w:val="30"/>
          <w:szCs w:val="30"/>
        </w:rPr>
      </w:pPr>
      <w:r w:rsidRPr="00AA1F59">
        <w:rPr>
          <w:rFonts w:ascii="宋体" w:hAnsi="宋体" w:hint="eastAsia"/>
          <w:sz w:val="30"/>
          <w:szCs w:val="30"/>
        </w:rPr>
        <w:t>（</w:t>
      </w:r>
      <w:r w:rsidRPr="00AA1F59">
        <w:rPr>
          <w:rFonts w:ascii="宋体" w:hAnsi="宋体" w:hint="eastAsia"/>
          <w:color w:val="FF0000"/>
          <w:sz w:val="30"/>
          <w:szCs w:val="30"/>
        </w:rPr>
        <w:t>MH（XCH0</w:t>
      </w:r>
      <w:r>
        <w:rPr>
          <w:rFonts w:ascii="宋体" w:hAnsi="宋体" w:hint="eastAsia"/>
          <w:color w:val="FF0000"/>
          <w:sz w:val="30"/>
          <w:szCs w:val="30"/>
        </w:rPr>
        <w:t>5</w:t>
      </w:r>
      <w:r w:rsidRPr="00AA1F59">
        <w:rPr>
          <w:rFonts w:ascii="宋体" w:hAnsi="宋体" w:hint="eastAsia"/>
          <w:color w:val="FF0000"/>
          <w:sz w:val="30"/>
          <w:szCs w:val="30"/>
        </w:rPr>
        <w:t>）-EW-2019</w:t>
      </w:r>
      <w:r w:rsidRPr="00AA1F59">
        <w:rPr>
          <w:rFonts w:ascii="宋体" w:hAnsi="宋体" w:hint="eastAsia"/>
          <w:sz w:val="30"/>
          <w:szCs w:val="30"/>
        </w:rPr>
        <w:t>）</w:t>
      </w:r>
    </w:p>
    <w:p w:rsidR="00240E44" w:rsidRDefault="00240E44" w:rsidP="00240E44">
      <w:pPr>
        <w:pStyle w:val="af9"/>
        <w:jc w:val="both"/>
        <w:rPr>
          <w:rFonts w:ascii="宋体" w:hAnsi="宋体"/>
          <w:sz w:val="32"/>
          <w:szCs w:val="32"/>
        </w:rPr>
      </w:pPr>
    </w:p>
    <w:p w:rsidR="00240E44" w:rsidRPr="00AA1F59" w:rsidRDefault="00240E44" w:rsidP="00240E44">
      <w:pPr>
        <w:pStyle w:val="af9"/>
        <w:jc w:val="both"/>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编制单位：山东晋煤明水化工集团有限公司</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 制 人：万德新、张  俊、姜连财</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发 布 人：张文兵</w:t>
      </w:r>
    </w:p>
    <w:p w:rsidR="00240E44" w:rsidRDefault="00240E44" w:rsidP="00240E44">
      <w:pPr>
        <w:autoSpaceDE w:val="0"/>
        <w:autoSpaceDN w:val="0"/>
        <w:adjustRightInd w:val="0"/>
        <w:spacing w:line="600" w:lineRule="exact"/>
        <w:ind w:leftChars="500" w:left="1050"/>
        <w:rPr>
          <w:rFonts w:ascii="宋体" w:hAnsi="宋体"/>
          <w:kern w:val="0"/>
          <w:sz w:val="32"/>
          <w:szCs w:val="32"/>
        </w:rPr>
      </w:pPr>
    </w:p>
    <w:p w:rsidR="00240E44" w:rsidRPr="004F7DBD" w:rsidRDefault="00240E44" w:rsidP="00240E44">
      <w:pPr>
        <w:autoSpaceDE w:val="0"/>
        <w:autoSpaceDN w:val="0"/>
        <w:adjustRightInd w:val="0"/>
        <w:spacing w:line="600" w:lineRule="exact"/>
        <w:ind w:leftChars="500" w:left="1050"/>
        <w:rPr>
          <w:rFonts w:ascii="宋体" w:hAnsi="宋体"/>
          <w:color w:val="FF0000"/>
          <w:kern w:val="0"/>
          <w:sz w:val="32"/>
          <w:szCs w:val="32"/>
        </w:rPr>
      </w:pPr>
      <w:r w:rsidRPr="004F7DBD">
        <w:rPr>
          <w:rFonts w:ascii="宋体" w:hAnsi="宋体"/>
          <w:color w:val="FF0000"/>
          <w:kern w:val="0"/>
          <w:sz w:val="32"/>
          <w:szCs w:val="32"/>
        </w:rPr>
        <w:t>批准日期</w:t>
      </w:r>
      <w:r w:rsidRPr="004F7DBD">
        <w:rPr>
          <w:rFonts w:ascii="宋体" w:hAnsi="宋体" w:hint="eastAsia"/>
          <w:color w:val="FF0000"/>
          <w:kern w:val="0"/>
          <w:sz w:val="32"/>
          <w:szCs w:val="32"/>
        </w:rPr>
        <w:t>：  2019年</w:t>
      </w:r>
      <w:r>
        <w:rPr>
          <w:rFonts w:ascii="宋体" w:hAnsi="宋体" w:hint="eastAsia"/>
          <w:color w:val="FF0000"/>
          <w:kern w:val="0"/>
          <w:sz w:val="32"/>
          <w:szCs w:val="32"/>
        </w:rPr>
        <w:t xml:space="preserve"> </w:t>
      </w:r>
      <w:r w:rsidRPr="004F7DBD">
        <w:rPr>
          <w:rFonts w:ascii="宋体" w:hAnsi="宋体" w:hint="eastAsia"/>
          <w:color w:val="FF0000"/>
          <w:kern w:val="0"/>
          <w:sz w:val="32"/>
          <w:szCs w:val="32"/>
        </w:rPr>
        <w:t>月</w:t>
      </w:r>
      <w:r>
        <w:rPr>
          <w:rFonts w:ascii="宋体" w:hAnsi="宋体" w:hint="eastAsia"/>
          <w:color w:val="FF0000"/>
          <w:kern w:val="0"/>
          <w:sz w:val="32"/>
          <w:szCs w:val="32"/>
        </w:rPr>
        <w:t xml:space="preserve">  </w:t>
      </w:r>
      <w:r w:rsidRPr="004F7DBD">
        <w:rPr>
          <w:rFonts w:ascii="宋体" w:hAnsi="宋体" w:hint="eastAsia"/>
          <w:color w:val="FF0000"/>
          <w:kern w:val="0"/>
          <w:sz w:val="32"/>
          <w:szCs w:val="32"/>
        </w:rPr>
        <w:t>日</w:t>
      </w:r>
    </w:p>
    <w:p w:rsidR="00240E44" w:rsidRPr="004F7DBD" w:rsidRDefault="00240E44" w:rsidP="00240E44">
      <w:pPr>
        <w:autoSpaceDE w:val="0"/>
        <w:autoSpaceDN w:val="0"/>
        <w:adjustRightInd w:val="0"/>
        <w:spacing w:line="600" w:lineRule="exact"/>
        <w:ind w:leftChars="500" w:left="1050"/>
        <w:rPr>
          <w:rFonts w:ascii="宋体" w:hAnsi="宋体"/>
          <w:color w:val="FF0000"/>
          <w:kern w:val="0"/>
          <w:sz w:val="32"/>
          <w:szCs w:val="32"/>
        </w:rPr>
      </w:pPr>
      <w:r w:rsidRPr="004F7DBD">
        <w:rPr>
          <w:rFonts w:ascii="宋体" w:hAnsi="宋体"/>
          <w:color w:val="FF0000"/>
          <w:kern w:val="0"/>
          <w:sz w:val="32"/>
          <w:szCs w:val="32"/>
        </w:rPr>
        <w:t>执行日期</w:t>
      </w:r>
      <w:r w:rsidRPr="004F7DBD">
        <w:rPr>
          <w:rFonts w:ascii="宋体" w:hAnsi="宋体" w:hint="eastAsia"/>
          <w:color w:val="FF0000"/>
          <w:kern w:val="0"/>
          <w:sz w:val="32"/>
          <w:szCs w:val="32"/>
        </w:rPr>
        <w:t>：  2019年</w:t>
      </w:r>
      <w:r>
        <w:rPr>
          <w:rFonts w:ascii="宋体" w:hAnsi="宋体" w:hint="eastAsia"/>
          <w:color w:val="FF0000"/>
          <w:kern w:val="0"/>
          <w:sz w:val="32"/>
          <w:szCs w:val="32"/>
        </w:rPr>
        <w:t xml:space="preserve"> </w:t>
      </w:r>
      <w:r w:rsidRPr="004F7DBD">
        <w:rPr>
          <w:rFonts w:ascii="宋体" w:hAnsi="宋体" w:hint="eastAsia"/>
          <w:color w:val="FF0000"/>
          <w:kern w:val="0"/>
          <w:sz w:val="32"/>
          <w:szCs w:val="32"/>
        </w:rPr>
        <w:t>月</w:t>
      </w:r>
      <w:r>
        <w:rPr>
          <w:rFonts w:ascii="宋体" w:hAnsi="宋体" w:hint="eastAsia"/>
          <w:color w:val="FF0000"/>
          <w:kern w:val="0"/>
          <w:sz w:val="32"/>
          <w:szCs w:val="32"/>
        </w:rPr>
        <w:t xml:space="preserve">  </w:t>
      </w:r>
      <w:r w:rsidRPr="004F7DBD">
        <w:rPr>
          <w:rFonts w:ascii="宋体" w:hAnsi="宋体" w:hint="eastAsia"/>
          <w:color w:val="FF0000"/>
          <w:kern w:val="0"/>
          <w:sz w:val="32"/>
          <w:szCs w:val="32"/>
        </w:rPr>
        <w:t>日</w:t>
      </w:r>
    </w:p>
    <w:p w:rsidR="00240E44" w:rsidRDefault="00240E44" w:rsidP="00240E44">
      <w:pPr>
        <w:rPr>
          <w:rFonts w:ascii="宋体" w:hAnsi="宋体"/>
          <w:b/>
          <w:sz w:val="44"/>
          <w:szCs w:val="44"/>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Pr="004F7DBD" w:rsidRDefault="00240E44" w:rsidP="00240E44">
      <w:pPr>
        <w:autoSpaceDE w:val="0"/>
        <w:autoSpaceDN w:val="0"/>
        <w:adjustRightInd w:val="0"/>
        <w:spacing w:line="640" w:lineRule="exact"/>
        <w:jc w:val="center"/>
        <w:rPr>
          <w:rFonts w:ascii="宋体" w:hAnsi="宋体"/>
          <w:b/>
          <w:kern w:val="0"/>
          <w:sz w:val="36"/>
          <w:szCs w:val="36"/>
        </w:rPr>
      </w:pPr>
      <w:r w:rsidRPr="004F7DBD">
        <w:rPr>
          <w:rFonts w:ascii="宋体" w:hAnsi="宋体" w:hint="eastAsia"/>
          <w:b/>
          <w:kern w:val="0"/>
          <w:sz w:val="36"/>
          <w:szCs w:val="36"/>
        </w:rPr>
        <w:t>山东晋煤明水化工集团有限公司</w:t>
      </w:r>
    </w:p>
    <w:p w:rsidR="00240E44" w:rsidRPr="004F7DBD" w:rsidRDefault="00240E44" w:rsidP="00240E44">
      <w:pPr>
        <w:autoSpaceDE w:val="0"/>
        <w:autoSpaceDN w:val="0"/>
        <w:adjustRightInd w:val="0"/>
        <w:spacing w:line="640" w:lineRule="exact"/>
        <w:jc w:val="center"/>
        <w:rPr>
          <w:rFonts w:ascii="宋体" w:hAnsi="宋体"/>
          <w:b/>
          <w:color w:val="FF0000"/>
          <w:kern w:val="0"/>
          <w:sz w:val="36"/>
          <w:szCs w:val="36"/>
        </w:rPr>
      </w:pPr>
      <w:r>
        <w:rPr>
          <w:rFonts w:ascii="宋体" w:hAnsi="宋体"/>
          <w:b/>
          <w:spacing w:val="20"/>
          <w:kern w:val="0"/>
          <w:sz w:val="36"/>
          <w:szCs w:val="36"/>
        </w:rPr>
        <w:t>编制日期：</w:t>
      </w:r>
      <w:r w:rsidRPr="004F7DBD">
        <w:rPr>
          <w:rFonts w:ascii="宋体" w:hAnsi="宋体"/>
          <w:b/>
          <w:color w:val="FF0000"/>
          <w:spacing w:val="20"/>
          <w:kern w:val="0"/>
          <w:sz w:val="36"/>
          <w:szCs w:val="36"/>
        </w:rPr>
        <w:t>二O一</w:t>
      </w:r>
      <w:r w:rsidRPr="004F7DBD">
        <w:rPr>
          <w:rFonts w:ascii="宋体" w:hAnsi="宋体" w:hint="eastAsia"/>
          <w:b/>
          <w:color w:val="FF0000"/>
          <w:spacing w:val="20"/>
          <w:kern w:val="0"/>
          <w:sz w:val="36"/>
          <w:szCs w:val="36"/>
        </w:rPr>
        <w:t>九</w:t>
      </w:r>
      <w:r w:rsidRPr="004F7DBD">
        <w:rPr>
          <w:rFonts w:ascii="宋体" w:hAnsi="宋体"/>
          <w:b/>
          <w:color w:val="FF0000"/>
          <w:spacing w:val="20"/>
          <w:kern w:val="0"/>
          <w:sz w:val="36"/>
          <w:szCs w:val="36"/>
        </w:rPr>
        <w:t>年</w:t>
      </w:r>
      <w:r>
        <w:rPr>
          <w:rFonts w:ascii="宋体" w:hAnsi="宋体" w:hint="eastAsia"/>
          <w:b/>
          <w:color w:val="FF0000"/>
          <w:spacing w:val="20"/>
          <w:kern w:val="0"/>
          <w:sz w:val="36"/>
          <w:szCs w:val="36"/>
        </w:rPr>
        <w:t>七</w:t>
      </w:r>
      <w:r w:rsidRPr="004F7DBD">
        <w:rPr>
          <w:rFonts w:ascii="宋体" w:hAnsi="宋体"/>
          <w:b/>
          <w:color w:val="FF0000"/>
          <w:spacing w:val="20"/>
          <w:kern w:val="0"/>
          <w:sz w:val="36"/>
          <w:szCs w:val="36"/>
        </w:rPr>
        <w:t>月</w:t>
      </w:r>
    </w:p>
    <w:p w:rsidR="00240E44" w:rsidRDefault="00240E44" w:rsidP="00240E44">
      <w:pPr>
        <w:snapToGrid w:val="0"/>
        <w:spacing w:line="442" w:lineRule="atLeast"/>
        <w:jc w:val="center"/>
        <w:rPr>
          <w:rFonts w:ascii="宋体" w:hAnsi="宋体"/>
          <w:b/>
          <w:sz w:val="28"/>
          <w:szCs w:val="28"/>
        </w:rPr>
      </w:pPr>
    </w:p>
    <w:p w:rsidR="00240E44" w:rsidRDefault="00240E44" w:rsidP="00240E44">
      <w:pPr>
        <w:snapToGrid w:val="0"/>
        <w:spacing w:line="442" w:lineRule="atLeast"/>
        <w:jc w:val="center"/>
        <w:rPr>
          <w:rFonts w:ascii="宋体" w:hAnsi="宋体"/>
          <w:b/>
          <w:sz w:val="28"/>
          <w:szCs w:val="28"/>
        </w:rPr>
      </w:pPr>
      <w:r>
        <w:rPr>
          <w:rFonts w:ascii="宋体" w:hAnsi="宋体" w:hint="eastAsia"/>
          <w:b/>
          <w:sz w:val="28"/>
          <w:szCs w:val="28"/>
        </w:rPr>
        <w:t>目　　录</w:t>
      </w:r>
    </w:p>
    <w:p w:rsidR="00240E44" w:rsidRDefault="00826B1F" w:rsidP="00240E44">
      <w:pPr>
        <w:pStyle w:val="20"/>
        <w:rPr>
          <w:sz w:val="28"/>
          <w:szCs w:val="28"/>
        </w:rPr>
      </w:pPr>
      <w:r w:rsidRPr="00826B1F">
        <w:rPr>
          <w:rFonts w:ascii="宋体" w:hAnsi="宋体"/>
          <w:color w:val="000000"/>
          <w:sz w:val="28"/>
          <w:szCs w:val="28"/>
        </w:rPr>
        <w:fldChar w:fldCharType="begin"/>
      </w:r>
      <w:r w:rsidR="00240E44">
        <w:rPr>
          <w:rFonts w:ascii="宋体" w:hAnsi="宋体"/>
          <w:sz w:val="28"/>
          <w:szCs w:val="28"/>
        </w:rPr>
        <w:instrText xml:space="preserve"> TOC \o "1-2" \h \z \u </w:instrText>
      </w:r>
      <w:r w:rsidRPr="00826B1F">
        <w:rPr>
          <w:rFonts w:ascii="宋体" w:hAnsi="宋体"/>
          <w:color w:val="000000"/>
          <w:sz w:val="28"/>
          <w:szCs w:val="28"/>
        </w:rPr>
        <w:fldChar w:fldCharType="separate"/>
      </w:r>
      <w:hyperlink w:anchor="_Toc404725878" w:history="1">
        <w:r w:rsidR="00240E44">
          <w:rPr>
            <w:rStyle w:val="a6"/>
            <w:rFonts w:ascii="宋体" w:hAnsi="宋体"/>
          </w:rPr>
          <w:t>1</w:t>
        </w:r>
        <w:r w:rsidR="00240E44">
          <w:rPr>
            <w:rStyle w:val="a6"/>
            <w:rFonts w:ascii="宋体" w:hAnsi="宋体" w:hint="eastAsia"/>
          </w:rPr>
          <w:t>事件特征</w:t>
        </w:r>
        <w:r w:rsidR="00240E44">
          <w:rPr>
            <w:sz w:val="28"/>
            <w:szCs w:val="28"/>
          </w:rPr>
          <w:tab/>
        </w:r>
        <w:r w:rsidR="00240E44">
          <w:rPr>
            <w:rFonts w:hint="eastAsia"/>
            <w:sz w:val="28"/>
            <w:szCs w:val="28"/>
          </w:rPr>
          <w:t>56</w:t>
        </w:r>
      </w:hyperlink>
    </w:p>
    <w:p w:rsidR="00240E44" w:rsidRDefault="00826B1F" w:rsidP="00240E44">
      <w:pPr>
        <w:pStyle w:val="20"/>
        <w:rPr>
          <w:sz w:val="28"/>
          <w:szCs w:val="28"/>
        </w:rPr>
      </w:pPr>
      <w:hyperlink w:anchor="_Toc404725879" w:history="1">
        <w:r w:rsidR="00240E44">
          <w:rPr>
            <w:rStyle w:val="a6"/>
            <w:rFonts w:ascii="宋体" w:hAnsi="宋体"/>
          </w:rPr>
          <w:t>1.1</w:t>
        </w:r>
        <w:r w:rsidR="00240E44">
          <w:rPr>
            <w:rStyle w:val="a6"/>
            <w:rFonts w:ascii="宋体" w:hAnsi="宋体" w:hint="eastAsia"/>
          </w:rPr>
          <w:t>作业现场风险性分析</w:t>
        </w:r>
        <w:r w:rsidR="00240E44">
          <w:rPr>
            <w:sz w:val="28"/>
            <w:szCs w:val="28"/>
          </w:rPr>
          <w:tab/>
        </w:r>
        <w:r w:rsidR="00240E44">
          <w:rPr>
            <w:rFonts w:hint="eastAsia"/>
            <w:sz w:val="28"/>
            <w:szCs w:val="28"/>
          </w:rPr>
          <w:t>56</w:t>
        </w:r>
      </w:hyperlink>
    </w:p>
    <w:p w:rsidR="00240E44" w:rsidRDefault="00826B1F" w:rsidP="00240E44">
      <w:pPr>
        <w:pStyle w:val="20"/>
        <w:rPr>
          <w:sz w:val="28"/>
          <w:szCs w:val="28"/>
        </w:rPr>
      </w:pPr>
      <w:hyperlink w:anchor="_Toc404725880" w:history="1">
        <w:r w:rsidR="00240E44">
          <w:rPr>
            <w:rStyle w:val="a6"/>
            <w:rFonts w:ascii="宋体" w:hAnsi="宋体"/>
          </w:rPr>
          <w:t>1.2</w:t>
        </w:r>
        <w:r w:rsidR="00240E44">
          <w:rPr>
            <w:rStyle w:val="a6"/>
            <w:rFonts w:ascii="宋体" w:hAnsi="宋体" w:hint="eastAsia"/>
          </w:rPr>
          <w:t>事件发生的基本征兆及条件。</w:t>
        </w:r>
        <w:r w:rsidR="00240E44">
          <w:rPr>
            <w:sz w:val="28"/>
            <w:szCs w:val="28"/>
          </w:rPr>
          <w:tab/>
        </w:r>
        <w:r w:rsidR="00240E44">
          <w:rPr>
            <w:rFonts w:hint="eastAsia"/>
            <w:sz w:val="28"/>
            <w:szCs w:val="28"/>
          </w:rPr>
          <w:t>56</w:t>
        </w:r>
      </w:hyperlink>
    </w:p>
    <w:p w:rsidR="00240E44" w:rsidRDefault="00826B1F" w:rsidP="00240E44">
      <w:pPr>
        <w:pStyle w:val="20"/>
        <w:rPr>
          <w:sz w:val="28"/>
          <w:szCs w:val="28"/>
        </w:rPr>
      </w:pPr>
      <w:hyperlink w:anchor="_Toc404725881" w:history="1">
        <w:r w:rsidR="00240E44">
          <w:rPr>
            <w:rStyle w:val="a6"/>
            <w:rFonts w:ascii="宋体" w:hAnsi="宋体"/>
          </w:rPr>
          <w:t>1.3</w:t>
        </w:r>
        <w:r w:rsidR="00240E44">
          <w:rPr>
            <w:rStyle w:val="a6"/>
            <w:rFonts w:ascii="宋体" w:hAnsi="宋体" w:hint="eastAsia"/>
          </w:rPr>
          <w:t>事件带来的不良影响</w:t>
        </w:r>
        <w:r w:rsidR="00240E44">
          <w:rPr>
            <w:sz w:val="28"/>
            <w:szCs w:val="28"/>
          </w:rPr>
          <w:tab/>
        </w:r>
        <w:r w:rsidR="00240E44">
          <w:rPr>
            <w:rFonts w:hint="eastAsia"/>
            <w:sz w:val="28"/>
            <w:szCs w:val="28"/>
          </w:rPr>
          <w:t>56</w:t>
        </w:r>
      </w:hyperlink>
    </w:p>
    <w:p w:rsidR="00240E44" w:rsidRDefault="00826B1F" w:rsidP="00240E44">
      <w:pPr>
        <w:pStyle w:val="20"/>
        <w:rPr>
          <w:sz w:val="28"/>
          <w:szCs w:val="28"/>
        </w:rPr>
      </w:pPr>
      <w:hyperlink w:anchor="_Toc404725882" w:history="1">
        <w:r w:rsidR="00240E44">
          <w:rPr>
            <w:rStyle w:val="a6"/>
            <w:rFonts w:ascii="宋体" w:hAnsi="宋体"/>
          </w:rPr>
          <w:t>2</w:t>
        </w:r>
        <w:r w:rsidR="00240E44">
          <w:rPr>
            <w:rStyle w:val="a6"/>
            <w:rFonts w:ascii="宋体" w:hAnsi="宋体" w:hint="eastAsia"/>
          </w:rPr>
          <w:t xml:space="preserve">　应急组织与职责</w:t>
        </w:r>
        <w:r w:rsidR="00240E44">
          <w:rPr>
            <w:sz w:val="28"/>
            <w:szCs w:val="28"/>
          </w:rPr>
          <w:tab/>
        </w:r>
        <w:r w:rsidR="00240E44">
          <w:rPr>
            <w:rFonts w:hint="eastAsia"/>
            <w:sz w:val="28"/>
            <w:szCs w:val="28"/>
          </w:rPr>
          <w:t>57</w:t>
        </w:r>
      </w:hyperlink>
    </w:p>
    <w:p w:rsidR="00240E44" w:rsidRDefault="00826B1F" w:rsidP="00240E44">
      <w:pPr>
        <w:pStyle w:val="20"/>
        <w:rPr>
          <w:sz w:val="28"/>
          <w:szCs w:val="28"/>
        </w:rPr>
      </w:pPr>
      <w:hyperlink w:anchor="_Toc404725883" w:history="1">
        <w:r w:rsidR="00240E44">
          <w:rPr>
            <w:rStyle w:val="a6"/>
            <w:rFonts w:ascii="宋体" w:hAnsi="宋体"/>
          </w:rPr>
          <w:t>2.1</w:t>
        </w:r>
        <w:r w:rsidR="00240E44">
          <w:rPr>
            <w:rStyle w:val="a6"/>
            <w:rFonts w:ascii="宋体" w:hAnsi="宋体" w:hint="eastAsia"/>
          </w:rPr>
          <w:t>应急组织及人员构成</w:t>
        </w:r>
        <w:r w:rsidR="00240E44">
          <w:rPr>
            <w:sz w:val="28"/>
            <w:szCs w:val="28"/>
          </w:rPr>
          <w:tab/>
        </w:r>
        <w:r w:rsidR="00240E44">
          <w:rPr>
            <w:rFonts w:hint="eastAsia"/>
            <w:sz w:val="28"/>
            <w:szCs w:val="28"/>
          </w:rPr>
          <w:t>57</w:t>
        </w:r>
      </w:hyperlink>
    </w:p>
    <w:p w:rsidR="00240E44" w:rsidRDefault="00826B1F" w:rsidP="00240E44">
      <w:pPr>
        <w:pStyle w:val="20"/>
        <w:rPr>
          <w:sz w:val="28"/>
          <w:szCs w:val="28"/>
        </w:rPr>
      </w:pPr>
      <w:hyperlink w:anchor="_Toc404725884" w:history="1">
        <w:r w:rsidR="00240E44">
          <w:rPr>
            <w:rStyle w:val="a6"/>
            <w:rFonts w:ascii="宋体" w:hAnsi="宋体"/>
          </w:rPr>
          <w:t>2.2</w:t>
        </w:r>
        <w:r w:rsidR="00240E44">
          <w:rPr>
            <w:rStyle w:val="a6"/>
            <w:rFonts w:ascii="宋体" w:hAnsi="宋体" w:hint="eastAsia"/>
          </w:rPr>
          <w:t xml:space="preserve">　人员组织分工</w:t>
        </w:r>
        <w:r w:rsidR="00240E44">
          <w:rPr>
            <w:sz w:val="28"/>
            <w:szCs w:val="28"/>
          </w:rPr>
          <w:tab/>
        </w:r>
        <w:r w:rsidR="00240E44">
          <w:rPr>
            <w:rFonts w:hint="eastAsia"/>
            <w:sz w:val="28"/>
            <w:szCs w:val="28"/>
          </w:rPr>
          <w:t>57</w:t>
        </w:r>
      </w:hyperlink>
    </w:p>
    <w:p w:rsidR="00240E44" w:rsidRDefault="00826B1F" w:rsidP="00240E44">
      <w:pPr>
        <w:pStyle w:val="20"/>
        <w:rPr>
          <w:sz w:val="28"/>
          <w:szCs w:val="28"/>
        </w:rPr>
      </w:pPr>
      <w:hyperlink w:anchor="_Toc404725885" w:history="1">
        <w:r w:rsidR="00240E44">
          <w:rPr>
            <w:rStyle w:val="a6"/>
            <w:rFonts w:ascii="宋体" w:hAnsi="宋体"/>
          </w:rPr>
          <w:t>3</w:t>
        </w:r>
        <w:r w:rsidR="00240E44">
          <w:rPr>
            <w:rStyle w:val="a6"/>
            <w:rFonts w:ascii="宋体" w:hAnsi="宋体" w:hint="eastAsia"/>
          </w:rPr>
          <w:t>应急处置</w:t>
        </w:r>
        <w:r w:rsidR="00240E44">
          <w:rPr>
            <w:sz w:val="28"/>
            <w:szCs w:val="28"/>
          </w:rPr>
          <w:tab/>
        </w:r>
        <w:r w:rsidR="00240E44">
          <w:rPr>
            <w:rFonts w:hint="eastAsia"/>
            <w:sz w:val="28"/>
            <w:szCs w:val="28"/>
          </w:rPr>
          <w:t>58</w:t>
        </w:r>
      </w:hyperlink>
    </w:p>
    <w:p w:rsidR="00240E44" w:rsidRDefault="00826B1F" w:rsidP="00240E44">
      <w:pPr>
        <w:pStyle w:val="20"/>
        <w:rPr>
          <w:sz w:val="28"/>
          <w:szCs w:val="28"/>
        </w:rPr>
      </w:pPr>
      <w:hyperlink w:anchor="_Toc404725886" w:history="1">
        <w:r w:rsidR="00240E44">
          <w:rPr>
            <w:rStyle w:val="a6"/>
            <w:rFonts w:ascii="宋体" w:hAnsi="宋体"/>
          </w:rPr>
          <w:t>3.1</w:t>
        </w:r>
        <w:r w:rsidR="00240E44">
          <w:rPr>
            <w:rStyle w:val="a6"/>
            <w:rFonts w:ascii="宋体" w:hAnsi="宋体" w:hint="eastAsia"/>
          </w:rPr>
          <w:t>事故处置程序</w:t>
        </w:r>
        <w:r w:rsidR="00240E44">
          <w:rPr>
            <w:sz w:val="28"/>
            <w:szCs w:val="28"/>
          </w:rPr>
          <w:tab/>
        </w:r>
        <w:r w:rsidR="00240E44">
          <w:rPr>
            <w:rFonts w:hint="eastAsia"/>
            <w:sz w:val="28"/>
            <w:szCs w:val="28"/>
          </w:rPr>
          <w:t>58</w:t>
        </w:r>
      </w:hyperlink>
    </w:p>
    <w:p w:rsidR="00240E44" w:rsidRDefault="00826B1F" w:rsidP="00240E44">
      <w:pPr>
        <w:pStyle w:val="20"/>
        <w:rPr>
          <w:sz w:val="28"/>
          <w:szCs w:val="28"/>
        </w:rPr>
      </w:pPr>
      <w:hyperlink w:anchor="_Toc404725887" w:history="1">
        <w:r w:rsidR="00240E44">
          <w:rPr>
            <w:rStyle w:val="a6"/>
            <w:rFonts w:ascii="宋体" w:hAnsi="宋体"/>
          </w:rPr>
          <w:t>3.2</w:t>
        </w:r>
        <w:r w:rsidR="00240E44">
          <w:rPr>
            <w:rStyle w:val="a6"/>
            <w:rFonts w:ascii="宋体" w:hAnsi="宋体" w:hint="eastAsia"/>
          </w:rPr>
          <w:t>响应分级</w:t>
        </w:r>
        <w:r w:rsidR="00240E44">
          <w:rPr>
            <w:sz w:val="28"/>
            <w:szCs w:val="28"/>
          </w:rPr>
          <w:tab/>
        </w:r>
        <w:r w:rsidR="00240E44">
          <w:rPr>
            <w:rFonts w:hint="eastAsia"/>
            <w:sz w:val="28"/>
            <w:szCs w:val="28"/>
          </w:rPr>
          <w:t>59</w:t>
        </w:r>
      </w:hyperlink>
    </w:p>
    <w:p w:rsidR="00240E44" w:rsidRDefault="00826B1F" w:rsidP="00240E44">
      <w:pPr>
        <w:pStyle w:val="20"/>
        <w:rPr>
          <w:sz w:val="28"/>
          <w:szCs w:val="28"/>
        </w:rPr>
      </w:pPr>
      <w:hyperlink w:anchor="_Toc404725888" w:history="1">
        <w:r w:rsidR="00240E44">
          <w:rPr>
            <w:rStyle w:val="a6"/>
            <w:rFonts w:ascii="宋体" w:hAnsi="宋体"/>
          </w:rPr>
          <w:t>3.3</w:t>
        </w:r>
        <w:r w:rsidR="00240E44">
          <w:rPr>
            <w:rStyle w:val="a6"/>
            <w:rFonts w:ascii="宋体" w:hAnsi="宋体" w:hint="eastAsia"/>
          </w:rPr>
          <w:t>现场处置措施</w:t>
        </w:r>
        <w:r w:rsidR="00240E44">
          <w:rPr>
            <w:sz w:val="28"/>
            <w:szCs w:val="28"/>
          </w:rPr>
          <w:tab/>
        </w:r>
        <w:r w:rsidR="00240E44">
          <w:rPr>
            <w:rFonts w:hint="eastAsia"/>
            <w:sz w:val="28"/>
            <w:szCs w:val="28"/>
          </w:rPr>
          <w:t>59</w:t>
        </w:r>
      </w:hyperlink>
    </w:p>
    <w:p w:rsidR="00240E44" w:rsidRDefault="00826B1F" w:rsidP="00240E44">
      <w:pPr>
        <w:pStyle w:val="20"/>
        <w:rPr>
          <w:sz w:val="28"/>
          <w:szCs w:val="28"/>
        </w:rPr>
      </w:pPr>
      <w:hyperlink w:anchor="_Toc404725889" w:history="1">
        <w:r w:rsidR="00240E44">
          <w:rPr>
            <w:rStyle w:val="a6"/>
            <w:rFonts w:ascii="宋体" w:hAnsi="宋体"/>
          </w:rPr>
          <w:t>3.4</w:t>
        </w:r>
        <w:r w:rsidR="00240E44">
          <w:rPr>
            <w:rStyle w:val="a6"/>
            <w:rFonts w:ascii="宋体" w:hAnsi="宋体" w:hint="eastAsia"/>
          </w:rPr>
          <w:t>救援报警及信息上报</w:t>
        </w:r>
        <w:r w:rsidR="00240E44">
          <w:rPr>
            <w:sz w:val="28"/>
            <w:szCs w:val="28"/>
          </w:rPr>
          <w:tab/>
        </w:r>
        <w:r w:rsidR="00240E44">
          <w:rPr>
            <w:rFonts w:hint="eastAsia"/>
            <w:sz w:val="28"/>
            <w:szCs w:val="28"/>
          </w:rPr>
          <w:t>61</w:t>
        </w:r>
      </w:hyperlink>
    </w:p>
    <w:p w:rsidR="00240E44" w:rsidRDefault="00826B1F" w:rsidP="00240E44">
      <w:pPr>
        <w:pStyle w:val="20"/>
        <w:rPr>
          <w:sz w:val="28"/>
          <w:szCs w:val="28"/>
        </w:rPr>
      </w:pPr>
      <w:hyperlink w:anchor="_Toc404725890" w:history="1">
        <w:r w:rsidR="00240E44">
          <w:rPr>
            <w:rStyle w:val="a6"/>
            <w:rFonts w:ascii="宋体" w:hAnsi="宋体"/>
          </w:rPr>
          <w:t>4.</w:t>
        </w:r>
        <w:r w:rsidR="00240E44">
          <w:rPr>
            <w:rStyle w:val="a6"/>
            <w:rFonts w:ascii="宋体" w:hAnsi="宋体" w:hint="eastAsia"/>
          </w:rPr>
          <w:t>注意事项</w:t>
        </w:r>
        <w:r w:rsidR="00240E44">
          <w:rPr>
            <w:sz w:val="28"/>
            <w:szCs w:val="28"/>
          </w:rPr>
          <w:tab/>
        </w:r>
        <w:r w:rsidR="00240E44">
          <w:rPr>
            <w:rFonts w:hint="eastAsia"/>
            <w:sz w:val="28"/>
            <w:szCs w:val="28"/>
          </w:rPr>
          <w:t>62</w:t>
        </w:r>
      </w:hyperlink>
    </w:p>
    <w:p w:rsidR="00240E44" w:rsidRDefault="00826B1F" w:rsidP="00240E44">
      <w:pPr>
        <w:pStyle w:val="20"/>
        <w:rPr>
          <w:sz w:val="28"/>
          <w:szCs w:val="28"/>
        </w:rPr>
      </w:pPr>
      <w:hyperlink w:anchor="_Toc404725891" w:history="1">
        <w:r w:rsidR="00240E44">
          <w:rPr>
            <w:rStyle w:val="a6"/>
            <w:rFonts w:ascii="宋体" w:hAnsi="宋体"/>
          </w:rPr>
          <w:t>4.1</w:t>
        </w:r>
        <w:r w:rsidR="00240E44">
          <w:rPr>
            <w:rStyle w:val="a6"/>
            <w:rFonts w:ascii="宋体" w:hAnsi="宋体" w:hint="eastAsia"/>
          </w:rPr>
          <w:t>佩戴防护器材的注意事项</w:t>
        </w:r>
        <w:r w:rsidR="00240E44">
          <w:rPr>
            <w:sz w:val="28"/>
            <w:szCs w:val="28"/>
          </w:rPr>
          <w:tab/>
        </w:r>
        <w:r w:rsidR="00240E44">
          <w:rPr>
            <w:rFonts w:hint="eastAsia"/>
            <w:sz w:val="28"/>
            <w:szCs w:val="28"/>
          </w:rPr>
          <w:t>62</w:t>
        </w:r>
      </w:hyperlink>
    </w:p>
    <w:p w:rsidR="00240E44" w:rsidRDefault="00826B1F" w:rsidP="00240E44">
      <w:pPr>
        <w:pStyle w:val="20"/>
        <w:rPr>
          <w:sz w:val="28"/>
          <w:szCs w:val="28"/>
        </w:rPr>
      </w:pPr>
      <w:hyperlink w:anchor="_Toc404725895" w:history="1">
        <w:r w:rsidR="00240E44">
          <w:rPr>
            <w:rStyle w:val="a6"/>
            <w:rFonts w:ascii="宋体" w:hAnsi="宋体"/>
          </w:rPr>
          <w:t>4.2</w:t>
        </w:r>
        <w:r w:rsidR="00240E44">
          <w:rPr>
            <w:rStyle w:val="a6"/>
            <w:rFonts w:ascii="宋体" w:hAnsi="宋体" w:hint="eastAsia"/>
          </w:rPr>
          <w:t>使用抢险救援器材的注意事项</w:t>
        </w:r>
        <w:r w:rsidR="00240E44">
          <w:rPr>
            <w:sz w:val="28"/>
            <w:szCs w:val="28"/>
          </w:rPr>
          <w:tab/>
        </w:r>
        <w:r w:rsidR="00240E44">
          <w:rPr>
            <w:rFonts w:hint="eastAsia"/>
            <w:sz w:val="28"/>
            <w:szCs w:val="28"/>
          </w:rPr>
          <w:t>63</w:t>
        </w:r>
      </w:hyperlink>
    </w:p>
    <w:p w:rsidR="00240E44" w:rsidRDefault="00826B1F" w:rsidP="00240E44">
      <w:pPr>
        <w:pStyle w:val="20"/>
        <w:rPr>
          <w:sz w:val="28"/>
          <w:szCs w:val="28"/>
        </w:rPr>
      </w:pPr>
      <w:hyperlink w:anchor="_Toc404725896" w:history="1">
        <w:r w:rsidR="00240E44">
          <w:rPr>
            <w:rStyle w:val="a6"/>
            <w:rFonts w:ascii="宋体" w:hAnsi="宋体"/>
          </w:rPr>
          <w:t>4.3</w:t>
        </w:r>
        <w:r w:rsidR="00240E44">
          <w:rPr>
            <w:rStyle w:val="a6"/>
            <w:rFonts w:ascii="宋体" w:hAnsi="宋体" w:hint="eastAsia"/>
          </w:rPr>
          <w:t>采取救援措施的注意事项</w:t>
        </w:r>
        <w:r w:rsidR="00240E44">
          <w:rPr>
            <w:sz w:val="28"/>
            <w:szCs w:val="28"/>
          </w:rPr>
          <w:tab/>
        </w:r>
        <w:r w:rsidR="00240E44">
          <w:rPr>
            <w:rFonts w:hint="eastAsia"/>
            <w:sz w:val="28"/>
            <w:szCs w:val="28"/>
          </w:rPr>
          <w:t>63</w:t>
        </w:r>
      </w:hyperlink>
    </w:p>
    <w:p w:rsidR="00240E44" w:rsidRDefault="00826B1F" w:rsidP="00240E44">
      <w:pPr>
        <w:pStyle w:val="20"/>
        <w:rPr>
          <w:sz w:val="28"/>
          <w:szCs w:val="28"/>
        </w:rPr>
      </w:pPr>
      <w:hyperlink w:anchor="_Toc404725897" w:history="1">
        <w:r w:rsidR="00240E44">
          <w:rPr>
            <w:rStyle w:val="a6"/>
            <w:rFonts w:ascii="宋体" w:hAnsi="宋体"/>
          </w:rPr>
          <w:t>4.4</w:t>
        </w:r>
        <w:r w:rsidR="00240E44">
          <w:rPr>
            <w:rStyle w:val="a6"/>
            <w:rFonts w:ascii="宋体" w:hAnsi="宋体" w:hint="eastAsia"/>
          </w:rPr>
          <w:t>现场自救和互救的注意事项</w:t>
        </w:r>
        <w:r w:rsidR="00240E44">
          <w:rPr>
            <w:sz w:val="28"/>
            <w:szCs w:val="28"/>
          </w:rPr>
          <w:tab/>
        </w:r>
        <w:r w:rsidR="00240E44">
          <w:rPr>
            <w:rFonts w:hint="eastAsia"/>
            <w:sz w:val="28"/>
            <w:szCs w:val="28"/>
          </w:rPr>
          <w:t>64</w:t>
        </w:r>
      </w:hyperlink>
    </w:p>
    <w:p w:rsidR="00240E44" w:rsidRDefault="00826B1F" w:rsidP="00240E44">
      <w:pPr>
        <w:pStyle w:val="20"/>
        <w:rPr>
          <w:sz w:val="28"/>
          <w:szCs w:val="28"/>
        </w:rPr>
      </w:pPr>
      <w:hyperlink w:anchor="_Toc404725898" w:history="1">
        <w:r w:rsidR="00240E44">
          <w:rPr>
            <w:rStyle w:val="a6"/>
            <w:rFonts w:ascii="宋体" w:hAnsi="宋体"/>
          </w:rPr>
          <w:t>4.5</w:t>
        </w:r>
        <w:r w:rsidR="00240E44">
          <w:rPr>
            <w:rStyle w:val="a6"/>
            <w:rFonts w:ascii="宋体" w:hAnsi="宋体" w:hint="eastAsia"/>
          </w:rPr>
          <w:t>现场应急处置能力确认和人员安全防护的注意事项</w:t>
        </w:r>
        <w:r w:rsidR="00240E44">
          <w:rPr>
            <w:sz w:val="28"/>
            <w:szCs w:val="28"/>
          </w:rPr>
          <w:tab/>
        </w:r>
        <w:r w:rsidR="00240E44">
          <w:rPr>
            <w:rFonts w:hint="eastAsia"/>
            <w:sz w:val="28"/>
            <w:szCs w:val="28"/>
          </w:rPr>
          <w:t>64</w:t>
        </w:r>
      </w:hyperlink>
    </w:p>
    <w:p w:rsidR="00240E44" w:rsidRDefault="00826B1F" w:rsidP="00240E44">
      <w:pPr>
        <w:pStyle w:val="20"/>
        <w:rPr>
          <w:sz w:val="28"/>
          <w:szCs w:val="28"/>
        </w:rPr>
      </w:pPr>
      <w:hyperlink w:anchor="_Toc404725899" w:history="1">
        <w:r w:rsidR="00240E44">
          <w:rPr>
            <w:rStyle w:val="a6"/>
            <w:rFonts w:ascii="宋体" w:hAnsi="宋体"/>
          </w:rPr>
          <w:t>4.6</w:t>
        </w:r>
        <w:r w:rsidR="00240E44">
          <w:rPr>
            <w:rStyle w:val="a6"/>
            <w:rFonts w:ascii="宋体" w:hAnsi="宋体" w:hint="eastAsia"/>
          </w:rPr>
          <w:t>应急结束后的注意事项</w:t>
        </w:r>
        <w:r w:rsidR="00240E44">
          <w:rPr>
            <w:sz w:val="28"/>
            <w:szCs w:val="28"/>
          </w:rPr>
          <w:tab/>
        </w:r>
        <w:r w:rsidR="00240E44">
          <w:rPr>
            <w:rFonts w:hint="eastAsia"/>
            <w:sz w:val="28"/>
            <w:szCs w:val="28"/>
          </w:rPr>
          <w:t>64</w:t>
        </w:r>
      </w:hyperlink>
    </w:p>
    <w:p w:rsidR="00240E44" w:rsidRDefault="00826B1F" w:rsidP="00240E44">
      <w:pPr>
        <w:pStyle w:val="20"/>
        <w:rPr>
          <w:sz w:val="28"/>
          <w:szCs w:val="28"/>
        </w:rPr>
      </w:pPr>
      <w:hyperlink w:anchor="_Toc404725900" w:history="1">
        <w:r w:rsidR="00240E44">
          <w:rPr>
            <w:rStyle w:val="a6"/>
            <w:rFonts w:ascii="宋体" w:hAnsi="宋体"/>
          </w:rPr>
          <w:t>4.7</w:t>
        </w:r>
        <w:r w:rsidR="00240E44">
          <w:rPr>
            <w:rStyle w:val="a6"/>
            <w:rFonts w:ascii="宋体" w:hAnsi="宋体" w:hint="eastAsia"/>
          </w:rPr>
          <w:t>有关规定和要求</w:t>
        </w:r>
        <w:r w:rsidR="00240E44">
          <w:rPr>
            <w:sz w:val="28"/>
            <w:szCs w:val="28"/>
          </w:rPr>
          <w:tab/>
        </w:r>
        <w:r w:rsidR="00240E44">
          <w:rPr>
            <w:rFonts w:hint="eastAsia"/>
            <w:sz w:val="28"/>
            <w:szCs w:val="28"/>
          </w:rPr>
          <w:t>64</w:t>
        </w:r>
      </w:hyperlink>
    </w:p>
    <w:p w:rsidR="00240E44" w:rsidRDefault="00826B1F" w:rsidP="00240E44">
      <w:pPr>
        <w:rPr>
          <w:rFonts w:ascii="宋体" w:hAnsi="宋体"/>
          <w:kern w:val="0"/>
          <w:sz w:val="28"/>
          <w:szCs w:val="28"/>
          <w:u w:color="000000"/>
        </w:rPr>
      </w:pPr>
      <w:r>
        <w:rPr>
          <w:rFonts w:ascii="宋体" w:hAnsi="宋体"/>
          <w:kern w:val="0"/>
          <w:sz w:val="28"/>
          <w:szCs w:val="28"/>
          <w:u w:color="000000"/>
        </w:rPr>
        <w:fldChar w:fldCharType="end"/>
      </w:r>
    </w:p>
    <w:p w:rsidR="00240E44" w:rsidRDefault="00240E44" w:rsidP="00240E44">
      <w:pPr>
        <w:pStyle w:val="2"/>
        <w:spacing w:before="0" w:after="0" w:line="360" w:lineRule="auto"/>
        <w:rPr>
          <w:rFonts w:ascii="宋体" w:eastAsia="宋体" w:hAnsi="宋体"/>
          <w:sz w:val="28"/>
          <w:szCs w:val="28"/>
        </w:rPr>
      </w:pPr>
      <w:bookmarkStart w:id="486" w:name="_Toc404725878"/>
      <w:bookmarkStart w:id="487" w:name="_Toc14599489"/>
      <w:r>
        <w:rPr>
          <w:rFonts w:ascii="宋体" w:eastAsia="宋体" w:hAnsi="宋体" w:hint="eastAsia"/>
          <w:sz w:val="28"/>
          <w:szCs w:val="28"/>
        </w:rPr>
        <w:t>1事件特征</w:t>
      </w:r>
      <w:bookmarkEnd w:id="486"/>
      <w:bookmarkEnd w:id="487"/>
    </w:p>
    <w:p w:rsidR="00240E44" w:rsidRDefault="00240E44" w:rsidP="00240E44">
      <w:pPr>
        <w:pStyle w:val="2"/>
        <w:spacing w:before="0" w:after="0" w:line="360" w:lineRule="auto"/>
        <w:rPr>
          <w:rFonts w:ascii="宋体" w:eastAsia="宋体" w:hAnsi="宋体"/>
          <w:sz w:val="28"/>
          <w:szCs w:val="28"/>
        </w:rPr>
      </w:pPr>
      <w:bookmarkStart w:id="488" w:name="_Toc404725879"/>
      <w:bookmarkStart w:id="489" w:name="_Toc14599490"/>
      <w:r>
        <w:rPr>
          <w:rFonts w:ascii="宋体" w:eastAsia="宋体" w:hAnsi="宋体" w:hint="eastAsia"/>
          <w:sz w:val="28"/>
          <w:szCs w:val="28"/>
        </w:rPr>
        <w:t>1.1作业现场风险性分析：</w:t>
      </w:r>
      <w:bookmarkEnd w:id="488"/>
      <w:bookmarkEnd w:id="4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1"/>
        <w:gridCol w:w="1759"/>
        <w:gridCol w:w="849"/>
        <w:gridCol w:w="1119"/>
        <w:gridCol w:w="1093"/>
        <w:gridCol w:w="1203"/>
        <w:gridCol w:w="1687"/>
      </w:tblGrid>
      <w:tr w:rsidR="00240E44" w:rsidTr="00C947F3">
        <w:trPr>
          <w:trHeight w:val="342"/>
          <w:jc w:val="center"/>
        </w:trPr>
        <w:tc>
          <w:tcPr>
            <w:tcW w:w="711" w:type="dxa"/>
            <w:vAlign w:val="center"/>
          </w:tcPr>
          <w:p w:rsidR="00240E44" w:rsidRPr="004F7DBD" w:rsidRDefault="00240E44" w:rsidP="00C947F3">
            <w:pPr>
              <w:spacing w:line="340" w:lineRule="exact"/>
              <w:jc w:val="center"/>
              <w:rPr>
                <w:rFonts w:ascii="宋体" w:hAnsi="宋体"/>
                <w:b/>
                <w:color w:val="000000"/>
                <w:szCs w:val="21"/>
              </w:rPr>
            </w:pPr>
            <w:r w:rsidRPr="004F7DBD">
              <w:rPr>
                <w:rFonts w:ascii="宋体" w:hAnsi="宋体" w:hint="eastAsia"/>
                <w:b/>
                <w:color w:val="000000"/>
                <w:szCs w:val="21"/>
              </w:rPr>
              <w:t>序号</w:t>
            </w:r>
          </w:p>
        </w:tc>
        <w:tc>
          <w:tcPr>
            <w:tcW w:w="1759" w:type="dxa"/>
            <w:vAlign w:val="center"/>
          </w:tcPr>
          <w:p w:rsidR="00240E44" w:rsidRPr="004F7DBD" w:rsidRDefault="00240E44" w:rsidP="00C947F3">
            <w:pPr>
              <w:spacing w:line="340" w:lineRule="exact"/>
              <w:jc w:val="center"/>
              <w:rPr>
                <w:rFonts w:ascii="宋体" w:hAnsi="宋体"/>
                <w:b/>
                <w:color w:val="000000"/>
                <w:szCs w:val="21"/>
              </w:rPr>
            </w:pPr>
            <w:r w:rsidRPr="004F7DBD">
              <w:rPr>
                <w:rFonts w:ascii="宋体" w:hAnsi="宋体" w:hint="eastAsia"/>
                <w:b/>
                <w:color w:val="000000"/>
                <w:szCs w:val="21"/>
              </w:rPr>
              <w:t>名称</w:t>
            </w:r>
          </w:p>
        </w:tc>
        <w:tc>
          <w:tcPr>
            <w:tcW w:w="849" w:type="dxa"/>
            <w:vAlign w:val="center"/>
          </w:tcPr>
          <w:p w:rsidR="00240E44" w:rsidRPr="004F7DBD" w:rsidRDefault="00240E44" w:rsidP="00C947F3">
            <w:pPr>
              <w:spacing w:line="340" w:lineRule="exact"/>
              <w:jc w:val="center"/>
              <w:rPr>
                <w:rFonts w:ascii="宋体" w:hAnsi="宋体"/>
                <w:b/>
                <w:color w:val="000000"/>
                <w:szCs w:val="21"/>
              </w:rPr>
            </w:pPr>
            <w:r w:rsidRPr="004F7DBD">
              <w:rPr>
                <w:rFonts w:ascii="宋体" w:hAnsi="宋体" w:hint="eastAsia"/>
                <w:b/>
                <w:color w:val="000000"/>
                <w:szCs w:val="21"/>
              </w:rPr>
              <w:t>物质</w:t>
            </w:r>
          </w:p>
        </w:tc>
        <w:tc>
          <w:tcPr>
            <w:tcW w:w="1119" w:type="dxa"/>
            <w:vAlign w:val="center"/>
          </w:tcPr>
          <w:p w:rsidR="00240E44" w:rsidRPr="004F7DBD" w:rsidRDefault="00240E44" w:rsidP="00C947F3">
            <w:pPr>
              <w:spacing w:line="340" w:lineRule="exact"/>
              <w:jc w:val="center"/>
              <w:rPr>
                <w:rFonts w:ascii="宋体" w:hAnsi="宋体"/>
                <w:b/>
                <w:color w:val="000000"/>
                <w:szCs w:val="21"/>
              </w:rPr>
            </w:pPr>
            <w:r w:rsidRPr="004F7DBD">
              <w:rPr>
                <w:rFonts w:ascii="宋体" w:hAnsi="宋体"/>
                <w:b/>
                <w:color w:val="000000"/>
                <w:szCs w:val="21"/>
              </w:rPr>
              <w:t>贮存方式</w:t>
            </w:r>
          </w:p>
        </w:tc>
        <w:tc>
          <w:tcPr>
            <w:tcW w:w="1093" w:type="dxa"/>
            <w:vAlign w:val="center"/>
          </w:tcPr>
          <w:p w:rsidR="00240E44" w:rsidRPr="004F7DBD" w:rsidRDefault="00240E44" w:rsidP="00C947F3">
            <w:pPr>
              <w:spacing w:line="340" w:lineRule="exact"/>
              <w:jc w:val="center"/>
              <w:rPr>
                <w:rFonts w:ascii="宋体" w:hAnsi="宋体"/>
                <w:b/>
                <w:color w:val="000000"/>
                <w:szCs w:val="21"/>
              </w:rPr>
            </w:pPr>
            <w:r w:rsidRPr="004F7DBD">
              <w:rPr>
                <w:rFonts w:ascii="宋体" w:hAnsi="宋体" w:hint="eastAsia"/>
                <w:b/>
                <w:color w:val="000000"/>
                <w:szCs w:val="21"/>
              </w:rPr>
              <w:t>容积</w:t>
            </w:r>
            <w:r w:rsidRPr="004F7DBD">
              <w:rPr>
                <w:rFonts w:ascii="宋体" w:hAnsi="宋体"/>
                <w:b/>
                <w:color w:val="000000"/>
                <w:szCs w:val="21"/>
              </w:rPr>
              <w:t>（m</w:t>
            </w:r>
            <w:r w:rsidRPr="004F7DBD">
              <w:rPr>
                <w:rFonts w:ascii="宋体" w:hAnsi="宋体"/>
                <w:b/>
                <w:color w:val="000000"/>
                <w:szCs w:val="21"/>
                <w:vertAlign w:val="superscript"/>
              </w:rPr>
              <w:t>3</w:t>
            </w:r>
            <w:r w:rsidRPr="004F7DBD">
              <w:rPr>
                <w:rFonts w:ascii="宋体" w:hAnsi="宋体"/>
                <w:b/>
                <w:color w:val="000000"/>
                <w:szCs w:val="21"/>
              </w:rPr>
              <w:t>）</w:t>
            </w:r>
          </w:p>
        </w:tc>
        <w:tc>
          <w:tcPr>
            <w:tcW w:w="1203" w:type="dxa"/>
            <w:vAlign w:val="center"/>
          </w:tcPr>
          <w:p w:rsidR="00240E44" w:rsidRPr="004F7DBD" w:rsidRDefault="00240E44" w:rsidP="00C947F3">
            <w:pPr>
              <w:spacing w:line="340" w:lineRule="exact"/>
              <w:jc w:val="center"/>
              <w:rPr>
                <w:rFonts w:ascii="宋体" w:hAnsi="宋体"/>
                <w:b/>
                <w:color w:val="000000"/>
                <w:szCs w:val="21"/>
              </w:rPr>
            </w:pPr>
            <w:r>
              <w:rPr>
                <w:rFonts w:ascii="宋体" w:hAnsi="宋体" w:hint="eastAsia"/>
                <w:b/>
                <w:color w:val="000000"/>
                <w:szCs w:val="21"/>
              </w:rPr>
              <w:t>数量</w:t>
            </w:r>
          </w:p>
        </w:tc>
        <w:tc>
          <w:tcPr>
            <w:tcW w:w="1687" w:type="dxa"/>
            <w:vAlign w:val="center"/>
          </w:tcPr>
          <w:p w:rsidR="00240E44" w:rsidRPr="004F7DBD" w:rsidRDefault="00240E44" w:rsidP="00C947F3">
            <w:pPr>
              <w:spacing w:line="340" w:lineRule="exact"/>
              <w:jc w:val="center"/>
              <w:rPr>
                <w:rFonts w:ascii="宋体" w:hAnsi="宋体"/>
                <w:b/>
                <w:color w:val="000000"/>
                <w:szCs w:val="21"/>
              </w:rPr>
            </w:pPr>
            <w:r w:rsidRPr="004F7DBD">
              <w:rPr>
                <w:rFonts w:ascii="宋体" w:hAnsi="宋体"/>
                <w:b/>
                <w:color w:val="000000"/>
                <w:szCs w:val="21"/>
              </w:rPr>
              <w:t>备 注</w:t>
            </w:r>
          </w:p>
        </w:tc>
      </w:tr>
      <w:tr w:rsidR="00240E44" w:rsidTr="00C947F3">
        <w:trPr>
          <w:trHeight w:val="342"/>
          <w:jc w:val="center"/>
        </w:trPr>
        <w:tc>
          <w:tcPr>
            <w:tcW w:w="711" w:type="dxa"/>
            <w:vMerge w:val="restart"/>
            <w:vAlign w:val="center"/>
          </w:tcPr>
          <w:p w:rsidR="00240E44" w:rsidRDefault="00240E44" w:rsidP="00C947F3">
            <w:pPr>
              <w:spacing w:line="340" w:lineRule="exact"/>
              <w:jc w:val="center"/>
              <w:rPr>
                <w:rFonts w:ascii="宋体" w:hAnsi="宋体"/>
                <w:color w:val="000000"/>
                <w:szCs w:val="21"/>
              </w:rPr>
            </w:pPr>
            <w:r>
              <w:rPr>
                <w:rFonts w:ascii="宋体" w:hAnsi="宋体"/>
                <w:color w:val="000000"/>
                <w:szCs w:val="21"/>
              </w:rPr>
              <w:t>1</w:t>
            </w:r>
          </w:p>
        </w:tc>
        <w:tc>
          <w:tcPr>
            <w:tcW w:w="1759" w:type="dxa"/>
            <w:vMerge w:val="restart"/>
            <w:vAlign w:val="center"/>
          </w:tcPr>
          <w:p w:rsidR="00240E44" w:rsidRDefault="00240E44" w:rsidP="00C947F3">
            <w:pPr>
              <w:spacing w:line="340" w:lineRule="exact"/>
              <w:jc w:val="center"/>
              <w:rPr>
                <w:rFonts w:ascii="宋体" w:hAnsi="宋体"/>
                <w:color w:val="000000"/>
                <w:szCs w:val="21"/>
              </w:rPr>
            </w:pPr>
            <w:r>
              <w:rPr>
                <w:rFonts w:ascii="宋体" w:hAnsi="宋体"/>
                <w:color w:val="000000"/>
                <w:szCs w:val="21"/>
              </w:rPr>
              <w:t>甲醇灌区及生产区</w:t>
            </w:r>
          </w:p>
        </w:tc>
        <w:tc>
          <w:tcPr>
            <w:tcW w:w="849" w:type="dxa"/>
            <w:vMerge w:val="restart"/>
            <w:vAlign w:val="center"/>
          </w:tcPr>
          <w:p w:rsidR="00240E44" w:rsidRDefault="00240E44" w:rsidP="00C947F3">
            <w:pPr>
              <w:spacing w:line="340" w:lineRule="exact"/>
              <w:jc w:val="center"/>
              <w:rPr>
                <w:rFonts w:ascii="宋体" w:hAnsi="宋体"/>
                <w:color w:val="000000"/>
                <w:szCs w:val="21"/>
              </w:rPr>
            </w:pPr>
            <w:r>
              <w:rPr>
                <w:rFonts w:ascii="宋体" w:hAnsi="宋体"/>
                <w:color w:val="000000"/>
                <w:szCs w:val="21"/>
              </w:rPr>
              <w:t>甲醇</w:t>
            </w:r>
          </w:p>
        </w:tc>
        <w:tc>
          <w:tcPr>
            <w:tcW w:w="1119" w:type="dxa"/>
            <w:vMerge w:val="restart"/>
            <w:vAlign w:val="center"/>
          </w:tcPr>
          <w:p w:rsidR="00240E44" w:rsidRDefault="00240E44" w:rsidP="00C947F3">
            <w:pPr>
              <w:spacing w:line="340" w:lineRule="exact"/>
              <w:jc w:val="center"/>
              <w:rPr>
                <w:rFonts w:ascii="宋体" w:hAnsi="宋体"/>
                <w:color w:val="000000"/>
                <w:szCs w:val="21"/>
              </w:rPr>
            </w:pPr>
            <w:r>
              <w:rPr>
                <w:rFonts w:ascii="宋体" w:hAnsi="宋体"/>
                <w:color w:val="000000"/>
                <w:szCs w:val="21"/>
              </w:rPr>
              <w:t>立  罐</w:t>
            </w:r>
          </w:p>
        </w:tc>
        <w:tc>
          <w:tcPr>
            <w:tcW w:w="1093" w:type="dxa"/>
            <w:vAlign w:val="center"/>
          </w:tcPr>
          <w:p w:rsidR="00240E44" w:rsidRDefault="00240E44" w:rsidP="00C947F3">
            <w:pPr>
              <w:spacing w:line="340" w:lineRule="exact"/>
              <w:jc w:val="center"/>
              <w:rPr>
                <w:rFonts w:ascii="宋体" w:hAnsi="宋体"/>
                <w:color w:val="000000"/>
                <w:szCs w:val="21"/>
              </w:rPr>
            </w:pPr>
            <w:r>
              <w:rPr>
                <w:rFonts w:ascii="宋体" w:hAnsi="宋体"/>
                <w:color w:val="000000"/>
                <w:szCs w:val="21"/>
              </w:rPr>
              <w:t>800</w:t>
            </w:r>
          </w:p>
        </w:tc>
        <w:tc>
          <w:tcPr>
            <w:tcW w:w="1203" w:type="dxa"/>
            <w:vAlign w:val="center"/>
          </w:tcPr>
          <w:p w:rsidR="00240E44" w:rsidRDefault="00240E44" w:rsidP="00C947F3">
            <w:pPr>
              <w:spacing w:line="340" w:lineRule="exact"/>
              <w:jc w:val="center"/>
              <w:rPr>
                <w:rFonts w:ascii="宋体" w:hAnsi="宋体"/>
                <w:color w:val="000000"/>
                <w:szCs w:val="21"/>
              </w:rPr>
            </w:pPr>
            <w:r>
              <w:rPr>
                <w:rFonts w:ascii="宋体" w:hAnsi="宋体"/>
                <w:color w:val="000000"/>
                <w:szCs w:val="21"/>
              </w:rPr>
              <w:t>4</w:t>
            </w:r>
          </w:p>
        </w:tc>
        <w:tc>
          <w:tcPr>
            <w:tcW w:w="1687" w:type="dxa"/>
            <w:vAlign w:val="center"/>
          </w:tcPr>
          <w:p w:rsidR="00240E44" w:rsidRDefault="00240E44" w:rsidP="00C947F3">
            <w:pPr>
              <w:spacing w:line="340" w:lineRule="exact"/>
              <w:jc w:val="center"/>
              <w:rPr>
                <w:rFonts w:ascii="宋体" w:hAnsi="宋体"/>
                <w:color w:val="000000"/>
                <w:szCs w:val="21"/>
              </w:rPr>
            </w:pPr>
            <w:r>
              <w:rPr>
                <w:rFonts w:ascii="宋体" w:hAnsi="宋体"/>
                <w:color w:val="000000"/>
                <w:szCs w:val="21"/>
              </w:rPr>
              <w:t>甲醇罐</w:t>
            </w:r>
          </w:p>
        </w:tc>
      </w:tr>
      <w:tr w:rsidR="00240E44" w:rsidTr="00C947F3">
        <w:trPr>
          <w:trHeight w:val="342"/>
          <w:jc w:val="center"/>
        </w:trPr>
        <w:tc>
          <w:tcPr>
            <w:tcW w:w="711" w:type="dxa"/>
            <w:vMerge/>
            <w:vAlign w:val="center"/>
          </w:tcPr>
          <w:p w:rsidR="00240E44" w:rsidRDefault="00240E44" w:rsidP="00C947F3">
            <w:pPr>
              <w:spacing w:line="340" w:lineRule="exact"/>
              <w:jc w:val="center"/>
              <w:rPr>
                <w:rFonts w:ascii="宋体" w:hAnsi="宋体"/>
                <w:color w:val="000000"/>
                <w:szCs w:val="21"/>
              </w:rPr>
            </w:pPr>
          </w:p>
        </w:tc>
        <w:tc>
          <w:tcPr>
            <w:tcW w:w="1759" w:type="dxa"/>
            <w:vMerge/>
            <w:vAlign w:val="center"/>
          </w:tcPr>
          <w:p w:rsidR="00240E44" w:rsidRDefault="00240E44" w:rsidP="00C947F3">
            <w:pPr>
              <w:spacing w:line="340" w:lineRule="exact"/>
              <w:jc w:val="center"/>
              <w:rPr>
                <w:rFonts w:ascii="宋体" w:hAnsi="宋体"/>
                <w:color w:val="000000"/>
                <w:szCs w:val="21"/>
              </w:rPr>
            </w:pPr>
          </w:p>
        </w:tc>
        <w:tc>
          <w:tcPr>
            <w:tcW w:w="849" w:type="dxa"/>
            <w:vMerge/>
            <w:vAlign w:val="center"/>
          </w:tcPr>
          <w:p w:rsidR="00240E44" w:rsidRDefault="00240E44" w:rsidP="00C947F3">
            <w:pPr>
              <w:spacing w:line="340" w:lineRule="exact"/>
              <w:jc w:val="center"/>
              <w:rPr>
                <w:rFonts w:ascii="宋体" w:hAnsi="宋体"/>
                <w:color w:val="000000"/>
                <w:szCs w:val="21"/>
              </w:rPr>
            </w:pPr>
          </w:p>
        </w:tc>
        <w:tc>
          <w:tcPr>
            <w:tcW w:w="1119" w:type="dxa"/>
            <w:vMerge/>
            <w:vAlign w:val="center"/>
          </w:tcPr>
          <w:p w:rsidR="00240E44" w:rsidRDefault="00240E44" w:rsidP="00C947F3">
            <w:pPr>
              <w:spacing w:line="340" w:lineRule="exact"/>
              <w:jc w:val="center"/>
              <w:rPr>
                <w:rFonts w:ascii="宋体" w:hAnsi="宋体"/>
                <w:color w:val="000000"/>
                <w:szCs w:val="21"/>
              </w:rPr>
            </w:pPr>
          </w:p>
        </w:tc>
        <w:tc>
          <w:tcPr>
            <w:tcW w:w="1093" w:type="dxa"/>
            <w:vAlign w:val="center"/>
          </w:tcPr>
          <w:p w:rsidR="00240E44" w:rsidRDefault="00240E44" w:rsidP="00C947F3">
            <w:pPr>
              <w:spacing w:line="340" w:lineRule="exact"/>
              <w:jc w:val="center"/>
              <w:rPr>
                <w:rFonts w:ascii="宋体" w:hAnsi="宋体"/>
                <w:color w:val="000000"/>
                <w:szCs w:val="21"/>
              </w:rPr>
            </w:pPr>
            <w:r>
              <w:rPr>
                <w:rFonts w:ascii="宋体" w:hAnsi="宋体"/>
                <w:color w:val="000000"/>
                <w:szCs w:val="21"/>
              </w:rPr>
              <w:t>2000</w:t>
            </w:r>
          </w:p>
        </w:tc>
        <w:tc>
          <w:tcPr>
            <w:tcW w:w="1203" w:type="dxa"/>
            <w:vAlign w:val="center"/>
          </w:tcPr>
          <w:p w:rsidR="00240E44" w:rsidRDefault="00240E44" w:rsidP="00C947F3">
            <w:pPr>
              <w:spacing w:line="340" w:lineRule="exact"/>
              <w:jc w:val="center"/>
              <w:rPr>
                <w:rFonts w:ascii="宋体" w:hAnsi="宋体"/>
                <w:color w:val="000000"/>
                <w:szCs w:val="21"/>
              </w:rPr>
            </w:pPr>
            <w:r>
              <w:rPr>
                <w:rFonts w:ascii="宋体" w:hAnsi="宋体"/>
                <w:color w:val="000000"/>
                <w:szCs w:val="21"/>
              </w:rPr>
              <w:t>6</w:t>
            </w:r>
          </w:p>
        </w:tc>
        <w:tc>
          <w:tcPr>
            <w:tcW w:w="1687" w:type="dxa"/>
            <w:vAlign w:val="center"/>
          </w:tcPr>
          <w:p w:rsidR="00240E44" w:rsidRDefault="00240E44" w:rsidP="00C947F3">
            <w:pPr>
              <w:spacing w:line="340" w:lineRule="exact"/>
              <w:jc w:val="center"/>
              <w:rPr>
                <w:rFonts w:ascii="宋体" w:hAnsi="宋体"/>
                <w:color w:val="000000"/>
                <w:szCs w:val="21"/>
              </w:rPr>
            </w:pPr>
            <w:r>
              <w:rPr>
                <w:rFonts w:ascii="宋体" w:hAnsi="宋体"/>
                <w:color w:val="000000"/>
                <w:szCs w:val="21"/>
              </w:rPr>
              <w:t>精甲醇罐</w:t>
            </w:r>
          </w:p>
        </w:tc>
      </w:tr>
      <w:tr w:rsidR="00240E44" w:rsidTr="00C947F3">
        <w:trPr>
          <w:trHeight w:val="342"/>
          <w:jc w:val="center"/>
        </w:trPr>
        <w:tc>
          <w:tcPr>
            <w:tcW w:w="711" w:type="dxa"/>
            <w:vMerge/>
            <w:vAlign w:val="center"/>
          </w:tcPr>
          <w:p w:rsidR="00240E44" w:rsidRDefault="00240E44" w:rsidP="00C947F3">
            <w:pPr>
              <w:spacing w:line="340" w:lineRule="exact"/>
              <w:jc w:val="center"/>
              <w:rPr>
                <w:rFonts w:ascii="宋体" w:hAnsi="宋体"/>
                <w:color w:val="000000"/>
                <w:szCs w:val="21"/>
              </w:rPr>
            </w:pPr>
          </w:p>
        </w:tc>
        <w:tc>
          <w:tcPr>
            <w:tcW w:w="1759" w:type="dxa"/>
            <w:vMerge/>
            <w:vAlign w:val="center"/>
          </w:tcPr>
          <w:p w:rsidR="00240E44" w:rsidRDefault="00240E44" w:rsidP="00C947F3">
            <w:pPr>
              <w:spacing w:line="340" w:lineRule="exact"/>
              <w:jc w:val="center"/>
              <w:rPr>
                <w:rFonts w:ascii="宋体" w:hAnsi="宋体"/>
                <w:color w:val="000000"/>
                <w:szCs w:val="21"/>
              </w:rPr>
            </w:pPr>
          </w:p>
        </w:tc>
        <w:tc>
          <w:tcPr>
            <w:tcW w:w="849" w:type="dxa"/>
            <w:vMerge/>
            <w:vAlign w:val="center"/>
          </w:tcPr>
          <w:p w:rsidR="00240E44" w:rsidRDefault="00240E44" w:rsidP="00C947F3">
            <w:pPr>
              <w:spacing w:line="340" w:lineRule="exact"/>
              <w:jc w:val="center"/>
              <w:rPr>
                <w:rFonts w:ascii="宋体" w:hAnsi="宋体"/>
                <w:color w:val="000000"/>
                <w:szCs w:val="21"/>
              </w:rPr>
            </w:pPr>
          </w:p>
        </w:tc>
        <w:tc>
          <w:tcPr>
            <w:tcW w:w="1119" w:type="dxa"/>
            <w:vMerge/>
            <w:vAlign w:val="center"/>
          </w:tcPr>
          <w:p w:rsidR="00240E44" w:rsidRDefault="00240E44" w:rsidP="00C947F3">
            <w:pPr>
              <w:spacing w:line="340" w:lineRule="exact"/>
              <w:jc w:val="center"/>
              <w:rPr>
                <w:rFonts w:ascii="宋体" w:hAnsi="宋体"/>
                <w:color w:val="000000"/>
                <w:szCs w:val="21"/>
              </w:rPr>
            </w:pPr>
          </w:p>
        </w:tc>
        <w:tc>
          <w:tcPr>
            <w:tcW w:w="1093" w:type="dxa"/>
            <w:vAlign w:val="center"/>
          </w:tcPr>
          <w:p w:rsidR="00240E44" w:rsidRDefault="00240E44" w:rsidP="00C947F3">
            <w:pPr>
              <w:spacing w:line="340" w:lineRule="exact"/>
              <w:jc w:val="center"/>
              <w:rPr>
                <w:rFonts w:ascii="宋体" w:hAnsi="宋体"/>
                <w:color w:val="000000"/>
                <w:szCs w:val="21"/>
              </w:rPr>
            </w:pPr>
            <w:r>
              <w:rPr>
                <w:rFonts w:ascii="宋体" w:hAnsi="宋体"/>
                <w:color w:val="000000"/>
                <w:szCs w:val="21"/>
              </w:rPr>
              <w:t>800</w:t>
            </w:r>
          </w:p>
        </w:tc>
        <w:tc>
          <w:tcPr>
            <w:tcW w:w="1203" w:type="dxa"/>
            <w:vAlign w:val="center"/>
          </w:tcPr>
          <w:p w:rsidR="00240E44" w:rsidRDefault="00240E44" w:rsidP="00C947F3">
            <w:pPr>
              <w:spacing w:line="340" w:lineRule="exact"/>
              <w:jc w:val="center"/>
              <w:rPr>
                <w:rFonts w:ascii="宋体" w:hAnsi="宋体"/>
                <w:color w:val="000000"/>
                <w:szCs w:val="21"/>
              </w:rPr>
            </w:pPr>
            <w:r>
              <w:rPr>
                <w:rFonts w:ascii="宋体" w:hAnsi="宋体"/>
                <w:color w:val="000000"/>
                <w:szCs w:val="21"/>
              </w:rPr>
              <w:t>2</w:t>
            </w:r>
          </w:p>
        </w:tc>
        <w:tc>
          <w:tcPr>
            <w:tcW w:w="1687" w:type="dxa"/>
            <w:vAlign w:val="center"/>
          </w:tcPr>
          <w:p w:rsidR="00240E44" w:rsidRDefault="00240E44" w:rsidP="00C947F3">
            <w:pPr>
              <w:spacing w:line="340" w:lineRule="exact"/>
              <w:jc w:val="center"/>
              <w:rPr>
                <w:rFonts w:ascii="宋体" w:hAnsi="宋体"/>
                <w:color w:val="000000"/>
                <w:szCs w:val="21"/>
              </w:rPr>
            </w:pPr>
            <w:r>
              <w:rPr>
                <w:rFonts w:ascii="宋体" w:hAnsi="宋体"/>
                <w:color w:val="000000"/>
                <w:szCs w:val="21"/>
              </w:rPr>
              <w:t>甲醇计量罐</w:t>
            </w:r>
          </w:p>
        </w:tc>
      </w:tr>
      <w:tr w:rsidR="00240E44" w:rsidTr="00C947F3">
        <w:trPr>
          <w:trHeight w:val="342"/>
          <w:jc w:val="center"/>
        </w:trPr>
        <w:tc>
          <w:tcPr>
            <w:tcW w:w="711" w:type="dxa"/>
            <w:vMerge/>
            <w:vAlign w:val="center"/>
          </w:tcPr>
          <w:p w:rsidR="00240E44" w:rsidRDefault="00240E44" w:rsidP="00C947F3">
            <w:pPr>
              <w:spacing w:line="340" w:lineRule="exact"/>
              <w:jc w:val="center"/>
              <w:rPr>
                <w:rFonts w:ascii="宋体" w:hAnsi="宋体"/>
                <w:color w:val="000000"/>
                <w:szCs w:val="21"/>
              </w:rPr>
            </w:pPr>
          </w:p>
        </w:tc>
        <w:tc>
          <w:tcPr>
            <w:tcW w:w="1759" w:type="dxa"/>
            <w:vMerge/>
            <w:vAlign w:val="center"/>
          </w:tcPr>
          <w:p w:rsidR="00240E44" w:rsidRDefault="00240E44" w:rsidP="00C947F3">
            <w:pPr>
              <w:spacing w:line="340" w:lineRule="exact"/>
              <w:jc w:val="center"/>
              <w:rPr>
                <w:rFonts w:ascii="宋体" w:hAnsi="宋体"/>
                <w:color w:val="000000"/>
                <w:szCs w:val="21"/>
              </w:rPr>
            </w:pPr>
          </w:p>
        </w:tc>
        <w:tc>
          <w:tcPr>
            <w:tcW w:w="849" w:type="dxa"/>
            <w:vMerge/>
            <w:vAlign w:val="center"/>
          </w:tcPr>
          <w:p w:rsidR="00240E44" w:rsidRDefault="00240E44" w:rsidP="00C947F3">
            <w:pPr>
              <w:spacing w:line="340" w:lineRule="exact"/>
              <w:jc w:val="center"/>
              <w:rPr>
                <w:rFonts w:ascii="宋体" w:hAnsi="宋体"/>
                <w:color w:val="000000"/>
                <w:szCs w:val="21"/>
              </w:rPr>
            </w:pPr>
          </w:p>
        </w:tc>
        <w:tc>
          <w:tcPr>
            <w:tcW w:w="1119" w:type="dxa"/>
            <w:vMerge/>
            <w:vAlign w:val="center"/>
          </w:tcPr>
          <w:p w:rsidR="00240E44" w:rsidRDefault="00240E44" w:rsidP="00C947F3">
            <w:pPr>
              <w:spacing w:line="340" w:lineRule="exact"/>
              <w:jc w:val="center"/>
              <w:rPr>
                <w:rFonts w:ascii="宋体" w:hAnsi="宋体"/>
                <w:color w:val="000000"/>
                <w:szCs w:val="21"/>
              </w:rPr>
            </w:pPr>
          </w:p>
        </w:tc>
        <w:tc>
          <w:tcPr>
            <w:tcW w:w="1093" w:type="dxa"/>
            <w:vAlign w:val="center"/>
          </w:tcPr>
          <w:p w:rsidR="00240E44" w:rsidRDefault="00240E44" w:rsidP="00C947F3">
            <w:pPr>
              <w:spacing w:line="340" w:lineRule="exact"/>
              <w:jc w:val="center"/>
              <w:rPr>
                <w:rFonts w:ascii="宋体" w:hAnsi="宋体"/>
                <w:color w:val="000000"/>
                <w:szCs w:val="21"/>
              </w:rPr>
            </w:pPr>
            <w:r>
              <w:rPr>
                <w:rFonts w:ascii="宋体" w:hAnsi="宋体"/>
                <w:color w:val="000000"/>
                <w:szCs w:val="21"/>
              </w:rPr>
              <w:t>180</w:t>
            </w:r>
          </w:p>
        </w:tc>
        <w:tc>
          <w:tcPr>
            <w:tcW w:w="1203" w:type="dxa"/>
            <w:vAlign w:val="center"/>
          </w:tcPr>
          <w:p w:rsidR="00240E44" w:rsidRDefault="00240E44" w:rsidP="00C947F3">
            <w:pPr>
              <w:spacing w:line="340" w:lineRule="exact"/>
              <w:jc w:val="center"/>
              <w:rPr>
                <w:rFonts w:ascii="宋体" w:hAnsi="宋体"/>
                <w:color w:val="000000"/>
                <w:szCs w:val="21"/>
              </w:rPr>
            </w:pPr>
            <w:r>
              <w:rPr>
                <w:rFonts w:ascii="宋体" w:hAnsi="宋体"/>
                <w:color w:val="000000"/>
                <w:szCs w:val="21"/>
              </w:rPr>
              <w:t>1</w:t>
            </w:r>
          </w:p>
        </w:tc>
        <w:tc>
          <w:tcPr>
            <w:tcW w:w="1687" w:type="dxa"/>
            <w:vAlign w:val="center"/>
          </w:tcPr>
          <w:p w:rsidR="00240E44" w:rsidRDefault="00240E44" w:rsidP="00C947F3">
            <w:pPr>
              <w:spacing w:line="340" w:lineRule="exact"/>
              <w:jc w:val="center"/>
              <w:rPr>
                <w:rFonts w:ascii="宋体" w:hAnsi="宋体"/>
                <w:color w:val="000000"/>
                <w:szCs w:val="21"/>
              </w:rPr>
            </w:pPr>
            <w:r>
              <w:rPr>
                <w:rFonts w:ascii="宋体" w:hAnsi="宋体"/>
                <w:color w:val="000000"/>
                <w:szCs w:val="21"/>
              </w:rPr>
              <w:t>稀甲醇罐</w:t>
            </w:r>
          </w:p>
        </w:tc>
      </w:tr>
    </w:tbl>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甲醇易燃，其蒸气与空气可形成爆炸性混合物，</w:t>
      </w:r>
      <w:hyperlink r:id="rId85" w:tgtFrame="_blank" w:history="1">
        <w:r>
          <w:rPr>
            <w:rFonts w:ascii="宋体" w:hAnsi="宋体" w:hint="eastAsia"/>
            <w:sz w:val="28"/>
            <w:szCs w:val="28"/>
          </w:rPr>
          <w:t>爆炸极限</w:t>
        </w:r>
      </w:hyperlink>
      <w:r>
        <w:rPr>
          <w:rFonts w:ascii="宋体" w:hAnsi="宋体" w:hint="eastAsia"/>
          <w:sz w:val="28"/>
          <w:szCs w:val="28"/>
        </w:rPr>
        <w:t>6.0%-36.5%(vol)。遇明火、高热能引起燃烧爆炸。与氧化剂接触发生化学反应或引起燃烧。在火场中，受热的容器有爆炸危险。其蒸气比空气重，能在较低处扩散到相当远的地方，遇明火会引着回燃。</w:t>
      </w:r>
    </w:p>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由于甲醇具有较强的挥发性,在甲醇罐区通常都存在一定量的甲醇蒸气。当罐区内甲醇蒸气与空气混合达到甲醇的爆炸浓度范围时,遇火源就会发生爆炸。</w:t>
      </w:r>
    </w:p>
    <w:p w:rsidR="00240E44" w:rsidRDefault="00240E44" w:rsidP="00240E44">
      <w:pPr>
        <w:pStyle w:val="ab"/>
        <w:spacing w:before="0" w:beforeAutospacing="0" w:after="0" w:afterAutospacing="0" w:line="540" w:lineRule="exact"/>
        <w:ind w:firstLine="560"/>
        <w:rPr>
          <w:rFonts w:cs="Times New Roman"/>
          <w:kern w:val="2"/>
          <w:sz w:val="28"/>
          <w:szCs w:val="28"/>
        </w:rPr>
      </w:pPr>
      <w:r>
        <w:rPr>
          <w:rFonts w:cs="Times New Roman" w:hint="eastAsia"/>
          <w:kern w:val="2"/>
          <w:sz w:val="28"/>
          <w:szCs w:val="28"/>
        </w:rPr>
        <w:t>对人体中枢神经系统有麻醉作用；对视神经和视网膜有特殊选择作用，引起病变；可致代谢性酸中毒，短时大量吸入出现轻度眼及上呼吸道刺激症状。</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lastRenderedPageBreak/>
        <w:t>该物质一旦泄露会污染水源，对环境造成一定污染。</w:t>
      </w:r>
    </w:p>
    <w:p w:rsidR="00240E44" w:rsidRDefault="00240E44" w:rsidP="00240E44">
      <w:pPr>
        <w:pStyle w:val="2"/>
        <w:spacing w:before="0" w:after="0" w:line="360" w:lineRule="auto"/>
        <w:rPr>
          <w:rFonts w:ascii="宋体" w:eastAsia="宋体" w:hAnsi="宋体"/>
          <w:sz w:val="28"/>
          <w:szCs w:val="28"/>
        </w:rPr>
      </w:pPr>
      <w:bookmarkStart w:id="490" w:name="_Toc404725880"/>
      <w:bookmarkStart w:id="491" w:name="_Toc14599491"/>
      <w:r>
        <w:rPr>
          <w:rFonts w:ascii="宋体" w:eastAsia="宋体" w:hAnsi="宋体" w:hint="eastAsia"/>
          <w:sz w:val="28"/>
          <w:szCs w:val="28"/>
        </w:rPr>
        <w:t>1.2事件发生的基本征兆及条件。</w:t>
      </w:r>
      <w:bookmarkEnd w:id="490"/>
      <w:bookmarkEnd w:id="491"/>
    </w:p>
    <w:p w:rsidR="00240E44" w:rsidRDefault="00240E44" w:rsidP="00240E44">
      <w:pPr>
        <w:spacing w:line="500" w:lineRule="exact"/>
        <w:rPr>
          <w:rFonts w:ascii="宋体" w:hAnsi="宋体"/>
          <w:b/>
          <w:sz w:val="28"/>
          <w:szCs w:val="28"/>
        </w:rPr>
      </w:pPr>
      <w:r>
        <w:rPr>
          <w:rFonts w:ascii="宋体" w:hAnsi="宋体" w:hint="eastAsia"/>
          <w:b/>
          <w:sz w:val="28"/>
          <w:szCs w:val="28"/>
        </w:rPr>
        <w:t>1.2.1泄漏</w:t>
      </w:r>
    </w:p>
    <w:p w:rsidR="00240E44" w:rsidRDefault="00240E44" w:rsidP="00240E44">
      <w:pPr>
        <w:spacing w:line="500" w:lineRule="exact"/>
        <w:ind w:firstLineChars="200" w:firstLine="560"/>
        <w:rPr>
          <w:rFonts w:ascii="宋体" w:hAnsi="宋体"/>
          <w:b/>
          <w:sz w:val="28"/>
          <w:szCs w:val="28"/>
        </w:rPr>
      </w:pPr>
      <w:r>
        <w:rPr>
          <w:rFonts w:ascii="宋体" w:hAnsi="宋体" w:hint="eastAsia"/>
          <w:sz w:val="28"/>
          <w:szCs w:val="28"/>
        </w:rPr>
        <w:t>因设备及管道腐蚀、超压，出现泄漏。现场有刺激性气味。</w:t>
      </w:r>
    </w:p>
    <w:p w:rsidR="00240E44" w:rsidRDefault="00240E44" w:rsidP="00240E44">
      <w:pPr>
        <w:spacing w:line="500" w:lineRule="exact"/>
        <w:rPr>
          <w:rFonts w:ascii="宋体" w:hAnsi="宋体"/>
          <w:b/>
          <w:sz w:val="28"/>
          <w:szCs w:val="28"/>
        </w:rPr>
      </w:pPr>
      <w:r>
        <w:rPr>
          <w:rFonts w:ascii="宋体" w:hAnsi="宋体" w:hint="eastAsia"/>
          <w:b/>
          <w:sz w:val="28"/>
          <w:szCs w:val="28"/>
        </w:rPr>
        <w:t>1.2.2着火</w:t>
      </w:r>
    </w:p>
    <w:p w:rsidR="00240E44" w:rsidRDefault="00240E44" w:rsidP="00240E44">
      <w:pPr>
        <w:spacing w:line="500" w:lineRule="exact"/>
        <w:ind w:firstLineChars="200" w:firstLine="560"/>
        <w:rPr>
          <w:rFonts w:ascii="宋体" w:hAnsi="宋体"/>
          <w:b/>
          <w:sz w:val="28"/>
          <w:szCs w:val="28"/>
        </w:rPr>
      </w:pPr>
      <w:r>
        <w:rPr>
          <w:rFonts w:ascii="宋体" w:hAnsi="宋体" w:hint="eastAsia"/>
          <w:sz w:val="28"/>
          <w:szCs w:val="28"/>
        </w:rPr>
        <w:t>甲醇挥发性强，</w:t>
      </w:r>
      <w:r>
        <w:rPr>
          <w:rFonts w:ascii="宋体" w:hAnsi="宋体" w:cs="宋体" w:hint="eastAsia"/>
          <w:snapToGrid w:val="0"/>
          <w:sz w:val="28"/>
          <w:szCs w:val="28"/>
        </w:rPr>
        <w:t>在</w:t>
      </w:r>
      <w:r>
        <w:rPr>
          <w:rFonts w:ascii="宋体" w:hAnsi="宋体" w:hint="eastAsia"/>
          <w:sz w:val="28"/>
          <w:szCs w:val="28"/>
        </w:rPr>
        <w:t>空气中达到一定极限遇明火可引起燃烧。</w:t>
      </w:r>
    </w:p>
    <w:p w:rsidR="00240E44" w:rsidRDefault="00240E44" w:rsidP="00240E44">
      <w:pPr>
        <w:spacing w:line="500" w:lineRule="exact"/>
        <w:rPr>
          <w:rFonts w:ascii="宋体" w:hAnsi="宋体"/>
          <w:b/>
          <w:sz w:val="28"/>
          <w:szCs w:val="28"/>
        </w:rPr>
      </w:pPr>
      <w:r>
        <w:rPr>
          <w:rFonts w:ascii="宋体" w:hAnsi="宋体" w:hint="eastAsia"/>
          <w:b/>
          <w:sz w:val="28"/>
          <w:szCs w:val="28"/>
        </w:rPr>
        <w:t>1.2.3爆炸</w:t>
      </w:r>
    </w:p>
    <w:p w:rsidR="00240E44" w:rsidRDefault="00240E44" w:rsidP="00240E44">
      <w:pPr>
        <w:spacing w:line="500" w:lineRule="exact"/>
        <w:ind w:firstLineChars="200" w:firstLine="560"/>
        <w:rPr>
          <w:rFonts w:ascii="宋体" w:hAnsi="宋体"/>
          <w:b/>
          <w:sz w:val="28"/>
          <w:szCs w:val="28"/>
        </w:rPr>
      </w:pPr>
      <w:r>
        <w:rPr>
          <w:rFonts w:ascii="宋体" w:hAnsi="宋体" w:cs="宋体" w:hint="eastAsia"/>
          <w:snapToGrid w:val="0"/>
          <w:sz w:val="28"/>
          <w:szCs w:val="28"/>
        </w:rPr>
        <w:t>设备检修时或出现大量泄漏时，遇明火会发生爆炸。</w:t>
      </w:r>
    </w:p>
    <w:p w:rsidR="00240E44" w:rsidRDefault="00240E44" w:rsidP="00240E44">
      <w:pPr>
        <w:pStyle w:val="2"/>
        <w:spacing w:before="0" w:after="0" w:line="360" w:lineRule="auto"/>
        <w:rPr>
          <w:rFonts w:ascii="宋体" w:eastAsia="宋体" w:hAnsi="宋体"/>
          <w:sz w:val="28"/>
          <w:szCs w:val="28"/>
        </w:rPr>
      </w:pPr>
      <w:bookmarkStart w:id="492" w:name="_Toc404725881"/>
      <w:bookmarkStart w:id="493" w:name="_Toc14599492"/>
      <w:r>
        <w:rPr>
          <w:rFonts w:ascii="宋体" w:eastAsia="宋体" w:hAnsi="宋体" w:hint="eastAsia"/>
          <w:sz w:val="28"/>
          <w:szCs w:val="28"/>
        </w:rPr>
        <w:t>1.3事件带来的不良影响</w:t>
      </w:r>
      <w:bookmarkEnd w:id="492"/>
      <w:bookmarkEnd w:id="493"/>
    </w:p>
    <w:p w:rsidR="00240E44" w:rsidRDefault="00240E44" w:rsidP="00240E44">
      <w:pPr>
        <w:spacing w:line="360" w:lineRule="auto"/>
        <w:rPr>
          <w:rFonts w:ascii="宋体" w:hAnsi="宋体"/>
          <w:sz w:val="28"/>
          <w:szCs w:val="28"/>
        </w:rPr>
      </w:pPr>
      <w:r>
        <w:rPr>
          <w:rFonts w:ascii="宋体" w:hAnsi="宋体" w:hint="eastAsia"/>
          <w:sz w:val="28"/>
          <w:szCs w:val="28"/>
        </w:rPr>
        <w:t>甲醇泄露容易造成人员伤害，导致火灾，对周围水域及土壤造成污染。</w:t>
      </w:r>
    </w:p>
    <w:p w:rsidR="00240E44" w:rsidRDefault="00240E44" w:rsidP="00240E44">
      <w:pPr>
        <w:pStyle w:val="2"/>
        <w:spacing w:before="0" w:after="0" w:line="360" w:lineRule="auto"/>
        <w:rPr>
          <w:rFonts w:ascii="宋体" w:eastAsia="宋体" w:hAnsi="宋体"/>
          <w:sz w:val="28"/>
          <w:szCs w:val="28"/>
        </w:rPr>
      </w:pPr>
      <w:bookmarkStart w:id="494" w:name="_Toc404725882"/>
      <w:bookmarkStart w:id="495" w:name="_Toc14599493"/>
      <w:r>
        <w:rPr>
          <w:rFonts w:ascii="宋体" w:eastAsia="宋体" w:hAnsi="宋体" w:hint="eastAsia"/>
          <w:sz w:val="28"/>
          <w:szCs w:val="28"/>
        </w:rPr>
        <w:t>2　应急组织与职责</w:t>
      </w:r>
      <w:bookmarkEnd w:id="494"/>
      <w:bookmarkEnd w:id="495"/>
    </w:p>
    <w:p w:rsidR="00240E44" w:rsidRDefault="00240E44" w:rsidP="00240E44">
      <w:pPr>
        <w:pStyle w:val="2"/>
        <w:spacing w:before="0" w:after="0" w:line="360" w:lineRule="auto"/>
        <w:rPr>
          <w:rFonts w:ascii="宋体" w:eastAsia="宋体" w:hAnsi="宋体"/>
          <w:sz w:val="28"/>
          <w:szCs w:val="28"/>
        </w:rPr>
      </w:pPr>
      <w:bookmarkStart w:id="496" w:name="_Toc404725883"/>
      <w:bookmarkStart w:id="497" w:name="_Toc14599494"/>
      <w:r>
        <w:rPr>
          <w:rFonts w:ascii="宋体" w:eastAsia="宋体" w:hAnsi="宋体" w:hint="eastAsia"/>
          <w:sz w:val="28"/>
          <w:szCs w:val="28"/>
        </w:rPr>
        <w:t>2.1应急组织及人员构成</w:t>
      </w:r>
      <w:bookmarkEnd w:id="496"/>
      <w:bookmarkEnd w:id="497"/>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2.1.1组长：</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组  长：万德新</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副组长：郭继耀、何  宽</w:t>
      </w:r>
    </w:p>
    <w:p w:rsidR="00240E44" w:rsidRDefault="00240E44" w:rsidP="00240E44">
      <w:pPr>
        <w:pStyle w:val="0"/>
        <w:spacing w:line="560" w:lineRule="exact"/>
        <w:ind w:leftChars="266" w:left="1679" w:hangingChars="400" w:hanging="1120"/>
        <w:rPr>
          <w:rFonts w:ascii="宋体" w:hAnsi="宋体"/>
          <w:sz w:val="28"/>
          <w:szCs w:val="28"/>
        </w:rPr>
      </w:pPr>
      <w:r>
        <w:rPr>
          <w:rFonts w:ascii="宋体" w:hAnsi="宋体" w:hint="eastAsia"/>
          <w:sz w:val="28"/>
        </w:rPr>
        <w:t>成　员：</w:t>
      </w:r>
      <w:r>
        <w:rPr>
          <w:rFonts w:ascii="宋体" w:hAnsi="宋体" w:hint="eastAsia"/>
          <w:sz w:val="28"/>
          <w:szCs w:val="28"/>
        </w:rPr>
        <w:t>张  俊、李  岩、王新建、</w:t>
      </w:r>
      <w:r>
        <w:rPr>
          <w:rFonts w:ascii="宋体" w:hAnsi="宋体" w:hint="eastAsia"/>
          <w:sz w:val="28"/>
        </w:rPr>
        <w:t>周明章、韩继刚、李洪明、刘振虎、李  建、刘  峰</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职  责：负责预案的审核、落实、执行，并定期组织应急救援人员，对预案的内容进行学习、演练、评议、总结，并完善应急救援预案，定期对现场的应急环保设施、防护设施、检测仪器及药品的完好及正确使用等进行检查，加强人员的教育培训，加强管理，提高环保意识。</w:t>
      </w:r>
    </w:p>
    <w:p w:rsidR="00240E44" w:rsidRDefault="00240E44" w:rsidP="00240E44">
      <w:pPr>
        <w:pStyle w:val="2"/>
        <w:spacing w:before="0" w:after="0" w:line="360" w:lineRule="auto"/>
        <w:rPr>
          <w:rFonts w:ascii="宋体" w:eastAsia="宋体" w:hAnsi="宋体"/>
          <w:sz w:val="28"/>
          <w:szCs w:val="28"/>
        </w:rPr>
      </w:pPr>
      <w:bookmarkStart w:id="498" w:name="_Toc404725884"/>
      <w:bookmarkStart w:id="499" w:name="_Toc14599495"/>
      <w:r>
        <w:rPr>
          <w:rFonts w:ascii="宋体" w:eastAsia="宋体" w:hAnsi="宋体" w:hint="eastAsia"/>
          <w:sz w:val="28"/>
          <w:szCs w:val="28"/>
        </w:rPr>
        <w:t>2.2　人员组织分工：</w:t>
      </w:r>
      <w:bookmarkEnd w:id="498"/>
      <w:bookmarkEnd w:id="499"/>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2.2.1警戒监护组</w:t>
      </w:r>
      <w:r>
        <w:rPr>
          <w:rFonts w:ascii="宋体" w:hAnsi="宋体" w:hint="eastAsia"/>
          <w:sz w:val="28"/>
          <w:szCs w:val="28"/>
        </w:rPr>
        <w:t>：</w:t>
      </w:r>
    </w:p>
    <w:p w:rsidR="00240E44" w:rsidRDefault="00240E44" w:rsidP="00240E44">
      <w:pPr>
        <w:snapToGrid w:val="0"/>
        <w:spacing w:line="490" w:lineRule="exact"/>
        <w:rPr>
          <w:rFonts w:ascii="宋体" w:hAnsi="宋体"/>
          <w:sz w:val="28"/>
          <w:szCs w:val="28"/>
        </w:rPr>
      </w:pPr>
      <w:r>
        <w:rPr>
          <w:rFonts w:ascii="宋体" w:hAnsi="宋体" w:hint="eastAsia"/>
          <w:sz w:val="28"/>
          <w:szCs w:val="28"/>
        </w:rPr>
        <w:lastRenderedPageBreak/>
        <w:t>队长：韩继刚</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队员：李军、王本成</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2.2.2营救组</w:t>
      </w:r>
      <w:r>
        <w:rPr>
          <w:rFonts w:ascii="宋体" w:hAnsi="宋体" w:hint="eastAsia"/>
          <w:sz w:val="28"/>
          <w:szCs w:val="28"/>
        </w:rPr>
        <w:t>：</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队长：周明章</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队员：李洪明、高波</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2.2.3抢险堵漏组</w:t>
      </w:r>
      <w:r>
        <w:rPr>
          <w:rFonts w:ascii="宋体" w:hAnsi="宋体" w:hint="eastAsia"/>
          <w:sz w:val="28"/>
          <w:szCs w:val="28"/>
        </w:rPr>
        <w:t>：</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队长：李  建</w:t>
      </w:r>
    </w:p>
    <w:p w:rsidR="00240E44" w:rsidRDefault="00240E44" w:rsidP="00240E44">
      <w:pPr>
        <w:tabs>
          <w:tab w:val="left" w:pos="4710"/>
        </w:tabs>
        <w:snapToGrid w:val="0"/>
        <w:spacing w:line="490" w:lineRule="exact"/>
        <w:rPr>
          <w:rFonts w:ascii="宋体" w:hAnsi="宋体"/>
          <w:sz w:val="28"/>
          <w:szCs w:val="28"/>
        </w:rPr>
      </w:pPr>
      <w:r>
        <w:rPr>
          <w:rFonts w:ascii="宋体" w:hAnsi="宋体" w:hint="eastAsia"/>
          <w:sz w:val="28"/>
          <w:szCs w:val="28"/>
        </w:rPr>
        <w:t>队员：刘振虎、焦先顺</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2.2.4环境监测组：</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刘峰、张琪、王振江</w:t>
      </w:r>
    </w:p>
    <w:p w:rsidR="00240E44" w:rsidRDefault="00240E44" w:rsidP="00240E44">
      <w:pPr>
        <w:pStyle w:val="2"/>
        <w:spacing w:before="0" w:after="0" w:line="360" w:lineRule="auto"/>
        <w:rPr>
          <w:rFonts w:ascii="宋体" w:eastAsia="宋体" w:hAnsi="宋体"/>
          <w:sz w:val="28"/>
          <w:szCs w:val="28"/>
        </w:rPr>
      </w:pPr>
      <w:bookmarkStart w:id="500" w:name="_Toc404725885"/>
      <w:bookmarkStart w:id="501" w:name="_Toc14599496"/>
      <w:r>
        <w:rPr>
          <w:rFonts w:ascii="宋体" w:eastAsia="宋体" w:hAnsi="宋体" w:hint="eastAsia"/>
          <w:sz w:val="28"/>
          <w:szCs w:val="28"/>
        </w:rPr>
        <w:t>3应急处置</w:t>
      </w:r>
      <w:bookmarkEnd w:id="500"/>
      <w:bookmarkEnd w:id="501"/>
    </w:p>
    <w:p w:rsidR="00240E44" w:rsidRDefault="00240E44" w:rsidP="00240E44">
      <w:pPr>
        <w:pStyle w:val="2"/>
        <w:spacing w:before="0" w:after="0" w:line="560" w:lineRule="exact"/>
        <w:rPr>
          <w:rFonts w:ascii="宋体" w:eastAsia="宋体" w:hAnsi="宋体"/>
          <w:sz w:val="28"/>
          <w:szCs w:val="28"/>
        </w:rPr>
      </w:pPr>
      <w:bookmarkStart w:id="502" w:name="_Toc404725886"/>
      <w:bookmarkStart w:id="503" w:name="_Toc14599497"/>
      <w:r>
        <w:rPr>
          <w:rFonts w:ascii="宋体" w:eastAsia="宋体" w:hAnsi="宋体" w:hint="eastAsia"/>
          <w:sz w:val="28"/>
          <w:szCs w:val="28"/>
        </w:rPr>
        <w:t>3.1事故处置程序</w:t>
      </w:r>
      <w:bookmarkEnd w:id="502"/>
      <w:bookmarkEnd w:id="503"/>
    </w:p>
    <w:p w:rsidR="00240E44" w:rsidRDefault="00240E44" w:rsidP="00240E44">
      <w:pPr>
        <w:spacing w:line="640" w:lineRule="exact"/>
        <w:rPr>
          <w:rFonts w:ascii="宋体" w:hAnsi="宋体"/>
          <w:b/>
          <w:sz w:val="28"/>
          <w:szCs w:val="28"/>
        </w:rPr>
      </w:pPr>
      <w:r>
        <w:rPr>
          <w:rFonts w:ascii="宋体" w:hAnsi="宋体" w:hint="eastAsia"/>
          <w:b/>
          <w:sz w:val="28"/>
          <w:szCs w:val="28"/>
        </w:rPr>
        <w:t>3.1.1事故报警</w:t>
      </w:r>
    </w:p>
    <w:p w:rsidR="00240E44" w:rsidRDefault="00240E44" w:rsidP="00240E44">
      <w:pPr>
        <w:spacing w:line="360" w:lineRule="auto"/>
        <w:ind w:firstLineChars="150" w:firstLine="420"/>
        <w:jc w:val="left"/>
        <w:rPr>
          <w:rFonts w:ascii="宋体" w:hAnsi="宋体" w:cs="宋体"/>
          <w:sz w:val="28"/>
          <w:szCs w:val="28"/>
        </w:rPr>
      </w:pPr>
      <w:r>
        <w:rPr>
          <w:rFonts w:ascii="宋体" w:hAnsi="宋体" w:hint="eastAsia"/>
          <w:bCs/>
          <w:sz w:val="28"/>
          <w:szCs w:val="28"/>
        </w:rPr>
        <w:t>发现者向当班工长、调度报告，</w:t>
      </w:r>
      <w:r>
        <w:rPr>
          <w:rFonts w:ascii="宋体" w:hAnsi="宋体" w:cs="宋体" w:hint="eastAsia"/>
          <w:sz w:val="28"/>
          <w:szCs w:val="28"/>
        </w:rPr>
        <w:t>工长接到报告后，第一时间赶到现场，立即快速核实事件情况，并向事业部经理汇报。事业部经理接到通知后启动车间应急预案并立即到达现场指挥应急处置。根据事故影响范围、严重程度、可能后果和应急处理的需要等，决定是否上报应厂应急指挥部，</w:t>
      </w:r>
      <w:r>
        <w:rPr>
          <w:rFonts w:ascii="宋体" w:hAnsi="宋体" w:hint="eastAsia"/>
          <w:bCs/>
          <w:sz w:val="28"/>
          <w:szCs w:val="28"/>
        </w:rPr>
        <w:t>如事态逐步扩大车间已无法控制时，立即汇报厂指挥部，启动厂级应急预案。</w:t>
      </w:r>
    </w:p>
    <w:p w:rsidR="00240E44" w:rsidRDefault="00240E44" w:rsidP="00240E44">
      <w:pPr>
        <w:spacing w:line="640" w:lineRule="exact"/>
        <w:rPr>
          <w:rFonts w:ascii="宋体" w:hAnsi="宋体"/>
          <w:b/>
          <w:sz w:val="28"/>
          <w:szCs w:val="28"/>
        </w:rPr>
      </w:pPr>
      <w:r>
        <w:rPr>
          <w:rFonts w:ascii="宋体" w:hAnsi="宋体" w:hint="eastAsia"/>
          <w:b/>
          <w:sz w:val="28"/>
          <w:szCs w:val="28"/>
        </w:rPr>
        <w:t>3.1.2应急措施的启动</w:t>
      </w:r>
    </w:p>
    <w:p w:rsidR="00240E44" w:rsidRDefault="00240E44" w:rsidP="00240E44">
      <w:pPr>
        <w:autoSpaceDE w:val="0"/>
        <w:autoSpaceDN w:val="0"/>
        <w:adjustRightInd w:val="0"/>
        <w:spacing w:line="560" w:lineRule="exact"/>
        <w:ind w:firstLineChars="200" w:firstLine="560"/>
        <w:jc w:val="left"/>
        <w:rPr>
          <w:rFonts w:ascii="宋体" w:hAnsi="宋体"/>
          <w:sz w:val="28"/>
          <w:szCs w:val="28"/>
        </w:rPr>
      </w:pPr>
      <w:r>
        <w:rPr>
          <w:rFonts w:ascii="宋体" w:hAnsi="宋体" w:hint="eastAsia"/>
          <w:sz w:val="28"/>
          <w:szCs w:val="28"/>
        </w:rPr>
        <w:t>当副操人员进入现场后，发现如有阀门泄漏、管道破裂、轻微着火等现象时立即启动现场处置方案。</w:t>
      </w:r>
    </w:p>
    <w:p w:rsidR="00240E44" w:rsidRDefault="00240E44" w:rsidP="00240E44">
      <w:pPr>
        <w:spacing w:line="640" w:lineRule="exact"/>
        <w:rPr>
          <w:rFonts w:ascii="宋体" w:hAnsi="宋体"/>
          <w:b/>
          <w:sz w:val="28"/>
          <w:szCs w:val="28"/>
        </w:rPr>
      </w:pPr>
      <w:r>
        <w:rPr>
          <w:rFonts w:ascii="宋体" w:hAnsi="宋体" w:hint="eastAsia"/>
          <w:b/>
          <w:sz w:val="28"/>
          <w:szCs w:val="28"/>
        </w:rPr>
        <w:t>3.1.3应急救护人员的引导</w:t>
      </w:r>
    </w:p>
    <w:p w:rsidR="00240E44" w:rsidRDefault="00240E44" w:rsidP="00240E44">
      <w:pPr>
        <w:snapToGrid w:val="0"/>
        <w:spacing w:line="500" w:lineRule="exact"/>
        <w:ind w:firstLineChars="200" w:firstLine="560"/>
        <w:rPr>
          <w:rFonts w:ascii="宋体" w:hAnsi="宋体"/>
          <w:sz w:val="28"/>
          <w:szCs w:val="28"/>
        </w:rPr>
      </w:pPr>
      <w:r>
        <w:rPr>
          <w:rFonts w:ascii="宋体" w:hAnsi="宋体" w:hint="eastAsia"/>
          <w:sz w:val="28"/>
          <w:szCs w:val="28"/>
        </w:rPr>
        <w:t>当发现有中毒、受伤人员时，应立即报告调度，由值班长向医</w:t>
      </w:r>
      <w:r>
        <w:rPr>
          <w:rFonts w:ascii="宋体" w:hAnsi="宋体" w:hint="eastAsia"/>
          <w:sz w:val="28"/>
          <w:szCs w:val="28"/>
        </w:rPr>
        <w:lastRenderedPageBreak/>
        <w:t>院求救，并安排人员在公司门口引导，将中毒或受伤人员交由救护人员处置。</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3.1.4现场判断</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3.1.4.1泄漏</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出现泄漏时根据现场情况判断泄漏程度。</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3.1.4.2着火</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根据着火源部位和火势来判断着火的危害程度，根据火灾发展程度采取相应的方式方法，遵循“灭、护、撤、躲、报”原则。</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3.1.4.3 爆炸</w:t>
      </w:r>
    </w:p>
    <w:p w:rsidR="00240E44" w:rsidRDefault="00240E44" w:rsidP="00240E44">
      <w:pPr>
        <w:pStyle w:val="ab"/>
        <w:spacing w:before="0" w:beforeAutospacing="0" w:after="0" w:afterAutospacing="0" w:line="540" w:lineRule="exact"/>
        <w:ind w:firstLine="560"/>
        <w:rPr>
          <w:sz w:val="28"/>
          <w:szCs w:val="28"/>
        </w:rPr>
      </w:pPr>
      <w:r>
        <w:rPr>
          <w:rFonts w:cs="Times New Roman" w:hint="eastAsia"/>
          <w:kern w:val="2"/>
          <w:sz w:val="28"/>
          <w:szCs w:val="28"/>
        </w:rPr>
        <w:t>当</w:t>
      </w:r>
      <w:r>
        <w:rPr>
          <w:rFonts w:hint="eastAsia"/>
          <w:snapToGrid w:val="0"/>
          <w:sz w:val="28"/>
          <w:szCs w:val="28"/>
        </w:rPr>
        <w:t>大量泄漏时，</w:t>
      </w:r>
      <w:r>
        <w:rPr>
          <w:rFonts w:cs="Times New Roman" w:hint="eastAsia"/>
          <w:kern w:val="2"/>
          <w:sz w:val="28"/>
          <w:szCs w:val="28"/>
        </w:rPr>
        <w:t>遇点火源就会发生爆炸。</w:t>
      </w:r>
    </w:p>
    <w:p w:rsidR="00240E44" w:rsidRDefault="00240E44" w:rsidP="00240E44">
      <w:pPr>
        <w:pStyle w:val="2"/>
        <w:spacing w:before="0" w:after="0" w:line="360" w:lineRule="auto"/>
        <w:rPr>
          <w:rFonts w:ascii="宋体" w:eastAsia="宋体" w:hAnsi="宋体"/>
          <w:sz w:val="28"/>
          <w:szCs w:val="28"/>
        </w:rPr>
      </w:pPr>
      <w:bookmarkStart w:id="504" w:name="_Toc404725887"/>
      <w:bookmarkStart w:id="505" w:name="_Toc14599498"/>
      <w:r>
        <w:rPr>
          <w:rFonts w:ascii="宋体" w:eastAsia="宋体" w:hAnsi="宋体" w:hint="eastAsia"/>
          <w:sz w:val="28"/>
          <w:szCs w:val="28"/>
        </w:rPr>
        <w:t>3.2响应分级</w:t>
      </w:r>
      <w:bookmarkEnd w:id="504"/>
      <w:bookmarkEnd w:id="505"/>
    </w:p>
    <w:p w:rsidR="00240E44" w:rsidRDefault="00240E44" w:rsidP="00240E44">
      <w:pPr>
        <w:spacing w:line="560" w:lineRule="exact"/>
        <w:ind w:firstLine="560"/>
        <w:rPr>
          <w:rFonts w:ascii="宋体" w:hAnsi="宋体"/>
          <w:sz w:val="28"/>
          <w:szCs w:val="28"/>
        </w:rPr>
      </w:pPr>
      <w:r>
        <w:rPr>
          <w:rFonts w:ascii="宋体" w:hAnsi="宋体" w:hint="eastAsia"/>
          <w:sz w:val="28"/>
          <w:szCs w:val="28"/>
        </w:rPr>
        <w:t>Ⅲ级响应：当发生工艺指标短时超标、轻微甲醇泄漏、设备损坏、人员轻伤、局部着火事故时启动“现场处置方案”。</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Ⅱ级响应：发生甲醇较大泄漏、较大火灾时、现场处置无效时启动全厂Ⅱ级响应。</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Ⅰ级响应：发生恶性火灾爆炸事故；发生重大设备事故；发生重大人身伤害事故；一般事故失去控制扩大）时，启动Ⅰ级响应。当发生重大人身伤害事故或事故救援失去控制时，汇报上级部门启动章丘区应急救援预案。</w:t>
      </w:r>
    </w:p>
    <w:p w:rsidR="00240E44" w:rsidRDefault="00240E44" w:rsidP="00240E44">
      <w:pPr>
        <w:pStyle w:val="2"/>
        <w:spacing w:before="0" w:after="0" w:line="360" w:lineRule="auto"/>
        <w:rPr>
          <w:rFonts w:ascii="宋体" w:eastAsia="宋体" w:hAnsi="宋体"/>
          <w:sz w:val="28"/>
          <w:szCs w:val="28"/>
        </w:rPr>
      </w:pPr>
      <w:bookmarkStart w:id="506" w:name="_Toc404725888"/>
      <w:bookmarkStart w:id="507" w:name="_Toc14599499"/>
      <w:r>
        <w:rPr>
          <w:rFonts w:ascii="宋体" w:eastAsia="宋体" w:hAnsi="宋体" w:hint="eastAsia"/>
          <w:sz w:val="28"/>
          <w:szCs w:val="28"/>
        </w:rPr>
        <w:t>3.3现场处置措施：</w:t>
      </w:r>
      <w:bookmarkEnd w:id="506"/>
      <w:bookmarkEnd w:id="507"/>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3.3.1 泄漏处理</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 xml:space="preserve">（1）甲醇泄露时应迅速向上风向撤离现场至安全区。现场进行隔离，严格限制出入，进行交通管制和疏导交通，并保护事故现场。 </w:t>
      </w:r>
    </w:p>
    <w:p w:rsidR="00240E44" w:rsidRDefault="00240E44" w:rsidP="00240E44">
      <w:pPr>
        <w:snapToGrid w:val="0"/>
        <w:spacing w:line="360" w:lineRule="auto"/>
        <w:rPr>
          <w:rFonts w:ascii="宋体" w:hAnsi="宋体" w:cs="宋体"/>
          <w:sz w:val="28"/>
          <w:szCs w:val="28"/>
        </w:rPr>
      </w:pPr>
      <w:r>
        <w:rPr>
          <w:rFonts w:ascii="宋体" w:hAnsi="宋体" w:cs="宋体" w:hint="eastAsia"/>
          <w:sz w:val="28"/>
          <w:szCs w:val="28"/>
        </w:rPr>
        <w:t>（2）参加救援人员应佩戴防护器具，着防护服，做好自我保护工作。首先查明现场有无受伤、中毒或受威胁人员,以最快速度将伤者或受</w:t>
      </w:r>
      <w:r>
        <w:rPr>
          <w:rFonts w:ascii="宋体" w:hAnsi="宋体" w:cs="宋体" w:hint="eastAsia"/>
          <w:sz w:val="28"/>
          <w:szCs w:val="28"/>
        </w:rPr>
        <w:lastRenderedPageBreak/>
        <w:t>困人员脱离事故现场,依伤情进行相应的紧急处置，并尽快送医院抢救。</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（3）甲醇发生泄露后，抢险小组查明泄露部位、关闭泄露源进出阀门、转移槽内剩余甲醇至其他槽、打开喷淋水稀释泄露甲醇。</w:t>
      </w:r>
    </w:p>
    <w:p w:rsidR="00240E44" w:rsidRDefault="00240E44" w:rsidP="00240E44">
      <w:pPr>
        <w:snapToGrid w:val="0"/>
        <w:spacing w:line="360" w:lineRule="auto"/>
        <w:rPr>
          <w:rFonts w:ascii="宋体" w:hAnsi="宋体" w:cs="宋体"/>
          <w:sz w:val="28"/>
          <w:szCs w:val="28"/>
        </w:rPr>
      </w:pPr>
      <w:r>
        <w:rPr>
          <w:rFonts w:ascii="宋体" w:hAnsi="宋体" w:cs="宋体" w:hint="eastAsia"/>
          <w:sz w:val="28"/>
          <w:szCs w:val="28"/>
        </w:rPr>
        <w:t>（4）若是罐体上部阀、管泄漏，应立即利用根部阀管，启动泵，进行倒罐处理；同时关闭地沟到排污总管阀，将泄漏液引入应急池。严禁废水流入外排水沟污染水源，造成环保事故。</w:t>
      </w:r>
    </w:p>
    <w:p w:rsidR="00240E44" w:rsidRDefault="00240E44" w:rsidP="00240E44">
      <w:pPr>
        <w:snapToGrid w:val="0"/>
        <w:spacing w:line="360" w:lineRule="auto"/>
        <w:rPr>
          <w:rFonts w:ascii="宋体" w:hAnsi="宋体" w:cs="宋体"/>
          <w:sz w:val="28"/>
          <w:szCs w:val="28"/>
        </w:rPr>
      </w:pPr>
      <w:r>
        <w:rPr>
          <w:rFonts w:ascii="宋体" w:hAnsi="宋体" w:cs="宋体" w:hint="eastAsia"/>
          <w:sz w:val="28"/>
          <w:szCs w:val="28"/>
        </w:rPr>
        <w:t>（5）若是贮罐根部泄漏，强行关阀有困难或泄漏点在根部阀与罐体之间，此时应采取向泄漏点缠绕擦布等措施，减少泄漏量，便于组织抢修。</w:t>
      </w:r>
    </w:p>
    <w:p w:rsidR="00240E44" w:rsidRDefault="00240E44" w:rsidP="00240E44">
      <w:pPr>
        <w:snapToGrid w:val="0"/>
        <w:spacing w:line="360" w:lineRule="auto"/>
        <w:rPr>
          <w:rFonts w:ascii="宋体" w:hAnsi="宋体" w:cs="宋体"/>
          <w:sz w:val="28"/>
          <w:szCs w:val="28"/>
        </w:rPr>
      </w:pPr>
      <w:r>
        <w:rPr>
          <w:rFonts w:ascii="宋体" w:hAnsi="宋体" w:cs="宋体" w:hint="eastAsia"/>
          <w:sz w:val="28"/>
          <w:szCs w:val="28"/>
        </w:rPr>
        <w:t>（6）在泄漏未消除前，加强周围警戒，禁止车辆通行。作业时要使用铜质工具，严禁使用易产生火花的工具，防止发生火灾爆炸。</w:t>
      </w:r>
    </w:p>
    <w:p w:rsidR="00240E44" w:rsidRDefault="00240E44" w:rsidP="00240E44">
      <w:pPr>
        <w:snapToGrid w:val="0"/>
        <w:spacing w:line="360" w:lineRule="auto"/>
        <w:rPr>
          <w:rFonts w:ascii="宋体" w:hAnsi="宋体"/>
          <w:b/>
          <w:sz w:val="28"/>
          <w:szCs w:val="28"/>
        </w:rPr>
      </w:pPr>
      <w:r>
        <w:rPr>
          <w:rFonts w:ascii="宋体" w:hAnsi="宋体" w:hint="eastAsia"/>
          <w:b/>
          <w:sz w:val="28"/>
          <w:szCs w:val="28"/>
        </w:rPr>
        <w:t>3.3.2着火处理</w:t>
      </w:r>
    </w:p>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⑴如发生地面局部着火，应用沙土或泡沫灭火器进行扑救，并迅速用沙土围住液体，切断火势蔓延路径。</w:t>
      </w:r>
    </w:p>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⑵管道、槽体着火，应迅速关管道及槽体阀门，用泡沫及干粉灭火器材进行扑救，用消防水枪对槽体进行降温，开启相邻罐体喷淋设施，关闭其它罐体之间连接阀门，对其它罐体进行隔离保护，同时生产操作人员应迅速对生产装置作紧急停车处置。</w:t>
      </w:r>
    </w:p>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⑶充装车辆发生着火事故时，应迅速停止充装，关闭连接阀门，用灭火器及消防水带进行扑救，同时开启罐体喷淋设施，关闭罐体之间连接阀门，对罐体进行隔离保护。</w:t>
      </w:r>
    </w:p>
    <w:p w:rsidR="00240E44" w:rsidRDefault="00240E44" w:rsidP="00240E44">
      <w:pPr>
        <w:spacing w:line="360" w:lineRule="auto"/>
        <w:ind w:firstLineChars="100" w:firstLine="280"/>
        <w:rPr>
          <w:rFonts w:ascii="宋体" w:hAnsi="宋体"/>
          <w:sz w:val="28"/>
          <w:szCs w:val="28"/>
        </w:rPr>
      </w:pPr>
      <w:r>
        <w:rPr>
          <w:rFonts w:ascii="宋体" w:hAnsi="宋体" w:hint="eastAsia"/>
          <w:sz w:val="28"/>
          <w:szCs w:val="28"/>
        </w:rPr>
        <w:t>（4）如火势不能得到有效控制，欲引发连锁爆炸危险时，应</w:t>
      </w:r>
      <w:r w:rsidRPr="0026587C">
        <w:rPr>
          <w:rFonts w:ascii="宋体" w:hAnsi="宋体" w:hint="eastAsia"/>
          <w:b/>
          <w:sz w:val="28"/>
          <w:szCs w:val="28"/>
        </w:rPr>
        <w:t>立即启动上一级救援预案</w:t>
      </w:r>
      <w:r>
        <w:rPr>
          <w:rFonts w:ascii="宋体" w:hAnsi="宋体" w:hint="eastAsia"/>
          <w:sz w:val="28"/>
          <w:szCs w:val="28"/>
        </w:rPr>
        <w:t>，请专业救援力量进行增援。</w:t>
      </w:r>
    </w:p>
    <w:p w:rsidR="00240E44" w:rsidRDefault="00240E44" w:rsidP="00240E44">
      <w:pPr>
        <w:snapToGrid w:val="0"/>
        <w:spacing w:line="480" w:lineRule="exact"/>
        <w:ind w:firstLineChars="150" w:firstLine="420"/>
        <w:rPr>
          <w:rFonts w:ascii="宋体" w:hAnsi="宋体"/>
          <w:sz w:val="28"/>
          <w:szCs w:val="28"/>
        </w:rPr>
      </w:pPr>
      <w:r>
        <w:rPr>
          <w:rFonts w:ascii="宋体" w:hAnsi="宋体" w:hint="eastAsia"/>
          <w:sz w:val="28"/>
          <w:szCs w:val="28"/>
        </w:rPr>
        <w:t>(5)每两小时对外排水监测分析一次，对大气实行连续检测，将</w:t>
      </w:r>
      <w:r>
        <w:rPr>
          <w:rFonts w:ascii="宋体" w:hAnsi="宋体" w:hint="eastAsia"/>
          <w:sz w:val="28"/>
          <w:szCs w:val="28"/>
        </w:rPr>
        <w:lastRenderedPageBreak/>
        <w:t>监测数据第一时间报救援指挥小组，指挥小组领导根据监测数据拿出应急措施</w:t>
      </w:r>
    </w:p>
    <w:p w:rsidR="00240E44" w:rsidRDefault="00240E44" w:rsidP="00240E44">
      <w:pPr>
        <w:snapToGrid w:val="0"/>
        <w:spacing w:line="360" w:lineRule="auto"/>
        <w:rPr>
          <w:rFonts w:ascii="宋体" w:hAnsi="宋体"/>
          <w:b/>
          <w:sz w:val="28"/>
          <w:szCs w:val="28"/>
        </w:rPr>
      </w:pPr>
      <w:r>
        <w:rPr>
          <w:rFonts w:ascii="宋体" w:hAnsi="宋体" w:hint="eastAsia"/>
          <w:b/>
          <w:sz w:val="28"/>
          <w:szCs w:val="28"/>
        </w:rPr>
        <w:t>3.3.3爆炸处理</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（1） 一旦发生爆炸，根据爆炸后现场的具体情况，组织对未爆炸的贮罐进行冷却保护。</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（2）对燃烧的部位进行冷却，掩护清场、扫除外围。</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（3）切断物料进出口管线阀门后再进行灭火，防止发生二次爆炸。</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（4）加强对周边环境可燃气体浓度监测。</w:t>
      </w:r>
    </w:p>
    <w:p w:rsidR="00240E44" w:rsidRDefault="00240E44" w:rsidP="00240E44">
      <w:pPr>
        <w:spacing w:line="360" w:lineRule="auto"/>
        <w:rPr>
          <w:rFonts w:ascii="宋体" w:hAnsi="宋体" w:cs="宋体"/>
          <w:sz w:val="28"/>
          <w:szCs w:val="28"/>
        </w:rPr>
      </w:pPr>
      <w:r>
        <w:rPr>
          <w:rFonts w:ascii="宋体" w:hAnsi="宋体" w:cs="宋体" w:hint="eastAsia"/>
          <w:sz w:val="28"/>
          <w:szCs w:val="28"/>
        </w:rPr>
        <w:t>（5）加强观察，注意保护现场人员安全，必要时及时组织人员撤离。</w:t>
      </w:r>
    </w:p>
    <w:p w:rsidR="00240E44" w:rsidRDefault="00240E44" w:rsidP="00240E44">
      <w:pPr>
        <w:pStyle w:val="2"/>
        <w:spacing w:before="0" w:after="0" w:line="360" w:lineRule="auto"/>
        <w:rPr>
          <w:rFonts w:ascii="宋体" w:eastAsia="宋体" w:hAnsi="宋体"/>
          <w:sz w:val="28"/>
          <w:szCs w:val="28"/>
        </w:rPr>
      </w:pPr>
      <w:bookmarkStart w:id="508" w:name="_Toc404725889"/>
      <w:bookmarkStart w:id="509" w:name="_Toc14599500"/>
      <w:r>
        <w:rPr>
          <w:rFonts w:ascii="宋体" w:eastAsia="宋体" w:hAnsi="宋体" w:hint="eastAsia"/>
          <w:sz w:val="28"/>
          <w:szCs w:val="28"/>
        </w:rPr>
        <w:t>3.4救援报警及信息上报</w:t>
      </w:r>
      <w:bookmarkEnd w:id="508"/>
      <w:bookmarkEnd w:id="509"/>
    </w:p>
    <w:p w:rsidR="00240E44" w:rsidRDefault="00240E44" w:rsidP="00240E44">
      <w:pPr>
        <w:spacing w:line="360" w:lineRule="auto"/>
        <w:rPr>
          <w:rFonts w:ascii="宋体" w:hAnsi="宋体"/>
          <w:b/>
          <w:sz w:val="28"/>
          <w:szCs w:val="28"/>
        </w:rPr>
      </w:pPr>
      <w:r>
        <w:rPr>
          <w:rFonts w:ascii="宋体" w:hAnsi="宋体" w:hint="eastAsia"/>
          <w:b/>
          <w:sz w:val="28"/>
          <w:szCs w:val="28"/>
        </w:rPr>
        <w:t>3.4.1相关及相邻岗位间报警及联系方法</w:t>
      </w:r>
    </w:p>
    <w:p w:rsidR="00240E44" w:rsidRDefault="00240E44" w:rsidP="00240E44">
      <w:pPr>
        <w:spacing w:line="360" w:lineRule="auto"/>
        <w:rPr>
          <w:rFonts w:ascii="宋体" w:hAnsi="宋体"/>
          <w:sz w:val="28"/>
          <w:szCs w:val="28"/>
        </w:rPr>
      </w:pPr>
      <w:r>
        <w:rPr>
          <w:rFonts w:ascii="宋体" w:hAnsi="宋体" w:hint="eastAsia"/>
          <w:sz w:val="28"/>
          <w:szCs w:val="28"/>
        </w:rPr>
        <w:t>岗位电话、电铃 、紧急停车铃、紧急停车按钮、手摇报警器</w:t>
      </w:r>
    </w:p>
    <w:p w:rsidR="00240E44" w:rsidRDefault="00240E44" w:rsidP="00240E44">
      <w:pPr>
        <w:spacing w:line="500" w:lineRule="exact"/>
        <w:rPr>
          <w:rFonts w:ascii="宋体" w:hAnsi="宋体"/>
          <w:sz w:val="28"/>
          <w:szCs w:val="28"/>
        </w:rPr>
      </w:pPr>
      <w:r>
        <w:rPr>
          <w:rFonts w:ascii="宋体" w:hAnsi="宋体" w:hint="eastAsia"/>
          <w:sz w:val="28"/>
          <w:szCs w:val="28"/>
        </w:rPr>
        <w:t>车间联系电话：83553436</w:t>
      </w:r>
    </w:p>
    <w:p w:rsidR="00240E44" w:rsidRDefault="00240E44" w:rsidP="00240E44">
      <w:pPr>
        <w:spacing w:line="360" w:lineRule="auto"/>
        <w:rPr>
          <w:rFonts w:ascii="宋体" w:hAnsi="宋体"/>
          <w:b/>
          <w:sz w:val="28"/>
          <w:szCs w:val="28"/>
        </w:rPr>
      </w:pPr>
      <w:r>
        <w:rPr>
          <w:rFonts w:ascii="宋体" w:hAnsi="宋体" w:hint="eastAsia"/>
          <w:b/>
          <w:sz w:val="28"/>
          <w:szCs w:val="28"/>
        </w:rPr>
        <w:t>3.4.2、对外联系方法</w:t>
      </w:r>
    </w:p>
    <w:p w:rsidR="00240E44" w:rsidRDefault="00240E44" w:rsidP="00240E44">
      <w:pPr>
        <w:spacing w:line="360" w:lineRule="auto"/>
        <w:rPr>
          <w:rFonts w:ascii="宋体" w:hAnsi="宋体"/>
          <w:sz w:val="28"/>
          <w:szCs w:val="28"/>
        </w:rPr>
      </w:pPr>
      <w:r>
        <w:rPr>
          <w:rFonts w:ascii="宋体" w:hAnsi="宋体" w:hint="eastAsia"/>
          <w:sz w:val="28"/>
          <w:szCs w:val="28"/>
        </w:rPr>
        <w:t xml:space="preserve">调度电话：  83502050           生产中心：    83501564         </w:t>
      </w:r>
    </w:p>
    <w:p w:rsidR="00240E44" w:rsidRDefault="00240E44" w:rsidP="00240E44">
      <w:pPr>
        <w:spacing w:line="360" w:lineRule="auto"/>
        <w:rPr>
          <w:rFonts w:ascii="宋体" w:hAnsi="宋体"/>
          <w:sz w:val="28"/>
          <w:szCs w:val="28"/>
        </w:rPr>
      </w:pPr>
      <w:r w:rsidRPr="0026587C">
        <w:rPr>
          <w:rFonts w:ascii="宋体" w:hAnsi="宋体" w:hint="eastAsia"/>
          <w:color w:val="FF0000"/>
          <w:sz w:val="28"/>
          <w:szCs w:val="28"/>
        </w:rPr>
        <w:t>集团环委办</w:t>
      </w:r>
      <w:r>
        <w:rPr>
          <w:rFonts w:ascii="宋体" w:hAnsi="宋体" w:hint="eastAsia"/>
          <w:sz w:val="28"/>
          <w:szCs w:val="28"/>
        </w:rPr>
        <w:t>：83253561           厂环保办公室：83550010</w:t>
      </w:r>
    </w:p>
    <w:p w:rsidR="00240E44" w:rsidRDefault="00240E44" w:rsidP="00240E44">
      <w:pPr>
        <w:spacing w:line="360" w:lineRule="auto"/>
        <w:rPr>
          <w:rFonts w:ascii="宋体" w:hAnsi="宋体"/>
          <w:sz w:val="28"/>
          <w:szCs w:val="28"/>
        </w:rPr>
      </w:pPr>
      <w:r>
        <w:rPr>
          <w:rFonts w:ascii="宋体" w:hAnsi="宋体" w:hint="eastAsia"/>
          <w:sz w:val="28"/>
          <w:szCs w:val="28"/>
        </w:rPr>
        <w:t>厂医院：    83253562           急救中心：   120或999</w:t>
      </w:r>
    </w:p>
    <w:p w:rsidR="00240E44" w:rsidRDefault="00240E44" w:rsidP="00240E44">
      <w:pPr>
        <w:spacing w:line="360" w:lineRule="auto"/>
        <w:rPr>
          <w:rFonts w:ascii="宋体" w:hAnsi="宋体"/>
          <w:sz w:val="28"/>
          <w:szCs w:val="28"/>
        </w:rPr>
      </w:pPr>
      <w:r w:rsidRPr="0026587C">
        <w:rPr>
          <w:rFonts w:ascii="宋体" w:hAnsi="宋体" w:cs="Arial" w:hint="eastAsia"/>
          <w:color w:val="FF0000"/>
          <w:sz w:val="28"/>
          <w:szCs w:val="28"/>
        </w:rPr>
        <w:t>章丘区</w:t>
      </w:r>
      <w:r>
        <w:rPr>
          <w:rFonts w:ascii="宋体" w:hAnsi="宋体" w:cs="Arial" w:hint="eastAsia"/>
          <w:sz w:val="28"/>
          <w:szCs w:val="28"/>
        </w:rPr>
        <w:t xml:space="preserve">环保局：83263697         </w:t>
      </w:r>
      <w:r>
        <w:rPr>
          <w:rFonts w:ascii="宋体" w:hAnsi="宋体" w:hint="eastAsia"/>
          <w:sz w:val="28"/>
          <w:szCs w:val="28"/>
        </w:rPr>
        <w:t>政府热线：   12345</w:t>
      </w:r>
    </w:p>
    <w:p w:rsidR="00240E44" w:rsidRDefault="00240E44" w:rsidP="00240E44">
      <w:pPr>
        <w:spacing w:line="360" w:lineRule="auto"/>
        <w:rPr>
          <w:rFonts w:ascii="宋体" w:hAnsi="宋体"/>
          <w:sz w:val="28"/>
          <w:szCs w:val="28"/>
        </w:rPr>
      </w:pPr>
      <w:r w:rsidRPr="008F5731">
        <w:rPr>
          <w:rFonts w:ascii="宋体" w:hAnsi="宋体" w:hint="eastAsia"/>
          <w:color w:val="FF0000"/>
          <w:sz w:val="28"/>
          <w:szCs w:val="28"/>
        </w:rPr>
        <w:t>区消防大队</w:t>
      </w:r>
      <w:r>
        <w:rPr>
          <w:rFonts w:ascii="宋体" w:hAnsi="宋体" w:hint="eastAsia"/>
          <w:sz w:val="28"/>
          <w:szCs w:val="28"/>
        </w:rPr>
        <w:t>：119                济空防化队：  83200248</w:t>
      </w:r>
    </w:p>
    <w:p w:rsidR="00240E44" w:rsidRDefault="00240E44" w:rsidP="00240E44">
      <w:pPr>
        <w:spacing w:line="500" w:lineRule="exact"/>
        <w:rPr>
          <w:rFonts w:ascii="宋体" w:hAnsi="宋体"/>
          <w:sz w:val="28"/>
          <w:szCs w:val="28"/>
        </w:rPr>
      </w:pPr>
      <w:r>
        <w:rPr>
          <w:rFonts w:ascii="宋体" w:hAnsi="宋体" w:hint="eastAsia"/>
          <w:sz w:val="28"/>
          <w:szCs w:val="28"/>
        </w:rPr>
        <w:t>集团应急救援电话：83252009     刁镇消防中队：</w:t>
      </w:r>
      <w:r w:rsidRPr="00E04C66">
        <w:rPr>
          <w:rFonts w:ascii="宋体" w:hAnsi="宋体"/>
          <w:b/>
          <w:bCs/>
          <w:color w:val="FF0000"/>
          <w:sz w:val="28"/>
          <w:szCs w:val="28"/>
        </w:rPr>
        <w:t>83298119</w:t>
      </w:r>
    </w:p>
    <w:p w:rsidR="00240E44" w:rsidRDefault="00240E44" w:rsidP="00240E44">
      <w:pPr>
        <w:spacing w:line="360" w:lineRule="auto"/>
        <w:rPr>
          <w:rFonts w:ascii="宋体" w:hAnsi="宋体"/>
          <w:b/>
          <w:sz w:val="28"/>
          <w:szCs w:val="28"/>
        </w:rPr>
      </w:pPr>
      <w:r>
        <w:rPr>
          <w:rFonts w:ascii="宋体" w:hAnsi="宋体" w:hint="eastAsia"/>
          <w:b/>
          <w:sz w:val="28"/>
          <w:szCs w:val="28"/>
        </w:rPr>
        <w:t>3.4.3信息上报</w:t>
      </w:r>
    </w:p>
    <w:p w:rsidR="00240E44" w:rsidRDefault="00240E44" w:rsidP="00240E44">
      <w:pPr>
        <w:spacing w:line="360" w:lineRule="auto"/>
        <w:rPr>
          <w:rFonts w:ascii="宋体" w:hAnsi="宋体"/>
          <w:b/>
          <w:sz w:val="28"/>
          <w:szCs w:val="28"/>
        </w:rPr>
      </w:pPr>
      <w:r>
        <w:rPr>
          <w:rFonts w:ascii="宋体" w:hAnsi="宋体" w:hint="eastAsia"/>
          <w:b/>
          <w:sz w:val="28"/>
          <w:szCs w:val="28"/>
        </w:rPr>
        <w:t>3.4.3.1内部报告基本内容</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1）事故地点、时间以及设备设施；</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lastRenderedPageBreak/>
        <w:t>2）事故类型：火灾爆炸、中毒、泄漏等；</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4）已采取的应急措施；</w:t>
      </w:r>
    </w:p>
    <w:p w:rsidR="00240E44" w:rsidRDefault="00240E44" w:rsidP="00240E44">
      <w:pPr>
        <w:spacing w:line="360" w:lineRule="auto"/>
        <w:rPr>
          <w:rFonts w:ascii="宋体" w:hAnsi="宋体"/>
          <w:b/>
          <w:sz w:val="28"/>
          <w:szCs w:val="28"/>
        </w:rPr>
      </w:pPr>
      <w:r>
        <w:rPr>
          <w:rFonts w:ascii="宋体" w:hAnsi="宋体" w:hint="eastAsia"/>
          <w:b/>
          <w:sz w:val="28"/>
          <w:szCs w:val="28"/>
        </w:rPr>
        <w:t>3.4.3.2火灾报警基本内容</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1）单位名称、地址；</w:t>
      </w:r>
    </w:p>
    <w:p w:rsidR="00240E44" w:rsidRDefault="00240E44" w:rsidP="00240E44">
      <w:pPr>
        <w:autoSpaceDE w:val="0"/>
        <w:autoSpaceDN w:val="0"/>
        <w:adjustRightInd w:val="0"/>
        <w:snapToGrid w:val="0"/>
        <w:spacing w:line="360" w:lineRule="auto"/>
        <w:ind w:firstLineChars="147" w:firstLine="412"/>
        <w:jc w:val="left"/>
        <w:rPr>
          <w:rFonts w:ascii="宋体" w:hAnsi="宋体"/>
          <w:sz w:val="28"/>
          <w:szCs w:val="28"/>
        </w:rPr>
      </w:pPr>
      <w:r>
        <w:rPr>
          <w:rFonts w:ascii="宋体" w:hAnsi="宋体" w:hint="eastAsia"/>
          <w:sz w:val="28"/>
          <w:szCs w:val="28"/>
        </w:rPr>
        <w:t xml:space="preserve"> 2）火灾发生地点、燃烧物质与面积；</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4）报警人姓名与联系电话，待接警人挂电话后才搁电话；</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5）报警时应使用普通话。</w:t>
      </w:r>
    </w:p>
    <w:p w:rsidR="00240E44" w:rsidRDefault="00240E44" w:rsidP="00240E44">
      <w:pPr>
        <w:pStyle w:val="2"/>
        <w:spacing w:before="0" w:after="0" w:line="360" w:lineRule="auto"/>
        <w:rPr>
          <w:rFonts w:ascii="宋体" w:eastAsia="宋体" w:hAnsi="宋体"/>
          <w:sz w:val="28"/>
          <w:szCs w:val="28"/>
        </w:rPr>
      </w:pPr>
      <w:bookmarkStart w:id="510" w:name="_Toc404725890"/>
      <w:bookmarkStart w:id="511" w:name="_Toc14599501"/>
      <w:r>
        <w:rPr>
          <w:rFonts w:ascii="宋体" w:eastAsia="宋体" w:hAnsi="宋体" w:hint="eastAsia"/>
          <w:sz w:val="28"/>
          <w:szCs w:val="28"/>
        </w:rPr>
        <w:t>4.注意事项</w:t>
      </w:r>
      <w:bookmarkEnd w:id="510"/>
      <w:bookmarkEnd w:id="511"/>
    </w:p>
    <w:p w:rsidR="00240E44" w:rsidRDefault="00240E44" w:rsidP="00240E44">
      <w:pPr>
        <w:pStyle w:val="2"/>
        <w:spacing w:before="0" w:after="0" w:line="360" w:lineRule="auto"/>
        <w:rPr>
          <w:rFonts w:ascii="宋体" w:eastAsia="宋体" w:hAnsi="宋体"/>
          <w:sz w:val="28"/>
          <w:szCs w:val="28"/>
        </w:rPr>
      </w:pPr>
      <w:bookmarkStart w:id="512" w:name="_Toc404725891"/>
      <w:bookmarkStart w:id="513" w:name="_Toc14599502"/>
      <w:r>
        <w:rPr>
          <w:rFonts w:ascii="宋体" w:eastAsia="宋体" w:hAnsi="宋体" w:hint="eastAsia"/>
          <w:sz w:val="28"/>
          <w:szCs w:val="28"/>
        </w:rPr>
        <w:t>4.1佩戴防护器材的注意事项</w:t>
      </w:r>
      <w:bookmarkEnd w:id="512"/>
      <w:bookmarkEnd w:id="513"/>
    </w:p>
    <w:p w:rsidR="00240E44" w:rsidRDefault="00240E44" w:rsidP="00240E44">
      <w:pPr>
        <w:pStyle w:val="2"/>
        <w:spacing w:before="0" w:after="0" w:line="360" w:lineRule="auto"/>
        <w:rPr>
          <w:rFonts w:ascii="宋体" w:eastAsia="宋体" w:hAnsi="宋体"/>
          <w:sz w:val="28"/>
          <w:szCs w:val="28"/>
        </w:rPr>
      </w:pPr>
      <w:bookmarkStart w:id="514" w:name="_Toc404725892"/>
      <w:bookmarkStart w:id="515" w:name="_Toc14599503"/>
      <w:r>
        <w:rPr>
          <w:rFonts w:ascii="宋体" w:eastAsia="宋体" w:hAnsi="宋体" w:hint="eastAsia"/>
          <w:sz w:val="28"/>
          <w:szCs w:val="28"/>
        </w:rPr>
        <w:t>4.1.1空气呼吸器</w:t>
      </w:r>
      <w:bookmarkEnd w:id="514"/>
      <w:bookmarkEnd w:id="515"/>
    </w:p>
    <w:p w:rsidR="00240E44" w:rsidRDefault="00240E44" w:rsidP="00240E44">
      <w:pPr>
        <w:pStyle w:val="0"/>
        <w:spacing w:line="360" w:lineRule="auto"/>
        <w:ind w:firstLine="470"/>
        <w:jc w:val="left"/>
        <w:rPr>
          <w:rFonts w:ascii="宋体" w:hAnsi="宋体"/>
          <w:sz w:val="28"/>
          <w:szCs w:val="28"/>
        </w:rPr>
      </w:pPr>
      <w:r>
        <w:rPr>
          <w:rFonts w:ascii="宋体" w:hAnsi="宋体" w:hint="eastAsia"/>
          <w:sz w:val="28"/>
          <w:szCs w:val="28"/>
        </w:rPr>
        <w:t>⑴ 佩戴前首先打开气瓶开关，此时余压报警器会发出短暂的声响。气瓶开关完全打开后，检查气瓶内的储气压力，一般应在28～30MPa。⑵ 关闭气瓶开关，观察压力表示值的变化，在5分钟时间内下降不大于2MPa，表明供气系统气密性完好。⑶ 供气系统气密完好后，轻轻按动供给阀膜片，观察压力表值变化，当压力降至4～6MPa时，余压报警器汽笛发生声响，同时也是吹除一次余压报警器通气管路。⑷ 佩戴者在使用过程中应随时观察压力表的指示数值。当压力降至4～6MPa，余压报警器会发出报警声响，必须退出毒区。</w:t>
      </w:r>
    </w:p>
    <w:p w:rsidR="00240E44" w:rsidRDefault="00240E44" w:rsidP="00240E44">
      <w:pPr>
        <w:pStyle w:val="2"/>
        <w:spacing w:before="0" w:after="0" w:line="360" w:lineRule="auto"/>
        <w:rPr>
          <w:rFonts w:ascii="宋体" w:eastAsia="宋体" w:hAnsi="宋体"/>
          <w:sz w:val="28"/>
          <w:szCs w:val="28"/>
        </w:rPr>
      </w:pPr>
      <w:bookmarkStart w:id="516" w:name="_Toc288743780"/>
      <w:bookmarkStart w:id="517" w:name="_Toc288747177"/>
      <w:bookmarkStart w:id="518" w:name="_Toc404725893"/>
      <w:bookmarkStart w:id="519" w:name="_Toc14599504"/>
      <w:r>
        <w:rPr>
          <w:rFonts w:ascii="宋体" w:eastAsia="宋体" w:hAnsi="宋体" w:hint="eastAsia"/>
          <w:sz w:val="28"/>
          <w:szCs w:val="28"/>
        </w:rPr>
        <w:t>4.1.2过滤式防毒面具</w:t>
      </w:r>
      <w:bookmarkEnd w:id="516"/>
      <w:bookmarkEnd w:id="517"/>
      <w:bookmarkEnd w:id="518"/>
      <w:bookmarkEnd w:id="519"/>
    </w:p>
    <w:p w:rsidR="00240E44" w:rsidRDefault="00240E44" w:rsidP="00240E44">
      <w:pPr>
        <w:pStyle w:val="0"/>
        <w:spacing w:line="360" w:lineRule="auto"/>
        <w:ind w:firstLine="470"/>
        <w:jc w:val="left"/>
        <w:rPr>
          <w:rFonts w:ascii="宋体" w:hAnsi="宋体"/>
          <w:sz w:val="28"/>
          <w:szCs w:val="28"/>
        </w:rPr>
      </w:pPr>
      <w:r>
        <w:rPr>
          <w:rFonts w:ascii="宋体" w:hAnsi="宋体" w:hint="eastAsia"/>
          <w:sz w:val="28"/>
          <w:szCs w:val="28"/>
        </w:rPr>
        <w:t>使用时，不论在任何情况下，都必须先打开滤毒罐底部进气孔的底盖胶塞，严禁先戴面具，后开底盖，否则易发生窒息事故。过滤式防毒面具使用前应检查各连接部位是否严密，并检查整套面具的气密性：打开底盖，戴好面罩后，用手堵住滤毒罐的进气口，同时</w:t>
      </w:r>
      <w:r>
        <w:rPr>
          <w:rFonts w:ascii="宋体" w:hAnsi="宋体" w:hint="eastAsia"/>
          <w:sz w:val="28"/>
          <w:szCs w:val="28"/>
        </w:rPr>
        <w:lastRenderedPageBreak/>
        <w:t>用力吸气，若感到闭塞不透气时，则可认为此面目气密性基本良好。否则，不能使用。过滤式防毒面具的使用条件是空气中的氧气体积浓度大于18%，环境温度为-30—＋45；毒气浓度应符合有关要求。严禁在缺氧的环境中使用。滤毒罐每两个月定期检查一次；氨滤毒罐连续使用二个小时应予更换，每月进行一次称重检查，如超重20g应停止使用；每次使用后应将滤毒罐上、下盖盖严，防止毒气侵入或受潮失效，并保持可靠密封。</w:t>
      </w:r>
    </w:p>
    <w:p w:rsidR="00240E44" w:rsidRDefault="00240E44" w:rsidP="00240E44">
      <w:pPr>
        <w:pStyle w:val="2"/>
        <w:spacing w:before="0" w:after="0" w:line="360" w:lineRule="auto"/>
        <w:rPr>
          <w:rFonts w:ascii="宋体" w:eastAsia="宋体" w:hAnsi="宋体"/>
          <w:sz w:val="28"/>
          <w:szCs w:val="28"/>
        </w:rPr>
      </w:pPr>
      <w:bookmarkStart w:id="520" w:name="_Toc404725894"/>
      <w:bookmarkStart w:id="521" w:name="_Toc14599505"/>
      <w:r>
        <w:rPr>
          <w:rFonts w:ascii="宋体" w:eastAsia="宋体" w:hAnsi="宋体" w:hint="eastAsia"/>
          <w:sz w:val="28"/>
          <w:szCs w:val="28"/>
        </w:rPr>
        <w:t>4.1.3长管防毒面具</w:t>
      </w:r>
      <w:bookmarkEnd w:id="520"/>
      <w:bookmarkEnd w:id="521"/>
    </w:p>
    <w:p w:rsidR="00240E44" w:rsidRDefault="00240E44" w:rsidP="00240E44">
      <w:pPr>
        <w:pStyle w:val="0"/>
        <w:spacing w:line="360" w:lineRule="auto"/>
        <w:ind w:firstLine="482"/>
        <w:rPr>
          <w:rFonts w:ascii="宋体" w:hAnsi="宋体"/>
          <w:sz w:val="28"/>
          <w:szCs w:val="28"/>
        </w:rPr>
      </w:pPr>
      <w:r>
        <w:rPr>
          <w:rFonts w:ascii="宋体" w:hAnsi="宋体" w:hint="eastAsia"/>
          <w:sz w:val="28"/>
          <w:szCs w:val="28"/>
        </w:rPr>
        <w:t>与过滤式防毒面具相同，导气管为橡胶波纹软管，长度不能大于20米，否则应强制送风。使用前应检查面具的呼气阀、吸气阀是否灵活好用，并进行气密试验。戴上面具后方可进入毒区，做到“先戴后进”。检查导管内有无异物，并理顺平直，确认导管畅通；导管不得缠结，严禁折压、强拉，使用时严防踩踏、挤压，经常保持畅通。使用时，必须有专人监护，经常检查作业人员情况及导管、进气口情况。</w:t>
      </w:r>
    </w:p>
    <w:p w:rsidR="00240E44" w:rsidRDefault="00240E44" w:rsidP="00240E44">
      <w:pPr>
        <w:pStyle w:val="2"/>
        <w:spacing w:before="0" w:after="0" w:line="360" w:lineRule="auto"/>
        <w:rPr>
          <w:rFonts w:ascii="宋体" w:eastAsia="宋体" w:hAnsi="宋体"/>
          <w:sz w:val="28"/>
          <w:szCs w:val="28"/>
        </w:rPr>
      </w:pPr>
      <w:bookmarkStart w:id="522" w:name="_Toc404725895"/>
      <w:bookmarkStart w:id="523" w:name="_Toc14599506"/>
      <w:r>
        <w:rPr>
          <w:rFonts w:ascii="宋体" w:eastAsia="宋体" w:hAnsi="宋体" w:hint="eastAsia"/>
          <w:sz w:val="28"/>
          <w:szCs w:val="28"/>
        </w:rPr>
        <w:t>4.2使用抢险救援器材的注意事项</w:t>
      </w:r>
      <w:bookmarkEnd w:id="522"/>
      <w:bookmarkEnd w:id="523"/>
    </w:p>
    <w:p w:rsidR="00240E44" w:rsidRDefault="00240E44" w:rsidP="00240E44">
      <w:pPr>
        <w:pStyle w:val="HTML"/>
        <w:shd w:val="clear" w:color="auto" w:fill="FFFFFF"/>
        <w:spacing w:line="360" w:lineRule="auto"/>
        <w:ind w:firstLine="560"/>
        <w:rPr>
          <w:rFonts w:ascii="宋体" w:hAnsi="宋体"/>
          <w:sz w:val="28"/>
          <w:szCs w:val="28"/>
        </w:rPr>
      </w:pPr>
      <w:r>
        <w:rPr>
          <w:rFonts w:ascii="宋体" w:hAnsi="宋体" w:hint="eastAsia"/>
          <w:sz w:val="28"/>
          <w:szCs w:val="28"/>
        </w:rPr>
        <w:t xml:space="preserve">我厂配备的灭火器主要是干粉灭火器。使用时，用手握住灭火器的提环，平稳、快捷地提往火场，不要横扛、横拿。灭火时，一手握住提环，另一手握住筒身的底边，将灭火器颠倒过来，喷嘴对准火源，用力摇晃几下，即可灭火。 注意：⑴不要将灭火器的盖与底对着人体，防止盖、底弹出伤人。⑵不要与水同时喷射在一起，以免影响灭火效果。 </w:t>
      </w:r>
    </w:p>
    <w:p w:rsidR="00240E44" w:rsidRDefault="00240E44" w:rsidP="00240E44">
      <w:pPr>
        <w:pStyle w:val="0"/>
        <w:spacing w:line="360" w:lineRule="auto"/>
        <w:jc w:val="left"/>
        <w:rPr>
          <w:rFonts w:ascii="宋体" w:hAnsi="宋体"/>
          <w:sz w:val="28"/>
          <w:szCs w:val="28"/>
        </w:rPr>
      </w:pPr>
      <w:r>
        <w:rPr>
          <w:rFonts w:ascii="宋体" w:hAnsi="宋体" w:hint="eastAsia"/>
          <w:sz w:val="28"/>
          <w:szCs w:val="28"/>
        </w:rPr>
        <w:t>⑶扑灭电器火灾时，尽量先切断电源，防止人员触电。</w:t>
      </w:r>
    </w:p>
    <w:p w:rsidR="00240E44" w:rsidRDefault="00240E44" w:rsidP="00240E44">
      <w:pPr>
        <w:pStyle w:val="2"/>
        <w:spacing w:before="0" w:after="0" w:line="360" w:lineRule="auto"/>
        <w:rPr>
          <w:rFonts w:ascii="宋体" w:eastAsia="宋体" w:hAnsi="宋体"/>
          <w:sz w:val="28"/>
          <w:szCs w:val="28"/>
        </w:rPr>
      </w:pPr>
      <w:bookmarkStart w:id="524" w:name="_Toc404725896"/>
      <w:bookmarkStart w:id="525" w:name="_Toc14599507"/>
      <w:r>
        <w:rPr>
          <w:rFonts w:ascii="宋体" w:eastAsia="宋体" w:hAnsi="宋体" w:hint="eastAsia"/>
          <w:sz w:val="28"/>
          <w:szCs w:val="28"/>
        </w:rPr>
        <w:lastRenderedPageBreak/>
        <w:t>4.3采取救援措施的注意事项</w:t>
      </w:r>
      <w:bookmarkEnd w:id="524"/>
      <w:bookmarkEnd w:id="525"/>
    </w:p>
    <w:p w:rsidR="00240E44" w:rsidRDefault="00240E44" w:rsidP="00240E44">
      <w:pPr>
        <w:spacing w:line="360" w:lineRule="auto"/>
        <w:rPr>
          <w:rFonts w:ascii="宋体" w:hAnsi="宋体"/>
          <w:sz w:val="28"/>
          <w:szCs w:val="28"/>
        </w:rPr>
      </w:pPr>
      <w:r>
        <w:rPr>
          <w:rFonts w:ascii="宋体" w:hAnsi="宋体" w:hint="eastAsia"/>
          <w:sz w:val="28"/>
          <w:szCs w:val="28"/>
        </w:rPr>
        <w:t xml:space="preserve">　　进入现场必须佩戴好防护器材，进行救援。首选抢救中毒人员，再进行抢险处理。要迅速撤离泄漏污染区人员至安全区，并进行隔离，严格限制出入。安全停车卸压后，可能有余火、阀门内漏等情况，及时组织人员对内漏阀门加盲板进行隔绝处理或系统卸压处理后用消防蒸汽或灭火器灭火。应急处理人员戴自给正压式呼吸器，穿防静电工作服。不要直接接触泄漏物。尽可能切断泄漏源。防止流入下水道、排洪沟等限制性空间。一旦流入应切断排出厂区污水口，以防造成环保事故。</w:t>
      </w:r>
    </w:p>
    <w:p w:rsidR="00240E44" w:rsidRDefault="00240E44" w:rsidP="00240E44">
      <w:pPr>
        <w:pStyle w:val="2"/>
        <w:spacing w:before="0" w:after="0" w:line="360" w:lineRule="auto"/>
        <w:rPr>
          <w:rFonts w:ascii="宋体" w:eastAsia="宋体" w:hAnsi="宋体"/>
          <w:sz w:val="28"/>
          <w:szCs w:val="28"/>
        </w:rPr>
      </w:pPr>
      <w:bookmarkStart w:id="526" w:name="_Toc404725897"/>
      <w:bookmarkStart w:id="527" w:name="_Toc14599508"/>
      <w:r>
        <w:rPr>
          <w:rFonts w:ascii="宋体" w:eastAsia="宋体" w:hAnsi="宋体" w:hint="eastAsia"/>
          <w:sz w:val="28"/>
          <w:szCs w:val="28"/>
        </w:rPr>
        <w:t>4.4现场自救和互救的注意事项</w:t>
      </w:r>
      <w:bookmarkEnd w:id="526"/>
      <w:bookmarkEnd w:id="527"/>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抢险人员若稍有不适感觉，要立即返回安全区换气，若发生人员窒息事故，监护人员要立即将伤员救出，迅速送救护车，由医护人员进行抢救或送往医院救治。事故扩大，无法堵漏或双氧水分解严重设备超压，汇报指挥部迅速撤离。</w:t>
      </w:r>
    </w:p>
    <w:p w:rsidR="00240E44" w:rsidRDefault="00240E44" w:rsidP="00240E44">
      <w:pPr>
        <w:pStyle w:val="2"/>
        <w:spacing w:before="0" w:after="0" w:line="360" w:lineRule="auto"/>
        <w:rPr>
          <w:rFonts w:ascii="宋体" w:eastAsia="宋体" w:hAnsi="宋体"/>
          <w:sz w:val="28"/>
          <w:szCs w:val="28"/>
        </w:rPr>
      </w:pPr>
      <w:bookmarkStart w:id="528" w:name="_Toc404725898"/>
      <w:bookmarkStart w:id="529" w:name="_Toc14599509"/>
      <w:r>
        <w:rPr>
          <w:rFonts w:ascii="宋体" w:eastAsia="宋体" w:hAnsi="宋体" w:hint="eastAsia"/>
          <w:sz w:val="28"/>
          <w:szCs w:val="28"/>
        </w:rPr>
        <w:t>4.5现场应急处置能力确认和人员安全防护的注意事项</w:t>
      </w:r>
      <w:bookmarkEnd w:id="528"/>
      <w:bookmarkEnd w:id="529"/>
    </w:p>
    <w:p w:rsidR="00240E44" w:rsidRDefault="00240E44" w:rsidP="00240E44">
      <w:pPr>
        <w:spacing w:line="360" w:lineRule="auto"/>
        <w:ind w:firstLine="570"/>
        <w:rPr>
          <w:rFonts w:ascii="宋体" w:hAnsi="宋体"/>
          <w:sz w:val="28"/>
          <w:szCs w:val="28"/>
        </w:rPr>
      </w:pPr>
      <w:r>
        <w:rPr>
          <w:rFonts w:ascii="宋体" w:hAnsi="宋体" w:hint="eastAsia"/>
          <w:sz w:val="28"/>
          <w:szCs w:val="28"/>
        </w:rPr>
        <w:t>当不同现场指挥人员发现事故状态有进一步扩大时、本部门不能进行处置时，应迅速向上级领导报告，请求扩大应急级别，以免耽误救援抢险时机。同时，要求现场有关的抢险人员、工作人员撤离现场，保证人员安全。</w:t>
      </w:r>
    </w:p>
    <w:p w:rsidR="00240E44" w:rsidRDefault="00240E44" w:rsidP="00240E44">
      <w:pPr>
        <w:pStyle w:val="2"/>
        <w:spacing w:before="0" w:after="0" w:line="360" w:lineRule="auto"/>
        <w:rPr>
          <w:rFonts w:ascii="宋体" w:eastAsia="宋体" w:hAnsi="宋体"/>
          <w:sz w:val="28"/>
          <w:szCs w:val="28"/>
        </w:rPr>
      </w:pPr>
      <w:bookmarkStart w:id="530" w:name="_Toc404725899"/>
      <w:bookmarkStart w:id="531" w:name="_Toc14599510"/>
      <w:r>
        <w:rPr>
          <w:rFonts w:ascii="宋体" w:eastAsia="宋体" w:hAnsi="宋体" w:hint="eastAsia"/>
          <w:sz w:val="28"/>
          <w:szCs w:val="28"/>
        </w:rPr>
        <w:t>4.6应急结束后的注意事项</w:t>
      </w:r>
      <w:bookmarkEnd w:id="530"/>
      <w:bookmarkEnd w:id="531"/>
    </w:p>
    <w:p w:rsidR="00240E44" w:rsidRDefault="00240E44" w:rsidP="00240E44">
      <w:pPr>
        <w:spacing w:line="360" w:lineRule="auto"/>
        <w:rPr>
          <w:rFonts w:ascii="宋体" w:hAnsi="宋体"/>
          <w:sz w:val="28"/>
          <w:szCs w:val="28"/>
        </w:rPr>
      </w:pPr>
      <w:r>
        <w:rPr>
          <w:rFonts w:ascii="宋体" w:hAnsi="宋体" w:hint="eastAsia"/>
          <w:sz w:val="28"/>
          <w:szCs w:val="28"/>
        </w:rPr>
        <w:t>4.6.1对现场遗留的痕迹进行分析取证，便于分析事故发生的原因.</w:t>
      </w:r>
    </w:p>
    <w:p w:rsidR="00240E44" w:rsidRDefault="00240E44" w:rsidP="00240E44">
      <w:pPr>
        <w:spacing w:line="360" w:lineRule="auto"/>
        <w:rPr>
          <w:rFonts w:ascii="宋体" w:hAnsi="宋体"/>
          <w:sz w:val="28"/>
          <w:szCs w:val="28"/>
        </w:rPr>
      </w:pPr>
      <w:r>
        <w:rPr>
          <w:rFonts w:ascii="宋体" w:hAnsi="宋体" w:hint="eastAsia"/>
          <w:sz w:val="28"/>
          <w:szCs w:val="28"/>
        </w:rPr>
        <w:t>4.6.2对现场应急救援的过程进行总结</w:t>
      </w:r>
    </w:p>
    <w:p w:rsidR="00240E44" w:rsidRDefault="00240E44" w:rsidP="00240E44">
      <w:pPr>
        <w:spacing w:line="360" w:lineRule="auto"/>
        <w:rPr>
          <w:rFonts w:ascii="宋体" w:hAnsi="宋体"/>
          <w:sz w:val="28"/>
          <w:szCs w:val="28"/>
        </w:rPr>
      </w:pPr>
      <w:r>
        <w:rPr>
          <w:rFonts w:ascii="宋体" w:hAnsi="宋体" w:hint="eastAsia"/>
          <w:sz w:val="28"/>
          <w:szCs w:val="28"/>
        </w:rPr>
        <w:lastRenderedPageBreak/>
        <w:t>4.6.3对现场救援的过程进行记录，上交调度室</w:t>
      </w:r>
    </w:p>
    <w:p w:rsidR="00240E44" w:rsidRDefault="00240E44" w:rsidP="00240E44">
      <w:pPr>
        <w:pStyle w:val="2"/>
        <w:spacing w:before="0" w:after="0" w:line="360" w:lineRule="auto"/>
        <w:rPr>
          <w:rFonts w:ascii="宋体" w:eastAsia="宋体" w:hAnsi="宋体"/>
          <w:sz w:val="28"/>
          <w:szCs w:val="28"/>
        </w:rPr>
      </w:pPr>
      <w:bookmarkStart w:id="532" w:name="_Toc404725900"/>
      <w:bookmarkStart w:id="533" w:name="_Toc14599511"/>
      <w:r>
        <w:rPr>
          <w:rFonts w:ascii="宋体" w:eastAsia="宋体" w:hAnsi="宋体" w:hint="eastAsia"/>
          <w:sz w:val="28"/>
          <w:szCs w:val="28"/>
        </w:rPr>
        <w:t>4.7有关规定和要求</w:t>
      </w:r>
      <w:bookmarkEnd w:id="532"/>
      <w:bookmarkEnd w:id="533"/>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4.7.1加强对岗位人员的安全、业务、环保方面的培训，定期隐患排查。</w:t>
      </w:r>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4.7.2对该应急预案定期进行演练，提高其应急救援能力。</w:t>
      </w:r>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4.7.3对安全防护和环保设施定期检查，对不合格的物品及时更换。</w:t>
      </w:r>
    </w:p>
    <w:p w:rsidR="00240E44" w:rsidRPr="003F75EE" w:rsidRDefault="00240E44" w:rsidP="00240E44"/>
    <w:p w:rsidR="00240E44" w:rsidRDefault="00240E44" w:rsidP="00240E44">
      <w:pPr>
        <w:autoSpaceDE w:val="0"/>
        <w:autoSpaceDN w:val="0"/>
        <w:adjustRightInd w:val="0"/>
        <w:spacing w:line="360" w:lineRule="auto"/>
        <w:jc w:val="center"/>
        <w:rPr>
          <w:rFonts w:ascii="宋体" w:hAnsi="宋体"/>
          <w:b/>
          <w:sz w:val="44"/>
          <w:szCs w:val="44"/>
        </w:rPr>
      </w:pPr>
    </w:p>
    <w:p w:rsidR="00240E44" w:rsidRDefault="00240E44" w:rsidP="00240E44">
      <w:pPr>
        <w:autoSpaceDE w:val="0"/>
        <w:autoSpaceDN w:val="0"/>
        <w:adjustRightInd w:val="0"/>
        <w:spacing w:line="360" w:lineRule="auto"/>
        <w:jc w:val="center"/>
        <w:rPr>
          <w:rFonts w:ascii="宋体" w:hAnsi="宋体"/>
          <w:b/>
          <w:sz w:val="44"/>
          <w:szCs w:val="44"/>
        </w:rPr>
      </w:pPr>
    </w:p>
    <w:p w:rsidR="00240E44" w:rsidRPr="008F5731" w:rsidRDefault="00240E44" w:rsidP="00240E44">
      <w:pPr>
        <w:autoSpaceDE w:val="0"/>
        <w:autoSpaceDN w:val="0"/>
        <w:adjustRightInd w:val="0"/>
        <w:spacing w:line="640" w:lineRule="exact"/>
        <w:jc w:val="center"/>
        <w:rPr>
          <w:rFonts w:ascii="宋体" w:hAnsi="宋体"/>
          <w:b/>
          <w:kern w:val="0"/>
          <w:sz w:val="40"/>
          <w:szCs w:val="40"/>
        </w:rPr>
      </w:pPr>
      <w:r w:rsidRPr="008F5731">
        <w:rPr>
          <w:rFonts w:ascii="宋体" w:hAnsi="宋体" w:hint="eastAsia"/>
          <w:b/>
          <w:kern w:val="0"/>
          <w:sz w:val="40"/>
          <w:szCs w:val="40"/>
        </w:rPr>
        <w:t>山东晋煤明水化工集团有限公司</w:t>
      </w:r>
    </w:p>
    <w:p w:rsidR="00240E44" w:rsidRDefault="00240E44" w:rsidP="00240E44">
      <w:pPr>
        <w:jc w:val="center"/>
        <w:rPr>
          <w:rFonts w:ascii="宋体" w:hAnsi="宋体"/>
          <w:b/>
          <w:sz w:val="40"/>
          <w:szCs w:val="40"/>
        </w:rPr>
      </w:pPr>
      <w:r>
        <w:rPr>
          <w:rFonts w:ascii="宋体" w:hAnsi="宋体" w:hint="eastAsia"/>
          <w:b/>
          <w:sz w:val="44"/>
          <w:szCs w:val="44"/>
        </w:rPr>
        <w:t>液</w:t>
      </w:r>
      <w:r>
        <w:rPr>
          <w:rFonts w:ascii="宋体" w:hAnsi="宋体" w:hint="eastAsia"/>
          <w:b/>
          <w:sz w:val="40"/>
          <w:szCs w:val="40"/>
        </w:rPr>
        <w:t>氨储存区突发环境事件现场</w:t>
      </w:r>
    </w:p>
    <w:p w:rsidR="00240E44" w:rsidRPr="00903B66" w:rsidRDefault="00240E44" w:rsidP="00240E44">
      <w:pPr>
        <w:jc w:val="center"/>
        <w:rPr>
          <w:rFonts w:ascii="Calibri" w:hAnsi="Calibri"/>
        </w:rPr>
      </w:pPr>
      <w:r>
        <w:rPr>
          <w:rFonts w:ascii="宋体" w:hAnsi="宋体" w:hint="eastAsia"/>
          <w:b/>
          <w:sz w:val="40"/>
          <w:szCs w:val="40"/>
        </w:rPr>
        <w:t>处置方案</w:t>
      </w:r>
    </w:p>
    <w:p w:rsidR="00240E44" w:rsidRPr="00AA1F59" w:rsidRDefault="00240E44" w:rsidP="00240E44">
      <w:pPr>
        <w:pStyle w:val="af9"/>
        <w:jc w:val="center"/>
        <w:rPr>
          <w:rFonts w:ascii="宋体" w:hAnsi="宋体"/>
          <w:sz w:val="30"/>
          <w:szCs w:val="30"/>
        </w:rPr>
      </w:pPr>
      <w:r w:rsidRPr="00AA1F59">
        <w:rPr>
          <w:rFonts w:ascii="宋体" w:hAnsi="宋体" w:hint="eastAsia"/>
          <w:sz w:val="30"/>
          <w:szCs w:val="30"/>
        </w:rPr>
        <w:t>（</w:t>
      </w:r>
      <w:r w:rsidRPr="00AA1F59">
        <w:rPr>
          <w:rFonts w:ascii="宋体" w:hAnsi="宋体" w:hint="eastAsia"/>
          <w:color w:val="FF0000"/>
          <w:sz w:val="30"/>
          <w:szCs w:val="30"/>
        </w:rPr>
        <w:t>MH（XCH0</w:t>
      </w:r>
      <w:r>
        <w:rPr>
          <w:rFonts w:ascii="宋体" w:hAnsi="宋体" w:hint="eastAsia"/>
          <w:color w:val="FF0000"/>
          <w:sz w:val="30"/>
          <w:szCs w:val="30"/>
        </w:rPr>
        <w:t>6</w:t>
      </w:r>
      <w:r w:rsidRPr="00AA1F59">
        <w:rPr>
          <w:rFonts w:ascii="宋体" w:hAnsi="宋体" w:hint="eastAsia"/>
          <w:color w:val="FF0000"/>
          <w:sz w:val="30"/>
          <w:szCs w:val="30"/>
        </w:rPr>
        <w:t>）-EW-2019</w:t>
      </w:r>
      <w:r w:rsidRPr="00AA1F59">
        <w:rPr>
          <w:rFonts w:ascii="宋体" w:hAnsi="宋体" w:hint="eastAsia"/>
          <w:sz w:val="30"/>
          <w:szCs w:val="30"/>
        </w:rPr>
        <w:t>）</w:t>
      </w:r>
    </w:p>
    <w:p w:rsidR="00240E44" w:rsidRDefault="00240E44" w:rsidP="00240E44">
      <w:pPr>
        <w:pStyle w:val="af9"/>
        <w:jc w:val="both"/>
        <w:rPr>
          <w:rFonts w:ascii="宋体" w:hAnsi="宋体"/>
          <w:sz w:val="32"/>
          <w:szCs w:val="32"/>
        </w:rPr>
      </w:pPr>
    </w:p>
    <w:p w:rsidR="00240E44" w:rsidRDefault="00240E44" w:rsidP="00240E44">
      <w:pPr>
        <w:pStyle w:val="af9"/>
        <w:jc w:val="both"/>
        <w:rPr>
          <w:rFonts w:ascii="宋体" w:hAnsi="宋体"/>
          <w:sz w:val="32"/>
          <w:szCs w:val="32"/>
        </w:rPr>
      </w:pPr>
    </w:p>
    <w:p w:rsidR="00240E44" w:rsidRDefault="00240E44" w:rsidP="00240E44">
      <w:pPr>
        <w:pStyle w:val="af9"/>
        <w:jc w:val="both"/>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编制单位：山东晋煤明水化工集团有限公司</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 制 人：万德新、张  俊、姜连财</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发 布 人：张文兵</w:t>
      </w:r>
    </w:p>
    <w:p w:rsidR="00240E44" w:rsidRPr="004F7DBD" w:rsidRDefault="00240E44" w:rsidP="00240E44">
      <w:pPr>
        <w:autoSpaceDE w:val="0"/>
        <w:autoSpaceDN w:val="0"/>
        <w:adjustRightInd w:val="0"/>
        <w:spacing w:line="600" w:lineRule="exact"/>
        <w:ind w:leftChars="500" w:left="1050"/>
        <w:rPr>
          <w:rFonts w:ascii="宋体" w:hAnsi="宋体"/>
          <w:color w:val="FF0000"/>
          <w:kern w:val="0"/>
          <w:sz w:val="32"/>
          <w:szCs w:val="32"/>
        </w:rPr>
      </w:pPr>
      <w:r w:rsidRPr="004F7DBD">
        <w:rPr>
          <w:rFonts w:ascii="宋体" w:hAnsi="宋体"/>
          <w:color w:val="FF0000"/>
          <w:kern w:val="0"/>
          <w:sz w:val="32"/>
          <w:szCs w:val="32"/>
        </w:rPr>
        <w:t>批准日期</w:t>
      </w:r>
      <w:r w:rsidRPr="004F7DBD">
        <w:rPr>
          <w:rFonts w:ascii="宋体" w:hAnsi="宋体" w:hint="eastAsia"/>
          <w:color w:val="FF0000"/>
          <w:kern w:val="0"/>
          <w:sz w:val="32"/>
          <w:szCs w:val="32"/>
        </w:rPr>
        <w:t>：  2019年</w:t>
      </w:r>
      <w:r>
        <w:rPr>
          <w:rFonts w:ascii="宋体" w:hAnsi="宋体" w:hint="eastAsia"/>
          <w:color w:val="FF0000"/>
          <w:kern w:val="0"/>
          <w:sz w:val="32"/>
          <w:szCs w:val="32"/>
        </w:rPr>
        <w:t xml:space="preserve">  </w:t>
      </w:r>
      <w:r w:rsidRPr="004F7DBD">
        <w:rPr>
          <w:rFonts w:ascii="宋体" w:hAnsi="宋体" w:hint="eastAsia"/>
          <w:color w:val="FF0000"/>
          <w:kern w:val="0"/>
          <w:sz w:val="32"/>
          <w:szCs w:val="32"/>
        </w:rPr>
        <w:t>月</w:t>
      </w:r>
      <w:r>
        <w:rPr>
          <w:rFonts w:ascii="宋体" w:hAnsi="宋体" w:hint="eastAsia"/>
          <w:color w:val="FF0000"/>
          <w:kern w:val="0"/>
          <w:sz w:val="32"/>
          <w:szCs w:val="32"/>
        </w:rPr>
        <w:t xml:space="preserve">  </w:t>
      </w:r>
      <w:r w:rsidRPr="004F7DBD">
        <w:rPr>
          <w:rFonts w:ascii="宋体" w:hAnsi="宋体" w:hint="eastAsia"/>
          <w:color w:val="FF0000"/>
          <w:kern w:val="0"/>
          <w:sz w:val="32"/>
          <w:szCs w:val="32"/>
        </w:rPr>
        <w:t>日</w:t>
      </w:r>
    </w:p>
    <w:p w:rsidR="00240E44" w:rsidRPr="004F7DBD" w:rsidRDefault="00240E44" w:rsidP="00240E44">
      <w:pPr>
        <w:autoSpaceDE w:val="0"/>
        <w:autoSpaceDN w:val="0"/>
        <w:adjustRightInd w:val="0"/>
        <w:spacing w:line="600" w:lineRule="exact"/>
        <w:ind w:leftChars="500" w:left="1050"/>
        <w:rPr>
          <w:rFonts w:ascii="宋体" w:hAnsi="宋体"/>
          <w:color w:val="FF0000"/>
          <w:kern w:val="0"/>
          <w:sz w:val="32"/>
          <w:szCs w:val="32"/>
        </w:rPr>
      </w:pPr>
      <w:r w:rsidRPr="004F7DBD">
        <w:rPr>
          <w:rFonts w:ascii="宋体" w:hAnsi="宋体"/>
          <w:color w:val="FF0000"/>
          <w:kern w:val="0"/>
          <w:sz w:val="32"/>
          <w:szCs w:val="32"/>
        </w:rPr>
        <w:lastRenderedPageBreak/>
        <w:t>执行日期</w:t>
      </w:r>
      <w:r w:rsidRPr="004F7DBD">
        <w:rPr>
          <w:rFonts w:ascii="宋体" w:hAnsi="宋体" w:hint="eastAsia"/>
          <w:color w:val="FF0000"/>
          <w:kern w:val="0"/>
          <w:sz w:val="32"/>
          <w:szCs w:val="32"/>
        </w:rPr>
        <w:t>：  2019年</w:t>
      </w:r>
      <w:r>
        <w:rPr>
          <w:rFonts w:ascii="宋体" w:hAnsi="宋体" w:hint="eastAsia"/>
          <w:color w:val="FF0000"/>
          <w:kern w:val="0"/>
          <w:sz w:val="32"/>
          <w:szCs w:val="32"/>
        </w:rPr>
        <w:t xml:space="preserve">  </w:t>
      </w:r>
      <w:r w:rsidRPr="004F7DBD">
        <w:rPr>
          <w:rFonts w:ascii="宋体" w:hAnsi="宋体" w:hint="eastAsia"/>
          <w:color w:val="FF0000"/>
          <w:kern w:val="0"/>
          <w:sz w:val="32"/>
          <w:szCs w:val="32"/>
        </w:rPr>
        <w:t>月</w:t>
      </w:r>
      <w:r>
        <w:rPr>
          <w:rFonts w:ascii="宋体" w:hAnsi="宋体" w:hint="eastAsia"/>
          <w:color w:val="FF0000"/>
          <w:kern w:val="0"/>
          <w:sz w:val="32"/>
          <w:szCs w:val="32"/>
        </w:rPr>
        <w:t xml:space="preserve">  </w:t>
      </w:r>
      <w:r w:rsidRPr="004F7DBD">
        <w:rPr>
          <w:rFonts w:ascii="宋体" w:hAnsi="宋体" w:hint="eastAsia"/>
          <w:color w:val="FF0000"/>
          <w:kern w:val="0"/>
          <w:sz w:val="32"/>
          <w:szCs w:val="32"/>
        </w:rPr>
        <w:t>日</w:t>
      </w:r>
    </w:p>
    <w:p w:rsidR="00240E44" w:rsidRDefault="00240E44" w:rsidP="00240E44">
      <w:pPr>
        <w:rPr>
          <w:rFonts w:ascii="宋体" w:hAnsi="宋体"/>
          <w:b/>
          <w:sz w:val="44"/>
          <w:szCs w:val="44"/>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Pr="00EE1692" w:rsidRDefault="00240E44" w:rsidP="00240E44">
      <w:pPr>
        <w:jc w:val="center"/>
        <w:rPr>
          <w:rFonts w:ascii="宋体" w:hAnsi="宋体"/>
          <w:sz w:val="44"/>
          <w:szCs w:val="36"/>
        </w:rPr>
      </w:pPr>
    </w:p>
    <w:p w:rsidR="00240E44" w:rsidRPr="004F7DBD" w:rsidRDefault="00240E44" w:rsidP="00240E44">
      <w:pPr>
        <w:autoSpaceDE w:val="0"/>
        <w:autoSpaceDN w:val="0"/>
        <w:adjustRightInd w:val="0"/>
        <w:spacing w:line="640" w:lineRule="exact"/>
        <w:jc w:val="center"/>
        <w:rPr>
          <w:rFonts w:ascii="宋体" w:hAnsi="宋体"/>
          <w:b/>
          <w:kern w:val="0"/>
          <w:sz w:val="36"/>
          <w:szCs w:val="36"/>
        </w:rPr>
      </w:pPr>
      <w:r w:rsidRPr="004F7DBD">
        <w:rPr>
          <w:rFonts w:ascii="宋体" w:hAnsi="宋体" w:hint="eastAsia"/>
          <w:b/>
          <w:kern w:val="0"/>
          <w:sz w:val="36"/>
          <w:szCs w:val="36"/>
        </w:rPr>
        <w:t>山东晋煤明水化工集团有限公司</w:t>
      </w:r>
    </w:p>
    <w:p w:rsidR="00240E44" w:rsidRPr="004F7DBD" w:rsidRDefault="00240E44" w:rsidP="00240E44">
      <w:pPr>
        <w:autoSpaceDE w:val="0"/>
        <w:autoSpaceDN w:val="0"/>
        <w:adjustRightInd w:val="0"/>
        <w:spacing w:line="640" w:lineRule="exact"/>
        <w:jc w:val="center"/>
        <w:rPr>
          <w:rFonts w:ascii="宋体" w:hAnsi="宋体"/>
          <w:b/>
          <w:color w:val="FF0000"/>
          <w:kern w:val="0"/>
          <w:sz w:val="36"/>
          <w:szCs w:val="36"/>
        </w:rPr>
      </w:pPr>
      <w:r>
        <w:rPr>
          <w:rFonts w:ascii="宋体" w:hAnsi="宋体"/>
          <w:b/>
          <w:spacing w:val="20"/>
          <w:kern w:val="0"/>
          <w:sz w:val="36"/>
          <w:szCs w:val="36"/>
        </w:rPr>
        <w:t>编制日期：</w:t>
      </w:r>
      <w:r w:rsidRPr="004F7DBD">
        <w:rPr>
          <w:rFonts w:ascii="宋体" w:hAnsi="宋体"/>
          <w:b/>
          <w:color w:val="FF0000"/>
          <w:spacing w:val="20"/>
          <w:kern w:val="0"/>
          <w:sz w:val="36"/>
          <w:szCs w:val="36"/>
        </w:rPr>
        <w:t>二O一</w:t>
      </w:r>
      <w:r w:rsidRPr="004F7DBD">
        <w:rPr>
          <w:rFonts w:ascii="宋体" w:hAnsi="宋体" w:hint="eastAsia"/>
          <w:b/>
          <w:color w:val="FF0000"/>
          <w:spacing w:val="20"/>
          <w:kern w:val="0"/>
          <w:sz w:val="36"/>
          <w:szCs w:val="36"/>
        </w:rPr>
        <w:t>九</w:t>
      </w:r>
      <w:r w:rsidRPr="004F7DBD">
        <w:rPr>
          <w:rFonts w:ascii="宋体" w:hAnsi="宋体"/>
          <w:b/>
          <w:color w:val="FF0000"/>
          <w:spacing w:val="20"/>
          <w:kern w:val="0"/>
          <w:sz w:val="36"/>
          <w:szCs w:val="36"/>
        </w:rPr>
        <w:t>年</w:t>
      </w:r>
      <w:r>
        <w:rPr>
          <w:rFonts w:ascii="宋体" w:hAnsi="宋体" w:hint="eastAsia"/>
          <w:b/>
          <w:color w:val="FF0000"/>
          <w:spacing w:val="20"/>
          <w:kern w:val="0"/>
          <w:sz w:val="36"/>
          <w:szCs w:val="36"/>
        </w:rPr>
        <w:t>七</w:t>
      </w:r>
      <w:r w:rsidRPr="004F7DBD">
        <w:rPr>
          <w:rFonts w:ascii="宋体" w:hAnsi="宋体"/>
          <w:b/>
          <w:color w:val="FF0000"/>
          <w:spacing w:val="20"/>
          <w:kern w:val="0"/>
          <w:sz w:val="36"/>
          <w:szCs w:val="36"/>
        </w:rPr>
        <w:t>月</w:t>
      </w:r>
    </w:p>
    <w:p w:rsidR="00240E44" w:rsidRDefault="00240E44" w:rsidP="00240E44">
      <w:pPr>
        <w:autoSpaceDE w:val="0"/>
        <w:autoSpaceDN w:val="0"/>
        <w:adjustRightInd w:val="0"/>
        <w:spacing w:line="565" w:lineRule="atLeast"/>
        <w:jc w:val="center"/>
        <w:rPr>
          <w:rFonts w:ascii="宋体" w:hAnsi="宋体"/>
          <w:b/>
          <w:kern w:val="0"/>
          <w:sz w:val="28"/>
          <w:szCs w:val="28"/>
        </w:rPr>
      </w:pPr>
    </w:p>
    <w:p w:rsidR="00240E44" w:rsidRDefault="00240E44" w:rsidP="00240E44">
      <w:pPr>
        <w:autoSpaceDE w:val="0"/>
        <w:autoSpaceDN w:val="0"/>
        <w:adjustRightInd w:val="0"/>
        <w:spacing w:line="565" w:lineRule="atLeast"/>
        <w:jc w:val="center"/>
        <w:rPr>
          <w:rFonts w:ascii="宋体" w:hAnsi="宋体"/>
          <w:b/>
          <w:kern w:val="0"/>
          <w:sz w:val="28"/>
          <w:szCs w:val="28"/>
        </w:rPr>
      </w:pPr>
      <w:r>
        <w:rPr>
          <w:rFonts w:ascii="宋体" w:hAnsi="宋体" w:hint="eastAsia"/>
          <w:b/>
          <w:kern w:val="0"/>
          <w:sz w:val="28"/>
          <w:szCs w:val="28"/>
        </w:rPr>
        <w:t>目　　录</w:t>
      </w:r>
    </w:p>
    <w:p w:rsidR="00240E44" w:rsidRDefault="00826B1F" w:rsidP="00240E44">
      <w:pPr>
        <w:pStyle w:val="20"/>
        <w:rPr>
          <w:rFonts w:ascii="Calibri" w:hAnsi="Calibri"/>
          <w:sz w:val="28"/>
          <w:szCs w:val="28"/>
        </w:rPr>
      </w:pPr>
      <w:r w:rsidRPr="00826B1F">
        <w:rPr>
          <w:rFonts w:ascii="宋体" w:hAnsi="宋体" w:hint="eastAsia"/>
          <w:b/>
          <w:sz w:val="28"/>
          <w:szCs w:val="28"/>
          <w:u w:color="000000"/>
        </w:rPr>
        <w:fldChar w:fldCharType="begin"/>
      </w:r>
      <w:r w:rsidR="00240E44">
        <w:rPr>
          <w:rFonts w:ascii="宋体" w:hAnsi="宋体" w:hint="eastAsia"/>
          <w:b/>
          <w:sz w:val="28"/>
          <w:szCs w:val="28"/>
        </w:rPr>
        <w:instrText xml:space="preserve"> TOC \o "1-3" \h \z \u </w:instrText>
      </w:r>
      <w:r w:rsidRPr="00826B1F">
        <w:rPr>
          <w:rFonts w:ascii="宋体" w:hAnsi="宋体" w:hint="eastAsia"/>
          <w:b/>
          <w:sz w:val="28"/>
          <w:szCs w:val="28"/>
          <w:u w:color="000000"/>
        </w:rPr>
        <w:fldChar w:fldCharType="separate"/>
      </w:r>
      <w:hyperlink w:anchor="_Toc404682094" w:history="1">
        <w:r w:rsidR="00240E44">
          <w:rPr>
            <w:rStyle w:val="a6"/>
            <w:rFonts w:ascii="宋体" w:hAnsi="宋体"/>
          </w:rPr>
          <w:t>1</w:t>
        </w:r>
        <w:r w:rsidR="00240E44">
          <w:rPr>
            <w:rStyle w:val="a6"/>
            <w:rFonts w:ascii="宋体" w:hAnsi="宋体" w:hint="eastAsia"/>
            <w:kern w:val="44"/>
          </w:rPr>
          <w:t>事件特征</w:t>
        </w:r>
        <w:r w:rsidR="00240E44">
          <w:rPr>
            <w:sz w:val="28"/>
            <w:szCs w:val="28"/>
          </w:rPr>
          <w:tab/>
        </w:r>
        <w:r w:rsidR="00240E44">
          <w:rPr>
            <w:rFonts w:hint="eastAsia"/>
            <w:sz w:val="28"/>
            <w:szCs w:val="28"/>
          </w:rPr>
          <w:t>67</w:t>
        </w:r>
      </w:hyperlink>
    </w:p>
    <w:p w:rsidR="00240E44" w:rsidRDefault="00826B1F" w:rsidP="00240E44">
      <w:pPr>
        <w:pStyle w:val="20"/>
        <w:rPr>
          <w:rFonts w:ascii="Calibri" w:hAnsi="Calibri"/>
          <w:sz w:val="28"/>
          <w:szCs w:val="28"/>
        </w:rPr>
      </w:pPr>
      <w:hyperlink w:anchor="_Toc404682095" w:history="1">
        <w:r w:rsidR="00240E44">
          <w:rPr>
            <w:rStyle w:val="a6"/>
            <w:rFonts w:ascii="宋体" w:hAnsi="宋体"/>
          </w:rPr>
          <w:t>1.1</w:t>
        </w:r>
        <w:r w:rsidR="00240E44">
          <w:rPr>
            <w:rStyle w:val="a6"/>
            <w:rFonts w:ascii="宋体" w:hAnsi="宋体" w:hint="eastAsia"/>
          </w:rPr>
          <w:t>氨库区危险特性分析</w:t>
        </w:r>
        <w:r w:rsidR="00240E44">
          <w:rPr>
            <w:sz w:val="28"/>
            <w:szCs w:val="28"/>
          </w:rPr>
          <w:tab/>
        </w:r>
        <w:r w:rsidR="00240E44">
          <w:rPr>
            <w:rFonts w:hint="eastAsia"/>
            <w:sz w:val="28"/>
            <w:szCs w:val="28"/>
          </w:rPr>
          <w:t>67</w:t>
        </w:r>
      </w:hyperlink>
    </w:p>
    <w:p w:rsidR="00240E44" w:rsidRDefault="00826B1F" w:rsidP="00240E44">
      <w:pPr>
        <w:pStyle w:val="20"/>
        <w:rPr>
          <w:rFonts w:ascii="Calibri" w:hAnsi="Calibri"/>
          <w:sz w:val="28"/>
          <w:szCs w:val="28"/>
        </w:rPr>
      </w:pPr>
      <w:hyperlink w:anchor="_Toc404682096" w:history="1">
        <w:r w:rsidR="00240E44">
          <w:rPr>
            <w:rStyle w:val="a6"/>
            <w:rFonts w:ascii="宋体" w:hAnsi="宋体"/>
          </w:rPr>
          <w:t>1.2</w:t>
        </w:r>
        <w:r w:rsidR="00240E44">
          <w:rPr>
            <w:rStyle w:val="a6"/>
            <w:rFonts w:ascii="宋体" w:hAnsi="宋体" w:hint="eastAsia"/>
          </w:rPr>
          <w:t>事故可能发生的基本征兆及条件</w:t>
        </w:r>
        <w:r w:rsidR="00240E44">
          <w:rPr>
            <w:sz w:val="28"/>
            <w:szCs w:val="28"/>
          </w:rPr>
          <w:tab/>
        </w:r>
        <w:r w:rsidR="00240E44">
          <w:rPr>
            <w:rFonts w:hint="eastAsia"/>
            <w:sz w:val="28"/>
            <w:szCs w:val="28"/>
          </w:rPr>
          <w:t>68</w:t>
        </w:r>
      </w:hyperlink>
    </w:p>
    <w:p w:rsidR="00240E44" w:rsidRDefault="00826B1F" w:rsidP="00240E44">
      <w:pPr>
        <w:pStyle w:val="20"/>
        <w:rPr>
          <w:rFonts w:ascii="Calibri" w:hAnsi="Calibri"/>
          <w:sz w:val="28"/>
          <w:szCs w:val="28"/>
        </w:rPr>
      </w:pPr>
      <w:hyperlink w:anchor="_Toc404682097" w:history="1">
        <w:r w:rsidR="00240E44">
          <w:rPr>
            <w:rStyle w:val="a6"/>
            <w:rFonts w:ascii="宋体" w:hAnsi="宋体"/>
          </w:rPr>
          <w:t>1.3</w:t>
        </w:r>
        <w:r w:rsidR="00240E44">
          <w:rPr>
            <w:rStyle w:val="a6"/>
            <w:rFonts w:ascii="宋体" w:hAnsi="宋体" w:hint="eastAsia"/>
          </w:rPr>
          <w:t>事件带来的不良影响</w:t>
        </w:r>
        <w:r w:rsidR="00240E44">
          <w:rPr>
            <w:sz w:val="28"/>
            <w:szCs w:val="28"/>
          </w:rPr>
          <w:tab/>
        </w:r>
        <w:r w:rsidR="00240E44">
          <w:rPr>
            <w:rFonts w:hint="eastAsia"/>
            <w:sz w:val="28"/>
            <w:szCs w:val="28"/>
          </w:rPr>
          <w:t>68</w:t>
        </w:r>
      </w:hyperlink>
    </w:p>
    <w:p w:rsidR="00240E44" w:rsidRDefault="00826B1F" w:rsidP="00240E44">
      <w:pPr>
        <w:pStyle w:val="20"/>
        <w:rPr>
          <w:rFonts w:ascii="Calibri" w:hAnsi="Calibri"/>
          <w:sz w:val="28"/>
          <w:szCs w:val="28"/>
        </w:rPr>
      </w:pPr>
      <w:hyperlink w:anchor="_Toc404682098" w:history="1">
        <w:r w:rsidR="00240E44">
          <w:rPr>
            <w:rStyle w:val="a6"/>
            <w:rFonts w:ascii="宋体" w:hAnsi="宋体"/>
          </w:rPr>
          <w:t>1.4</w:t>
        </w:r>
        <w:r w:rsidR="00240E44">
          <w:rPr>
            <w:rStyle w:val="a6"/>
            <w:rFonts w:ascii="宋体" w:hAnsi="宋体" w:hint="eastAsia"/>
          </w:rPr>
          <w:t>事故前可能出现的征兆</w:t>
        </w:r>
        <w:r w:rsidR="00240E44">
          <w:rPr>
            <w:sz w:val="28"/>
            <w:szCs w:val="28"/>
          </w:rPr>
          <w:tab/>
        </w:r>
        <w:r w:rsidR="00240E44">
          <w:rPr>
            <w:rFonts w:hint="eastAsia"/>
            <w:sz w:val="28"/>
            <w:szCs w:val="28"/>
          </w:rPr>
          <w:t>69</w:t>
        </w:r>
      </w:hyperlink>
    </w:p>
    <w:p w:rsidR="00240E44" w:rsidRDefault="00826B1F" w:rsidP="00240E44">
      <w:pPr>
        <w:pStyle w:val="20"/>
        <w:rPr>
          <w:rFonts w:ascii="Calibri" w:hAnsi="Calibri"/>
          <w:sz w:val="28"/>
          <w:szCs w:val="28"/>
        </w:rPr>
      </w:pPr>
      <w:hyperlink w:anchor="_Toc404682099" w:history="1">
        <w:r w:rsidR="00240E44">
          <w:rPr>
            <w:rStyle w:val="a6"/>
            <w:rFonts w:ascii="宋体" w:hAnsi="宋体"/>
          </w:rPr>
          <w:t>2.</w:t>
        </w:r>
        <w:r w:rsidR="00240E44">
          <w:rPr>
            <w:rStyle w:val="a6"/>
            <w:rFonts w:ascii="宋体" w:hAnsi="宋体" w:hint="eastAsia"/>
            <w:kern w:val="44"/>
          </w:rPr>
          <w:t>应急组织与职责</w:t>
        </w:r>
        <w:r w:rsidR="00240E44">
          <w:rPr>
            <w:sz w:val="28"/>
            <w:szCs w:val="28"/>
          </w:rPr>
          <w:tab/>
        </w:r>
        <w:r w:rsidR="00240E44">
          <w:rPr>
            <w:rFonts w:hint="eastAsia"/>
            <w:sz w:val="28"/>
            <w:szCs w:val="28"/>
          </w:rPr>
          <w:t>69</w:t>
        </w:r>
      </w:hyperlink>
    </w:p>
    <w:p w:rsidR="00240E44" w:rsidRDefault="00826B1F" w:rsidP="00240E44">
      <w:pPr>
        <w:pStyle w:val="20"/>
        <w:rPr>
          <w:rFonts w:ascii="Calibri" w:hAnsi="Calibri"/>
          <w:sz w:val="28"/>
          <w:szCs w:val="28"/>
        </w:rPr>
      </w:pPr>
      <w:hyperlink w:anchor="_Toc404682100" w:history="1">
        <w:r w:rsidR="00240E44">
          <w:rPr>
            <w:rStyle w:val="a6"/>
            <w:rFonts w:ascii="宋体" w:hAnsi="宋体"/>
          </w:rPr>
          <w:t>2.1</w:t>
        </w:r>
        <w:r w:rsidR="00240E44">
          <w:rPr>
            <w:rStyle w:val="a6"/>
            <w:rFonts w:ascii="宋体" w:hAnsi="宋体" w:hint="eastAsia"/>
          </w:rPr>
          <w:t>液氨岗位应急组织及人员构成</w:t>
        </w:r>
        <w:r w:rsidR="00240E44">
          <w:rPr>
            <w:sz w:val="28"/>
            <w:szCs w:val="28"/>
          </w:rPr>
          <w:tab/>
        </w:r>
        <w:r w:rsidR="00240E44">
          <w:rPr>
            <w:rFonts w:hint="eastAsia"/>
            <w:sz w:val="28"/>
            <w:szCs w:val="28"/>
          </w:rPr>
          <w:t>69</w:t>
        </w:r>
      </w:hyperlink>
    </w:p>
    <w:p w:rsidR="00240E44" w:rsidRDefault="00826B1F" w:rsidP="00240E44">
      <w:pPr>
        <w:pStyle w:val="20"/>
        <w:rPr>
          <w:rFonts w:ascii="Calibri" w:hAnsi="Calibri"/>
          <w:sz w:val="28"/>
          <w:szCs w:val="28"/>
        </w:rPr>
      </w:pPr>
      <w:hyperlink w:anchor="_Toc404682101" w:history="1">
        <w:r w:rsidR="00240E44">
          <w:rPr>
            <w:rStyle w:val="a6"/>
            <w:rFonts w:ascii="宋体" w:hAnsi="宋体"/>
          </w:rPr>
          <w:t>2.2</w:t>
        </w:r>
        <w:r w:rsidR="00240E44">
          <w:rPr>
            <w:rStyle w:val="a6"/>
            <w:rFonts w:ascii="宋体" w:hAnsi="宋体" w:hint="eastAsia"/>
          </w:rPr>
          <w:t>人员职责</w:t>
        </w:r>
        <w:r w:rsidR="00240E44">
          <w:rPr>
            <w:sz w:val="28"/>
            <w:szCs w:val="28"/>
          </w:rPr>
          <w:tab/>
        </w:r>
        <w:r w:rsidR="00240E44">
          <w:rPr>
            <w:rFonts w:hint="eastAsia"/>
            <w:sz w:val="28"/>
            <w:szCs w:val="28"/>
          </w:rPr>
          <w:t>69</w:t>
        </w:r>
      </w:hyperlink>
    </w:p>
    <w:p w:rsidR="00240E44" w:rsidRDefault="00826B1F" w:rsidP="00240E44">
      <w:pPr>
        <w:pStyle w:val="20"/>
        <w:rPr>
          <w:rFonts w:ascii="Calibri" w:hAnsi="Calibri"/>
          <w:sz w:val="28"/>
          <w:szCs w:val="28"/>
        </w:rPr>
      </w:pPr>
      <w:hyperlink w:anchor="_Toc404682102" w:history="1">
        <w:r w:rsidR="00240E44">
          <w:rPr>
            <w:rStyle w:val="a6"/>
            <w:rFonts w:ascii="宋体" w:hAnsi="宋体"/>
          </w:rPr>
          <w:t>3.</w:t>
        </w:r>
        <w:r w:rsidR="00240E44">
          <w:rPr>
            <w:rStyle w:val="a6"/>
            <w:rFonts w:ascii="宋体" w:hAnsi="宋体" w:hint="eastAsia"/>
            <w:kern w:val="44"/>
          </w:rPr>
          <w:t>应急处置</w:t>
        </w:r>
        <w:r w:rsidR="00240E44">
          <w:rPr>
            <w:sz w:val="28"/>
            <w:szCs w:val="28"/>
          </w:rPr>
          <w:tab/>
        </w:r>
        <w:r w:rsidR="00240E44">
          <w:rPr>
            <w:rFonts w:hint="eastAsia"/>
            <w:sz w:val="28"/>
            <w:szCs w:val="28"/>
          </w:rPr>
          <w:t>70</w:t>
        </w:r>
      </w:hyperlink>
    </w:p>
    <w:p w:rsidR="00240E44" w:rsidRDefault="00826B1F" w:rsidP="00240E44">
      <w:pPr>
        <w:pStyle w:val="20"/>
        <w:rPr>
          <w:rFonts w:ascii="Calibri" w:hAnsi="Calibri"/>
          <w:sz w:val="28"/>
          <w:szCs w:val="28"/>
        </w:rPr>
      </w:pPr>
      <w:hyperlink w:anchor="_Toc404682103" w:history="1">
        <w:r w:rsidR="00240E44">
          <w:rPr>
            <w:rStyle w:val="a6"/>
            <w:rFonts w:ascii="宋体" w:hAnsi="宋体"/>
          </w:rPr>
          <w:t>3.1</w:t>
        </w:r>
        <w:r w:rsidR="00240E44">
          <w:rPr>
            <w:rStyle w:val="a6"/>
            <w:rFonts w:ascii="宋体" w:hAnsi="宋体" w:hint="eastAsia"/>
          </w:rPr>
          <w:t>事故处置程序</w:t>
        </w:r>
        <w:r w:rsidR="00240E44">
          <w:rPr>
            <w:sz w:val="28"/>
            <w:szCs w:val="28"/>
          </w:rPr>
          <w:tab/>
        </w:r>
        <w:r w:rsidR="00240E44">
          <w:rPr>
            <w:rFonts w:hint="eastAsia"/>
            <w:sz w:val="28"/>
            <w:szCs w:val="28"/>
          </w:rPr>
          <w:t>70</w:t>
        </w:r>
      </w:hyperlink>
    </w:p>
    <w:p w:rsidR="00240E44" w:rsidRDefault="00826B1F" w:rsidP="00240E44">
      <w:pPr>
        <w:pStyle w:val="20"/>
        <w:rPr>
          <w:rFonts w:ascii="Calibri" w:hAnsi="Calibri"/>
          <w:sz w:val="28"/>
          <w:szCs w:val="28"/>
        </w:rPr>
      </w:pPr>
      <w:hyperlink w:anchor="_Toc404682104" w:history="1">
        <w:r w:rsidR="00240E44">
          <w:rPr>
            <w:rStyle w:val="a6"/>
            <w:rFonts w:ascii="宋体" w:hAnsi="宋体"/>
          </w:rPr>
          <w:t>3.2</w:t>
        </w:r>
        <w:r w:rsidR="00240E44">
          <w:rPr>
            <w:rStyle w:val="a6"/>
            <w:rFonts w:ascii="宋体" w:hAnsi="宋体" w:hint="eastAsia"/>
          </w:rPr>
          <w:t>现场应急处置措施</w:t>
        </w:r>
        <w:r w:rsidR="00240E44">
          <w:rPr>
            <w:sz w:val="28"/>
            <w:szCs w:val="28"/>
          </w:rPr>
          <w:tab/>
        </w:r>
        <w:r w:rsidR="00240E44">
          <w:rPr>
            <w:rFonts w:hint="eastAsia"/>
            <w:sz w:val="28"/>
            <w:szCs w:val="28"/>
          </w:rPr>
          <w:t>68</w:t>
        </w:r>
      </w:hyperlink>
    </w:p>
    <w:p w:rsidR="00240E44" w:rsidRDefault="00826B1F" w:rsidP="00240E44">
      <w:pPr>
        <w:pStyle w:val="20"/>
        <w:rPr>
          <w:rFonts w:ascii="Calibri" w:hAnsi="Calibri"/>
          <w:sz w:val="28"/>
          <w:szCs w:val="28"/>
        </w:rPr>
      </w:pPr>
      <w:hyperlink w:anchor="_Toc404682105" w:history="1">
        <w:r w:rsidR="00240E44">
          <w:rPr>
            <w:rStyle w:val="a6"/>
            <w:rFonts w:ascii="宋体" w:hAnsi="宋体"/>
          </w:rPr>
          <w:t>3.3</w:t>
        </w:r>
        <w:r w:rsidR="00240E44">
          <w:rPr>
            <w:rStyle w:val="a6"/>
            <w:rFonts w:ascii="宋体" w:hAnsi="宋体" w:hint="eastAsia"/>
          </w:rPr>
          <w:t>报警电话及联系方式</w:t>
        </w:r>
        <w:r w:rsidR="00240E44">
          <w:rPr>
            <w:sz w:val="28"/>
            <w:szCs w:val="28"/>
          </w:rPr>
          <w:tab/>
        </w:r>
        <w:r w:rsidR="00240E44">
          <w:rPr>
            <w:rFonts w:hint="eastAsia"/>
            <w:sz w:val="28"/>
            <w:szCs w:val="28"/>
          </w:rPr>
          <w:t>69</w:t>
        </w:r>
      </w:hyperlink>
    </w:p>
    <w:p w:rsidR="00240E44" w:rsidRDefault="00826B1F" w:rsidP="00240E44">
      <w:pPr>
        <w:pStyle w:val="20"/>
        <w:rPr>
          <w:rFonts w:ascii="Calibri" w:hAnsi="Calibri"/>
          <w:sz w:val="28"/>
          <w:szCs w:val="28"/>
        </w:rPr>
      </w:pPr>
      <w:hyperlink w:anchor="_Toc404682106" w:history="1">
        <w:r w:rsidR="00240E44">
          <w:rPr>
            <w:rStyle w:val="a6"/>
            <w:rFonts w:ascii="宋体" w:hAnsi="宋体"/>
          </w:rPr>
          <w:t>4.</w:t>
        </w:r>
        <w:r w:rsidR="00240E44">
          <w:rPr>
            <w:rStyle w:val="a6"/>
            <w:rFonts w:ascii="宋体" w:hAnsi="宋体" w:hint="eastAsia"/>
            <w:kern w:val="44"/>
          </w:rPr>
          <w:t>注意事项</w:t>
        </w:r>
        <w:r w:rsidR="00240E44">
          <w:rPr>
            <w:sz w:val="28"/>
            <w:szCs w:val="28"/>
          </w:rPr>
          <w:tab/>
        </w:r>
        <w:r w:rsidR="00240E44">
          <w:rPr>
            <w:rFonts w:hint="eastAsia"/>
            <w:sz w:val="28"/>
            <w:szCs w:val="28"/>
          </w:rPr>
          <w:t>72</w:t>
        </w:r>
      </w:hyperlink>
    </w:p>
    <w:p w:rsidR="00240E44" w:rsidRDefault="00826B1F" w:rsidP="00240E44">
      <w:pPr>
        <w:pStyle w:val="20"/>
        <w:rPr>
          <w:rFonts w:ascii="Calibri" w:hAnsi="Calibri"/>
          <w:sz w:val="28"/>
          <w:szCs w:val="28"/>
        </w:rPr>
      </w:pPr>
      <w:hyperlink w:anchor="_Toc404682107" w:history="1">
        <w:r w:rsidR="00240E44">
          <w:rPr>
            <w:rStyle w:val="a6"/>
            <w:rFonts w:ascii="宋体" w:hAnsi="宋体"/>
          </w:rPr>
          <w:t>4.1</w:t>
        </w:r>
        <w:r w:rsidR="00240E44">
          <w:rPr>
            <w:rStyle w:val="a6"/>
            <w:rFonts w:ascii="宋体" w:hAnsi="宋体" w:hint="eastAsia"/>
          </w:rPr>
          <w:t>佩戴防护器材的注意事项</w:t>
        </w:r>
        <w:r w:rsidR="00240E44">
          <w:rPr>
            <w:sz w:val="28"/>
            <w:szCs w:val="28"/>
          </w:rPr>
          <w:tab/>
        </w:r>
        <w:r w:rsidR="00240E44">
          <w:rPr>
            <w:rFonts w:hint="eastAsia"/>
            <w:sz w:val="28"/>
            <w:szCs w:val="28"/>
          </w:rPr>
          <w:t>72</w:t>
        </w:r>
      </w:hyperlink>
    </w:p>
    <w:p w:rsidR="00240E44" w:rsidRDefault="00826B1F" w:rsidP="00240E44">
      <w:pPr>
        <w:pStyle w:val="20"/>
        <w:rPr>
          <w:rFonts w:ascii="Calibri" w:hAnsi="Calibri"/>
          <w:sz w:val="28"/>
          <w:szCs w:val="28"/>
        </w:rPr>
      </w:pPr>
      <w:hyperlink w:anchor="_Toc404682108" w:history="1">
        <w:r w:rsidR="00240E44">
          <w:rPr>
            <w:rStyle w:val="a6"/>
            <w:rFonts w:ascii="宋体" w:hAnsi="宋体"/>
          </w:rPr>
          <w:t>4.2</w:t>
        </w:r>
        <w:r w:rsidR="00240E44">
          <w:rPr>
            <w:rStyle w:val="a6"/>
            <w:rFonts w:ascii="宋体" w:hAnsi="宋体" w:hint="eastAsia"/>
          </w:rPr>
          <w:t>使用抢险救援器材的注意事项</w:t>
        </w:r>
        <w:r w:rsidR="00240E44">
          <w:rPr>
            <w:sz w:val="28"/>
            <w:szCs w:val="28"/>
          </w:rPr>
          <w:tab/>
        </w:r>
        <w:r w:rsidR="00240E44">
          <w:rPr>
            <w:rFonts w:hint="eastAsia"/>
            <w:sz w:val="28"/>
            <w:szCs w:val="28"/>
          </w:rPr>
          <w:t>72</w:t>
        </w:r>
      </w:hyperlink>
    </w:p>
    <w:p w:rsidR="00240E44" w:rsidRDefault="00826B1F" w:rsidP="00240E44">
      <w:pPr>
        <w:pStyle w:val="20"/>
        <w:rPr>
          <w:rFonts w:ascii="Calibri" w:hAnsi="Calibri"/>
          <w:sz w:val="28"/>
          <w:szCs w:val="28"/>
        </w:rPr>
      </w:pPr>
      <w:hyperlink w:anchor="_Toc404682109" w:history="1">
        <w:r w:rsidR="00240E44">
          <w:rPr>
            <w:rStyle w:val="a6"/>
            <w:rFonts w:ascii="宋体" w:hAnsi="宋体"/>
          </w:rPr>
          <w:t>4.3</w:t>
        </w:r>
        <w:r w:rsidR="00240E44">
          <w:rPr>
            <w:rStyle w:val="a6"/>
            <w:rFonts w:ascii="宋体" w:hAnsi="宋体" w:hint="eastAsia"/>
          </w:rPr>
          <w:t>采取救援措施的注意事项</w:t>
        </w:r>
        <w:r w:rsidR="00240E44">
          <w:rPr>
            <w:sz w:val="28"/>
            <w:szCs w:val="28"/>
          </w:rPr>
          <w:tab/>
        </w:r>
        <w:r w:rsidR="00240E44">
          <w:rPr>
            <w:rFonts w:hint="eastAsia"/>
            <w:sz w:val="28"/>
            <w:szCs w:val="28"/>
          </w:rPr>
          <w:t>74</w:t>
        </w:r>
      </w:hyperlink>
    </w:p>
    <w:p w:rsidR="00240E44" w:rsidRDefault="00826B1F" w:rsidP="00240E44">
      <w:pPr>
        <w:pStyle w:val="20"/>
        <w:rPr>
          <w:rFonts w:ascii="Calibri" w:hAnsi="Calibri"/>
          <w:sz w:val="28"/>
          <w:szCs w:val="28"/>
        </w:rPr>
      </w:pPr>
      <w:hyperlink w:anchor="_Toc404682110" w:history="1">
        <w:r w:rsidR="00240E44">
          <w:rPr>
            <w:rStyle w:val="a6"/>
            <w:rFonts w:ascii="宋体" w:hAnsi="宋体"/>
          </w:rPr>
          <w:t>4.4</w:t>
        </w:r>
        <w:r w:rsidR="00240E44">
          <w:rPr>
            <w:rStyle w:val="a6"/>
            <w:rFonts w:ascii="宋体" w:hAnsi="宋体" w:hint="eastAsia"/>
          </w:rPr>
          <w:t>现场自救和互救的注意事项</w:t>
        </w:r>
        <w:r w:rsidR="00240E44">
          <w:rPr>
            <w:sz w:val="28"/>
            <w:szCs w:val="28"/>
          </w:rPr>
          <w:tab/>
        </w:r>
        <w:r w:rsidR="00240E44">
          <w:rPr>
            <w:rFonts w:hint="eastAsia"/>
            <w:sz w:val="28"/>
            <w:szCs w:val="28"/>
          </w:rPr>
          <w:t>74</w:t>
        </w:r>
      </w:hyperlink>
    </w:p>
    <w:p w:rsidR="00240E44" w:rsidRDefault="00826B1F" w:rsidP="00240E44">
      <w:pPr>
        <w:pStyle w:val="20"/>
        <w:rPr>
          <w:rFonts w:ascii="Calibri" w:hAnsi="Calibri"/>
          <w:sz w:val="28"/>
          <w:szCs w:val="28"/>
        </w:rPr>
      </w:pPr>
      <w:hyperlink w:anchor="_Toc404682111" w:history="1">
        <w:r w:rsidR="00240E44">
          <w:rPr>
            <w:rStyle w:val="a6"/>
            <w:rFonts w:ascii="宋体" w:hAnsi="宋体"/>
          </w:rPr>
          <w:t>4.5</w:t>
        </w:r>
        <w:r w:rsidR="00240E44">
          <w:rPr>
            <w:rStyle w:val="a6"/>
            <w:rFonts w:ascii="宋体" w:hAnsi="宋体" w:hint="eastAsia"/>
          </w:rPr>
          <w:t>现场应急处置能力确认和人员安全防护的注意事项</w:t>
        </w:r>
        <w:r w:rsidR="00240E44">
          <w:rPr>
            <w:sz w:val="28"/>
            <w:szCs w:val="28"/>
          </w:rPr>
          <w:tab/>
        </w:r>
        <w:r w:rsidR="00240E44">
          <w:rPr>
            <w:rFonts w:hint="eastAsia"/>
            <w:sz w:val="28"/>
            <w:szCs w:val="28"/>
          </w:rPr>
          <w:t>74</w:t>
        </w:r>
      </w:hyperlink>
    </w:p>
    <w:p w:rsidR="00240E44" w:rsidRDefault="00826B1F" w:rsidP="00240E44">
      <w:pPr>
        <w:pStyle w:val="20"/>
        <w:rPr>
          <w:rFonts w:ascii="Calibri" w:hAnsi="Calibri"/>
          <w:sz w:val="28"/>
          <w:szCs w:val="28"/>
        </w:rPr>
      </w:pPr>
      <w:hyperlink w:anchor="_Toc404682112" w:history="1">
        <w:r w:rsidR="00240E44">
          <w:rPr>
            <w:rStyle w:val="a6"/>
            <w:rFonts w:ascii="宋体" w:hAnsi="宋体"/>
          </w:rPr>
          <w:t>4.6</w:t>
        </w:r>
        <w:r w:rsidR="00240E44">
          <w:rPr>
            <w:rStyle w:val="a6"/>
            <w:rFonts w:ascii="宋体" w:hAnsi="宋体" w:hint="eastAsia"/>
          </w:rPr>
          <w:t>应急救援结束后续处置方面的注意事项</w:t>
        </w:r>
        <w:r w:rsidR="00240E44">
          <w:rPr>
            <w:sz w:val="28"/>
            <w:szCs w:val="28"/>
          </w:rPr>
          <w:tab/>
        </w:r>
        <w:r w:rsidR="00240E44">
          <w:rPr>
            <w:rFonts w:hint="eastAsia"/>
            <w:sz w:val="28"/>
            <w:szCs w:val="28"/>
          </w:rPr>
          <w:t>74</w:t>
        </w:r>
      </w:hyperlink>
    </w:p>
    <w:p w:rsidR="00240E44" w:rsidRDefault="00826B1F" w:rsidP="00240E44">
      <w:pPr>
        <w:pStyle w:val="20"/>
        <w:rPr>
          <w:rFonts w:ascii="Calibri" w:hAnsi="Calibri"/>
          <w:sz w:val="28"/>
          <w:szCs w:val="28"/>
        </w:rPr>
      </w:pPr>
      <w:hyperlink w:anchor="_Toc404682113" w:history="1">
        <w:r w:rsidR="00240E44">
          <w:rPr>
            <w:rStyle w:val="a6"/>
            <w:rFonts w:ascii="宋体" w:hAnsi="宋体"/>
          </w:rPr>
          <w:t>4.7</w:t>
        </w:r>
        <w:r w:rsidR="00240E44">
          <w:rPr>
            <w:rStyle w:val="a6"/>
            <w:rFonts w:ascii="宋体" w:hAnsi="宋体" w:hint="eastAsia"/>
          </w:rPr>
          <w:t>其他需要特别警示方面的注意事项</w:t>
        </w:r>
        <w:r w:rsidR="00240E44">
          <w:rPr>
            <w:sz w:val="28"/>
            <w:szCs w:val="28"/>
          </w:rPr>
          <w:tab/>
        </w:r>
        <w:r w:rsidR="00240E44">
          <w:rPr>
            <w:rFonts w:hint="eastAsia"/>
            <w:sz w:val="28"/>
            <w:szCs w:val="28"/>
          </w:rPr>
          <w:t>75</w:t>
        </w:r>
      </w:hyperlink>
    </w:p>
    <w:p w:rsidR="00240E44" w:rsidRDefault="00826B1F" w:rsidP="00240E44">
      <w:pPr>
        <w:autoSpaceDE w:val="0"/>
        <w:autoSpaceDN w:val="0"/>
        <w:adjustRightInd w:val="0"/>
        <w:spacing w:line="565" w:lineRule="atLeast"/>
        <w:rPr>
          <w:rFonts w:ascii="宋体" w:hAnsi="宋体"/>
          <w:kern w:val="0"/>
          <w:sz w:val="28"/>
          <w:szCs w:val="28"/>
        </w:rPr>
      </w:pPr>
      <w:r>
        <w:rPr>
          <w:rFonts w:ascii="宋体" w:hAnsi="宋体" w:hint="eastAsia"/>
          <w:kern w:val="0"/>
          <w:sz w:val="28"/>
          <w:szCs w:val="28"/>
        </w:rPr>
        <w:fldChar w:fldCharType="end"/>
      </w:r>
      <w:bookmarkStart w:id="534" w:name="_Toc373760648"/>
    </w:p>
    <w:p w:rsidR="00240E44" w:rsidRDefault="00240E44" w:rsidP="00240E44">
      <w:pPr>
        <w:pStyle w:val="2"/>
        <w:spacing w:before="0" w:after="0" w:line="640" w:lineRule="exact"/>
        <w:rPr>
          <w:rStyle w:val="1Char"/>
          <w:rFonts w:ascii="宋体" w:hAnsi="宋体"/>
          <w:szCs w:val="28"/>
        </w:rPr>
      </w:pPr>
      <w:bookmarkStart w:id="535" w:name="_Toc404682094"/>
      <w:bookmarkStart w:id="536" w:name="_Toc14599512"/>
      <w:r>
        <w:rPr>
          <w:rFonts w:ascii="宋体" w:eastAsia="宋体" w:hAnsi="宋体" w:hint="eastAsia"/>
          <w:sz w:val="28"/>
        </w:rPr>
        <w:lastRenderedPageBreak/>
        <w:t>1</w:t>
      </w:r>
      <w:r>
        <w:rPr>
          <w:rStyle w:val="1Char"/>
          <w:rFonts w:ascii="宋体" w:hAnsi="宋体" w:hint="eastAsia"/>
          <w:szCs w:val="28"/>
        </w:rPr>
        <w:t>事件特征</w:t>
      </w:r>
      <w:bookmarkEnd w:id="534"/>
      <w:bookmarkEnd w:id="535"/>
      <w:bookmarkEnd w:id="536"/>
    </w:p>
    <w:p w:rsidR="00240E44" w:rsidRDefault="00240E44" w:rsidP="00240E44">
      <w:pPr>
        <w:pStyle w:val="2"/>
        <w:spacing w:before="0" w:after="0" w:line="640" w:lineRule="exact"/>
        <w:rPr>
          <w:rFonts w:ascii="宋体" w:eastAsia="宋体" w:hAnsi="宋体"/>
          <w:sz w:val="28"/>
          <w:szCs w:val="28"/>
        </w:rPr>
      </w:pPr>
      <w:bookmarkStart w:id="537" w:name="_Toc373760649"/>
      <w:bookmarkStart w:id="538" w:name="_Toc404682095"/>
      <w:bookmarkStart w:id="539" w:name="_Toc14599513"/>
      <w:r>
        <w:rPr>
          <w:rFonts w:ascii="宋体" w:eastAsia="宋体" w:hAnsi="宋体" w:hint="eastAsia"/>
          <w:sz w:val="28"/>
          <w:szCs w:val="28"/>
        </w:rPr>
        <w:t>1.1氨库区危险特性分析</w:t>
      </w:r>
      <w:bookmarkEnd w:id="537"/>
      <w:bookmarkEnd w:id="538"/>
      <w:bookmarkEnd w:id="539"/>
    </w:p>
    <w:p w:rsidR="00240E44" w:rsidRDefault="00240E44" w:rsidP="00240E44">
      <w:pPr>
        <w:spacing w:line="640" w:lineRule="exact"/>
        <w:rPr>
          <w:rFonts w:ascii="宋体" w:hAnsi="宋体"/>
          <w:b/>
          <w:sz w:val="28"/>
          <w:szCs w:val="28"/>
        </w:rPr>
      </w:pPr>
      <w:r>
        <w:rPr>
          <w:rFonts w:ascii="宋体" w:hAnsi="宋体" w:hint="eastAsia"/>
          <w:b/>
          <w:sz w:val="28"/>
          <w:szCs w:val="28"/>
        </w:rPr>
        <w:t>1.1.1氨库基本情况及氨的理化特性</w:t>
      </w:r>
    </w:p>
    <w:tbl>
      <w:tblPr>
        <w:tblpPr w:leftFromText="180" w:rightFromText="180" w:vertAnchor="text" w:horzAnchor="margin" w:tblpY="4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21"/>
        <w:gridCol w:w="1003"/>
        <w:gridCol w:w="896"/>
        <w:gridCol w:w="686"/>
        <w:gridCol w:w="581"/>
        <w:gridCol w:w="661"/>
        <w:gridCol w:w="686"/>
        <w:gridCol w:w="1091"/>
        <w:gridCol w:w="1152"/>
        <w:gridCol w:w="1285"/>
      </w:tblGrid>
      <w:tr w:rsidR="00240E44" w:rsidTr="00C947F3">
        <w:tc>
          <w:tcPr>
            <w:tcW w:w="321" w:type="dxa"/>
            <w:vAlign w:val="center"/>
          </w:tcPr>
          <w:p w:rsidR="00240E44" w:rsidRPr="007E2B21" w:rsidRDefault="00240E44" w:rsidP="00C947F3">
            <w:pPr>
              <w:jc w:val="center"/>
              <w:rPr>
                <w:rFonts w:ascii="宋体" w:cs="Arial"/>
                <w:b/>
                <w:bCs/>
                <w:szCs w:val="21"/>
              </w:rPr>
            </w:pPr>
            <w:r w:rsidRPr="007E2B21">
              <w:rPr>
                <w:rFonts w:ascii="宋体" w:cs="Arial" w:hint="eastAsia"/>
                <w:b/>
                <w:bCs/>
                <w:szCs w:val="21"/>
              </w:rPr>
              <w:t>序号</w:t>
            </w:r>
          </w:p>
        </w:tc>
        <w:tc>
          <w:tcPr>
            <w:tcW w:w="1003" w:type="dxa"/>
            <w:vAlign w:val="center"/>
          </w:tcPr>
          <w:p w:rsidR="00240E44" w:rsidRPr="007E2B21" w:rsidRDefault="00240E44" w:rsidP="00C947F3">
            <w:pPr>
              <w:jc w:val="center"/>
              <w:rPr>
                <w:rFonts w:ascii="宋体" w:cs="Arial"/>
                <w:b/>
                <w:bCs/>
                <w:szCs w:val="21"/>
              </w:rPr>
            </w:pPr>
            <w:r w:rsidRPr="007E2B21">
              <w:rPr>
                <w:rFonts w:ascii="宋体" w:cs="Arial" w:hint="eastAsia"/>
                <w:b/>
                <w:bCs/>
                <w:szCs w:val="21"/>
              </w:rPr>
              <w:t>名称</w:t>
            </w:r>
          </w:p>
        </w:tc>
        <w:tc>
          <w:tcPr>
            <w:tcW w:w="896" w:type="dxa"/>
            <w:vAlign w:val="center"/>
          </w:tcPr>
          <w:p w:rsidR="00240E44" w:rsidRPr="007E2B21" w:rsidRDefault="00240E44" w:rsidP="00C947F3">
            <w:pPr>
              <w:adjustRightInd w:val="0"/>
              <w:snapToGrid w:val="0"/>
              <w:spacing w:line="500" w:lineRule="exact"/>
              <w:jc w:val="center"/>
              <w:rPr>
                <w:rFonts w:ascii="黑体" w:eastAsia="黑体"/>
                <w:b/>
                <w:sz w:val="24"/>
              </w:rPr>
            </w:pPr>
            <w:r w:rsidRPr="007E2B21">
              <w:rPr>
                <w:rFonts w:ascii="宋体" w:cs="Arial" w:hint="eastAsia"/>
                <w:b/>
                <w:bCs/>
                <w:szCs w:val="21"/>
              </w:rPr>
              <w:t>贮罐</w:t>
            </w:r>
          </w:p>
          <w:p w:rsidR="00240E44" w:rsidRPr="007E2B21" w:rsidRDefault="00240E44" w:rsidP="00C947F3">
            <w:pPr>
              <w:tabs>
                <w:tab w:val="left" w:pos="7500"/>
              </w:tabs>
              <w:jc w:val="center"/>
              <w:rPr>
                <w:rFonts w:ascii="宋体" w:cs="Arial"/>
                <w:b/>
                <w:bCs/>
                <w:szCs w:val="21"/>
              </w:rPr>
            </w:pPr>
            <w:r w:rsidRPr="007E2B21">
              <w:rPr>
                <w:rFonts w:ascii="宋体" w:cs="Arial" w:hint="eastAsia"/>
                <w:b/>
                <w:bCs/>
                <w:szCs w:val="21"/>
              </w:rPr>
              <w:t>大小（</w:t>
            </w:r>
            <w:r w:rsidRPr="007E2B21">
              <w:rPr>
                <w:rFonts w:ascii="宋体" w:cs="Arial"/>
                <w:b/>
                <w:bCs/>
                <w:szCs w:val="21"/>
              </w:rPr>
              <w:t>m</w:t>
            </w:r>
            <w:r w:rsidRPr="007E2B21">
              <w:rPr>
                <w:rFonts w:ascii="宋体" w:cs="Arial" w:hint="eastAsia"/>
                <w:b/>
                <w:bCs/>
                <w:szCs w:val="21"/>
                <w:vertAlign w:val="superscript"/>
              </w:rPr>
              <w:t>3</w:t>
            </w:r>
            <w:r w:rsidRPr="007E2B21">
              <w:rPr>
                <w:rFonts w:ascii="宋体" w:cs="Arial" w:hint="eastAsia"/>
                <w:b/>
                <w:bCs/>
                <w:szCs w:val="21"/>
              </w:rPr>
              <w:t>）</w:t>
            </w:r>
          </w:p>
        </w:tc>
        <w:tc>
          <w:tcPr>
            <w:tcW w:w="686" w:type="dxa"/>
            <w:vAlign w:val="center"/>
          </w:tcPr>
          <w:p w:rsidR="00240E44" w:rsidRPr="007E2B21" w:rsidRDefault="00240E44" w:rsidP="00C947F3">
            <w:pPr>
              <w:tabs>
                <w:tab w:val="left" w:pos="7500"/>
              </w:tabs>
              <w:jc w:val="center"/>
              <w:rPr>
                <w:rFonts w:ascii="宋体" w:cs="Arial"/>
                <w:b/>
                <w:bCs/>
                <w:szCs w:val="21"/>
              </w:rPr>
            </w:pPr>
            <w:r w:rsidRPr="007E2B21">
              <w:rPr>
                <w:rFonts w:ascii="宋体" w:cs="Arial" w:hint="eastAsia"/>
                <w:b/>
                <w:bCs/>
                <w:szCs w:val="21"/>
              </w:rPr>
              <w:t>数量</w:t>
            </w:r>
          </w:p>
          <w:p w:rsidR="00240E44" w:rsidRPr="007E2B21" w:rsidRDefault="00240E44" w:rsidP="00C947F3">
            <w:pPr>
              <w:tabs>
                <w:tab w:val="left" w:pos="7500"/>
              </w:tabs>
              <w:jc w:val="center"/>
              <w:rPr>
                <w:rFonts w:ascii="宋体" w:cs="Arial"/>
                <w:b/>
                <w:bCs/>
                <w:szCs w:val="21"/>
              </w:rPr>
            </w:pPr>
            <w:r w:rsidRPr="007E2B21">
              <w:rPr>
                <w:rFonts w:ascii="宋体" w:cs="Arial" w:hint="eastAsia"/>
                <w:b/>
                <w:bCs/>
                <w:szCs w:val="21"/>
              </w:rPr>
              <w:t>（个）</w:t>
            </w:r>
          </w:p>
        </w:tc>
        <w:tc>
          <w:tcPr>
            <w:tcW w:w="581" w:type="dxa"/>
            <w:vAlign w:val="center"/>
          </w:tcPr>
          <w:p w:rsidR="00240E44" w:rsidRPr="007E2B21" w:rsidRDefault="00240E44" w:rsidP="00C947F3">
            <w:pPr>
              <w:tabs>
                <w:tab w:val="left" w:pos="7500"/>
              </w:tabs>
              <w:jc w:val="center"/>
              <w:rPr>
                <w:rFonts w:ascii="宋体" w:cs="Arial"/>
                <w:b/>
                <w:bCs/>
                <w:szCs w:val="21"/>
              </w:rPr>
            </w:pPr>
            <w:r w:rsidRPr="007E2B21">
              <w:rPr>
                <w:rFonts w:ascii="宋体" w:cs="Arial" w:hint="eastAsia"/>
                <w:b/>
                <w:bCs/>
                <w:szCs w:val="21"/>
              </w:rPr>
              <w:t>贮罐</w:t>
            </w:r>
          </w:p>
          <w:p w:rsidR="00240E44" w:rsidRPr="007E2B21" w:rsidRDefault="00240E44" w:rsidP="00C947F3">
            <w:pPr>
              <w:tabs>
                <w:tab w:val="left" w:pos="7500"/>
              </w:tabs>
              <w:jc w:val="center"/>
              <w:rPr>
                <w:rFonts w:ascii="宋体" w:cs="Arial"/>
                <w:b/>
                <w:bCs/>
                <w:szCs w:val="21"/>
              </w:rPr>
            </w:pPr>
            <w:r w:rsidRPr="007E2B21">
              <w:rPr>
                <w:rFonts w:ascii="宋体" w:cs="Arial" w:hint="eastAsia"/>
                <w:b/>
                <w:bCs/>
                <w:szCs w:val="21"/>
              </w:rPr>
              <w:t>材质</w:t>
            </w:r>
          </w:p>
        </w:tc>
        <w:tc>
          <w:tcPr>
            <w:tcW w:w="661" w:type="dxa"/>
            <w:vAlign w:val="center"/>
          </w:tcPr>
          <w:p w:rsidR="00240E44" w:rsidRPr="007E2B21" w:rsidRDefault="00240E44" w:rsidP="00C947F3">
            <w:pPr>
              <w:tabs>
                <w:tab w:val="left" w:pos="7500"/>
              </w:tabs>
              <w:jc w:val="center"/>
              <w:rPr>
                <w:rFonts w:ascii="宋体" w:cs="Arial"/>
                <w:b/>
                <w:bCs/>
                <w:szCs w:val="21"/>
              </w:rPr>
            </w:pPr>
            <w:r w:rsidRPr="007E2B21">
              <w:rPr>
                <w:rFonts w:ascii="宋体" w:cs="Arial" w:hint="eastAsia"/>
                <w:b/>
                <w:bCs/>
                <w:szCs w:val="21"/>
              </w:rPr>
              <w:t>贮罐</w:t>
            </w:r>
          </w:p>
          <w:p w:rsidR="00240E44" w:rsidRPr="007E2B21" w:rsidRDefault="00240E44" w:rsidP="00C947F3">
            <w:pPr>
              <w:tabs>
                <w:tab w:val="left" w:pos="7500"/>
              </w:tabs>
              <w:jc w:val="center"/>
              <w:rPr>
                <w:rFonts w:ascii="宋体" w:cs="Arial"/>
                <w:b/>
                <w:bCs/>
                <w:szCs w:val="21"/>
              </w:rPr>
            </w:pPr>
            <w:r w:rsidRPr="007E2B21">
              <w:rPr>
                <w:rFonts w:ascii="宋体" w:cs="Arial" w:hint="eastAsia"/>
                <w:b/>
                <w:bCs/>
                <w:szCs w:val="21"/>
              </w:rPr>
              <w:t>类型</w:t>
            </w:r>
          </w:p>
        </w:tc>
        <w:tc>
          <w:tcPr>
            <w:tcW w:w="686" w:type="dxa"/>
            <w:vAlign w:val="center"/>
          </w:tcPr>
          <w:p w:rsidR="00240E44" w:rsidRPr="007E2B21" w:rsidRDefault="00240E44" w:rsidP="00C947F3">
            <w:pPr>
              <w:tabs>
                <w:tab w:val="left" w:pos="7500"/>
              </w:tabs>
              <w:jc w:val="center"/>
              <w:rPr>
                <w:rFonts w:ascii="宋体" w:cs="Arial"/>
                <w:b/>
                <w:bCs/>
                <w:szCs w:val="21"/>
              </w:rPr>
            </w:pPr>
            <w:r w:rsidRPr="007E2B21">
              <w:rPr>
                <w:rFonts w:ascii="宋体" w:cs="Arial" w:hint="eastAsia"/>
                <w:b/>
                <w:bCs/>
                <w:szCs w:val="21"/>
              </w:rPr>
              <w:t>压力</w:t>
            </w:r>
          </w:p>
        </w:tc>
        <w:tc>
          <w:tcPr>
            <w:tcW w:w="1091" w:type="dxa"/>
            <w:vAlign w:val="center"/>
          </w:tcPr>
          <w:p w:rsidR="00240E44" w:rsidRPr="007E2B21" w:rsidRDefault="00240E44" w:rsidP="00C947F3">
            <w:pPr>
              <w:tabs>
                <w:tab w:val="left" w:pos="7500"/>
              </w:tabs>
              <w:jc w:val="center"/>
              <w:rPr>
                <w:rFonts w:ascii="宋体" w:cs="Arial"/>
                <w:b/>
                <w:bCs/>
                <w:szCs w:val="21"/>
              </w:rPr>
            </w:pPr>
            <w:r w:rsidRPr="007E2B21">
              <w:rPr>
                <w:rFonts w:ascii="宋体" w:cs="Arial" w:hint="eastAsia"/>
                <w:b/>
                <w:bCs/>
                <w:szCs w:val="21"/>
              </w:rPr>
              <w:t>贮罐的尺寸</w:t>
            </w:r>
          </w:p>
          <w:p w:rsidR="00240E44" w:rsidRPr="007E2B21" w:rsidRDefault="00240E44" w:rsidP="00C947F3">
            <w:pPr>
              <w:tabs>
                <w:tab w:val="left" w:pos="7500"/>
              </w:tabs>
              <w:jc w:val="center"/>
              <w:rPr>
                <w:rFonts w:ascii="宋体" w:cs="Arial"/>
                <w:b/>
                <w:bCs/>
                <w:szCs w:val="21"/>
              </w:rPr>
            </w:pPr>
            <w:r w:rsidRPr="007E2B21">
              <w:rPr>
                <w:rFonts w:ascii="宋体" w:cs="Arial" w:hint="eastAsia"/>
                <w:b/>
                <w:bCs/>
                <w:szCs w:val="21"/>
              </w:rPr>
              <w:t>直径m×高度m</w:t>
            </w:r>
          </w:p>
        </w:tc>
        <w:tc>
          <w:tcPr>
            <w:tcW w:w="1152" w:type="dxa"/>
            <w:vAlign w:val="center"/>
          </w:tcPr>
          <w:p w:rsidR="00240E44" w:rsidRPr="007E2B21" w:rsidRDefault="00240E44" w:rsidP="00C947F3">
            <w:pPr>
              <w:tabs>
                <w:tab w:val="left" w:pos="7500"/>
              </w:tabs>
              <w:jc w:val="center"/>
              <w:rPr>
                <w:rFonts w:ascii="宋体" w:cs="Arial"/>
                <w:b/>
                <w:bCs/>
                <w:szCs w:val="21"/>
              </w:rPr>
            </w:pPr>
            <w:r w:rsidRPr="007E2B21">
              <w:rPr>
                <w:rFonts w:ascii="宋体" w:cs="Arial" w:hint="eastAsia"/>
                <w:b/>
                <w:bCs/>
                <w:szCs w:val="21"/>
              </w:rPr>
              <w:t>围堰尺寸</w:t>
            </w:r>
          </w:p>
          <w:p w:rsidR="00240E44" w:rsidRPr="007E2B21" w:rsidRDefault="00240E44" w:rsidP="00C947F3">
            <w:pPr>
              <w:tabs>
                <w:tab w:val="left" w:pos="7500"/>
              </w:tabs>
              <w:jc w:val="center"/>
              <w:rPr>
                <w:rFonts w:ascii="宋体" w:cs="Arial"/>
                <w:b/>
                <w:bCs/>
                <w:szCs w:val="21"/>
              </w:rPr>
            </w:pPr>
            <w:r w:rsidRPr="007E2B21">
              <w:rPr>
                <w:rFonts w:ascii="宋体" w:cs="Arial" w:hint="eastAsia"/>
                <w:b/>
                <w:bCs/>
                <w:szCs w:val="21"/>
              </w:rPr>
              <w:t>长m×宽m×高m</w:t>
            </w:r>
          </w:p>
        </w:tc>
        <w:tc>
          <w:tcPr>
            <w:tcW w:w="1285" w:type="dxa"/>
            <w:vAlign w:val="center"/>
          </w:tcPr>
          <w:p w:rsidR="00240E44" w:rsidRPr="007E2B21" w:rsidRDefault="00240E44" w:rsidP="00C947F3">
            <w:pPr>
              <w:tabs>
                <w:tab w:val="left" w:pos="7500"/>
              </w:tabs>
              <w:jc w:val="center"/>
              <w:rPr>
                <w:rFonts w:ascii="宋体" w:cs="Arial"/>
                <w:b/>
                <w:bCs/>
                <w:szCs w:val="21"/>
              </w:rPr>
            </w:pPr>
            <w:r w:rsidRPr="007E2B21">
              <w:rPr>
                <w:rFonts w:ascii="宋体" w:cs="Arial" w:hint="eastAsia"/>
                <w:b/>
                <w:bCs/>
                <w:szCs w:val="21"/>
              </w:rPr>
              <w:t>备注</w:t>
            </w:r>
          </w:p>
        </w:tc>
      </w:tr>
      <w:tr w:rsidR="00240E44" w:rsidTr="00C947F3">
        <w:tc>
          <w:tcPr>
            <w:tcW w:w="321" w:type="dxa"/>
            <w:vAlign w:val="center"/>
          </w:tcPr>
          <w:p w:rsidR="00240E44" w:rsidRDefault="00240E44" w:rsidP="00C947F3">
            <w:pPr>
              <w:jc w:val="center"/>
              <w:rPr>
                <w:rFonts w:ascii="宋体" w:cs="Arial"/>
                <w:bCs/>
                <w:szCs w:val="21"/>
              </w:rPr>
            </w:pPr>
            <w:r>
              <w:rPr>
                <w:rFonts w:ascii="宋体" w:cs="Arial" w:hint="eastAsia"/>
                <w:bCs/>
                <w:szCs w:val="21"/>
              </w:rPr>
              <w:t>1</w:t>
            </w:r>
          </w:p>
        </w:tc>
        <w:tc>
          <w:tcPr>
            <w:tcW w:w="1003" w:type="dxa"/>
            <w:vAlign w:val="center"/>
          </w:tcPr>
          <w:p w:rsidR="00240E44" w:rsidRDefault="00240E44" w:rsidP="00C947F3">
            <w:pPr>
              <w:jc w:val="center"/>
              <w:rPr>
                <w:rFonts w:ascii="宋体" w:cs="Arial"/>
                <w:bCs/>
                <w:szCs w:val="21"/>
              </w:rPr>
            </w:pPr>
            <w:r>
              <w:rPr>
                <w:rFonts w:ascii="宋体" w:cs="Arial" w:hint="eastAsia"/>
                <w:bCs/>
                <w:szCs w:val="21"/>
              </w:rPr>
              <w:t>液氨球罐</w:t>
            </w:r>
          </w:p>
        </w:tc>
        <w:tc>
          <w:tcPr>
            <w:tcW w:w="896" w:type="dxa"/>
            <w:vAlign w:val="center"/>
          </w:tcPr>
          <w:p w:rsidR="00240E44" w:rsidRDefault="00240E44" w:rsidP="00C947F3">
            <w:pPr>
              <w:tabs>
                <w:tab w:val="left" w:pos="7500"/>
              </w:tabs>
              <w:jc w:val="center"/>
              <w:rPr>
                <w:rFonts w:ascii="宋体" w:cs="Arial"/>
                <w:bCs/>
                <w:szCs w:val="21"/>
              </w:rPr>
            </w:pPr>
            <w:r>
              <w:rPr>
                <w:rFonts w:ascii="宋体" w:cs="Arial" w:hint="eastAsia"/>
                <w:bCs/>
                <w:szCs w:val="21"/>
              </w:rPr>
              <w:t>1000/400</w:t>
            </w:r>
          </w:p>
        </w:tc>
        <w:tc>
          <w:tcPr>
            <w:tcW w:w="686" w:type="dxa"/>
            <w:vAlign w:val="center"/>
          </w:tcPr>
          <w:p w:rsidR="00240E44" w:rsidRDefault="00240E44" w:rsidP="00C947F3">
            <w:pPr>
              <w:tabs>
                <w:tab w:val="left" w:pos="7500"/>
              </w:tabs>
              <w:jc w:val="center"/>
              <w:rPr>
                <w:rFonts w:ascii="宋体" w:cs="Arial"/>
                <w:bCs/>
                <w:szCs w:val="21"/>
              </w:rPr>
            </w:pPr>
            <w:r>
              <w:rPr>
                <w:rFonts w:ascii="宋体" w:cs="Arial" w:hint="eastAsia"/>
                <w:bCs/>
                <w:szCs w:val="21"/>
              </w:rPr>
              <w:t>4</w:t>
            </w:r>
          </w:p>
        </w:tc>
        <w:tc>
          <w:tcPr>
            <w:tcW w:w="581" w:type="dxa"/>
            <w:vAlign w:val="center"/>
          </w:tcPr>
          <w:p w:rsidR="00240E44" w:rsidRDefault="00240E44" w:rsidP="00C947F3">
            <w:pPr>
              <w:tabs>
                <w:tab w:val="left" w:pos="7500"/>
              </w:tabs>
              <w:jc w:val="center"/>
              <w:rPr>
                <w:rFonts w:ascii="宋体" w:cs="Arial"/>
                <w:bCs/>
                <w:szCs w:val="21"/>
              </w:rPr>
            </w:pPr>
            <w:r>
              <w:rPr>
                <w:rFonts w:ascii="宋体" w:cs="Arial"/>
                <w:bCs/>
                <w:szCs w:val="21"/>
              </w:rPr>
              <w:t>16MnR</w:t>
            </w:r>
          </w:p>
        </w:tc>
        <w:tc>
          <w:tcPr>
            <w:tcW w:w="661" w:type="dxa"/>
            <w:vAlign w:val="center"/>
          </w:tcPr>
          <w:p w:rsidR="00240E44" w:rsidRDefault="00240E44" w:rsidP="00C947F3">
            <w:pPr>
              <w:tabs>
                <w:tab w:val="left" w:pos="7500"/>
              </w:tabs>
              <w:jc w:val="center"/>
              <w:rPr>
                <w:rFonts w:ascii="宋体" w:cs="Arial"/>
                <w:bCs/>
                <w:spacing w:val="-20"/>
                <w:szCs w:val="21"/>
              </w:rPr>
            </w:pPr>
            <w:r>
              <w:rPr>
                <w:rFonts w:ascii="宋体" w:cs="Arial" w:hint="eastAsia"/>
                <w:bCs/>
                <w:spacing w:val="-20"/>
                <w:szCs w:val="21"/>
              </w:rPr>
              <w:t>球罐</w:t>
            </w:r>
          </w:p>
        </w:tc>
        <w:tc>
          <w:tcPr>
            <w:tcW w:w="686" w:type="dxa"/>
            <w:vAlign w:val="center"/>
          </w:tcPr>
          <w:p w:rsidR="00240E44" w:rsidRDefault="00240E44" w:rsidP="00C947F3">
            <w:pPr>
              <w:tabs>
                <w:tab w:val="left" w:pos="7500"/>
              </w:tabs>
              <w:jc w:val="center"/>
              <w:rPr>
                <w:rFonts w:ascii="宋体" w:cs="Arial"/>
                <w:bCs/>
                <w:szCs w:val="21"/>
              </w:rPr>
            </w:pPr>
            <w:r>
              <w:rPr>
                <w:rFonts w:ascii="宋体" w:cs="Arial" w:hint="eastAsia"/>
                <w:bCs/>
                <w:szCs w:val="21"/>
              </w:rPr>
              <w:t>2.3MPa</w:t>
            </w:r>
          </w:p>
        </w:tc>
        <w:tc>
          <w:tcPr>
            <w:tcW w:w="1091" w:type="dxa"/>
            <w:vAlign w:val="center"/>
          </w:tcPr>
          <w:p w:rsidR="00240E44" w:rsidRDefault="00240E44" w:rsidP="00C947F3">
            <w:pPr>
              <w:tabs>
                <w:tab w:val="left" w:pos="7500"/>
              </w:tabs>
              <w:jc w:val="center"/>
              <w:rPr>
                <w:rFonts w:ascii="宋体"/>
                <w:szCs w:val="21"/>
              </w:rPr>
            </w:pPr>
            <w:r>
              <w:rPr>
                <w:rFonts w:ascii="宋体" w:hint="eastAsia"/>
                <w:szCs w:val="21"/>
              </w:rPr>
              <w:t>Φ13.4</w:t>
            </w:r>
          </w:p>
          <w:p w:rsidR="00240E44" w:rsidRDefault="00240E44" w:rsidP="00C947F3">
            <w:pPr>
              <w:tabs>
                <w:tab w:val="left" w:pos="7500"/>
              </w:tabs>
              <w:jc w:val="center"/>
              <w:rPr>
                <w:rFonts w:ascii="宋体" w:cs="Arial"/>
                <w:bCs/>
                <w:szCs w:val="21"/>
              </w:rPr>
            </w:pPr>
            <w:r>
              <w:rPr>
                <w:rFonts w:ascii="宋体" w:hint="eastAsia"/>
                <w:szCs w:val="21"/>
              </w:rPr>
              <w:t>Φ10.1</w:t>
            </w:r>
          </w:p>
        </w:tc>
        <w:tc>
          <w:tcPr>
            <w:tcW w:w="1152" w:type="dxa"/>
            <w:vAlign w:val="center"/>
          </w:tcPr>
          <w:p w:rsidR="00240E44" w:rsidRDefault="00240E44" w:rsidP="00C947F3">
            <w:pPr>
              <w:tabs>
                <w:tab w:val="left" w:pos="7500"/>
              </w:tabs>
              <w:jc w:val="center"/>
              <w:rPr>
                <w:rFonts w:ascii="宋体" w:cs="Arial"/>
                <w:bCs/>
                <w:szCs w:val="21"/>
              </w:rPr>
            </w:pPr>
            <w:r>
              <w:rPr>
                <w:rFonts w:ascii="宋体" w:cs="Arial" w:hint="eastAsia"/>
                <w:bCs/>
                <w:szCs w:val="21"/>
              </w:rPr>
              <w:t>18.5×9×1.1</w:t>
            </w:r>
          </w:p>
        </w:tc>
        <w:tc>
          <w:tcPr>
            <w:tcW w:w="1285" w:type="dxa"/>
          </w:tcPr>
          <w:p w:rsidR="00240E44" w:rsidRDefault="00240E44" w:rsidP="00C947F3">
            <w:pPr>
              <w:tabs>
                <w:tab w:val="left" w:pos="7500"/>
              </w:tabs>
              <w:jc w:val="center"/>
              <w:rPr>
                <w:rFonts w:ascii="宋体" w:cs="Arial"/>
                <w:bCs/>
                <w:szCs w:val="21"/>
              </w:rPr>
            </w:pPr>
            <w:r>
              <w:rPr>
                <w:rFonts w:ascii="宋体" w:cs="Arial" w:hint="eastAsia"/>
                <w:bCs/>
                <w:szCs w:val="21"/>
              </w:rPr>
              <w:t>2个1000</w:t>
            </w:r>
            <w:r>
              <w:rPr>
                <w:rFonts w:ascii="宋体" w:cs="Arial"/>
                <w:bCs/>
                <w:szCs w:val="21"/>
              </w:rPr>
              <w:t xml:space="preserve"> m</w:t>
            </w:r>
            <w:r>
              <w:rPr>
                <w:rFonts w:ascii="宋体" w:cs="Arial" w:hint="eastAsia"/>
                <w:bCs/>
                <w:szCs w:val="21"/>
                <w:vertAlign w:val="superscript"/>
              </w:rPr>
              <w:t>3</w:t>
            </w:r>
          </w:p>
          <w:p w:rsidR="00240E44" w:rsidRDefault="00240E44" w:rsidP="00C947F3">
            <w:pPr>
              <w:tabs>
                <w:tab w:val="left" w:pos="7500"/>
              </w:tabs>
              <w:jc w:val="center"/>
              <w:rPr>
                <w:rFonts w:ascii="宋体" w:cs="Arial"/>
                <w:bCs/>
                <w:szCs w:val="21"/>
              </w:rPr>
            </w:pPr>
            <w:r>
              <w:rPr>
                <w:rFonts w:ascii="宋体" w:cs="Arial" w:hint="eastAsia"/>
                <w:bCs/>
                <w:szCs w:val="21"/>
              </w:rPr>
              <w:t>2个400</w:t>
            </w:r>
            <w:r>
              <w:rPr>
                <w:rFonts w:ascii="宋体" w:cs="Arial"/>
                <w:bCs/>
                <w:szCs w:val="21"/>
              </w:rPr>
              <w:t xml:space="preserve"> m</w:t>
            </w:r>
            <w:r>
              <w:rPr>
                <w:rFonts w:ascii="宋体" w:cs="Arial" w:hint="eastAsia"/>
                <w:bCs/>
                <w:szCs w:val="21"/>
                <w:vertAlign w:val="superscript"/>
              </w:rPr>
              <w:t>3</w:t>
            </w:r>
          </w:p>
        </w:tc>
      </w:tr>
    </w:tbl>
    <w:p w:rsidR="00240E44" w:rsidRDefault="00240E44" w:rsidP="00240E44">
      <w:pPr>
        <w:spacing w:line="640" w:lineRule="exact"/>
        <w:ind w:firstLineChars="200" w:firstLine="560"/>
        <w:rPr>
          <w:rFonts w:ascii="宋体" w:hAnsi="宋体"/>
          <w:sz w:val="28"/>
          <w:szCs w:val="28"/>
        </w:rPr>
      </w:pPr>
      <w:r>
        <w:rPr>
          <w:rFonts w:ascii="宋体" w:hAnsi="宋体" w:hint="eastAsia"/>
          <w:sz w:val="28"/>
          <w:szCs w:val="28"/>
        </w:rPr>
        <w:t>氨是无色有强烈刺激性气味的气体，与空气混合能形成爆炸性混合物，遇明火、高热能引起燃烧爆炸。爆炸极限为15.5%-27%。极易溶于水，形成氨水，呈碱性。与氟、氯等接触会发生剧烈的化学反应。若遇高热，容器内压增大，有开裂和爆炸的危险。禁忌物，卤素、酰基氯、酸类、氯仿、强氧化剂。</w:t>
      </w:r>
    </w:p>
    <w:p w:rsidR="00240E44" w:rsidRDefault="00240E44" w:rsidP="00240E44">
      <w:pPr>
        <w:spacing w:line="640" w:lineRule="exact"/>
        <w:rPr>
          <w:rFonts w:ascii="宋体" w:hAnsi="宋体"/>
          <w:b/>
          <w:sz w:val="28"/>
          <w:szCs w:val="28"/>
        </w:rPr>
      </w:pPr>
      <w:r>
        <w:rPr>
          <w:rFonts w:ascii="宋体" w:hAnsi="宋体" w:hint="eastAsia"/>
          <w:b/>
          <w:sz w:val="28"/>
          <w:szCs w:val="28"/>
        </w:rPr>
        <w:t>1.1.2液氨泄漏危害分析</w:t>
      </w:r>
    </w:p>
    <w:p w:rsidR="00240E44" w:rsidRDefault="00240E44" w:rsidP="00240E44">
      <w:pPr>
        <w:spacing w:line="640" w:lineRule="exact"/>
        <w:ind w:firstLine="560"/>
        <w:rPr>
          <w:rFonts w:ascii="宋体" w:hAnsi="宋体"/>
          <w:sz w:val="28"/>
          <w:szCs w:val="28"/>
        </w:rPr>
      </w:pPr>
      <w:r>
        <w:rPr>
          <w:rFonts w:ascii="宋体" w:hAnsi="宋体" w:hint="eastAsia"/>
          <w:sz w:val="28"/>
          <w:szCs w:val="28"/>
        </w:rPr>
        <w:t>液氨泄漏将会造成人员伤亡，经计算如有1吨液氨泄漏并全部气化，半径48m内的人员将造成严重伤害；泄漏液氨造成大气污染和水污染。皮肤接触液氨能立即引起冻伤，并能立即蒸发大量气氨，长期在含氨超过140mg/m</w:t>
      </w:r>
      <w:r w:rsidRPr="007E2B21">
        <w:rPr>
          <w:rFonts w:ascii="宋体" w:hAnsi="宋体" w:hint="eastAsia"/>
          <w:sz w:val="28"/>
          <w:szCs w:val="28"/>
          <w:vertAlign w:val="superscript"/>
        </w:rPr>
        <w:t>3</w:t>
      </w:r>
      <w:r>
        <w:rPr>
          <w:rFonts w:ascii="宋体" w:hAnsi="宋体" w:hint="eastAsia"/>
          <w:sz w:val="28"/>
          <w:szCs w:val="28"/>
        </w:rPr>
        <w:t>环境中工作将引起慢性中毒。根据气氨在空气中的浓度和接触时间，可导致人眼发炎，皮肤发炎，口腔和舌头充血、干燥、肺水肿，直至窒息死亡。</w:t>
      </w:r>
    </w:p>
    <w:p w:rsidR="00240E44" w:rsidRDefault="00240E44" w:rsidP="00240E44">
      <w:pPr>
        <w:spacing w:line="640" w:lineRule="exact"/>
        <w:rPr>
          <w:rFonts w:ascii="宋体" w:hAnsi="宋体"/>
          <w:b/>
          <w:sz w:val="28"/>
          <w:szCs w:val="28"/>
        </w:rPr>
      </w:pPr>
      <w:r>
        <w:rPr>
          <w:rFonts w:ascii="宋体" w:hAnsi="宋体" w:hint="eastAsia"/>
          <w:b/>
          <w:sz w:val="28"/>
          <w:szCs w:val="28"/>
        </w:rPr>
        <w:t>1.1.3液氨的健康危害分析</w:t>
      </w:r>
    </w:p>
    <w:p w:rsidR="00240E44" w:rsidRDefault="00240E44" w:rsidP="00240E44">
      <w:pPr>
        <w:autoSpaceDE w:val="0"/>
        <w:autoSpaceDN w:val="0"/>
        <w:adjustRightInd w:val="0"/>
        <w:spacing w:line="640" w:lineRule="exact"/>
        <w:ind w:firstLineChars="200" w:firstLine="560"/>
        <w:rPr>
          <w:rFonts w:ascii="宋体" w:hAnsi="宋体"/>
          <w:sz w:val="28"/>
          <w:szCs w:val="28"/>
        </w:rPr>
      </w:pPr>
      <w:r>
        <w:rPr>
          <w:rFonts w:ascii="宋体" w:hAnsi="宋体" w:hint="eastAsia"/>
          <w:sz w:val="28"/>
          <w:szCs w:val="28"/>
        </w:rPr>
        <w:t>低浓度氨对粘膜有刺激作用，高浓度可造成组织溶解坏死。急性中毒：轻度者出现流泪、咽痛、声音嘶哑、咳嗽、咯痰等；眼结</w:t>
      </w:r>
      <w:r>
        <w:rPr>
          <w:rFonts w:ascii="宋体" w:hAnsi="宋体" w:hint="eastAsia"/>
          <w:sz w:val="28"/>
          <w:szCs w:val="28"/>
        </w:rPr>
        <w:lastRenderedPageBreak/>
        <w:t>膜、鼻粘膜、咽部充血、水肿；胸部 X线征象符合支气管炎或支气管周围炎。中度中毒上述症状加剧，出现呼吸困难、紫绀；胸部 X线征象符合肺炎或间质性肺炎。严重者可发生中毒性肺水肿，或有呼吸窘迫综合征，患者剧烈咳嗽、咯大量粉红色泡沫痰、呼吸窘迫、谵妄、昏迷、休克等。可发生喉头水肿或支气管粘膜坏死脱落窒息。高浓度氨可引起反射性呼吸停止，液氨或高浓度氨可致眼灼伤，液氨可致皮肤灼伤。</w:t>
      </w:r>
    </w:p>
    <w:p w:rsidR="00240E44" w:rsidRDefault="00240E44" w:rsidP="00240E44">
      <w:pPr>
        <w:pStyle w:val="2"/>
        <w:spacing w:before="0" w:after="0" w:line="640" w:lineRule="exact"/>
        <w:rPr>
          <w:rFonts w:ascii="宋体" w:eastAsia="宋体" w:hAnsi="宋体"/>
          <w:sz w:val="28"/>
          <w:szCs w:val="28"/>
        </w:rPr>
      </w:pPr>
      <w:bookmarkStart w:id="540" w:name="_Toc373760650"/>
      <w:bookmarkStart w:id="541" w:name="_Toc404682096"/>
      <w:bookmarkStart w:id="542" w:name="_Toc14599514"/>
      <w:r>
        <w:rPr>
          <w:rFonts w:ascii="宋体" w:eastAsia="宋体" w:hAnsi="宋体" w:hint="eastAsia"/>
          <w:sz w:val="28"/>
          <w:szCs w:val="28"/>
        </w:rPr>
        <w:t>1.2事故可能发生的基本征兆及条件</w:t>
      </w:r>
      <w:bookmarkEnd w:id="540"/>
      <w:bookmarkEnd w:id="541"/>
      <w:bookmarkEnd w:id="542"/>
    </w:p>
    <w:p w:rsidR="00240E44" w:rsidRDefault="00240E44" w:rsidP="00240E44">
      <w:pPr>
        <w:spacing w:line="640" w:lineRule="exact"/>
        <w:rPr>
          <w:rFonts w:ascii="宋体" w:hAnsi="宋体"/>
          <w:b/>
          <w:sz w:val="28"/>
          <w:szCs w:val="28"/>
        </w:rPr>
      </w:pPr>
      <w:r>
        <w:rPr>
          <w:rFonts w:ascii="宋体" w:hAnsi="宋体" w:hint="eastAsia"/>
          <w:b/>
          <w:sz w:val="28"/>
          <w:szCs w:val="28"/>
        </w:rPr>
        <w:t>1.2.1泄漏</w:t>
      </w:r>
    </w:p>
    <w:p w:rsidR="00240E44" w:rsidRDefault="00240E44" w:rsidP="00240E44">
      <w:pPr>
        <w:snapToGrid w:val="0"/>
        <w:spacing w:line="360" w:lineRule="auto"/>
        <w:rPr>
          <w:rFonts w:ascii="宋体" w:hAnsi="宋体"/>
          <w:bCs/>
          <w:sz w:val="28"/>
          <w:szCs w:val="28"/>
        </w:rPr>
      </w:pPr>
      <w:r>
        <w:rPr>
          <w:rFonts w:ascii="宋体" w:hAnsi="宋体" w:hint="eastAsia"/>
          <w:sz w:val="28"/>
          <w:szCs w:val="28"/>
        </w:rPr>
        <w:t>正常生产中，仪表、阀门、人孔等密封点出现轻微泄漏；在卖液氨过程中，鹤管出现泄漏；储槽或阀门突然出现大量泄漏。</w:t>
      </w:r>
      <w:r>
        <w:rPr>
          <w:rFonts w:ascii="宋体" w:hAnsi="宋体" w:hint="eastAsia"/>
          <w:bCs/>
          <w:sz w:val="28"/>
          <w:szCs w:val="28"/>
        </w:rPr>
        <w:t>出现泄漏时根据有毒可燃气体报警仪显示数据来判断泄漏程度。</w:t>
      </w:r>
    </w:p>
    <w:p w:rsidR="00240E44" w:rsidRDefault="00240E44" w:rsidP="00240E44">
      <w:pPr>
        <w:spacing w:line="640" w:lineRule="exact"/>
        <w:rPr>
          <w:rFonts w:ascii="宋体" w:hAnsi="宋体"/>
          <w:b/>
          <w:sz w:val="28"/>
          <w:szCs w:val="28"/>
        </w:rPr>
      </w:pPr>
      <w:r>
        <w:rPr>
          <w:rFonts w:ascii="宋体" w:hAnsi="宋体" w:hint="eastAsia"/>
          <w:b/>
          <w:sz w:val="28"/>
          <w:szCs w:val="28"/>
        </w:rPr>
        <w:t>1.2.2着火</w:t>
      </w:r>
    </w:p>
    <w:p w:rsidR="00240E44" w:rsidRDefault="00240E44" w:rsidP="00240E44">
      <w:pPr>
        <w:spacing w:line="640" w:lineRule="exact"/>
        <w:ind w:firstLineChars="200" w:firstLine="560"/>
        <w:rPr>
          <w:rFonts w:ascii="宋体" w:hAnsi="宋体"/>
          <w:b/>
          <w:sz w:val="28"/>
          <w:szCs w:val="28"/>
        </w:rPr>
      </w:pPr>
      <w:r>
        <w:rPr>
          <w:rFonts w:ascii="宋体" w:hAnsi="宋体" w:hint="eastAsia"/>
          <w:sz w:val="28"/>
          <w:szCs w:val="28"/>
        </w:rPr>
        <w:t>与空气混合能形成爆炸性混合物，遇明火、高热能引起燃烧。</w:t>
      </w:r>
      <w:r>
        <w:rPr>
          <w:rFonts w:ascii="宋体" w:hAnsi="宋体" w:hint="eastAsia"/>
          <w:bCs/>
          <w:sz w:val="28"/>
          <w:szCs w:val="28"/>
        </w:rPr>
        <w:t>根据着火源部位和火势来判断着火的危害程度，根据火灾发展程度采取相应的方式方法，遵循“灭、护、撤、躲、报”原则</w:t>
      </w:r>
    </w:p>
    <w:p w:rsidR="00240E44" w:rsidRDefault="00240E44" w:rsidP="00240E44">
      <w:pPr>
        <w:spacing w:line="640" w:lineRule="exact"/>
        <w:rPr>
          <w:rFonts w:ascii="宋体" w:hAnsi="宋体"/>
          <w:sz w:val="28"/>
          <w:szCs w:val="28"/>
        </w:rPr>
      </w:pPr>
      <w:r>
        <w:rPr>
          <w:rFonts w:ascii="宋体" w:hAnsi="宋体" w:hint="eastAsia"/>
          <w:b/>
          <w:sz w:val="28"/>
          <w:szCs w:val="28"/>
        </w:rPr>
        <w:t>1.2.3爆炸</w:t>
      </w:r>
      <w:r>
        <w:rPr>
          <w:rFonts w:ascii="宋体" w:hAnsi="宋体" w:hint="eastAsia"/>
          <w:sz w:val="28"/>
          <w:szCs w:val="28"/>
        </w:rPr>
        <w:t xml:space="preserve">　　</w:t>
      </w:r>
    </w:p>
    <w:p w:rsidR="00240E44" w:rsidRDefault="00240E44" w:rsidP="00240E44">
      <w:pPr>
        <w:spacing w:line="640" w:lineRule="exact"/>
        <w:ind w:firstLineChars="200" w:firstLine="560"/>
        <w:rPr>
          <w:rFonts w:ascii="宋体" w:hAnsi="宋体"/>
          <w:sz w:val="28"/>
          <w:szCs w:val="28"/>
        </w:rPr>
      </w:pPr>
      <w:r>
        <w:rPr>
          <w:rFonts w:ascii="宋体" w:hAnsi="宋体" w:hint="eastAsia"/>
          <w:sz w:val="28"/>
          <w:szCs w:val="28"/>
        </w:rPr>
        <w:t>与空气混合能形成爆炸性混合物，遇明火会发生爆炸。爆炸极限为15.5%-27%。</w:t>
      </w:r>
    </w:p>
    <w:p w:rsidR="00240E44" w:rsidRDefault="00240E44" w:rsidP="00240E44">
      <w:pPr>
        <w:pStyle w:val="2"/>
        <w:spacing w:before="0" w:after="0" w:line="560" w:lineRule="exact"/>
        <w:rPr>
          <w:rFonts w:ascii="宋体" w:eastAsia="宋体" w:hAnsi="宋体"/>
          <w:sz w:val="28"/>
          <w:szCs w:val="28"/>
        </w:rPr>
      </w:pPr>
      <w:bookmarkStart w:id="543" w:name="_Toc373760651"/>
      <w:bookmarkStart w:id="544" w:name="_Toc404682097"/>
      <w:bookmarkStart w:id="545" w:name="_Toc14599515"/>
      <w:r>
        <w:rPr>
          <w:rFonts w:ascii="宋体" w:eastAsia="宋体" w:hAnsi="宋体" w:hint="eastAsia"/>
          <w:sz w:val="28"/>
          <w:szCs w:val="28"/>
        </w:rPr>
        <w:t>1.3事件带来的不良影响</w:t>
      </w:r>
      <w:bookmarkEnd w:id="543"/>
      <w:bookmarkEnd w:id="544"/>
      <w:bookmarkEnd w:id="545"/>
    </w:p>
    <w:p w:rsidR="00240E44" w:rsidRDefault="00240E44" w:rsidP="00240E44">
      <w:pPr>
        <w:pStyle w:val="ab"/>
        <w:spacing w:before="0" w:beforeAutospacing="0" w:after="0" w:afterAutospacing="0" w:line="560" w:lineRule="exact"/>
        <w:rPr>
          <w:rFonts w:cs="Times New Roman"/>
          <w:kern w:val="2"/>
          <w:sz w:val="28"/>
          <w:szCs w:val="28"/>
        </w:rPr>
      </w:pPr>
      <w:r>
        <w:rPr>
          <w:rFonts w:hint="eastAsia"/>
          <w:sz w:val="28"/>
          <w:szCs w:val="28"/>
        </w:rPr>
        <w:t xml:space="preserve">　　</w:t>
      </w:r>
      <w:r>
        <w:rPr>
          <w:rFonts w:cs="Times New Roman" w:hint="eastAsia"/>
          <w:kern w:val="2"/>
          <w:sz w:val="28"/>
          <w:szCs w:val="28"/>
        </w:rPr>
        <w:t>在液氨</w:t>
      </w:r>
      <w:r>
        <w:rPr>
          <w:rFonts w:hint="eastAsia"/>
          <w:sz w:val="28"/>
          <w:szCs w:val="28"/>
        </w:rPr>
        <w:t>生产、</w:t>
      </w:r>
      <w:r>
        <w:rPr>
          <w:rFonts w:cs="Times New Roman" w:hint="eastAsia"/>
          <w:kern w:val="2"/>
          <w:sz w:val="28"/>
          <w:szCs w:val="28"/>
        </w:rPr>
        <w:t>储存、</w:t>
      </w:r>
      <w:r>
        <w:rPr>
          <w:rFonts w:hint="eastAsia"/>
          <w:sz w:val="28"/>
          <w:szCs w:val="28"/>
        </w:rPr>
        <w:t>运输</w:t>
      </w:r>
      <w:r>
        <w:rPr>
          <w:rFonts w:cs="Times New Roman" w:hint="eastAsia"/>
          <w:kern w:val="2"/>
          <w:sz w:val="28"/>
          <w:szCs w:val="28"/>
        </w:rPr>
        <w:t>过程中,如发生溢流、泄漏等现象,物料就会很快向四周扩散,极易造成大气污染、水污染和中毒现象。当</w:t>
      </w:r>
      <w:r>
        <w:rPr>
          <w:rFonts w:cs="Times New Roman" w:hint="eastAsia"/>
          <w:kern w:val="2"/>
          <w:sz w:val="28"/>
          <w:szCs w:val="28"/>
        </w:rPr>
        <w:lastRenderedPageBreak/>
        <w:t>罐区内液氨蒸气与空气混合达到的爆炸浓度范围时,遇火源就会发生爆炸。</w:t>
      </w:r>
    </w:p>
    <w:p w:rsidR="00240E44" w:rsidRDefault="00240E44" w:rsidP="00240E44">
      <w:pPr>
        <w:pStyle w:val="2"/>
        <w:spacing w:before="0" w:after="0" w:line="560" w:lineRule="exact"/>
        <w:rPr>
          <w:rFonts w:ascii="宋体" w:eastAsia="宋体" w:hAnsi="宋体"/>
          <w:sz w:val="28"/>
          <w:szCs w:val="28"/>
        </w:rPr>
      </w:pPr>
      <w:bookmarkStart w:id="546" w:name="_Toc373760652"/>
      <w:bookmarkStart w:id="547" w:name="_Toc404682098"/>
      <w:bookmarkStart w:id="548" w:name="_Toc14599516"/>
      <w:r>
        <w:rPr>
          <w:rFonts w:ascii="宋体" w:eastAsia="宋体" w:hAnsi="宋体" w:hint="eastAsia"/>
          <w:sz w:val="28"/>
          <w:szCs w:val="28"/>
        </w:rPr>
        <w:t>1.4事故前可能出现的征兆</w:t>
      </w:r>
      <w:bookmarkEnd w:id="546"/>
      <w:bookmarkEnd w:id="547"/>
      <w:bookmarkEnd w:id="548"/>
    </w:p>
    <w:p w:rsidR="00240E44" w:rsidRDefault="00240E44" w:rsidP="00240E44">
      <w:pPr>
        <w:tabs>
          <w:tab w:val="left" w:pos="540"/>
        </w:tabs>
        <w:spacing w:line="560" w:lineRule="exact"/>
        <w:ind w:firstLine="560"/>
        <w:rPr>
          <w:rFonts w:ascii="宋体" w:hAnsi="宋体"/>
          <w:sz w:val="28"/>
          <w:szCs w:val="28"/>
        </w:rPr>
      </w:pPr>
      <w:r>
        <w:rPr>
          <w:rFonts w:ascii="宋体" w:hAnsi="宋体" w:hint="eastAsia"/>
          <w:sz w:val="28"/>
          <w:szCs w:val="28"/>
        </w:rPr>
        <w:t>⑴.现场出现刺激性气味</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⑵.报警仪出现报警现象</w:t>
      </w:r>
    </w:p>
    <w:p w:rsidR="00240E44" w:rsidRDefault="00240E44" w:rsidP="00240E44">
      <w:pPr>
        <w:pStyle w:val="2"/>
        <w:spacing w:before="0" w:after="0" w:line="560" w:lineRule="exact"/>
        <w:rPr>
          <w:rStyle w:val="1Char"/>
          <w:rFonts w:ascii="宋体" w:hAnsi="宋体"/>
          <w:szCs w:val="28"/>
        </w:rPr>
      </w:pPr>
      <w:bookmarkStart w:id="549" w:name="_Toc373760653"/>
      <w:bookmarkStart w:id="550" w:name="_Toc404682099"/>
      <w:bookmarkStart w:id="551" w:name="_Toc14599517"/>
      <w:r>
        <w:rPr>
          <w:rFonts w:ascii="宋体" w:eastAsia="宋体" w:hAnsi="宋体" w:hint="eastAsia"/>
          <w:sz w:val="28"/>
          <w:szCs w:val="28"/>
        </w:rPr>
        <w:t>2.</w:t>
      </w:r>
      <w:r>
        <w:rPr>
          <w:rStyle w:val="1Char"/>
          <w:rFonts w:ascii="宋体" w:hAnsi="宋体" w:hint="eastAsia"/>
          <w:szCs w:val="28"/>
        </w:rPr>
        <w:t>应急组织与职责</w:t>
      </w:r>
      <w:bookmarkEnd w:id="549"/>
      <w:bookmarkEnd w:id="550"/>
      <w:bookmarkEnd w:id="551"/>
    </w:p>
    <w:p w:rsidR="00240E44" w:rsidRDefault="00240E44" w:rsidP="00240E44">
      <w:pPr>
        <w:pStyle w:val="2"/>
        <w:spacing w:before="0" w:after="0" w:line="560" w:lineRule="exact"/>
        <w:rPr>
          <w:rFonts w:ascii="宋体" w:eastAsia="宋体" w:hAnsi="宋体"/>
          <w:sz w:val="28"/>
          <w:szCs w:val="28"/>
        </w:rPr>
      </w:pPr>
      <w:bookmarkStart w:id="552" w:name="_Toc373760654"/>
      <w:bookmarkStart w:id="553" w:name="_Toc404682100"/>
      <w:bookmarkStart w:id="554" w:name="_Toc14599518"/>
      <w:r>
        <w:rPr>
          <w:rFonts w:ascii="宋体" w:eastAsia="宋体" w:hAnsi="宋体" w:hint="eastAsia"/>
          <w:sz w:val="28"/>
          <w:szCs w:val="28"/>
        </w:rPr>
        <w:t>2.1液氨岗位应急组织及人员构成</w:t>
      </w:r>
      <w:bookmarkEnd w:id="552"/>
      <w:bookmarkEnd w:id="553"/>
      <w:bookmarkEnd w:id="554"/>
    </w:p>
    <w:p w:rsidR="00240E44" w:rsidRDefault="00240E44" w:rsidP="00240E44">
      <w:pPr>
        <w:tabs>
          <w:tab w:val="left" w:pos="540"/>
        </w:tabs>
        <w:spacing w:line="560" w:lineRule="exact"/>
        <w:ind w:firstLine="420"/>
        <w:rPr>
          <w:rFonts w:ascii="宋体" w:hAnsi="宋体"/>
          <w:sz w:val="28"/>
          <w:szCs w:val="28"/>
        </w:rPr>
      </w:pPr>
      <w:r w:rsidRPr="00ED29D1">
        <w:rPr>
          <w:rFonts w:ascii="宋体" w:hAnsi="宋体" w:hint="eastAsia"/>
          <w:color w:val="FF0000"/>
          <w:sz w:val="28"/>
          <w:szCs w:val="28"/>
        </w:rPr>
        <w:t>气化事业部净化</w:t>
      </w:r>
      <w:r>
        <w:rPr>
          <w:rFonts w:ascii="宋体" w:hAnsi="宋体" w:hint="eastAsia"/>
          <w:sz w:val="28"/>
          <w:szCs w:val="28"/>
        </w:rPr>
        <w:t>成立氨库应急处理小组</w:t>
      </w:r>
    </w:p>
    <w:p w:rsidR="00240E44" w:rsidRDefault="00240E44" w:rsidP="00240E44">
      <w:pPr>
        <w:pStyle w:val="0"/>
        <w:spacing w:line="560" w:lineRule="exact"/>
        <w:ind w:firstLine="540"/>
        <w:rPr>
          <w:rFonts w:ascii="宋体" w:hAnsi="宋体"/>
          <w:sz w:val="28"/>
        </w:rPr>
      </w:pPr>
      <w:r>
        <w:rPr>
          <w:rFonts w:ascii="宋体" w:hAnsi="宋体" w:hint="eastAsia"/>
          <w:sz w:val="28"/>
        </w:rPr>
        <w:t>组　长：万德新</w:t>
      </w:r>
    </w:p>
    <w:p w:rsidR="00240E44" w:rsidRDefault="00240E44" w:rsidP="00240E44">
      <w:pPr>
        <w:pStyle w:val="0"/>
        <w:spacing w:line="560" w:lineRule="exact"/>
        <w:ind w:firstLine="540"/>
        <w:rPr>
          <w:rFonts w:ascii="宋体" w:hAnsi="宋体"/>
          <w:sz w:val="28"/>
        </w:rPr>
      </w:pPr>
      <w:r>
        <w:rPr>
          <w:rFonts w:ascii="宋体" w:hAnsi="宋体" w:hint="eastAsia"/>
          <w:sz w:val="28"/>
        </w:rPr>
        <w:t>副组长：郭继耀、何  宽、张  俊、李  岩、王新建</w:t>
      </w:r>
    </w:p>
    <w:p w:rsidR="00240E44" w:rsidRDefault="00240E44" w:rsidP="00240E44">
      <w:pPr>
        <w:pStyle w:val="0"/>
        <w:spacing w:line="560" w:lineRule="exact"/>
        <w:ind w:firstLineChars="200" w:firstLine="560"/>
        <w:rPr>
          <w:rFonts w:ascii="宋体" w:hAnsi="宋体"/>
          <w:sz w:val="28"/>
        </w:rPr>
      </w:pPr>
      <w:r>
        <w:rPr>
          <w:rFonts w:ascii="宋体" w:hAnsi="宋体" w:hint="eastAsia"/>
          <w:sz w:val="28"/>
        </w:rPr>
        <w:t>成　员：周明章、韩继刚、李洪明、刘振虎、李  建、刘  峰</w:t>
      </w:r>
    </w:p>
    <w:p w:rsidR="00240E44" w:rsidRDefault="00240E44" w:rsidP="00240E44">
      <w:pPr>
        <w:pStyle w:val="2"/>
        <w:spacing w:before="0" w:after="0" w:line="560" w:lineRule="exact"/>
        <w:rPr>
          <w:rFonts w:ascii="宋体" w:eastAsia="宋体" w:hAnsi="宋体"/>
          <w:sz w:val="28"/>
          <w:szCs w:val="28"/>
        </w:rPr>
      </w:pPr>
      <w:bookmarkStart w:id="555" w:name="_Toc373760655"/>
      <w:bookmarkStart w:id="556" w:name="_Toc404682101"/>
      <w:bookmarkStart w:id="557" w:name="_Toc14599519"/>
      <w:r>
        <w:rPr>
          <w:rFonts w:ascii="宋体" w:eastAsia="宋体" w:hAnsi="宋体" w:hint="eastAsia"/>
          <w:sz w:val="28"/>
          <w:szCs w:val="28"/>
        </w:rPr>
        <w:t>2.2人员职责</w:t>
      </w:r>
      <w:bookmarkEnd w:id="555"/>
      <w:bookmarkEnd w:id="556"/>
      <w:bookmarkEnd w:id="557"/>
    </w:p>
    <w:p w:rsidR="00240E44" w:rsidRDefault="00240E44" w:rsidP="00240E44">
      <w:pPr>
        <w:rPr>
          <w:rFonts w:ascii="宋体" w:hAnsi="宋体"/>
        </w:rPr>
      </w:pPr>
      <w:r>
        <w:rPr>
          <w:rFonts w:ascii="宋体" w:hAnsi="宋体" w:hint="eastAsia"/>
          <w:sz w:val="28"/>
          <w:szCs w:val="28"/>
        </w:rPr>
        <w:t>负责预案的审核、落实、执行，并定期组织应急救援人员，对预案的内容进行学习、演练、评议、总结，并完善应急救援预案，定期对现场的的应急环保设施、防护设施、检测仪器及药品的完好及正确使用等进行检查，加强人员的教育培训，加强管理，提高环保意识。</w:t>
      </w:r>
    </w:p>
    <w:p w:rsidR="00240E44" w:rsidRDefault="00240E44" w:rsidP="00240E44">
      <w:pPr>
        <w:tabs>
          <w:tab w:val="left" w:pos="540"/>
        </w:tabs>
        <w:spacing w:line="560" w:lineRule="exact"/>
        <w:rPr>
          <w:rFonts w:ascii="宋体" w:hAnsi="宋体"/>
          <w:sz w:val="28"/>
          <w:szCs w:val="28"/>
        </w:rPr>
      </w:pPr>
      <w:r>
        <w:rPr>
          <w:rFonts w:ascii="宋体" w:hAnsi="宋体" w:hint="eastAsia"/>
          <w:b/>
          <w:sz w:val="28"/>
          <w:szCs w:val="28"/>
        </w:rPr>
        <w:t>人员组织分工</w:t>
      </w:r>
      <w:r>
        <w:rPr>
          <w:rFonts w:ascii="宋体" w:hAnsi="宋体" w:hint="eastAsia"/>
          <w:sz w:val="28"/>
          <w:szCs w:val="28"/>
        </w:rPr>
        <w:t>：</w:t>
      </w:r>
    </w:p>
    <w:p w:rsidR="00240E44" w:rsidRDefault="00240E44" w:rsidP="00240E44">
      <w:pPr>
        <w:tabs>
          <w:tab w:val="left" w:pos="540"/>
        </w:tabs>
        <w:spacing w:line="560" w:lineRule="exact"/>
        <w:rPr>
          <w:rFonts w:ascii="宋体" w:hAnsi="宋体"/>
          <w:sz w:val="28"/>
          <w:szCs w:val="28"/>
        </w:rPr>
      </w:pPr>
      <w:r>
        <w:rPr>
          <w:rFonts w:ascii="宋体" w:hAnsi="宋体" w:hint="eastAsia"/>
          <w:sz w:val="28"/>
          <w:szCs w:val="28"/>
        </w:rPr>
        <w:t>万德新、郭继耀、何宽负责现场处置的指挥、组织工作。</w:t>
      </w:r>
    </w:p>
    <w:p w:rsidR="00240E44" w:rsidRDefault="00240E44" w:rsidP="00240E44">
      <w:pPr>
        <w:tabs>
          <w:tab w:val="left" w:pos="540"/>
        </w:tabs>
        <w:spacing w:line="560" w:lineRule="exact"/>
        <w:rPr>
          <w:rFonts w:ascii="宋体" w:hAnsi="宋体"/>
          <w:sz w:val="28"/>
          <w:szCs w:val="28"/>
        </w:rPr>
      </w:pPr>
      <w:r>
        <w:rPr>
          <w:rFonts w:ascii="宋体" w:hAnsi="宋体" w:hint="eastAsia"/>
          <w:sz w:val="28"/>
          <w:szCs w:val="28"/>
        </w:rPr>
        <w:t>张俊、韩继刚负责安全防护器材的分配及回收。</w:t>
      </w:r>
    </w:p>
    <w:p w:rsidR="00240E44" w:rsidRDefault="00240E44" w:rsidP="00240E44">
      <w:pPr>
        <w:tabs>
          <w:tab w:val="left" w:pos="0"/>
        </w:tabs>
        <w:spacing w:line="560" w:lineRule="exact"/>
        <w:rPr>
          <w:rFonts w:ascii="宋体" w:hAnsi="宋体"/>
          <w:sz w:val="28"/>
          <w:szCs w:val="28"/>
        </w:rPr>
      </w:pPr>
      <w:r>
        <w:rPr>
          <w:rFonts w:ascii="宋体" w:hAnsi="宋体" w:hint="eastAsia"/>
          <w:sz w:val="28"/>
        </w:rPr>
        <w:t>李洪明、刘振虎</w:t>
      </w:r>
      <w:r>
        <w:rPr>
          <w:rFonts w:ascii="宋体" w:hAnsi="宋体" w:hint="eastAsia"/>
          <w:sz w:val="28"/>
          <w:szCs w:val="28"/>
        </w:rPr>
        <w:t>负责现场的灭火、抢险、堵漏工作；</w:t>
      </w:r>
    </w:p>
    <w:p w:rsidR="00240E44" w:rsidRDefault="00240E44" w:rsidP="00240E44">
      <w:pPr>
        <w:pStyle w:val="aa"/>
        <w:spacing w:line="560" w:lineRule="exact"/>
        <w:rPr>
          <w:rFonts w:ascii="宋体" w:hAnsi="宋体"/>
          <w:sz w:val="28"/>
          <w:szCs w:val="28"/>
        </w:rPr>
      </w:pPr>
      <w:r>
        <w:rPr>
          <w:rFonts w:ascii="宋体" w:hAnsi="宋体" w:hint="eastAsia"/>
          <w:sz w:val="28"/>
          <w:szCs w:val="28"/>
        </w:rPr>
        <w:t>王新建、李建负责有关现场阀门的开启、关闭、工艺指标的监视等操作处理。</w:t>
      </w:r>
    </w:p>
    <w:p w:rsidR="00240E44" w:rsidRDefault="00240E44" w:rsidP="00240E44">
      <w:pPr>
        <w:pStyle w:val="0"/>
        <w:spacing w:line="560" w:lineRule="exact"/>
        <w:rPr>
          <w:rFonts w:ascii="宋体" w:hAnsi="宋体"/>
          <w:sz w:val="28"/>
          <w:szCs w:val="28"/>
        </w:rPr>
      </w:pPr>
      <w:r>
        <w:rPr>
          <w:rFonts w:ascii="宋体" w:hAnsi="宋体" w:hint="eastAsia"/>
          <w:sz w:val="28"/>
        </w:rPr>
        <w:lastRenderedPageBreak/>
        <w:t>周明章、刘峰</w:t>
      </w:r>
      <w:r>
        <w:rPr>
          <w:rFonts w:ascii="宋体" w:hAnsi="宋体" w:hint="eastAsia"/>
          <w:sz w:val="28"/>
          <w:szCs w:val="28"/>
        </w:rPr>
        <w:t>负责现场的消洗、清洁，水质取样分析和大气监测防止污染的工作。</w:t>
      </w:r>
    </w:p>
    <w:p w:rsidR="00240E44" w:rsidRDefault="00240E44" w:rsidP="00240E44">
      <w:pPr>
        <w:pStyle w:val="2"/>
        <w:spacing w:before="0" w:after="0" w:line="560" w:lineRule="exact"/>
        <w:rPr>
          <w:rStyle w:val="1Char"/>
          <w:rFonts w:ascii="宋体" w:hAnsi="宋体"/>
          <w:szCs w:val="28"/>
        </w:rPr>
      </w:pPr>
      <w:bookmarkStart w:id="558" w:name="_Toc373760656"/>
      <w:bookmarkStart w:id="559" w:name="_Toc404682102"/>
      <w:bookmarkStart w:id="560" w:name="_Toc14599520"/>
      <w:r>
        <w:rPr>
          <w:rFonts w:ascii="宋体" w:eastAsia="宋体" w:hAnsi="宋体" w:hint="eastAsia"/>
          <w:sz w:val="28"/>
          <w:szCs w:val="28"/>
        </w:rPr>
        <w:t>3.</w:t>
      </w:r>
      <w:r>
        <w:rPr>
          <w:rStyle w:val="1Char"/>
          <w:rFonts w:ascii="宋体" w:hAnsi="宋体" w:hint="eastAsia"/>
          <w:szCs w:val="28"/>
        </w:rPr>
        <w:t>应急处置</w:t>
      </w:r>
      <w:bookmarkEnd w:id="558"/>
      <w:bookmarkEnd w:id="559"/>
      <w:bookmarkEnd w:id="560"/>
    </w:p>
    <w:p w:rsidR="00240E44" w:rsidRDefault="00240E44" w:rsidP="00240E44">
      <w:pPr>
        <w:pStyle w:val="2"/>
        <w:spacing w:before="0" w:after="0" w:line="560" w:lineRule="exact"/>
        <w:rPr>
          <w:rFonts w:ascii="宋体" w:eastAsia="宋体" w:hAnsi="宋体"/>
          <w:sz w:val="28"/>
          <w:szCs w:val="28"/>
        </w:rPr>
      </w:pPr>
      <w:bookmarkStart w:id="561" w:name="_Toc14599521"/>
      <w:r>
        <w:rPr>
          <w:rFonts w:ascii="宋体" w:eastAsia="宋体" w:hAnsi="宋体" w:hint="eastAsia"/>
          <w:sz w:val="28"/>
          <w:szCs w:val="28"/>
        </w:rPr>
        <w:t>3.1事故处置程序</w:t>
      </w:r>
      <w:bookmarkEnd w:id="561"/>
    </w:p>
    <w:p w:rsidR="00240E44" w:rsidRDefault="00240E44" w:rsidP="00240E44">
      <w:pPr>
        <w:spacing w:line="640" w:lineRule="exact"/>
        <w:rPr>
          <w:rFonts w:ascii="宋体" w:hAnsi="宋体"/>
          <w:b/>
          <w:sz w:val="28"/>
          <w:szCs w:val="28"/>
        </w:rPr>
      </w:pPr>
      <w:r>
        <w:rPr>
          <w:rFonts w:ascii="宋体" w:hAnsi="宋体" w:hint="eastAsia"/>
          <w:b/>
          <w:sz w:val="28"/>
          <w:szCs w:val="28"/>
        </w:rPr>
        <w:t>3.1.1事故报警</w:t>
      </w:r>
    </w:p>
    <w:p w:rsidR="00240E44" w:rsidRDefault="00240E44" w:rsidP="00240E44">
      <w:pPr>
        <w:autoSpaceDE w:val="0"/>
        <w:autoSpaceDN w:val="0"/>
        <w:adjustRightInd w:val="0"/>
        <w:spacing w:line="560" w:lineRule="exact"/>
        <w:ind w:firstLineChars="200" w:firstLine="560"/>
        <w:jc w:val="left"/>
        <w:rPr>
          <w:rFonts w:ascii="宋体" w:hAnsi="宋体"/>
          <w:sz w:val="28"/>
          <w:szCs w:val="28"/>
        </w:rPr>
      </w:pPr>
      <w:r>
        <w:rPr>
          <w:rFonts w:ascii="宋体" w:hAnsi="宋体" w:hint="eastAsia"/>
          <w:sz w:val="28"/>
          <w:szCs w:val="28"/>
        </w:rPr>
        <w:t>当操作人员听到报警后或发现异常情况时，副操作人员立即现场进行排查处置，同时告知岗位其它操作人员，主操作人员立即报告车间、调度室后再进入现场处置。</w:t>
      </w:r>
    </w:p>
    <w:p w:rsidR="00240E44" w:rsidRDefault="00240E44" w:rsidP="00240E44">
      <w:pPr>
        <w:spacing w:line="640" w:lineRule="exact"/>
        <w:rPr>
          <w:rFonts w:ascii="宋体" w:hAnsi="宋体"/>
          <w:b/>
          <w:sz w:val="28"/>
          <w:szCs w:val="28"/>
        </w:rPr>
      </w:pPr>
      <w:r>
        <w:rPr>
          <w:rFonts w:ascii="宋体" w:hAnsi="宋体" w:hint="eastAsia"/>
          <w:b/>
          <w:sz w:val="28"/>
          <w:szCs w:val="28"/>
        </w:rPr>
        <w:t>3.1.2应急措施的启动</w:t>
      </w:r>
    </w:p>
    <w:p w:rsidR="00240E44" w:rsidRDefault="00240E44" w:rsidP="00240E44">
      <w:pPr>
        <w:autoSpaceDE w:val="0"/>
        <w:autoSpaceDN w:val="0"/>
        <w:adjustRightInd w:val="0"/>
        <w:spacing w:line="560" w:lineRule="exact"/>
        <w:ind w:firstLineChars="200" w:firstLine="560"/>
        <w:jc w:val="left"/>
        <w:rPr>
          <w:rFonts w:ascii="宋体" w:hAnsi="宋体"/>
          <w:sz w:val="28"/>
          <w:szCs w:val="28"/>
        </w:rPr>
      </w:pPr>
      <w:r>
        <w:rPr>
          <w:rFonts w:ascii="宋体" w:hAnsi="宋体" w:hint="eastAsia"/>
          <w:sz w:val="28"/>
          <w:szCs w:val="28"/>
        </w:rPr>
        <w:t>当副操人员进入现场后，发现如有阀门泄漏、管道破裂、轻微着火等现象时立即启动现场处置方案。</w:t>
      </w:r>
    </w:p>
    <w:p w:rsidR="00240E44" w:rsidRDefault="00240E44" w:rsidP="00240E44">
      <w:pPr>
        <w:spacing w:line="640" w:lineRule="exact"/>
        <w:rPr>
          <w:rFonts w:ascii="宋体" w:hAnsi="宋体"/>
          <w:b/>
          <w:sz w:val="28"/>
          <w:szCs w:val="28"/>
        </w:rPr>
      </w:pPr>
      <w:r>
        <w:rPr>
          <w:rFonts w:ascii="宋体" w:hAnsi="宋体" w:hint="eastAsia"/>
          <w:b/>
          <w:sz w:val="28"/>
          <w:szCs w:val="28"/>
        </w:rPr>
        <w:t>3.1.3应急救护人员的引导</w:t>
      </w:r>
    </w:p>
    <w:p w:rsidR="00240E44" w:rsidRDefault="00240E44" w:rsidP="00240E44">
      <w:pPr>
        <w:autoSpaceDE w:val="0"/>
        <w:autoSpaceDN w:val="0"/>
        <w:adjustRightInd w:val="0"/>
        <w:spacing w:line="560" w:lineRule="exact"/>
        <w:ind w:firstLineChars="200" w:firstLine="560"/>
        <w:jc w:val="left"/>
        <w:rPr>
          <w:rFonts w:ascii="宋体" w:hAnsi="宋体"/>
          <w:sz w:val="28"/>
          <w:szCs w:val="28"/>
        </w:rPr>
      </w:pPr>
      <w:r>
        <w:rPr>
          <w:rFonts w:ascii="宋体" w:hAnsi="宋体" w:hint="eastAsia"/>
          <w:sz w:val="28"/>
          <w:szCs w:val="28"/>
        </w:rPr>
        <w:t>当发现有中毒、受伤人员时，应立即报告调度，由值班长向医院求救，并安排人员在公司门口引导，将中毒或受伤人员交由救护人员处置。</w:t>
      </w:r>
    </w:p>
    <w:p w:rsidR="00240E44" w:rsidRDefault="00240E44" w:rsidP="00240E44">
      <w:pPr>
        <w:spacing w:line="640" w:lineRule="exact"/>
        <w:rPr>
          <w:rFonts w:ascii="宋体" w:hAnsi="宋体"/>
          <w:b/>
          <w:sz w:val="28"/>
          <w:szCs w:val="28"/>
        </w:rPr>
      </w:pPr>
      <w:r>
        <w:rPr>
          <w:rFonts w:ascii="宋体" w:hAnsi="宋体" w:hint="eastAsia"/>
          <w:b/>
          <w:sz w:val="28"/>
          <w:szCs w:val="28"/>
        </w:rPr>
        <w:t>3.1.4响应分级</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Ⅲ级响应：当发生工艺指标短时超标、轻微液氨泄漏、设备损坏、人员轻伤、局部着火事故时启动“现场处置方案”。</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Ⅱ级响应：发生液氨较大泄漏、较大火灾时、现场处置无效时启动全厂Ⅱ级响应。</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Ⅰ级响应：当发生重大安全生产事故（发生大量液氨泄漏事故；发生恶性火灾爆炸事故；发生重大设备事故；发生重大人身伤害事故；一般事故失去控制扩大）时，启动Ⅰ级响应。当发生重大人身伤害事故或事故救援失去控制扩大时，汇报上级部门启动章丘市应</w:t>
      </w:r>
      <w:r>
        <w:rPr>
          <w:rFonts w:ascii="宋体" w:hAnsi="宋体" w:hint="eastAsia"/>
          <w:sz w:val="28"/>
          <w:szCs w:val="28"/>
        </w:rPr>
        <w:lastRenderedPageBreak/>
        <w:t>急救援预案。</w:t>
      </w:r>
    </w:p>
    <w:p w:rsidR="00240E44" w:rsidRDefault="00240E44" w:rsidP="00240E44">
      <w:pPr>
        <w:pStyle w:val="2"/>
        <w:spacing w:before="0" w:after="0" w:line="560" w:lineRule="exact"/>
        <w:rPr>
          <w:rFonts w:ascii="宋体" w:eastAsia="宋体" w:hAnsi="宋体"/>
          <w:sz w:val="28"/>
          <w:szCs w:val="28"/>
        </w:rPr>
      </w:pPr>
      <w:bookmarkStart w:id="562" w:name="_Toc373760658"/>
      <w:bookmarkStart w:id="563" w:name="_Toc404682104"/>
      <w:bookmarkStart w:id="564" w:name="_Toc14599522"/>
      <w:r>
        <w:rPr>
          <w:rFonts w:ascii="宋体" w:eastAsia="宋体" w:hAnsi="宋体" w:hint="eastAsia"/>
          <w:sz w:val="28"/>
          <w:szCs w:val="28"/>
        </w:rPr>
        <w:t>3.2现场应急处置措施</w:t>
      </w:r>
      <w:bookmarkEnd w:id="562"/>
      <w:bookmarkEnd w:id="563"/>
      <w:bookmarkEnd w:id="564"/>
    </w:p>
    <w:p w:rsidR="00240E44" w:rsidRDefault="00240E44" w:rsidP="00240E44">
      <w:pPr>
        <w:spacing w:line="640" w:lineRule="exact"/>
        <w:rPr>
          <w:rFonts w:ascii="宋体" w:hAnsi="宋体"/>
          <w:b/>
          <w:sz w:val="28"/>
          <w:szCs w:val="28"/>
        </w:rPr>
      </w:pPr>
      <w:r>
        <w:rPr>
          <w:rFonts w:ascii="宋体" w:hAnsi="宋体" w:hint="eastAsia"/>
          <w:b/>
          <w:sz w:val="28"/>
          <w:szCs w:val="28"/>
        </w:rPr>
        <w:t>3.2.1 紧急停车处置措施</w:t>
      </w:r>
    </w:p>
    <w:p w:rsidR="00240E44" w:rsidRDefault="00240E44" w:rsidP="00240E44">
      <w:pPr>
        <w:spacing w:line="480" w:lineRule="exact"/>
        <w:ind w:firstLineChars="200" w:firstLine="560"/>
        <w:rPr>
          <w:rFonts w:ascii="宋体" w:hAnsi="宋体"/>
          <w:sz w:val="28"/>
          <w:szCs w:val="28"/>
        </w:rPr>
      </w:pPr>
      <w:r>
        <w:rPr>
          <w:rFonts w:ascii="宋体" w:hAnsi="宋体" w:hint="eastAsia"/>
          <w:sz w:val="28"/>
          <w:szCs w:val="28"/>
        </w:rPr>
        <w:t>凡遇生产出现爆炸着火、大量漏氨、人员中毒伤亡事故等情况，应联系合成、总控紧急停车处理。停车步骤如下：</w:t>
      </w:r>
    </w:p>
    <w:p w:rsidR="00240E44" w:rsidRDefault="00240E44" w:rsidP="00240E44">
      <w:pPr>
        <w:spacing w:line="480" w:lineRule="exact"/>
        <w:ind w:firstLineChars="200" w:firstLine="560"/>
        <w:rPr>
          <w:rFonts w:ascii="宋体" w:hAnsi="宋体"/>
          <w:sz w:val="28"/>
          <w:szCs w:val="28"/>
        </w:rPr>
      </w:pPr>
      <w:r>
        <w:rPr>
          <w:rFonts w:ascii="宋体" w:hAnsi="宋体" w:hint="eastAsia"/>
          <w:sz w:val="28"/>
          <w:szCs w:val="28"/>
        </w:rPr>
        <w:t>1、联系合成停止送氨，联系总控紧急停车。</w:t>
      </w:r>
    </w:p>
    <w:p w:rsidR="00240E44" w:rsidRDefault="00240E44" w:rsidP="00240E44">
      <w:pPr>
        <w:spacing w:line="480" w:lineRule="exact"/>
        <w:ind w:firstLineChars="200" w:firstLine="560"/>
        <w:rPr>
          <w:rFonts w:ascii="宋体" w:hAnsi="宋体"/>
          <w:sz w:val="28"/>
          <w:szCs w:val="28"/>
        </w:rPr>
      </w:pPr>
      <w:r>
        <w:rPr>
          <w:rFonts w:ascii="宋体" w:hAnsi="宋体" w:hint="eastAsia"/>
          <w:sz w:val="28"/>
          <w:szCs w:val="28"/>
        </w:rPr>
        <w:t>2、关闭合成送氨阀、平衡阀，送总控液氨阀，氨库自身控制压力。</w:t>
      </w:r>
    </w:p>
    <w:p w:rsidR="00240E44" w:rsidRDefault="00240E44" w:rsidP="00240E44">
      <w:pPr>
        <w:spacing w:line="480" w:lineRule="exact"/>
        <w:ind w:firstLineChars="200" w:firstLine="560"/>
        <w:rPr>
          <w:rFonts w:ascii="宋体" w:hAnsi="宋体"/>
          <w:sz w:val="28"/>
          <w:szCs w:val="28"/>
        </w:rPr>
      </w:pPr>
      <w:r>
        <w:rPr>
          <w:rFonts w:ascii="宋体" w:hAnsi="宋体" w:hint="eastAsia"/>
          <w:sz w:val="28"/>
          <w:szCs w:val="28"/>
        </w:rPr>
        <w:t>3、根据情况作其他处理。</w:t>
      </w:r>
    </w:p>
    <w:p w:rsidR="00240E44" w:rsidRDefault="00240E44" w:rsidP="00240E44">
      <w:pPr>
        <w:spacing w:line="480" w:lineRule="exact"/>
        <w:rPr>
          <w:rFonts w:ascii="宋体" w:hAnsi="宋体"/>
          <w:b/>
          <w:sz w:val="28"/>
          <w:szCs w:val="28"/>
        </w:rPr>
      </w:pPr>
      <w:r>
        <w:rPr>
          <w:rFonts w:ascii="宋体" w:hAnsi="宋体" w:hint="eastAsia"/>
          <w:b/>
          <w:sz w:val="28"/>
          <w:szCs w:val="28"/>
        </w:rPr>
        <w:t>3.2.2异常情况及处理方法</w:t>
      </w:r>
    </w:p>
    <w:p w:rsidR="00240E44" w:rsidRDefault="00240E44" w:rsidP="00240E44">
      <w:pPr>
        <w:snapToGrid w:val="0"/>
        <w:spacing w:line="480" w:lineRule="exact"/>
        <w:ind w:firstLine="555"/>
        <w:rPr>
          <w:rFonts w:ascii="宋体" w:hAnsi="宋体"/>
          <w:sz w:val="28"/>
          <w:szCs w:val="28"/>
        </w:rPr>
      </w:pPr>
      <w:r>
        <w:rPr>
          <w:rFonts w:ascii="宋体" w:hAnsi="宋体" w:hint="eastAsia"/>
          <w:sz w:val="28"/>
          <w:szCs w:val="28"/>
        </w:rPr>
        <w:t>1、正常生产中各仪表、阀门、人孔等密封点出现轻微泄漏处理方法为：</w:t>
      </w:r>
    </w:p>
    <w:p w:rsidR="00240E44" w:rsidRDefault="00240E44" w:rsidP="00240E44">
      <w:pPr>
        <w:snapToGrid w:val="0"/>
        <w:spacing w:line="480" w:lineRule="exact"/>
        <w:ind w:firstLine="555"/>
        <w:rPr>
          <w:rFonts w:ascii="宋体" w:hAnsi="宋体"/>
          <w:sz w:val="28"/>
          <w:szCs w:val="28"/>
        </w:rPr>
      </w:pPr>
      <w:r>
        <w:rPr>
          <w:rFonts w:ascii="宋体" w:hAnsi="宋体" w:hint="eastAsia"/>
          <w:sz w:val="28"/>
          <w:szCs w:val="28"/>
        </w:rPr>
        <w:t>（1）及时联系工长、调度及相邻岗位，同时根据泄漏部位迅速打开喷淋装置或水炮，防止气氨向周围扩散。救援人员应按要求穿戴好相应的防护用品，关闭事故槽进出口及气相减压阀门，打开排污阀向事故备用槽卸压，若漏点能用阀门切断的应关闭切断阀。</w:t>
      </w:r>
    </w:p>
    <w:p w:rsidR="00240E44" w:rsidRDefault="00240E44" w:rsidP="00240E44">
      <w:pPr>
        <w:snapToGrid w:val="0"/>
        <w:spacing w:line="480" w:lineRule="exact"/>
        <w:ind w:firstLine="555"/>
        <w:rPr>
          <w:rFonts w:ascii="宋体" w:hAnsi="宋体"/>
          <w:sz w:val="28"/>
          <w:szCs w:val="28"/>
        </w:rPr>
      </w:pPr>
      <w:r>
        <w:rPr>
          <w:rFonts w:ascii="宋体" w:hAnsi="宋体" w:hint="eastAsia"/>
          <w:sz w:val="28"/>
          <w:szCs w:val="28"/>
        </w:rPr>
        <w:t>（2）有关领导接到报告后，应立即到现场下达布置指示，救援人员应按要求穿戴好相应的防护用品，卸压结束后，对漏点紧固或更换密封垫片。</w:t>
      </w:r>
    </w:p>
    <w:p w:rsidR="00240E44" w:rsidRDefault="00240E44" w:rsidP="00240E44">
      <w:pPr>
        <w:snapToGrid w:val="0"/>
        <w:spacing w:line="480" w:lineRule="exact"/>
        <w:ind w:firstLine="555"/>
        <w:rPr>
          <w:rFonts w:ascii="宋体" w:hAnsi="宋体"/>
          <w:sz w:val="28"/>
          <w:szCs w:val="28"/>
        </w:rPr>
      </w:pPr>
      <w:r>
        <w:rPr>
          <w:rFonts w:ascii="宋体" w:hAnsi="宋体" w:hint="eastAsia"/>
          <w:sz w:val="28"/>
          <w:szCs w:val="28"/>
        </w:rPr>
        <w:t>2、贮槽、阀门或管道突然出现大量泄漏，处理方法为：</w:t>
      </w:r>
    </w:p>
    <w:p w:rsidR="00240E44" w:rsidRDefault="00240E44" w:rsidP="00240E44">
      <w:pPr>
        <w:snapToGrid w:val="0"/>
        <w:spacing w:line="480" w:lineRule="exact"/>
        <w:ind w:firstLine="555"/>
        <w:rPr>
          <w:rFonts w:ascii="宋体" w:hAnsi="宋体"/>
          <w:sz w:val="28"/>
          <w:szCs w:val="28"/>
        </w:rPr>
      </w:pPr>
      <w:r>
        <w:rPr>
          <w:rFonts w:ascii="宋体" w:hAnsi="宋体" w:hint="eastAsia"/>
          <w:sz w:val="28"/>
          <w:szCs w:val="28"/>
        </w:rPr>
        <w:t>（1）最早发现液氨泄漏应立即联系工长、调度及相邻岗位，并向有关岗位报告，同时迅速打开喷淋装置、水炮，防止气氨向周围扩散。</w:t>
      </w:r>
    </w:p>
    <w:p w:rsidR="00240E44" w:rsidRDefault="00240E44" w:rsidP="00240E44">
      <w:pPr>
        <w:snapToGrid w:val="0"/>
        <w:spacing w:line="480" w:lineRule="exact"/>
        <w:ind w:firstLine="555"/>
        <w:rPr>
          <w:rFonts w:ascii="宋体" w:hAnsi="宋体"/>
          <w:sz w:val="28"/>
          <w:szCs w:val="28"/>
        </w:rPr>
      </w:pPr>
      <w:r>
        <w:rPr>
          <w:rFonts w:ascii="宋体" w:hAnsi="宋体" w:hint="eastAsia"/>
          <w:sz w:val="28"/>
          <w:szCs w:val="28"/>
        </w:rPr>
        <w:t>（2）救援人员应按要求穿戴好防护用品后关闭事故槽液氨进口阀及气相减压阀，打开排污阀向事故备用槽卸压。</w:t>
      </w:r>
    </w:p>
    <w:p w:rsidR="00240E44" w:rsidRDefault="00240E44" w:rsidP="00240E44">
      <w:pPr>
        <w:snapToGrid w:val="0"/>
        <w:spacing w:line="480" w:lineRule="exact"/>
        <w:ind w:firstLine="555"/>
        <w:rPr>
          <w:rFonts w:ascii="宋体" w:hAnsi="宋体"/>
          <w:sz w:val="28"/>
          <w:szCs w:val="28"/>
        </w:rPr>
      </w:pPr>
      <w:r>
        <w:rPr>
          <w:rFonts w:ascii="宋体" w:hAnsi="宋体" w:hint="eastAsia"/>
          <w:sz w:val="28"/>
          <w:szCs w:val="28"/>
        </w:rPr>
        <w:t>（3）有关领导接到报告后应立即赶到现场下达布置指令，泄漏严重时，应通知附近人员及周边企业和居民撤离现场，并发出报警。</w:t>
      </w:r>
    </w:p>
    <w:p w:rsidR="00240E44" w:rsidRDefault="00240E44" w:rsidP="00240E44">
      <w:pPr>
        <w:snapToGrid w:val="0"/>
        <w:spacing w:line="480" w:lineRule="exact"/>
        <w:ind w:firstLine="555"/>
        <w:rPr>
          <w:rFonts w:ascii="宋体" w:hAnsi="宋体"/>
          <w:sz w:val="28"/>
          <w:szCs w:val="28"/>
        </w:rPr>
      </w:pPr>
      <w:r>
        <w:rPr>
          <w:rFonts w:ascii="宋体" w:hAnsi="宋体" w:hint="eastAsia"/>
          <w:sz w:val="28"/>
          <w:szCs w:val="28"/>
        </w:rPr>
        <w:t>（4）救援人员查明泄漏部位，采取堵漏措施，事故处理完毕确</w:t>
      </w:r>
      <w:r>
        <w:rPr>
          <w:rFonts w:ascii="宋体" w:hAnsi="宋体" w:hint="eastAsia"/>
          <w:sz w:val="28"/>
          <w:szCs w:val="28"/>
        </w:rPr>
        <w:lastRenderedPageBreak/>
        <w:t>认无其他泄漏源后立即进行抢修，并召集有关人员调查事故原因，总结处理经验，并写出事故报告。</w:t>
      </w:r>
    </w:p>
    <w:p w:rsidR="00240E44" w:rsidRDefault="00240E44" w:rsidP="00240E44">
      <w:pPr>
        <w:snapToGrid w:val="0"/>
        <w:spacing w:line="480" w:lineRule="exact"/>
        <w:ind w:firstLine="555"/>
        <w:rPr>
          <w:rFonts w:ascii="宋体" w:hAnsi="宋体"/>
          <w:sz w:val="28"/>
          <w:szCs w:val="28"/>
        </w:rPr>
      </w:pPr>
      <w:r>
        <w:rPr>
          <w:rFonts w:ascii="宋体" w:hAnsi="宋体" w:hint="eastAsia"/>
          <w:sz w:val="28"/>
          <w:szCs w:val="28"/>
        </w:rPr>
        <w:t>(5)每两小时对外排水监测分析一次，对大气实行连续检测，将监测数据第一时间报救援指挥小组，指挥小组领导根据监测数据拿出应急措施。</w:t>
      </w:r>
    </w:p>
    <w:p w:rsidR="00240E44" w:rsidRDefault="00240E44" w:rsidP="00240E44">
      <w:pPr>
        <w:spacing w:line="560" w:lineRule="exact"/>
        <w:ind w:firstLineChars="200" w:firstLine="560"/>
        <w:rPr>
          <w:rFonts w:ascii="宋体" w:hAnsi="宋体"/>
          <w:sz w:val="28"/>
        </w:rPr>
      </w:pPr>
      <w:r>
        <w:rPr>
          <w:rFonts w:ascii="宋体" w:hAnsi="宋体" w:hint="eastAsia"/>
          <w:sz w:val="28"/>
          <w:szCs w:val="28"/>
        </w:rPr>
        <w:t>3、吸收液的回收：启动喷淋装置或水炮吸收空气中的气氨，防止大气污染，吸收后的氨水进入事故池中，开启氨水泵将事故池内的氨水打入氨水大槽中，将库区内外排阀门关闭，杜绝废水进入外排水沟，造成水污染。</w:t>
      </w:r>
    </w:p>
    <w:p w:rsidR="00240E44" w:rsidRDefault="00240E44" w:rsidP="00240E44">
      <w:pPr>
        <w:pStyle w:val="2"/>
        <w:spacing w:before="0" w:after="0" w:line="600" w:lineRule="exact"/>
        <w:rPr>
          <w:rFonts w:ascii="宋体" w:eastAsia="宋体" w:hAnsi="宋体"/>
          <w:sz w:val="28"/>
          <w:szCs w:val="28"/>
        </w:rPr>
      </w:pPr>
      <w:bookmarkStart w:id="565" w:name="_Toc373760659"/>
      <w:bookmarkStart w:id="566" w:name="_Toc404682105"/>
      <w:bookmarkStart w:id="567" w:name="_Toc14599523"/>
      <w:r>
        <w:rPr>
          <w:rFonts w:ascii="宋体" w:eastAsia="宋体" w:hAnsi="宋体" w:hint="eastAsia"/>
          <w:sz w:val="28"/>
          <w:szCs w:val="28"/>
        </w:rPr>
        <w:t>3.3报警电话及联系方式</w:t>
      </w:r>
      <w:bookmarkEnd w:id="565"/>
      <w:bookmarkEnd w:id="566"/>
      <w:bookmarkEnd w:id="567"/>
    </w:p>
    <w:p w:rsidR="00240E44" w:rsidRDefault="00240E44" w:rsidP="00240E44">
      <w:pPr>
        <w:spacing w:line="600" w:lineRule="exact"/>
        <w:ind w:left="560"/>
        <w:rPr>
          <w:rFonts w:ascii="宋体" w:hAnsi="宋体"/>
          <w:sz w:val="28"/>
          <w:szCs w:val="28"/>
        </w:rPr>
      </w:pPr>
      <w:r>
        <w:rPr>
          <w:rFonts w:ascii="宋体" w:hAnsi="宋体" w:hint="eastAsia"/>
          <w:sz w:val="28"/>
          <w:szCs w:val="28"/>
        </w:rPr>
        <w:t xml:space="preserve">⑴公司报警电话及联系方式：24小时值班电话：83552050  </w:t>
      </w:r>
    </w:p>
    <w:p w:rsidR="00240E44" w:rsidRDefault="00240E44" w:rsidP="00240E44">
      <w:pPr>
        <w:spacing w:line="600" w:lineRule="exact"/>
        <w:ind w:firstLine="560"/>
        <w:rPr>
          <w:rFonts w:ascii="宋体" w:hAnsi="宋体"/>
          <w:sz w:val="28"/>
          <w:szCs w:val="28"/>
        </w:rPr>
      </w:pPr>
      <w:r>
        <w:rPr>
          <w:rFonts w:ascii="宋体" w:hAnsi="宋体" w:hint="eastAsia"/>
          <w:sz w:val="28"/>
          <w:szCs w:val="28"/>
        </w:rPr>
        <w:t>⑵气化事业部净化办公室：83550277</w:t>
      </w:r>
    </w:p>
    <w:p w:rsidR="00240E44" w:rsidRDefault="00240E44" w:rsidP="00240E44">
      <w:pPr>
        <w:spacing w:line="600" w:lineRule="exact"/>
        <w:ind w:firstLineChars="950" w:firstLine="2660"/>
        <w:rPr>
          <w:rFonts w:ascii="宋体" w:hAnsi="宋体"/>
          <w:sz w:val="28"/>
          <w:szCs w:val="28"/>
        </w:rPr>
      </w:pPr>
      <w:r>
        <w:rPr>
          <w:rFonts w:ascii="宋体" w:hAnsi="宋体" w:hint="eastAsia"/>
          <w:sz w:val="28"/>
          <w:szCs w:val="28"/>
        </w:rPr>
        <w:t>液氨库区:83550279</w:t>
      </w:r>
    </w:p>
    <w:p w:rsidR="00240E44" w:rsidRDefault="00240E44" w:rsidP="00240E44">
      <w:pPr>
        <w:spacing w:line="600" w:lineRule="exact"/>
        <w:ind w:firstLine="570"/>
        <w:rPr>
          <w:rFonts w:ascii="宋体" w:hAnsi="宋体"/>
          <w:sz w:val="28"/>
          <w:szCs w:val="28"/>
        </w:rPr>
      </w:pPr>
      <w:r>
        <w:rPr>
          <w:rFonts w:ascii="宋体" w:hAnsi="宋体" w:hint="eastAsia"/>
          <w:sz w:val="28"/>
          <w:szCs w:val="28"/>
        </w:rPr>
        <w:t>⑶有关人员的联系电话：</w:t>
      </w:r>
    </w:p>
    <w:p w:rsidR="00240E44" w:rsidRDefault="00240E44" w:rsidP="00240E44">
      <w:pPr>
        <w:spacing w:line="460" w:lineRule="exact"/>
        <w:ind w:firstLine="570"/>
        <w:rPr>
          <w:rFonts w:ascii="宋体" w:hAnsi="宋体"/>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2"/>
        <w:gridCol w:w="1317"/>
        <w:gridCol w:w="1809"/>
        <w:gridCol w:w="1413"/>
        <w:gridCol w:w="1278"/>
        <w:gridCol w:w="1944"/>
      </w:tblGrid>
      <w:tr w:rsidR="00240E44" w:rsidTr="00C947F3">
        <w:trPr>
          <w:cantSplit/>
          <w:trHeight w:val="585"/>
          <w:jc w:val="center"/>
        </w:trPr>
        <w:tc>
          <w:tcPr>
            <w:tcW w:w="1142" w:type="dxa"/>
            <w:vAlign w:val="center"/>
          </w:tcPr>
          <w:p w:rsidR="00240E44" w:rsidRDefault="00240E44" w:rsidP="00C947F3">
            <w:pPr>
              <w:autoSpaceDE w:val="0"/>
              <w:autoSpaceDN w:val="0"/>
              <w:adjustRightInd w:val="0"/>
              <w:jc w:val="center"/>
              <w:rPr>
                <w:rFonts w:ascii="宋体" w:hAnsi="宋体"/>
                <w:b/>
                <w:kern w:val="0"/>
                <w:sz w:val="24"/>
              </w:rPr>
            </w:pPr>
            <w:r>
              <w:rPr>
                <w:rFonts w:ascii="宋体" w:hAnsi="宋体" w:hint="eastAsia"/>
                <w:b/>
                <w:kern w:val="0"/>
                <w:sz w:val="24"/>
              </w:rPr>
              <w:t>人  员</w:t>
            </w:r>
          </w:p>
        </w:tc>
        <w:tc>
          <w:tcPr>
            <w:tcW w:w="1317" w:type="dxa"/>
            <w:vAlign w:val="center"/>
          </w:tcPr>
          <w:p w:rsidR="00240E44" w:rsidRDefault="00240E44" w:rsidP="00C947F3">
            <w:pPr>
              <w:autoSpaceDE w:val="0"/>
              <w:autoSpaceDN w:val="0"/>
              <w:adjustRightInd w:val="0"/>
              <w:jc w:val="center"/>
              <w:rPr>
                <w:rFonts w:ascii="宋体" w:hAnsi="宋体"/>
                <w:b/>
                <w:kern w:val="0"/>
                <w:sz w:val="24"/>
              </w:rPr>
            </w:pPr>
            <w:r>
              <w:rPr>
                <w:rFonts w:ascii="宋体" w:hAnsi="宋体" w:hint="eastAsia"/>
                <w:b/>
                <w:kern w:val="0"/>
                <w:sz w:val="24"/>
              </w:rPr>
              <w:t>职  务</w:t>
            </w:r>
          </w:p>
        </w:tc>
        <w:tc>
          <w:tcPr>
            <w:tcW w:w="1809" w:type="dxa"/>
            <w:vAlign w:val="center"/>
          </w:tcPr>
          <w:p w:rsidR="00240E44" w:rsidRDefault="00240E44" w:rsidP="00C947F3">
            <w:pPr>
              <w:autoSpaceDE w:val="0"/>
              <w:autoSpaceDN w:val="0"/>
              <w:adjustRightInd w:val="0"/>
              <w:jc w:val="center"/>
              <w:rPr>
                <w:rFonts w:ascii="宋体" w:hAnsi="宋体"/>
                <w:b/>
                <w:kern w:val="0"/>
                <w:sz w:val="24"/>
              </w:rPr>
            </w:pPr>
            <w:r>
              <w:rPr>
                <w:rFonts w:ascii="宋体" w:hAnsi="宋体" w:hint="eastAsia"/>
                <w:b/>
                <w:kern w:val="0"/>
                <w:sz w:val="24"/>
              </w:rPr>
              <w:t>手    机</w:t>
            </w:r>
          </w:p>
        </w:tc>
        <w:tc>
          <w:tcPr>
            <w:tcW w:w="1413" w:type="dxa"/>
            <w:vAlign w:val="center"/>
          </w:tcPr>
          <w:p w:rsidR="00240E44" w:rsidRDefault="00240E44" w:rsidP="00C947F3">
            <w:pPr>
              <w:autoSpaceDE w:val="0"/>
              <w:autoSpaceDN w:val="0"/>
              <w:adjustRightInd w:val="0"/>
              <w:jc w:val="center"/>
              <w:rPr>
                <w:rFonts w:ascii="宋体" w:hAnsi="宋体"/>
                <w:b/>
                <w:kern w:val="0"/>
                <w:sz w:val="24"/>
              </w:rPr>
            </w:pPr>
            <w:r>
              <w:rPr>
                <w:rFonts w:ascii="宋体" w:hAnsi="宋体" w:hint="eastAsia"/>
                <w:b/>
                <w:kern w:val="0"/>
                <w:sz w:val="24"/>
              </w:rPr>
              <w:t>人  员</w:t>
            </w:r>
          </w:p>
        </w:tc>
        <w:tc>
          <w:tcPr>
            <w:tcW w:w="1278" w:type="dxa"/>
            <w:vAlign w:val="center"/>
          </w:tcPr>
          <w:p w:rsidR="00240E44" w:rsidRDefault="00240E44" w:rsidP="00C947F3">
            <w:pPr>
              <w:autoSpaceDE w:val="0"/>
              <w:autoSpaceDN w:val="0"/>
              <w:adjustRightInd w:val="0"/>
              <w:jc w:val="center"/>
              <w:rPr>
                <w:rFonts w:ascii="宋体" w:hAnsi="宋体"/>
                <w:b/>
                <w:kern w:val="0"/>
                <w:sz w:val="24"/>
              </w:rPr>
            </w:pPr>
            <w:r>
              <w:rPr>
                <w:rFonts w:ascii="宋体" w:hAnsi="宋体" w:hint="eastAsia"/>
                <w:b/>
                <w:kern w:val="0"/>
                <w:sz w:val="24"/>
              </w:rPr>
              <w:t>职  务</w:t>
            </w:r>
          </w:p>
        </w:tc>
        <w:tc>
          <w:tcPr>
            <w:tcW w:w="1944" w:type="dxa"/>
            <w:vAlign w:val="center"/>
          </w:tcPr>
          <w:p w:rsidR="00240E44" w:rsidRDefault="00240E44" w:rsidP="00C947F3">
            <w:pPr>
              <w:autoSpaceDE w:val="0"/>
              <w:autoSpaceDN w:val="0"/>
              <w:adjustRightInd w:val="0"/>
              <w:jc w:val="center"/>
              <w:rPr>
                <w:rFonts w:ascii="宋体" w:hAnsi="宋体"/>
                <w:b/>
                <w:kern w:val="0"/>
                <w:sz w:val="24"/>
              </w:rPr>
            </w:pPr>
            <w:r>
              <w:rPr>
                <w:rFonts w:ascii="宋体" w:hAnsi="宋体" w:hint="eastAsia"/>
                <w:b/>
                <w:kern w:val="0"/>
                <w:sz w:val="24"/>
              </w:rPr>
              <w:t>手    机</w:t>
            </w:r>
          </w:p>
        </w:tc>
      </w:tr>
      <w:tr w:rsidR="00240E44" w:rsidTr="00C947F3">
        <w:trPr>
          <w:cantSplit/>
          <w:trHeight w:val="483"/>
          <w:jc w:val="center"/>
        </w:trPr>
        <w:tc>
          <w:tcPr>
            <w:tcW w:w="1142" w:type="dxa"/>
            <w:vAlign w:val="center"/>
          </w:tcPr>
          <w:p w:rsidR="00240E44" w:rsidRDefault="00240E44" w:rsidP="00C947F3">
            <w:pPr>
              <w:snapToGrid w:val="0"/>
              <w:spacing w:line="500" w:lineRule="exact"/>
              <w:jc w:val="center"/>
              <w:rPr>
                <w:rFonts w:ascii="宋体" w:hAnsi="宋体"/>
                <w:sz w:val="28"/>
                <w:szCs w:val="28"/>
              </w:rPr>
            </w:pPr>
            <w:r>
              <w:rPr>
                <w:rFonts w:ascii="宋体" w:hAnsi="宋体" w:hint="eastAsia"/>
                <w:sz w:val="28"/>
                <w:szCs w:val="28"/>
              </w:rPr>
              <w:t>万德新</w:t>
            </w:r>
          </w:p>
        </w:tc>
        <w:tc>
          <w:tcPr>
            <w:tcW w:w="1317" w:type="dxa"/>
            <w:vAlign w:val="center"/>
          </w:tcPr>
          <w:p w:rsidR="00240E44" w:rsidRDefault="00240E44" w:rsidP="00C947F3">
            <w:pPr>
              <w:snapToGrid w:val="0"/>
              <w:spacing w:line="500" w:lineRule="exact"/>
              <w:jc w:val="center"/>
              <w:rPr>
                <w:rFonts w:ascii="宋体" w:hAnsi="宋体"/>
                <w:sz w:val="28"/>
                <w:szCs w:val="28"/>
              </w:rPr>
            </w:pPr>
            <w:r>
              <w:rPr>
                <w:rFonts w:ascii="宋体" w:hAnsi="宋体" w:hint="eastAsia"/>
                <w:sz w:val="28"/>
                <w:szCs w:val="28"/>
              </w:rPr>
              <w:t>经理</w:t>
            </w:r>
          </w:p>
        </w:tc>
        <w:tc>
          <w:tcPr>
            <w:tcW w:w="1809" w:type="dxa"/>
            <w:vAlign w:val="center"/>
          </w:tcPr>
          <w:p w:rsidR="00240E44" w:rsidRDefault="00240E44" w:rsidP="00C947F3">
            <w:pPr>
              <w:snapToGrid w:val="0"/>
              <w:spacing w:line="500" w:lineRule="exact"/>
              <w:jc w:val="left"/>
              <w:rPr>
                <w:rFonts w:ascii="宋体" w:hAnsi="宋体"/>
                <w:sz w:val="28"/>
                <w:szCs w:val="28"/>
              </w:rPr>
            </w:pPr>
            <w:r>
              <w:rPr>
                <w:rFonts w:ascii="宋体" w:hAnsi="宋体" w:hint="eastAsia"/>
                <w:sz w:val="28"/>
                <w:szCs w:val="28"/>
              </w:rPr>
              <w:t>618966</w:t>
            </w:r>
          </w:p>
        </w:tc>
        <w:tc>
          <w:tcPr>
            <w:tcW w:w="1413" w:type="dxa"/>
            <w:vAlign w:val="center"/>
          </w:tcPr>
          <w:p w:rsidR="00240E44" w:rsidRDefault="00240E44" w:rsidP="00C947F3">
            <w:pPr>
              <w:spacing w:line="480" w:lineRule="exact"/>
              <w:jc w:val="center"/>
              <w:rPr>
                <w:rFonts w:ascii="宋体" w:hAnsi="宋体"/>
                <w:kern w:val="0"/>
                <w:sz w:val="28"/>
                <w:szCs w:val="28"/>
              </w:rPr>
            </w:pPr>
            <w:r>
              <w:rPr>
                <w:rFonts w:ascii="宋体" w:hAnsi="宋体" w:hint="eastAsia"/>
                <w:sz w:val="28"/>
                <w:szCs w:val="28"/>
              </w:rPr>
              <w:t>周明章</w:t>
            </w:r>
          </w:p>
        </w:tc>
        <w:tc>
          <w:tcPr>
            <w:tcW w:w="1278" w:type="dxa"/>
            <w:vAlign w:val="center"/>
          </w:tcPr>
          <w:p w:rsidR="00240E44" w:rsidRDefault="00240E44" w:rsidP="00C947F3">
            <w:pPr>
              <w:autoSpaceDE w:val="0"/>
              <w:autoSpaceDN w:val="0"/>
              <w:adjustRightInd w:val="0"/>
              <w:jc w:val="center"/>
              <w:rPr>
                <w:rFonts w:ascii="宋体" w:hAnsi="宋体"/>
                <w:kern w:val="0"/>
                <w:sz w:val="28"/>
                <w:szCs w:val="28"/>
              </w:rPr>
            </w:pPr>
            <w:r>
              <w:rPr>
                <w:rFonts w:ascii="宋体" w:hAnsi="宋体" w:hint="eastAsia"/>
                <w:sz w:val="28"/>
                <w:szCs w:val="28"/>
              </w:rPr>
              <w:t>岗长</w:t>
            </w:r>
          </w:p>
        </w:tc>
        <w:tc>
          <w:tcPr>
            <w:tcW w:w="1944" w:type="dxa"/>
            <w:vAlign w:val="center"/>
          </w:tcPr>
          <w:p w:rsidR="00240E44" w:rsidRDefault="00240E44" w:rsidP="00C947F3">
            <w:pPr>
              <w:autoSpaceDE w:val="0"/>
              <w:autoSpaceDN w:val="0"/>
              <w:adjustRightInd w:val="0"/>
              <w:jc w:val="left"/>
              <w:rPr>
                <w:rFonts w:ascii="宋体" w:hAnsi="宋体"/>
                <w:kern w:val="0"/>
                <w:szCs w:val="21"/>
              </w:rPr>
            </w:pPr>
            <w:r>
              <w:rPr>
                <w:rFonts w:ascii="宋体" w:hAnsi="宋体" w:hint="eastAsia"/>
                <w:sz w:val="28"/>
                <w:szCs w:val="28"/>
              </w:rPr>
              <w:t>13969026438</w:t>
            </w:r>
          </w:p>
        </w:tc>
      </w:tr>
      <w:tr w:rsidR="00240E44" w:rsidTr="00C947F3">
        <w:trPr>
          <w:cantSplit/>
          <w:trHeight w:val="483"/>
          <w:jc w:val="center"/>
        </w:trPr>
        <w:tc>
          <w:tcPr>
            <w:tcW w:w="1142" w:type="dxa"/>
            <w:vAlign w:val="center"/>
          </w:tcPr>
          <w:p w:rsidR="00240E44" w:rsidRDefault="00240E44" w:rsidP="00C947F3">
            <w:pPr>
              <w:snapToGrid w:val="0"/>
              <w:spacing w:line="500" w:lineRule="exact"/>
              <w:jc w:val="center"/>
              <w:rPr>
                <w:rFonts w:ascii="宋体" w:hAnsi="宋体"/>
                <w:sz w:val="28"/>
                <w:szCs w:val="28"/>
              </w:rPr>
            </w:pPr>
            <w:r>
              <w:rPr>
                <w:rFonts w:ascii="宋体" w:hAnsi="宋体" w:hint="eastAsia"/>
                <w:sz w:val="28"/>
                <w:szCs w:val="28"/>
              </w:rPr>
              <w:t>郭继耀</w:t>
            </w:r>
          </w:p>
        </w:tc>
        <w:tc>
          <w:tcPr>
            <w:tcW w:w="1317" w:type="dxa"/>
            <w:vAlign w:val="center"/>
          </w:tcPr>
          <w:p w:rsidR="00240E44" w:rsidRDefault="00240E44" w:rsidP="00C947F3">
            <w:pPr>
              <w:snapToGrid w:val="0"/>
              <w:spacing w:line="500" w:lineRule="exact"/>
              <w:jc w:val="center"/>
              <w:rPr>
                <w:rFonts w:ascii="宋体" w:hAnsi="宋体"/>
                <w:sz w:val="28"/>
                <w:szCs w:val="28"/>
              </w:rPr>
            </w:pPr>
            <w:r>
              <w:rPr>
                <w:rFonts w:ascii="宋体" w:hAnsi="宋体" w:hint="eastAsia"/>
                <w:sz w:val="28"/>
                <w:szCs w:val="28"/>
              </w:rPr>
              <w:t>副经理</w:t>
            </w:r>
          </w:p>
        </w:tc>
        <w:tc>
          <w:tcPr>
            <w:tcW w:w="1809" w:type="dxa"/>
            <w:vAlign w:val="center"/>
          </w:tcPr>
          <w:p w:rsidR="00240E44" w:rsidRDefault="00240E44" w:rsidP="00C947F3">
            <w:pPr>
              <w:snapToGrid w:val="0"/>
              <w:spacing w:line="500" w:lineRule="exact"/>
              <w:jc w:val="left"/>
              <w:rPr>
                <w:rFonts w:ascii="宋体" w:hAnsi="宋体"/>
                <w:sz w:val="28"/>
                <w:szCs w:val="28"/>
              </w:rPr>
            </w:pPr>
            <w:r>
              <w:rPr>
                <w:rFonts w:ascii="宋体" w:hAnsi="宋体" w:hint="eastAsia"/>
                <w:sz w:val="28"/>
                <w:szCs w:val="28"/>
              </w:rPr>
              <w:t>69932</w:t>
            </w:r>
          </w:p>
        </w:tc>
        <w:tc>
          <w:tcPr>
            <w:tcW w:w="1413" w:type="dxa"/>
            <w:vAlign w:val="center"/>
          </w:tcPr>
          <w:p w:rsidR="00240E44" w:rsidRDefault="00240E44" w:rsidP="00C947F3">
            <w:pPr>
              <w:autoSpaceDE w:val="0"/>
              <w:autoSpaceDN w:val="0"/>
              <w:adjustRightInd w:val="0"/>
              <w:jc w:val="center"/>
              <w:rPr>
                <w:rFonts w:ascii="宋体" w:hAnsi="宋体"/>
                <w:kern w:val="0"/>
                <w:sz w:val="28"/>
                <w:szCs w:val="28"/>
              </w:rPr>
            </w:pPr>
            <w:r>
              <w:rPr>
                <w:rFonts w:ascii="宋体" w:hAnsi="宋体" w:hint="eastAsia"/>
                <w:kern w:val="0"/>
                <w:sz w:val="28"/>
                <w:szCs w:val="28"/>
              </w:rPr>
              <w:t>韩继刚</w:t>
            </w:r>
          </w:p>
        </w:tc>
        <w:tc>
          <w:tcPr>
            <w:tcW w:w="1278" w:type="dxa"/>
            <w:vAlign w:val="center"/>
          </w:tcPr>
          <w:p w:rsidR="00240E44" w:rsidRDefault="00240E44" w:rsidP="00C947F3">
            <w:pPr>
              <w:autoSpaceDE w:val="0"/>
              <w:autoSpaceDN w:val="0"/>
              <w:adjustRightInd w:val="0"/>
              <w:jc w:val="center"/>
              <w:rPr>
                <w:rFonts w:ascii="宋体" w:hAnsi="宋体"/>
                <w:kern w:val="0"/>
                <w:sz w:val="28"/>
                <w:szCs w:val="28"/>
              </w:rPr>
            </w:pPr>
            <w:r>
              <w:rPr>
                <w:rFonts w:ascii="宋体" w:hAnsi="宋体" w:hint="eastAsia"/>
                <w:kern w:val="0"/>
                <w:sz w:val="28"/>
                <w:szCs w:val="28"/>
              </w:rPr>
              <w:t>操作工</w:t>
            </w:r>
          </w:p>
        </w:tc>
        <w:tc>
          <w:tcPr>
            <w:tcW w:w="1944" w:type="dxa"/>
            <w:vAlign w:val="center"/>
          </w:tcPr>
          <w:p w:rsidR="00240E44" w:rsidRDefault="00240E44" w:rsidP="00C947F3">
            <w:pPr>
              <w:autoSpaceDE w:val="0"/>
              <w:autoSpaceDN w:val="0"/>
              <w:adjustRightInd w:val="0"/>
              <w:jc w:val="left"/>
              <w:rPr>
                <w:rFonts w:ascii="宋体" w:hAnsi="宋体"/>
                <w:kern w:val="0"/>
                <w:szCs w:val="21"/>
              </w:rPr>
            </w:pPr>
            <w:r>
              <w:rPr>
                <w:rFonts w:ascii="宋体" w:hAnsi="宋体" w:hint="eastAsia"/>
                <w:sz w:val="28"/>
                <w:szCs w:val="28"/>
              </w:rPr>
              <w:t>83317056</w:t>
            </w:r>
          </w:p>
        </w:tc>
      </w:tr>
      <w:tr w:rsidR="00240E44" w:rsidTr="00C947F3">
        <w:trPr>
          <w:cantSplit/>
          <w:trHeight w:val="483"/>
          <w:jc w:val="center"/>
        </w:trPr>
        <w:tc>
          <w:tcPr>
            <w:tcW w:w="1142" w:type="dxa"/>
            <w:vAlign w:val="center"/>
          </w:tcPr>
          <w:p w:rsidR="00240E44" w:rsidRDefault="00240E44" w:rsidP="00C947F3">
            <w:pPr>
              <w:spacing w:line="500" w:lineRule="exact"/>
              <w:jc w:val="center"/>
              <w:rPr>
                <w:rFonts w:ascii="宋体" w:hAnsi="宋体"/>
                <w:sz w:val="28"/>
                <w:szCs w:val="28"/>
              </w:rPr>
            </w:pPr>
            <w:r>
              <w:rPr>
                <w:rFonts w:ascii="宋体" w:hAnsi="宋体" w:hint="eastAsia"/>
                <w:sz w:val="28"/>
                <w:szCs w:val="28"/>
              </w:rPr>
              <w:t>何  宽</w:t>
            </w:r>
          </w:p>
        </w:tc>
        <w:tc>
          <w:tcPr>
            <w:tcW w:w="1317" w:type="dxa"/>
            <w:vAlign w:val="center"/>
          </w:tcPr>
          <w:p w:rsidR="00240E44" w:rsidRDefault="00240E44" w:rsidP="00C947F3">
            <w:pPr>
              <w:spacing w:line="500" w:lineRule="exact"/>
              <w:jc w:val="center"/>
              <w:rPr>
                <w:rFonts w:ascii="宋体" w:hAnsi="宋体"/>
                <w:sz w:val="28"/>
                <w:szCs w:val="28"/>
              </w:rPr>
            </w:pPr>
            <w:r>
              <w:rPr>
                <w:rFonts w:ascii="宋体" w:hAnsi="宋体" w:hint="eastAsia"/>
                <w:sz w:val="28"/>
                <w:szCs w:val="28"/>
              </w:rPr>
              <w:t>副经理</w:t>
            </w:r>
          </w:p>
        </w:tc>
        <w:tc>
          <w:tcPr>
            <w:tcW w:w="1809" w:type="dxa"/>
            <w:vAlign w:val="center"/>
          </w:tcPr>
          <w:p w:rsidR="00240E44" w:rsidRDefault="00240E44" w:rsidP="00C947F3">
            <w:pPr>
              <w:spacing w:line="500" w:lineRule="exact"/>
              <w:jc w:val="left"/>
              <w:rPr>
                <w:rFonts w:ascii="宋体" w:hAnsi="宋体"/>
                <w:sz w:val="28"/>
                <w:szCs w:val="28"/>
              </w:rPr>
            </w:pPr>
            <w:r>
              <w:rPr>
                <w:rFonts w:ascii="宋体" w:hAnsi="宋体" w:hint="eastAsia"/>
                <w:sz w:val="28"/>
                <w:szCs w:val="28"/>
              </w:rPr>
              <w:t>63660</w:t>
            </w:r>
          </w:p>
        </w:tc>
        <w:tc>
          <w:tcPr>
            <w:tcW w:w="1413" w:type="dxa"/>
            <w:vAlign w:val="center"/>
          </w:tcPr>
          <w:p w:rsidR="00240E44" w:rsidRDefault="00240E44" w:rsidP="00C947F3">
            <w:pPr>
              <w:autoSpaceDE w:val="0"/>
              <w:autoSpaceDN w:val="0"/>
              <w:adjustRightInd w:val="0"/>
              <w:jc w:val="center"/>
              <w:rPr>
                <w:rFonts w:ascii="宋体" w:hAnsi="宋体"/>
                <w:kern w:val="0"/>
                <w:sz w:val="28"/>
                <w:szCs w:val="28"/>
              </w:rPr>
            </w:pPr>
            <w:r>
              <w:rPr>
                <w:rFonts w:ascii="宋体" w:hAnsi="宋体" w:hint="eastAsia"/>
                <w:kern w:val="0"/>
                <w:sz w:val="28"/>
                <w:szCs w:val="28"/>
              </w:rPr>
              <w:t>李洪明</w:t>
            </w:r>
          </w:p>
        </w:tc>
        <w:tc>
          <w:tcPr>
            <w:tcW w:w="1278" w:type="dxa"/>
            <w:vAlign w:val="center"/>
          </w:tcPr>
          <w:p w:rsidR="00240E44" w:rsidRDefault="00240E44" w:rsidP="00C947F3">
            <w:pPr>
              <w:autoSpaceDE w:val="0"/>
              <w:autoSpaceDN w:val="0"/>
              <w:adjustRightInd w:val="0"/>
              <w:jc w:val="center"/>
              <w:rPr>
                <w:rFonts w:ascii="宋体" w:hAnsi="宋体"/>
                <w:kern w:val="0"/>
                <w:sz w:val="28"/>
                <w:szCs w:val="28"/>
              </w:rPr>
            </w:pPr>
            <w:r>
              <w:rPr>
                <w:rFonts w:ascii="宋体" w:hAnsi="宋体" w:hint="eastAsia"/>
                <w:kern w:val="0"/>
                <w:sz w:val="28"/>
                <w:szCs w:val="28"/>
              </w:rPr>
              <w:t>操作工</w:t>
            </w:r>
          </w:p>
        </w:tc>
        <w:tc>
          <w:tcPr>
            <w:tcW w:w="1944" w:type="dxa"/>
            <w:vAlign w:val="center"/>
          </w:tcPr>
          <w:p w:rsidR="00240E44" w:rsidRDefault="00240E44" w:rsidP="00C947F3">
            <w:pPr>
              <w:autoSpaceDE w:val="0"/>
              <w:autoSpaceDN w:val="0"/>
              <w:adjustRightInd w:val="0"/>
              <w:jc w:val="left"/>
              <w:rPr>
                <w:rFonts w:ascii="宋体" w:hAnsi="宋体"/>
                <w:sz w:val="28"/>
                <w:szCs w:val="28"/>
              </w:rPr>
            </w:pPr>
            <w:r>
              <w:rPr>
                <w:rFonts w:ascii="宋体" w:hAnsi="宋体" w:hint="eastAsia"/>
                <w:sz w:val="28"/>
                <w:szCs w:val="28"/>
              </w:rPr>
              <w:t>83292382</w:t>
            </w:r>
          </w:p>
        </w:tc>
      </w:tr>
      <w:tr w:rsidR="00240E44" w:rsidTr="00C947F3">
        <w:trPr>
          <w:cantSplit/>
          <w:trHeight w:val="448"/>
          <w:jc w:val="center"/>
        </w:trPr>
        <w:tc>
          <w:tcPr>
            <w:tcW w:w="1142" w:type="dxa"/>
            <w:vAlign w:val="center"/>
          </w:tcPr>
          <w:p w:rsidR="00240E44" w:rsidRDefault="00240E44" w:rsidP="00C947F3">
            <w:pPr>
              <w:spacing w:line="500" w:lineRule="exact"/>
              <w:jc w:val="center"/>
              <w:rPr>
                <w:rFonts w:ascii="宋体" w:hAnsi="宋体"/>
                <w:sz w:val="28"/>
                <w:szCs w:val="28"/>
              </w:rPr>
            </w:pPr>
            <w:r>
              <w:rPr>
                <w:rFonts w:ascii="宋体" w:hAnsi="宋体" w:hint="eastAsia"/>
                <w:sz w:val="28"/>
                <w:szCs w:val="28"/>
              </w:rPr>
              <w:t>张  俊</w:t>
            </w:r>
          </w:p>
        </w:tc>
        <w:tc>
          <w:tcPr>
            <w:tcW w:w="1317" w:type="dxa"/>
            <w:vAlign w:val="center"/>
          </w:tcPr>
          <w:p w:rsidR="00240E44" w:rsidRDefault="00240E44" w:rsidP="00C947F3">
            <w:pPr>
              <w:spacing w:line="500" w:lineRule="exact"/>
              <w:jc w:val="center"/>
              <w:rPr>
                <w:rFonts w:ascii="宋体" w:hAnsi="宋体"/>
                <w:sz w:val="28"/>
                <w:szCs w:val="28"/>
              </w:rPr>
            </w:pPr>
            <w:r>
              <w:rPr>
                <w:rFonts w:ascii="宋体" w:hAnsi="宋体" w:hint="eastAsia"/>
                <w:sz w:val="28"/>
                <w:szCs w:val="28"/>
              </w:rPr>
              <w:t>环保员</w:t>
            </w:r>
          </w:p>
        </w:tc>
        <w:tc>
          <w:tcPr>
            <w:tcW w:w="1809" w:type="dxa"/>
            <w:vAlign w:val="center"/>
          </w:tcPr>
          <w:p w:rsidR="00240E44" w:rsidRDefault="00240E44" w:rsidP="00C947F3">
            <w:pPr>
              <w:spacing w:line="500" w:lineRule="exact"/>
              <w:jc w:val="left"/>
              <w:rPr>
                <w:rFonts w:ascii="宋体" w:hAnsi="宋体"/>
                <w:sz w:val="28"/>
                <w:szCs w:val="28"/>
              </w:rPr>
            </w:pPr>
            <w:r>
              <w:rPr>
                <w:rFonts w:ascii="宋体" w:hAnsi="宋体" w:hint="eastAsia"/>
                <w:sz w:val="28"/>
                <w:szCs w:val="28"/>
              </w:rPr>
              <w:t>63390</w:t>
            </w:r>
          </w:p>
        </w:tc>
        <w:tc>
          <w:tcPr>
            <w:tcW w:w="1413" w:type="dxa"/>
            <w:vAlign w:val="center"/>
          </w:tcPr>
          <w:p w:rsidR="00240E44" w:rsidRDefault="00240E44" w:rsidP="00C947F3">
            <w:pPr>
              <w:autoSpaceDE w:val="0"/>
              <w:autoSpaceDN w:val="0"/>
              <w:adjustRightInd w:val="0"/>
              <w:jc w:val="center"/>
              <w:rPr>
                <w:rFonts w:ascii="宋体" w:hAnsi="宋体"/>
                <w:sz w:val="28"/>
                <w:szCs w:val="28"/>
              </w:rPr>
            </w:pPr>
            <w:r>
              <w:rPr>
                <w:rFonts w:ascii="宋体" w:hAnsi="宋体" w:hint="eastAsia"/>
                <w:kern w:val="0"/>
                <w:sz w:val="28"/>
                <w:szCs w:val="28"/>
              </w:rPr>
              <w:t>刘振虎</w:t>
            </w:r>
          </w:p>
        </w:tc>
        <w:tc>
          <w:tcPr>
            <w:tcW w:w="1278" w:type="dxa"/>
            <w:vAlign w:val="center"/>
          </w:tcPr>
          <w:p w:rsidR="00240E44" w:rsidRDefault="00240E44" w:rsidP="00C947F3">
            <w:pPr>
              <w:autoSpaceDE w:val="0"/>
              <w:autoSpaceDN w:val="0"/>
              <w:adjustRightInd w:val="0"/>
              <w:jc w:val="center"/>
              <w:rPr>
                <w:rFonts w:ascii="宋体" w:hAnsi="宋体"/>
                <w:sz w:val="28"/>
                <w:szCs w:val="28"/>
              </w:rPr>
            </w:pPr>
            <w:r>
              <w:rPr>
                <w:rFonts w:ascii="宋体" w:hAnsi="宋体" w:hint="eastAsia"/>
                <w:kern w:val="0"/>
                <w:sz w:val="28"/>
                <w:szCs w:val="28"/>
              </w:rPr>
              <w:t>操作工</w:t>
            </w:r>
          </w:p>
        </w:tc>
        <w:tc>
          <w:tcPr>
            <w:tcW w:w="1944" w:type="dxa"/>
            <w:vAlign w:val="center"/>
          </w:tcPr>
          <w:p w:rsidR="00240E44" w:rsidRDefault="00240E44" w:rsidP="00C947F3">
            <w:pPr>
              <w:spacing w:line="480" w:lineRule="exact"/>
              <w:ind w:firstLineChars="50" w:firstLine="140"/>
              <w:jc w:val="left"/>
              <w:rPr>
                <w:rFonts w:ascii="宋体" w:hAnsi="宋体"/>
                <w:kern w:val="0"/>
                <w:szCs w:val="21"/>
              </w:rPr>
            </w:pPr>
            <w:r>
              <w:rPr>
                <w:rFonts w:ascii="宋体" w:hAnsi="宋体" w:hint="eastAsia"/>
                <w:sz w:val="28"/>
                <w:szCs w:val="28"/>
              </w:rPr>
              <w:t>13954177066</w:t>
            </w:r>
          </w:p>
        </w:tc>
      </w:tr>
      <w:tr w:rsidR="00240E44" w:rsidTr="00C947F3">
        <w:trPr>
          <w:cantSplit/>
          <w:trHeight w:val="483"/>
          <w:jc w:val="center"/>
        </w:trPr>
        <w:tc>
          <w:tcPr>
            <w:tcW w:w="1142" w:type="dxa"/>
            <w:vAlign w:val="center"/>
          </w:tcPr>
          <w:p w:rsidR="00240E44" w:rsidRDefault="00240E44" w:rsidP="00C947F3">
            <w:pPr>
              <w:snapToGrid w:val="0"/>
              <w:spacing w:line="500" w:lineRule="exact"/>
              <w:jc w:val="center"/>
              <w:rPr>
                <w:rFonts w:ascii="宋体" w:hAnsi="宋体"/>
                <w:kern w:val="0"/>
                <w:sz w:val="28"/>
                <w:szCs w:val="28"/>
              </w:rPr>
            </w:pPr>
            <w:r>
              <w:rPr>
                <w:rFonts w:ascii="宋体" w:hAnsi="宋体" w:hint="eastAsia"/>
                <w:sz w:val="28"/>
                <w:szCs w:val="28"/>
              </w:rPr>
              <w:t>李  岩</w:t>
            </w:r>
          </w:p>
        </w:tc>
        <w:tc>
          <w:tcPr>
            <w:tcW w:w="1317" w:type="dxa"/>
            <w:vAlign w:val="center"/>
          </w:tcPr>
          <w:p w:rsidR="00240E44" w:rsidRDefault="00240E44" w:rsidP="00C947F3">
            <w:pPr>
              <w:snapToGrid w:val="0"/>
              <w:spacing w:line="500" w:lineRule="exact"/>
              <w:jc w:val="center"/>
              <w:rPr>
                <w:rFonts w:ascii="宋体" w:hAnsi="宋体"/>
                <w:kern w:val="0"/>
                <w:sz w:val="28"/>
                <w:szCs w:val="28"/>
              </w:rPr>
            </w:pPr>
            <w:r>
              <w:rPr>
                <w:rFonts w:ascii="宋体" w:hAnsi="宋体" w:hint="eastAsia"/>
                <w:sz w:val="28"/>
                <w:szCs w:val="28"/>
              </w:rPr>
              <w:t>工艺员</w:t>
            </w:r>
          </w:p>
        </w:tc>
        <w:tc>
          <w:tcPr>
            <w:tcW w:w="1809" w:type="dxa"/>
            <w:vAlign w:val="center"/>
          </w:tcPr>
          <w:p w:rsidR="00240E44" w:rsidRDefault="00240E44" w:rsidP="00C947F3">
            <w:pPr>
              <w:snapToGrid w:val="0"/>
              <w:spacing w:line="500" w:lineRule="exact"/>
              <w:jc w:val="left"/>
              <w:rPr>
                <w:rFonts w:ascii="宋体" w:hAnsi="宋体"/>
                <w:kern w:val="0"/>
                <w:sz w:val="28"/>
                <w:szCs w:val="28"/>
              </w:rPr>
            </w:pPr>
            <w:r>
              <w:rPr>
                <w:rFonts w:ascii="宋体" w:hAnsi="宋体" w:hint="eastAsia"/>
                <w:sz w:val="28"/>
                <w:szCs w:val="28"/>
              </w:rPr>
              <w:t>62460</w:t>
            </w:r>
          </w:p>
        </w:tc>
        <w:tc>
          <w:tcPr>
            <w:tcW w:w="1413" w:type="dxa"/>
            <w:vAlign w:val="center"/>
          </w:tcPr>
          <w:p w:rsidR="00240E44" w:rsidRDefault="00240E44" w:rsidP="00C947F3">
            <w:pPr>
              <w:spacing w:line="480" w:lineRule="exact"/>
              <w:ind w:firstLineChars="50" w:firstLine="140"/>
              <w:rPr>
                <w:rFonts w:ascii="宋体" w:hAnsi="宋体"/>
                <w:sz w:val="28"/>
                <w:szCs w:val="28"/>
              </w:rPr>
            </w:pPr>
            <w:r>
              <w:rPr>
                <w:rFonts w:ascii="宋体" w:hAnsi="宋体" w:hint="eastAsia"/>
                <w:sz w:val="28"/>
                <w:szCs w:val="28"/>
              </w:rPr>
              <w:t>李  建</w:t>
            </w:r>
          </w:p>
        </w:tc>
        <w:tc>
          <w:tcPr>
            <w:tcW w:w="1278" w:type="dxa"/>
            <w:vAlign w:val="center"/>
          </w:tcPr>
          <w:p w:rsidR="00240E44" w:rsidRDefault="00240E44" w:rsidP="00C947F3">
            <w:pPr>
              <w:spacing w:line="480" w:lineRule="exact"/>
              <w:ind w:firstLineChars="50" w:firstLine="140"/>
              <w:jc w:val="center"/>
              <w:rPr>
                <w:rFonts w:ascii="宋体" w:hAnsi="宋体"/>
                <w:sz w:val="28"/>
                <w:szCs w:val="28"/>
              </w:rPr>
            </w:pPr>
            <w:r>
              <w:rPr>
                <w:rFonts w:ascii="宋体" w:hAnsi="宋体" w:hint="eastAsia"/>
                <w:sz w:val="28"/>
                <w:szCs w:val="28"/>
              </w:rPr>
              <w:t>操作工</w:t>
            </w:r>
          </w:p>
        </w:tc>
        <w:tc>
          <w:tcPr>
            <w:tcW w:w="1944" w:type="dxa"/>
            <w:vAlign w:val="center"/>
          </w:tcPr>
          <w:p w:rsidR="00240E44" w:rsidRDefault="00240E44" w:rsidP="00C947F3">
            <w:pPr>
              <w:autoSpaceDE w:val="0"/>
              <w:autoSpaceDN w:val="0"/>
              <w:adjustRightInd w:val="0"/>
              <w:ind w:firstLineChars="50" w:firstLine="140"/>
              <w:jc w:val="left"/>
              <w:rPr>
                <w:rFonts w:ascii="宋体" w:hAnsi="宋体"/>
                <w:kern w:val="0"/>
                <w:szCs w:val="21"/>
              </w:rPr>
            </w:pPr>
            <w:r>
              <w:rPr>
                <w:rFonts w:ascii="宋体" w:hAnsi="宋体" w:hint="eastAsia"/>
                <w:sz w:val="28"/>
                <w:szCs w:val="28"/>
              </w:rPr>
              <w:t>13075398162</w:t>
            </w:r>
          </w:p>
        </w:tc>
      </w:tr>
      <w:tr w:rsidR="00240E44" w:rsidTr="00C947F3">
        <w:trPr>
          <w:cantSplit/>
          <w:trHeight w:val="483"/>
          <w:jc w:val="center"/>
        </w:trPr>
        <w:tc>
          <w:tcPr>
            <w:tcW w:w="1142" w:type="dxa"/>
            <w:vAlign w:val="center"/>
          </w:tcPr>
          <w:p w:rsidR="00240E44" w:rsidRDefault="00240E44" w:rsidP="00C947F3">
            <w:pPr>
              <w:autoSpaceDE w:val="0"/>
              <w:autoSpaceDN w:val="0"/>
              <w:adjustRightInd w:val="0"/>
              <w:jc w:val="center"/>
              <w:rPr>
                <w:rFonts w:ascii="宋体" w:hAnsi="宋体"/>
                <w:sz w:val="28"/>
                <w:szCs w:val="28"/>
              </w:rPr>
            </w:pPr>
            <w:r>
              <w:rPr>
                <w:rFonts w:ascii="宋体" w:hAnsi="宋体" w:hint="eastAsia"/>
                <w:kern w:val="0"/>
                <w:sz w:val="28"/>
                <w:szCs w:val="28"/>
              </w:rPr>
              <w:t>王新建</w:t>
            </w:r>
          </w:p>
        </w:tc>
        <w:tc>
          <w:tcPr>
            <w:tcW w:w="1317" w:type="dxa"/>
            <w:vAlign w:val="center"/>
          </w:tcPr>
          <w:p w:rsidR="00240E44" w:rsidRDefault="00240E44" w:rsidP="00C947F3">
            <w:pPr>
              <w:autoSpaceDE w:val="0"/>
              <w:autoSpaceDN w:val="0"/>
              <w:adjustRightInd w:val="0"/>
              <w:jc w:val="center"/>
              <w:rPr>
                <w:rFonts w:ascii="宋体" w:hAnsi="宋体"/>
                <w:kern w:val="0"/>
                <w:szCs w:val="21"/>
              </w:rPr>
            </w:pPr>
            <w:r>
              <w:rPr>
                <w:rFonts w:ascii="宋体" w:hAnsi="宋体" w:hint="eastAsia"/>
                <w:sz w:val="28"/>
                <w:szCs w:val="28"/>
              </w:rPr>
              <w:t>设备员</w:t>
            </w:r>
          </w:p>
        </w:tc>
        <w:tc>
          <w:tcPr>
            <w:tcW w:w="1809" w:type="dxa"/>
            <w:vAlign w:val="center"/>
          </w:tcPr>
          <w:p w:rsidR="00240E44" w:rsidRDefault="00240E44" w:rsidP="00C947F3">
            <w:pPr>
              <w:autoSpaceDE w:val="0"/>
              <w:autoSpaceDN w:val="0"/>
              <w:adjustRightInd w:val="0"/>
              <w:jc w:val="left"/>
              <w:rPr>
                <w:rFonts w:ascii="宋体" w:hAnsi="宋体"/>
                <w:kern w:val="0"/>
                <w:szCs w:val="21"/>
              </w:rPr>
            </w:pPr>
            <w:r>
              <w:rPr>
                <w:rFonts w:ascii="宋体" w:hAnsi="宋体" w:hint="eastAsia"/>
                <w:kern w:val="0"/>
                <w:sz w:val="28"/>
                <w:szCs w:val="28"/>
              </w:rPr>
              <w:t>61199</w:t>
            </w:r>
          </w:p>
        </w:tc>
        <w:tc>
          <w:tcPr>
            <w:tcW w:w="1413" w:type="dxa"/>
            <w:vAlign w:val="center"/>
          </w:tcPr>
          <w:p w:rsidR="00240E44" w:rsidRDefault="00240E44" w:rsidP="00C947F3">
            <w:pPr>
              <w:spacing w:line="480" w:lineRule="exact"/>
              <w:ind w:firstLineChars="50" w:firstLine="140"/>
              <w:rPr>
                <w:rFonts w:ascii="宋体" w:hAnsi="宋体"/>
                <w:sz w:val="28"/>
                <w:szCs w:val="28"/>
              </w:rPr>
            </w:pPr>
            <w:r>
              <w:rPr>
                <w:rFonts w:ascii="宋体" w:hAnsi="宋体" w:hint="eastAsia"/>
                <w:sz w:val="28"/>
                <w:szCs w:val="28"/>
              </w:rPr>
              <w:t>刘  峰</w:t>
            </w:r>
          </w:p>
        </w:tc>
        <w:tc>
          <w:tcPr>
            <w:tcW w:w="1278" w:type="dxa"/>
            <w:vAlign w:val="center"/>
          </w:tcPr>
          <w:p w:rsidR="00240E44" w:rsidRDefault="00240E44" w:rsidP="00C947F3">
            <w:pPr>
              <w:spacing w:line="480" w:lineRule="exact"/>
              <w:ind w:firstLineChars="50" w:firstLine="140"/>
              <w:jc w:val="center"/>
              <w:rPr>
                <w:rFonts w:ascii="宋体" w:hAnsi="宋体"/>
                <w:kern w:val="0"/>
                <w:szCs w:val="21"/>
              </w:rPr>
            </w:pPr>
            <w:r>
              <w:rPr>
                <w:rFonts w:ascii="宋体" w:hAnsi="宋体" w:hint="eastAsia"/>
                <w:sz w:val="28"/>
                <w:szCs w:val="28"/>
              </w:rPr>
              <w:t>操作工</w:t>
            </w:r>
          </w:p>
        </w:tc>
        <w:tc>
          <w:tcPr>
            <w:tcW w:w="1944" w:type="dxa"/>
            <w:vAlign w:val="center"/>
          </w:tcPr>
          <w:p w:rsidR="00240E44" w:rsidRDefault="00240E44" w:rsidP="00C947F3">
            <w:pPr>
              <w:autoSpaceDE w:val="0"/>
              <w:autoSpaceDN w:val="0"/>
              <w:adjustRightInd w:val="0"/>
              <w:jc w:val="left"/>
              <w:rPr>
                <w:rFonts w:ascii="宋体" w:hAnsi="宋体"/>
                <w:kern w:val="0"/>
                <w:szCs w:val="21"/>
              </w:rPr>
            </w:pPr>
            <w:r>
              <w:rPr>
                <w:rFonts w:ascii="宋体" w:hAnsi="宋体" w:hint="eastAsia"/>
                <w:sz w:val="28"/>
                <w:szCs w:val="28"/>
              </w:rPr>
              <w:t>13688626658</w:t>
            </w:r>
          </w:p>
        </w:tc>
      </w:tr>
    </w:tbl>
    <w:p w:rsidR="00240E44" w:rsidRDefault="00240E44" w:rsidP="00240E44">
      <w:pPr>
        <w:spacing w:line="460" w:lineRule="exact"/>
        <w:ind w:firstLine="570"/>
        <w:rPr>
          <w:rFonts w:ascii="宋体" w:hAnsi="宋体"/>
        </w:rPr>
      </w:pPr>
    </w:p>
    <w:p w:rsidR="00240E44" w:rsidRDefault="00240E44" w:rsidP="00240E44">
      <w:pPr>
        <w:pStyle w:val="2"/>
        <w:spacing w:before="0" w:after="0" w:line="560" w:lineRule="exact"/>
        <w:rPr>
          <w:rStyle w:val="1Char"/>
          <w:rFonts w:ascii="宋体" w:hAnsi="宋体"/>
          <w:szCs w:val="28"/>
        </w:rPr>
      </w:pPr>
      <w:bookmarkStart w:id="568" w:name="_Toc373760660"/>
      <w:bookmarkStart w:id="569" w:name="_Toc404682106"/>
      <w:bookmarkStart w:id="570" w:name="_Toc14599524"/>
      <w:r>
        <w:rPr>
          <w:rFonts w:ascii="宋体" w:eastAsia="宋体" w:hAnsi="宋体" w:hint="eastAsia"/>
          <w:sz w:val="28"/>
          <w:szCs w:val="28"/>
        </w:rPr>
        <w:lastRenderedPageBreak/>
        <w:t>4.</w:t>
      </w:r>
      <w:r>
        <w:rPr>
          <w:rStyle w:val="1Char"/>
          <w:rFonts w:ascii="宋体" w:hAnsi="宋体" w:hint="eastAsia"/>
          <w:szCs w:val="28"/>
        </w:rPr>
        <w:t>注意事项</w:t>
      </w:r>
      <w:bookmarkEnd w:id="568"/>
      <w:bookmarkEnd w:id="569"/>
      <w:bookmarkEnd w:id="570"/>
    </w:p>
    <w:p w:rsidR="00240E44" w:rsidRDefault="00240E44" w:rsidP="00240E44">
      <w:pPr>
        <w:pStyle w:val="2"/>
        <w:spacing w:before="0" w:after="0" w:line="560" w:lineRule="exact"/>
        <w:rPr>
          <w:rFonts w:ascii="宋体" w:eastAsia="宋体" w:hAnsi="宋体"/>
          <w:sz w:val="28"/>
          <w:szCs w:val="28"/>
        </w:rPr>
      </w:pPr>
      <w:bookmarkStart w:id="571" w:name="_Toc373760661"/>
      <w:bookmarkStart w:id="572" w:name="_Toc404682107"/>
      <w:bookmarkStart w:id="573" w:name="_Toc14599525"/>
      <w:r>
        <w:rPr>
          <w:rFonts w:ascii="宋体" w:eastAsia="宋体" w:hAnsi="宋体" w:hint="eastAsia"/>
          <w:sz w:val="28"/>
          <w:szCs w:val="28"/>
        </w:rPr>
        <w:t>4.1佩戴防护器材的注意事项</w:t>
      </w:r>
      <w:bookmarkEnd w:id="571"/>
      <w:bookmarkEnd w:id="572"/>
      <w:bookmarkEnd w:id="573"/>
    </w:p>
    <w:p w:rsidR="00240E44" w:rsidRDefault="00240E44" w:rsidP="00240E44">
      <w:pPr>
        <w:spacing w:line="480" w:lineRule="exact"/>
        <w:rPr>
          <w:rFonts w:ascii="宋体" w:hAnsi="宋体"/>
          <w:b/>
          <w:sz w:val="28"/>
          <w:szCs w:val="28"/>
        </w:rPr>
      </w:pPr>
      <w:r>
        <w:rPr>
          <w:rFonts w:ascii="宋体" w:hAnsi="宋体" w:hint="eastAsia"/>
          <w:b/>
          <w:sz w:val="28"/>
          <w:szCs w:val="28"/>
        </w:rPr>
        <w:t>4.1.1空气呼吸器</w:t>
      </w:r>
    </w:p>
    <w:p w:rsidR="00240E44" w:rsidRDefault="00240E44" w:rsidP="00240E44">
      <w:pPr>
        <w:pStyle w:val="0"/>
        <w:spacing w:line="500" w:lineRule="exact"/>
        <w:ind w:firstLine="470"/>
        <w:jc w:val="left"/>
        <w:rPr>
          <w:rFonts w:ascii="宋体" w:hAnsi="宋体"/>
          <w:sz w:val="28"/>
          <w:szCs w:val="28"/>
        </w:rPr>
      </w:pPr>
      <w:r>
        <w:rPr>
          <w:rFonts w:ascii="宋体" w:hAnsi="宋体" w:hint="eastAsia"/>
          <w:sz w:val="28"/>
          <w:szCs w:val="28"/>
        </w:rPr>
        <w:t>⑴ 佩戴前首先打开气瓶开关，此时余压报警器会发出短暂的声响。气瓶开关完全打开后，检查气瓶内的储气压力，一般应在28～30MPa。⑵ 关闭气瓶开关，观察压力表示值的变化，在5分钟时间内下降不大于2MPa，表明供气系统气密性完好。⑶ 供气系统气密完好后，轻轻按动供给阀膜片，观察压力表值变化，当压力降至4～6MPa时，余压报警器汽笛发生声响，同时也是吹除一次余压报警器通气管路。⑷ 佩戴者在使用过程中应随时观察压力表的指示数值。当压力降至4～6MPa，余压报警器会发出报警声响，必须退出毒区。</w:t>
      </w:r>
    </w:p>
    <w:p w:rsidR="00240E44" w:rsidRDefault="00240E44" w:rsidP="00240E44">
      <w:pPr>
        <w:spacing w:line="480" w:lineRule="exact"/>
        <w:rPr>
          <w:rFonts w:ascii="宋体" w:hAnsi="宋体"/>
          <w:b/>
          <w:sz w:val="28"/>
          <w:szCs w:val="28"/>
        </w:rPr>
      </w:pPr>
      <w:r>
        <w:rPr>
          <w:rFonts w:ascii="宋体" w:hAnsi="宋体" w:hint="eastAsia"/>
          <w:b/>
          <w:sz w:val="28"/>
          <w:szCs w:val="28"/>
        </w:rPr>
        <w:t>4.1.2过滤式防毒面具</w:t>
      </w:r>
    </w:p>
    <w:p w:rsidR="00240E44" w:rsidRDefault="00240E44" w:rsidP="00240E44">
      <w:pPr>
        <w:pStyle w:val="0"/>
        <w:spacing w:line="500" w:lineRule="exact"/>
        <w:ind w:firstLine="470"/>
        <w:jc w:val="left"/>
        <w:rPr>
          <w:rFonts w:ascii="宋体" w:hAnsi="宋体"/>
          <w:sz w:val="28"/>
          <w:szCs w:val="28"/>
        </w:rPr>
      </w:pPr>
      <w:r>
        <w:rPr>
          <w:rFonts w:ascii="宋体" w:hAnsi="宋体" w:hint="eastAsia"/>
          <w:sz w:val="28"/>
          <w:szCs w:val="28"/>
        </w:rPr>
        <w:t>使用时，不论在任何情况下，都必须先打开滤毒罐底部进气孔的底盖胶塞，严禁先戴面具，后开底盖，否则易发生窒息事故。过滤式防毒面具使用前应检查各连接部位是否严密，并检查整套面具的气密性：打开底盖，戴好面罩后，用手堵住滤毒罐的进气口，同时用力吸气，若感到闭塞不透气时，则可认为此面目气密性基本良好。否则，不能使用。过滤式防毒面具的使用条件是空气中的氧气体积浓度大于18%，环境温度为-30°C—＋45°C；毒气浓度应符合有关要求。严禁在缺氧的环境中使用。滤毒罐每两个月定期检查一次；一氧化碳滤毒罐连续使用二个小时应予更换，每月进行一次称重检查，如超重20g应停止使用；每次使用后应将滤毒罐上、下盖盖严，防止毒气侵入或受潮失效，并保持可靠密封。</w:t>
      </w:r>
    </w:p>
    <w:p w:rsidR="00240E44" w:rsidRDefault="00240E44" w:rsidP="00240E44">
      <w:pPr>
        <w:pStyle w:val="2"/>
        <w:spacing w:before="0" w:after="0" w:line="560" w:lineRule="exact"/>
        <w:rPr>
          <w:rFonts w:ascii="宋体" w:eastAsia="宋体" w:hAnsi="宋体"/>
          <w:sz w:val="28"/>
          <w:szCs w:val="28"/>
        </w:rPr>
      </w:pPr>
      <w:bookmarkStart w:id="574" w:name="_Toc373760662"/>
      <w:bookmarkStart w:id="575" w:name="_Toc404682108"/>
      <w:bookmarkStart w:id="576" w:name="_Toc14599526"/>
      <w:r>
        <w:rPr>
          <w:rFonts w:ascii="宋体" w:eastAsia="宋体" w:hAnsi="宋体" w:hint="eastAsia"/>
          <w:sz w:val="28"/>
          <w:szCs w:val="28"/>
        </w:rPr>
        <w:t>4.2使用抢险救援器材的注意事项</w:t>
      </w:r>
      <w:bookmarkEnd w:id="574"/>
      <w:bookmarkEnd w:id="575"/>
      <w:bookmarkEnd w:id="576"/>
    </w:p>
    <w:p w:rsidR="00240E44" w:rsidRDefault="00240E44" w:rsidP="00240E44">
      <w:pPr>
        <w:pStyle w:val="HTML"/>
        <w:shd w:val="clear" w:color="auto" w:fill="FFFFFF"/>
        <w:spacing w:line="500" w:lineRule="exact"/>
        <w:ind w:firstLine="560"/>
        <w:rPr>
          <w:rFonts w:ascii="宋体" w:hAnsi="宋体"/>
          <w:sz w:val="28"/>
          <w:szCs w:val="28"/>
        </w:rPr>
      </w:pPr>
      <w:r>
        <w:rPr>
          <w:rFonts w:ascii="宋体" w:hAnsi="宋体" w:hint="eastAsia"/>
          <w:sz w:val="28"/>
          <w:szCs w:val="28"/>
        </w:rPr>
        <w:t>用灭火器首选是泡沫灭火器。使用时，用手握住灭火机的提环，平稳、快捷地提往火场，不要横扛、横拿。灭火时，一手握住提环，另一手握住筒身的底边，将灭火器颠倒过来，喷嘴对准火源，用力</w:t>
      </w:r>
      <w:r>
        <w:rPr>
          <w:rFonts w:ascii="宋体" w:hAnsi="宋体" w:hint="eastAsia"/>
          <w:sz w:val="28"/>
          <w:szCs w:val="28"/>
        </w:rPr>
        <w:lastRenderedPageBreak/>
        <w:t xml:space="preserve">摇晃几下，即可灭火。 注意：⑴不要将灭火器的盖与底对着人体，防止盖、底弹出伤人。⑵不要与水同时喷射在一起，以免影响灭火效果。 </w:t>
      </w:r>
    </w:p>
    <w:p w:rsidR="00240E44" w:rsidRDefault="00240E44" w:rsidP="00240E44">
      <w:pPr>
        <w:pStyle w:val="0"/>
        <w:spacing w:line="500" w:lineRule="exact"/>
        <w:jc w:val="left"/>
        <w:rPr>
          <w:rFonts w:ascii="宋体" w:hAnsi="宋体"/>
          <w:sz w:val="28"/>
          <w:szCs w:val="28"/>
        </w:rPr>
      </w:pPr>
      <w:r>
        <w:rPr>
          <w:rFonts w:ascii="宋体" w:hAnsi="宋体" w:hint="eastAsia"/>
          <w:sz w:val="28"/>
          <w:szCs w:val="28"/>
        </w:rPr>
        <w:t>⑶扑灭电器火灾时，尽量先切断电源，防止人员触电。</w:t>
      </w:r>
    </w:p>
    <w:p w:rsidR="00240E44" w:rsidRDefault="00240E44" w:rsidP="00240E44">
      <w:pPr>
        <w:pStyle w:val="2"/>
        <w:spacing w:before="0" w:after="0" w:line="560" w:lineRule="exact"/>
        <w:rPr>
          <w:rFonts w:ascii="宋体" w:eastAsia="宋体" w:hAnsi="宋体"/>
          <w:sz w:val="28"/>
          <w:szCs w:val="28"/>
        </w:rPr>
      </w:pPr>
      <w:bookmarkStart w:id="577" w:name="_Toc373760663"/>
      <w:bookmarkStart w:id="578" w:name="_Toc404682109"/>
      <w:bookmarkStart w:id="579" w:name="_Toc14599527"/>
      <w:r>
        <w:rPr>
          <w:rFonts w:ascii="宋体" w:eastAsia="宋体" w:hAnsi="宋体" w:hint="eastAsia"/>
          <w:sz w:val="28"/>
          <w:szCs w:val="28"/>
        </w:rPr>
        <w:t>4.3采取救援措施的注意事项</w:t>
      </w:r>
      <w:bookmarkEnd w:id="577"/>
      <w:bookmarkEnd w:id="578"/>
      <w:bookmarkEnd w:id="579"/>
    </w:p>
    <w:p w:rsidR="00240E44" w:rsidRDefault="00240E44" w:rsidP="00240E44">
      <w:pPr>
        <w:spacing w:line="540" w:lineRule="exact"/>
        <w:rPr>
          <w:rFonts w:ascii="宋体" w:hAnsi="宋体"/>
          <w:sz w:val="28"/>
          <w:szCs w:val="28"/>
        </w:rPr>
      </w:pPr>
      <w:r>
        <w:rPr>
          <w:rFonts w:ascii="宋体" w:hAnsi="宋体" w:hint="eastAsia"/>
          <w:sz w:val="28"/>
          <w:szCs w:val="28"/>
        </w:rPr>
        <w:t xml:space="preserve">　　进入现场必须佩戴好防护器材，进行救援。首选抢救中毒人员，再进行抢险处理。要</w:t>
      </w:r>
      <w:r>
        <w:rPr>
          <w:rFonts w:ascii="宋体" w:hAnsi="宋体" w:hint="eastAsia"/>
          <w:kern w:val="0"/>
          <w:sz w:val="28"/>
          <w:szCs w:val="28"/>
        </w:rPr>
        <w:t>迅速撤离泄漏污染区人员至安全区，并进行隔离，严格限制出入。</w:t>
      </w:r>
      <w:r>
        <w:rPr>
          <w:rFonts w:ascii="宋体" w:hAnsi="宋体" w:hint="eastAsia"/>
          <w:sz w:val="28"/>
        </w:rPr>
        <w:t>安全停车卸压后，可能有余火、阀门内漏等情况，及时组织人员对内漏阀门加盲板进行隔绝处理或系统卸压处理后用消防蒸汽或灭火器灭火。</w:t>
      </w:r>
      <w:r>
        <w:rPr>
          <w:rFonts w:ascii="宋体" w:hAnsi="宋体" w:hint="eastAsia"/>
          <w:kern w:val="0"/>
          <w:sz w:val="28"/>
          <w:szCs w:val="28"/>
        </w:rPr>
        <w:t>应急处理人员戴自给正压式呼吸器，穿防静电工作服。不要直接接触泄漏物。尽可能切断泄漏源。防止流入下水道、排洪沟等限制性空间。进入泄露现场必须两人及以上，不得单人进入。</w:t>
      </w:r>
    </w:p>
    <w:p w:rsidR="00240E44" w:rsidRDefault="00240E44" w:rsidP="00240E44">
      <w:pPr>
        <w:pStyle w:val="2"/>
        <w:spacing w:before="0" w:after="0" w:line="560" w:lineRule="exact"/>
        <w:rPr>
          <w:rFonts w:ascii="宋体" w:eastAsia="宋体" w:hAnsi="宋体"/>
          <w:sz w:val="28"/>
          <w:szCs w:val="28"/>
        </w:rPr>
      </w:pPr>
      <w:bookmarkStart w:id="580" w:name="_Toc373760664"/>
      <w:bookmarkStart w:id="581" w:name="_Toc404682110"/>
      <w:bookmarkStart w:id="582" w:name="_Toc14599528"/>
      <w:r>
        <w:rPr>
          <w:rFonts w:ascii="宋体" w:eastAsia="宋体" w:hAnsi="宋体" w:hint="eastAsia"/>
          <w:sz w:val="28"/>
          <w:szCs w:val="28"/>
        </w:rPr>
        <w:t>4.4现场自救和互救的注意事项</w:t>
      </w:r>
      <w:bookmarkEnd w:id="580"/>
      <w:bookmarkEnd w:id="581"/>
      <w:bookmarkEnd w:id="582"/>
    </w:p>
    <w:p w:rsidR="00240E44" w:rsidRDefault="00240E44" w:rsidP="00240E44">
      <w:pPr>
        <w:spacing w:line="500" w:lineRule="exact"/>
        <w:ind w:firstLineChars="200" w:firstLine="560"/>
        <w:rPr>
          <w:rFonts w:ascii="宋体" w:hAnsi="宋体"/>
          <w:sz w:val="28"/>
        </w:rPr>
      </w:pPr>
      <w:r>
        <w:rPr>
          <w:rFonts w:ascii="宋体" w:hAnsi="宋体" w:hint="eastAsia"/>
          <w:sz w:val="28"/>
        </w:rPr>
        <w:t>抢险人员若稍有不适感觉，要立即返回安全区换气，若发生人员窒息事故，监护人员要立即将伤员救出，迅速送救护车，由医护人员进行抢救或送往医院救治。事故扩大，无法堵漏或检测库区液氨浓度超过爆炸下限，汇报指挥部迅速撤离。</w:t>
      </w:r>
    </w:p>
    <w:p w:rsidR="00240E44" w:rsidRDefault="00240E44" w:rsidP="00240E44">
      <w:pPr>
        <w:pStyle w:val="2"/>
        <w:spacing w:before="0" w:after="0" w:line="560" w:lineRule="exact"/>
        <w:rPr>
          <w:rFonts w:ascii="宋体" w:eastAsia="宋体" w:hAnsi="宋体"/>
          <w:sz w:val="28"/>
          <w:szCs w:val="28"/>
        </w:rPr>
      </w:pPr>
      <w:bookmarkStart w:id="583" w:name="_Toc373760665"/>
      <w:bookmarkStart w:id="584" w:name="_Toc404682111"/>
      <w:bookmarkStart w:id="585" w:name="_Toc14599529"/>
      <w:r>
        <w:rPr>
          <w:rFonts w:ascii="宋体" w:eastAsia="宋体" w:hAnsi="宋体" w:hint="eastAsia"/>
          <w:sz w:val="28"/>
          <w:szCs w:val="28"/>
        </w:rPr>
        <w:t>4.5现场应急处置能力确认和人员安全防护的注意事项</w:t>
      </w:r>
      <w:bookmarkEnd w:id="583"/>
      <w:bookmarkEnd w:id="584"/>
      <w:bookmarkEnd w:id="585"/>
    </w:p>
    <w:p w:rsidR="00240E44" w:rsidRDefault="00240E44" w:rsidP="00240E44">
      <w:pPr>
        <w:spacing w:line="500" w:lineRule="exact"/>
        <w:ind w:firstLine="570"/>
        <w:rPr>
          <w:rFonts w:ascii="宋体" w:hAnsi="宋体"/>
          <w:sz w:val="28"/>
          <w:szCs w:val="28"/>
        </w:rPr>
      </w:pPr>
      <w:r>
        <w:rPr>
          <w:rFonts w:ascii="宋体" w:hAnsi="宋体" w:hint="eastAsia"/>
          <w:sz w:val="28"/>
          <w:szCs w:val="28"/>
        </w:rPr>
        <w:t>当不同现场指挥人员发现事故状态有进一步扩大时、本部门不能进行处置时，应迅速向上级领导报告，请求扩大应急级别，以免耽误救援抢险时机。同时，要求现场有关的抢险人员、工作人员撤离现场，保证人员安全。</w:t>
      </w:r>
    </w:p>
    <w:p w:rsidR="00240E44" w:rsidRDefault="00240E44" w:rsidP="00240E44">
      <w:pPr>
        <w:pStyle w:val="2"/>
        <w:spacing w:before="0" w:after="0" w:line="560" w:lineRule="exact"/>
        <w:rPr>
          <w:rFonts w:ascii="宋体" w:eastAsia="宋体" w:hAnsi="宋体"/>
          <w:sz w:val="28"/>
          <w:szCs w:val="28"/>
        </w:rPr>
      </w:pPr>
      <w:bookmarkStart w:id="586" w:name="_Toc373760666"/>
      <w:bookmarkStart w:id="587" w:name="_Toc404682112"/>
      <w:bookmarkStart w:id="588" w:name="_Toc14599530"/>
      <w:r>
        <w:rPr>
          <w:rFonts w:ascii="宋体" w:eastAsia="宋体" w:hAnsi="宋体" w:hint="eastAsia"/>
          <w:sz w:val="28"/>
          <w:szCs w:val="28"/>
        </w:rPr>
        <w:t>4.6应急救援结束后续处置方面的注意事项</w:t>
      </w:r>
      <w:bookmarkEnd w:id="586"/>
      <w:bookmarkEnd w:id="587"/>
      <w:bookmarkEnd w:id="588"/>
    </w:p>
    <w:p w:rsidR="00240E44" w:rsidRDefault="00240E44" w:rsidP="00240E44">
      <w:pPr>
        <w:spacing w:line="540" w:lineRule="exact"/>
        <w:ind w:firstLine="555"/>
        <w:rPr>
          <w:rFonts w:ascii="宋体" w:hAnsi="宋体"/>
          <w:sz w:val="28"/>
          <w:szCs w:val="28"/>
        </w:rPr>
      </w:pPr>
      <w:r>
        <w:rPr>
          <w:rFonts w:ascii="宋体" w:hAnsi="宋体" w:hint="eastAsia"/>
          <w:sz w:val="28"/>
          <w:szCs w:val="28"/>
        </w:rPr>
        <w:t>（1）应急救援结束后，现场废水应收集至地下槽，用泵送入后氨水槽，禁止流入排水沟引起环保事故。</w:t>
      </w:r>
    </w:p>
    <w:p w:rsidR="00240E44" w:rsidRDefault="00240E44" w:rsidP="00240E44">
      <w:pPr>
        <w:spacing w:line="540" w:lineRule="exact"/>
        <w:ind w:firstLine="555"/>
        <w:rPr>
          <w:rFonts w:ascii="宋体" w:hAnsi="宋体"/>
          <w:sz w:val="28"/>
          <w:szCs w:val="28"/>
        </w:rPr>
      </w:pPr>
      <w:r>
        <w:rPr>
          <w:rFonts w:ascii="宋体" w:hAnsi="宋体" w:hint="eastAsia"/>
          <w:sz w:val="28"/>
          <w:szCs w:val="28"/>
        </w:rPr>
        <w:lastRenderedPageBreak/>
        <w:t>（2）使用后的空气呼吸器和防化服进行整理，达到备用放置消防箱内。</w:t>
      </w:r>
    </w:p>
    <w:p w:rsidR="00240E44" w:rsidRDefault="00240E44" w:rsidP="00240E44">
      <w:pPr>
        <w:spacing w:line="540" w:lineRule="exact"/>
        <w:ind w:firstLine="555"/>
        <w:rPr>
          <w:rFonts w:ascii="宋体" w:hAnsi="宋体"/>
          <w:sz w:val="28"/>
          <w:szCs w:val="28"/>
        </w:rPr>
      </w:pPr>
      <w:r>
        <w:rPr>
          <w:rFonts w:ascii="宋体" w:hAnsi="宋体" w:hint="eastAsia"/>
          <w:sz w:val="28"/>
          <w:szCs w:val="28"/>
        </w:rPr>
        <w:t>（3）上报分厂、公司有关领导、职能处室、其他相关单位，事故处理与救援工作结束，危险解除。</w:t>
      </w:r>
    </w:p>
    <w:p w:rsidR="00240E44" w:rsidRDefault="00240E44" w:rsidP="00240E44">
      <w:pPr>
        <w:spacing w:line="540" w:lineRule="exact"/>
        <w:ind w:firstLine="555"/>
        <w:rPr>
          <w:rFonts w:ascii="宋体" w:hAnsi="宋体"/>
          <w:sz w:val="28"/>
          <w:szCs w:val="28"/>
        </w:rPr>
      </w:pPr>
      <w:r>
        <w:rPr>
          <w:rFonts w:ascii="宋体" w:hAnsi="宋体" w:hint="eastAsia"/>
          <w:sz w:val="28"/>
          <w:szCs w:val="28"/>
        </w:rPr>
        <w:t>（4）在恢复开车前必须按“四不放过”的原则妥善处理后方可做恢复生产准备。</w:t>
      </w:r>
    </w:p>
    <w:p w:rsidR="00240E44" w:rsidRDefault="00240E44" w:rsidP="00240E44">
      <w:pPr>
        <w:pStyle w:val="2"/>
        <w:spacing w:before="0" w:after="0" w:line="560" w:lineRule="exact"/>
        <w:rPr>
          <w:rFonts w:ascii="宋体" w:eastAsia="宋体" w:hAnsi="宋体"/>
          <w:sz w:val="28"/>
          <w:szCs w:val="28"/>
        </w:rPr>
      </w:pPr>
      <w:bookmarkStart w:id="589" w:name="_Toc373760667"/>
      <w:bookmarkStart w:id="590" w:name="_Toc404682113"/>
      <w:bookmarkStart w:id="591" w:name="_Toc14599531"/>
      <w:r>
        <w:rPr>
          <w:rFonts w:ascii="宋体" w:eastAsia="宋体" w:hAnsi="宋体" w:hint="eastAsia"/>
          <w:sz w:val="28"/>
          <w:szCs w:val="28"/>
        </w:rPr>
        <w:t>4.7其他需要特别警示方面的注意事项</w:t>
      </w:r>
      <w:bookmarkEnd w:id="589"/>
      <w:bookmarkEnd w:id="590"/>
      <w:bookmarkEnd w:id="591"/>
    </w:p>
    <w:p w:rsidR="00240E44" w:rsidRDefault="00240E44" w:rsidP="00240E44">
      <w:pPr>
        <w:spacing w:line="540" w:lineRule="exact"/>
        <w:ind w:firstLine="555"/>
        <w:rPr>
          <w:rFonts w:ascii="宋体" w:hAnsi="宋体"/>
          <w:sz w:val="28"/>
          <w:szCs w:val="28"/>
        </w:rPr>
      </w:pPr>
      <w:r>
        <w:rPr>
          <w:rFonts w:ascii="宋体" w:hAnsi="宋体" w:hint="eastAsia"/>
          <w:sz w:val="28"/>
          <w:szCs w:val="28"/>
        </w:rPr>
        <w:t>（1）事故现场挂警示牌，严禁无关人员进入。</w:t>
      </w:r>
    </w:p>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（2）在事故对外联系中，禁止他人谣传、误传、造成不良影响。</w:t>
      </w:r>
    </w:p>
    <w:p w:rsidR="00240E44" w:rsidRDefault="00240E44" w:rsidP="00240E44">
      <w:pPr>
        <w:spacing w:line="500" w:lineRule="exact"/>
        <w:ind w:firstLine="570"/>
        <w:rPr>
          <w:rFonts w:ascii="宋体" w:hAnsi="宋体"/>
          <w:sz w:val="28"/>
          <w:szCs w:val="28"/>
        </w:rPr>
      </w:pPr>
      <w:r>
        <w:rPr>
          <w:rFonts w:ascii="宋体" w:hAnsi="宋体" w:hint="eastAsia"/>
          <w:sz w:val="28"/>
          <w:szCs w:val="28"/>
        </w:rPr>
        <w:t>（3）出现应急突发事件，应在第一时间内通知可能受到危害的附近厂矿企业或居民区，防止对其它单位或人员造成不必要的伤害。</w:t>
      </w:r>
    </w:p>
    <w:p w:rsidR="00240E44" w:rsidRDefault="00240E44" w:rsidP="00240E44">
      <w:pPr>
        <w:spacing w:line="500" w:lineRule="exact"/>
        <w:ind w:firstLine="570"/>
        <w:rPr>
          <w:rFonts w:ascii="宋体" w:hAnsi="宋体"/>
          <w:sz w:val="28"/>
          <w:szCs w:val="28"/>
        </w:rPr>
      </w:pPr>
    </w:p>
    <w:p w:rsidR="00240E44" w:rsidRDefault="00240E44" w:rsidP="00240E44">
      <w:pPr>
        <w:spacing w:line="500" w:lineRule="exact"/>
        <w:rPr>
          <w:rFonts w:ascii="宋体" w:hAnsi="宋体"/>
          <w:sz w:val="28"/>
          <w:szCs w:val="28"/>
        </w:rPr>
      </w:pPr>
    </w:p>
    <w:p w:rsidR="00240E44" w:rsidRDefault="00240E44" w:rsidP="00240E44">
      <w:pPr>
        <w:rPr>
          <w:rFonts w:ascii="宋体" w:hAnsi="宋体"/>
        </w:rPr>
      </w:pPr>
    </w:p>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Pr="0015542F" w:rsidRDefault="00240E44" w:rsidP="00240E44"/>
    <w:p w:rsidR="00240E44" w:rsidRDefault="00240E44" w:rsidP="00240E44">
      <w:pPr>
        <w:rPr>
          <w:rFonts w:ascii="宋体" w:hAnsi="宋体"/>
          <w:b/>
          <w:sz w:val="36"/>
          <w:szCs w:val="36"/>
        </w:rPr>
      </w:pPr>
      <w:bookmarkStart w:id="592" w:name="_Toc373760179"/>
      <w:bookmarkStart w:id="593" w:name="_Toc373760582"/>
    </w:p>
    <w:p w:rsidR="00240E44" w:rsidRDefault="00240E44" w:rsidP="00240E44">
      <w:pPr>
        <w:rPr>
          <w:rFonts w:ascii="宋体" w:hAnsi="宋体"/>
          <w:b/>
          <w:sz w:val="36"/>
          <w:szCs w:val="36"/>
        </w:rPr>
      </w:pP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山东晋煤明水化工集团有限公司</w:t>
      </w: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终端水突发环境事件</w:t>
      </w: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现场处置方案</w:t>
      </w:r>
      <w:bookmarkEnd w:id="592"/>
      <w:bookmarkEnd w:id="593"/>
    </w:p>
    <w:p w:rsidR="00240E44" w:rsidRPr="00AA1F59" w:rsidRDefault="00240E44" w:rsidP="00240E44">
      <w:pPr>
        <w:pStyle w:val="af9"/>
        <w:jc w:val="center"/>
        <w:rPr>
          <w:rFonts w:ascii="宋体" w:hAnsi="宋体"/>
          <w:sz w:val="30"/>
          <w:szCs w:val="30"/>
        </w:rPr>
      </w:pPr>
      <w:r w:rsidRPr="00AA1F59">
        <w:rPr>
          <w:rFonts w:ascii="宋体" w:hAnsi="宋体" w:hint="eastAsia"/>
          <w:sz w:val="30"/>
          <w:szCs w:val="30"/>
        </w:rPr>
        <w:t>（</w:t>
      </w:r>
      <w:r w:rsidRPr="00AA1F59">
        <w:rPr>
          <w:rFonts w:ascii="宋体" w:hAnsi="宋体" w:hint="eastAsia"/>
          <w:color w:val="FF0000"/>
          <w:sz w:val="30"/>
          <w:szCs w:val="30"/>
        </w:rPr>
        <w:t>MH（XCH0</w:t>
      </w:r>
      <w:r>
        <w:rPr>
          <w:rFonts w:ascii="宋体" w:hAnsi="宋体" w:hint="eastAsia"/>
          <w:color w:val="FF0000"/>
          <w:sz w:val="30"/>
          <w:szCs w:val="30"/>
        </w:rPr>
        <w:t>7</w:t>
      </w:r>
      <w:r w:rsidRPr="00AA1F59">
        <w:rPr>
          <w:rFonts w:ascii="宋体" w:hAnsi="宋体" w:hint="eastAsia"/>
          <w:color w:val="FF0000"/>
          <w:sz w:val="30"/>
          <w:szCs w:val="30"/>
        </w:rPr>
        <w:t>）-EW-2019</w:t>
      </w:r>
      <w:r w:rsidRPr="00AA1F59">
        <w:rPr>
          <w:rFonts w:ascii="宋体" w:hAnsi="宋体" w:hint="eastAsia"/>
          <w:sz w:val="30"/>
          <w:szCs w:val="30"/>
        </w:rPr>
        <w:t>）</w:t>
      </w:r>
    </w:p>
    <w:p w:rsidR="00240E44" w:rsidRPr="00AA1F59" w:rsidRDefault="00240E44" w:rsidP="00240E44">
      <w:pPr>
        <w:pStyle w:val="af9"/>
        <w:jc w:val="both"/>
        <w:rPr>
          <w:rFonts w:ascii="宋体" w:hAnsi="宋体"/>
          <w:sz w:val="32"/>
          <w:szCs w:val="32"/>
        </w:rPr>
      </w:pPr>
    </w:p>
    <w:p w:rsidR="00240E44" w:rsidRPr="008F5731" w:rsidRDefault="00240E44" w:rsidP="00240E44">
      <w:pPr>
        <w:pStyle w:val="af9"/>
        <w:jc w:val="both"/>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autoSpaceDE w:val="0"/>
        <w:autoSpaceDN w:val="0"/>
        <w:adjustRightInd w:val="0"/>
        <w:spacing w:line="640" w:lineRule="exact"/>
        <w:ind w:firstLineChars="350" w:firstLine="1120"/>
        <w:jc w:val="left"/>
        <w:rPr>
          <w:rFonts w:ascii="宋体" w:hAnsi="宋体"/>
          <w:b/>
          <w:kern w:val="0"/>
          <w:sz w:val="36"/>
          <w:szCs w:val="36"/>
        </w:rPr>
      </w:pPr>
      <w:r>
        <w:rPr>
          <w:rFonts w:ascii="宋体" w:hAnsi="宋体" w:hint="eastAsia"/>
          <w:kern w:val="0"/>
          <w:sz w:val="32"/>
          <w:szCs w:val="32"/>
        </w:rPr>
        <w:t>编制单位：</w:t>
      </w:r>
      <w:r w:rsidRPr="00C76020">
        <w:rPr>
          <w:rFonts w:ascii="宋体" w:hAnsi="宋体" w:hint="eastAsia"/>
          <w:kern w:val="0"/>
          <w:sz w:val="32"/>
          <w:szCs w:val="32"/>
        </w:rPr>
        <w:t>山东晋煤明水化工集团有限公司</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 制 人：万德新、张  俊、姜连财</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发 布 人：张文兵</w:t>
      </w:r>
    </w:p>
    <w:p w:rsidR="00240E44" w:rsidRDefault="00240E44" w:rsidP="00240E44">
      <w:pPr>
        <w:autoSpaceDE w:val="0"/>
        <w:autoSpaceDN w:val="0"/>
        <w:adjustRightInd w:val="0"/>
        <w:spacing w:line="600" w:lineRule="exact"/>
        <w:ind w:leftChars="500" w:left="1050"/>
        <w:rPr>
          <w:rFonts w:ascii="宋体" w:hAnsi="宋体"/>
          <w:color w:val="FF0000"/>
          <w:kern w:val="0"/>
          <w:sz w:val="32"/>
          <w:szCs w:val="32"/>
        </w:rPr>
      </w:pPr>
      <w:r>
        <w:rPr>
          <w:rFonts w:ascii="宋体" w:hAnsi="宋体" w:hint="eastAsia"/>
          <w:color w:val="FF0000"/>
          <w:kern w:val="0"/>
          <w:sz w:val="32"/>
          <w:szCs w:val="32"/>
        </w:rPr>
        <w:t>批准日期：  2019年  月  日</w:t>
      </w:r>
    </w:p>
    <w:p w:rsidR="00240E44" w:rsidRDefault="00240E44" w:rsidP="00240E44">
      <w:pPr>
        <w:autoSpaceDE w:val="0"/>
        <w:autoSpaceDN w:val="0"/>
        <w:adjustRightInd w:val="0"/>
        <w:spacing w:line="600" w:lineRule="exact"/>
        <w:ind w:leftChars="500" w:left="1050"/>
        <w:rPr>
          <w:rFonts w:ascii="宋体" w:hAnsi="宋体"/>
          <w:color w:val="FF0000"/>
          <w:kern w:val="0"/>
          <w:sz w:val="32"/>
          <w:szCs w:val="32"/>
        </w:rPr>
      </w:pPr>
      <w:r>
        <w:rPr>
          <w:rFonts w:ascii="宋体" w:hAnsi="宋体" w:hint="eastAsia"/>
          <w:color w:val="FF0000"/>
          <w:kern w:val="0"/>
          <w:sz w:val="32"/>
          <w:szCs w:val="32"/>
        </w:rPr>
        <w:t>执行日期：  2019年  月  日</w:t>
      </w:r>
    </w:p>
    <w:p w:rsidR="00240E44" w:rsidRDefault="00240E44" w:rsidP="00240E44">
      <w:pPr>
        <w:rPr>
          <w:rFonts w:ascii="宋体" w:hAnsi="宋体"/>
          <w:b/>
          <w:sz w:val="44"/>
          <w:szCs w:val="44"/>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autoSpaceDE w:val="0"/>
        <w:autoSpaceDN w:val="0"/>
        <w:adjustRightInd w:val="0"/>
        <w:spacing w:line="640" w:lineRule="exact"/>
        <w:jc w:val="center"/>
        <w:rPr>
          <w:rFonts w:ascii="宋体" w:hAnsi="宋体"/>
          <w:b/>
          <w:kern w:val="0"/>
          <w:sz w:val="36"/>
          <w:szCs w:val="36"/>
        </w:rPr>
      </w:pPr>
      <w:r>
        <w:rPr>
          <w:rFonts w:ascii="宋体" w:hAnsi="宋体" w:hint="eastAsia"/>
          <w:b/>
          <w:kern w:val="0"/>
          <w:sz w:val="36"/>
          <w:szCs w:val="36"/>
        </w:rPr>
        <w:lastRenderedPageBreak/>
        <w:t>山东晋煤明水化工集团有限公司</w:t>
      </w:r>
    </w:p>
    <w:p w:rsidR="00240E44" w:rsidRDefault="00240E44" w:rsidP="00240E44">
      <w:pPr>
        <w:autoSpaceDE w:val="0"/>
        <w:autoSpaceDN w:val="0"/>
        <w:adjustRightInd w:val="0"/>
        <w:spacing w:line="640" w:lineRule="exact"/>
        <w:jc w:val="center"/>
        <w:rPr>
          <w:rFonts w:ascii="宋体" w:hAnsi="宋体"/>
          <w:b/>
          <w:color w:val="FF0000"/>
          <w:kern w:val="0"/>
          <w:sz w:val="36"/>
          <w:szCs w:val="36"/>
        </w:rPr>
      </w:pPr>
      <w:r>
        <w:rPr>
          <w:rFonts w:ascii="宋体" w:hAnsi="宋体" w:hint="eastAsia"/>
          <w:b/>
          <w:spacing w:val="20"/>
          <w:kern w:val="0"/>
          <w:sz w:val="36"/>
          <w:szCs w:val="36"/>
        </w:rPr>
        <w:t>编制日期：</w:t>
      </w:r>
      <w:r>
        <w:rPr>
          <w:rFonts w:ascii="宋体" w:hAnsi="宋体" w:hint="eastAsia"/>
          <w:b/>
          <w:color w:val="FF0000"/>
          <w:spacing w:val="20"/>
          <w:kern w:val="0"/>
          <w:sz w:val="36"/>
          <w:szCs w:val="36"/>
        </w:rPr>
        <w:t>二O一九年七月</w:t>
      </w:r>
    </w:p>
    <w:p w:rsidR="00240E44" w:rsidRDefault="00240E44" w:rsidP="00240E44">
      <w:pPr>
        <w:snapToGrid w:val="0"/>
        <w:spacing w:line="442" w:lineRule="atLeast"/>
        <w:jc w:val="center"/>
        <w:rPr>
          <w:rFonts w:ascii="宋体" w:hAnsi="宋体"/>
          <w:b/>
          <w:sz w:val="28"/>
          <w:szCs w:val="28"/>
        </w:rPr>
      </w:pPr>
    </w:p>
    <w:p w:rsidR="00240E44" w:rsidRDefault="00240E44" w:rsidP="00240E44">
      <w:pPr>
        <w:snapToGrid w:val="0"/>
        <w:spacing w:line="442" w:lineRule="atLeast"/>
        <w:jc w:val="center"/>
        <w:rPr>
          <w:rFonts w:ascii="宋体" w:hAnsi="宋体"/>
          <w:b/>
          <w:sz w:val="28"/>
          <w:szCs w:val="28"/>
        </w:rPr>
      </w:pPr>
    </w:p>
    <w:p w:rsidR="00240E44" w:rsidRDefault="00240E44" w:rsidP="00240E44">
      <w:pPr>
        <w:snapToGrid w:val="0"/>
        <w:spacing w:line="442" w:lineRule="atLeast"/>
        <w:jc w:val="center"/>
        <w:rPr>
          <w:rFonts w:ascii="宋体" w:hAnsi="宋体"/>
          <w:b/>
          <w:sz w:val="28"/>
          <w:szCs w:val="28"/>
        </w:rPr>
      </w:pPr>
      <w:r>
        <w:rPr>
          <w:rFonts w:ascii="宋体" w:hAnsi="宋体" w:hint="eastAsia"/>
          <w:b/>
          <w:sz w:val="28"/>
          <w:szCs w:val="28"/>
        </w:rPr>
        <w:t>目　　录</w:t>
      </w:r>
    </w:p>
    <w:p w:rsidR="00240E44" w:rsidRDefault="00240E44" w:rsidP="00240E44">
      <w:pPr>
        <w:snapToGrid w:val="0"/>
        <w:spacing w:line="442" w:lineRule="atLeast"/>
        <w:jc w:val="center"/>
        <w:rPr>
          <w:rFonts w:ascii="宋体" w:hAnsi="宋体"/>
          <w:b/>
          <w:sz w:val="28"/>
          <w:szCs w:val="28"/>
        </w:rPr>
      </w:pPr>
    </w:p>
    <w:bookmarkStart w:id="594" w:name="_Toc373760583"/>
    <w:p w:rsidR="00240E44" w:rsidRDefault="00826B1F" w:rsidP="00240E44">
      <w:pPr>
        <w:pStyle w:val="20"/>
        <w:rPr>
          <w:sz w:val="28"/>
          <w:szCs w:val="28"/>
        </w:rPr>
      </w:pPr>
      <w:r w:rsidRPr="00826B1F">
        <w:rPr>
          <w:rFonts w:ascii="宋体" w:hAnsi="宋体"/>
          <w:color w:val="000000"/>
          <w:sz w:val="28"/>
          <w:szCs w:val="28"/>
        </w:rPr>
        <w:fldChar w:fldCharType="begin"/>
      </w:r>
      <w:r w:rsidR="00240E44">
        <w:rPr>
          <w:rFonts w:ascii="宋体" w:hAnsi="宋体"/>
          <w:sz w:val="28"/>
          <w:szCs w:val="28"/>
        </w:rPr>
        <w:instrText xml:space="preserve"> </w:instrText>
      </w:r>
      <w:r w:rsidR="00240E44">
        <w:rPr>
          <w:rFonts w:ascii="宋体" w:hAnsi="宋体" w:hint="eastAsia"/>
          <w:sz w:val="28"/>
          <w:szCs w:val="28"/>
        </w:rPr>
        <w:instrText>TOC \o "1-2" \h \z \u</w:instrText>
      </w:r>
      <w:r w:rsidR="00240E44">
        <w:rPr>
          <w:rFonts w:ascii="宋体" w:hAnsi="宋体"/>
          <w:sz w:val="28"/>
          <w:szCs w:val="28"/>
        </w:rPr>
        <w:instrText xml:space="preserve"> </w:instrText>
      </w:r>
      <w:r w:rsidRPr="00826B1F">
        <w:rPr>
          <w:rFonts w:ascii="宋体" w:hAnsi="宋体"/>
          <w:color w:val="000000"/>
          <w:sz w:val="28"/>
          <w:szCs w:val="28"/>
        </w:rPr>
        <w:fldChar w:fldCharType="separate"/>
      </w:r>
      <w:hyperlink w:anchor="_Toc404727613" w:history="1">
        <w:r w:rsidR="00240E44">
          <w:rPr>
            <w:rStyle w:val="a6"/>
            <w:rFonts w:ascii="宋体" w:hAnsi="宋体"/>
          </w:rPr>
          <w:t>1</w:t>
        </w:r>
        <w:r w:rsidR="00240E44">
          <w:rPr>
            <w:rStyle w:val="a6"/>
            <w:rFonts w:ascii="宋体" w:hAnsi="宋体" w:hint="eastAsia"/>
          </w:rPr>
          <w:t>事件特征</w:t>
        </w:r>
        <w:r w:rsidR="00240E44">
          <w:rPr>
            <w:sz w:val="28"/>
            <w:szCs w:val="28"/>
          </w:rPr>
          <w:tab/>
        </w:r>
        <w:r w:rsidR="00240E44">
          <w:rPr>
            <w:rFonts w:hint="eastAsia"/>
            <w:sz w:val="28"/>
            <w:szCs w:val="28"/>
          </w:rPr>
          <w:t>75</w:t>
        </w:r>
      </w:hyperlink>
    </w:p>
    <w:p w:rsidR="00240E44" w:rsidRDefault="00826B1F" w:rsidP="00240E44">
      <w:pPr>
        <w:pStyle w:val="20"/>
        <w:rPr>
          <w:sz w:val="28"/>
          <w:szCs w:val="28"/>
        </w:rPr>
      </w:pPr>
      <w:hyperlink w:anchor="_Toc404727614" w:history="1">
        <w:r w:rsidR="00240E44">
          <w:rPr>
            <w:rStyle w:val="a6"/>
            <w:rFonts w:ascii="宋体" w:hAnsi="宋体"/>
          </w:rPr>
          <w:t>1.1</w:t>
        </w:r>
        <w:r w:rsidR="00240E44">
          <w:rPr>
            <w:rStyle w:val="a6"/>
            <w:rFonts w:ascii="宋体" w:hAnsi="宋体" w:hint="eastAsia"/>
          </w:rPr>
          <w:t>作业现场风险性分析</w:t>
        </w:r>
        <w:r w:rsidR="00240E44">
          <w:rPr>
            <w:sz w:val="28"/>
            <w:szCs w:val="28"/>
          </w:rPr>
          <w:tab/>
        </w:r>
        <w:r w:rsidR="00240E44" w:rsidRPr="0015542F">
          <w:rPr>
            <w:rFonts w:hint="eastAsia"/>
            <w:sz w:val="28"/>
            <w:szCs w:val="28"/>
          </w:rPr>
          <w:t>75</w:t>
        </w:r>
      </w:hyperlink>
    </w:p>
    <w:p w:rsidR="00240E44" w:rsidRDefault="00826B1F" w:rsidP="00240E44">
      <w:pPr>
        <w:pStyle w:val="20"/>
        <w:rPr>
          <w:sz w:val="28"/>
          <w:szCs w:val="28"/>
        </w:rPr>
      </w:pPr>
      <w:hyperlink w:anchor="_Toc404727615" w:history="1">
        <w:r w:rsidR="00240E44">
          <w:rPr>
            <w:rStyle w:val="a6"/>
            <w:rFonts w:ascii="宋体" w:hAnsi="宋体"/>
          </w:rPr>
          <w:t>1.2</w:t>
        </w:r>
        <w:r w:rsidR="00240E44">
          <w:rPr>
            <w:rStyle w:val="a6"/>
            <w:rFonts w:ascii="宋体" w:hAnsi="宋体" w:hint="eastAsia"/>
          </w:rPr>
          <w:t>事件发生的基本征兆及条件</w:t>
        </w:r>
        <w:r w:rsidR="00240E44">
          <w:rPr>
            <w:sz w:val="28"/>
            <w:szCs w:val="28"/>
          </w:rPr>
          <w:tab/>
        </w:r>
        <w:r w:rsidR="00240E44" w:rsidRPr="0015542F">
          <w:rPr>
            <w:rFonts w:hint="eastAsia"/>
            <w:sz w:val="28"/>
            <w:szCs w:val="28"/>
          </w:rPr>
          <w:t>75</w:t>
        </w:r>
      </w:hyperlink>
    </w:p>
    <w:p w:rsidR="00240E44" w:rsidRDefault="00826B1F" w:rsidP="00240E44">
      <w:pPr>
        <w:pStyle w:val="20"/>
        <w:rPr>
          <w:sz w:val="28"/>
          <w:szCs w:val="28"/>
        </w:rPr>
      </w:pPr>
      <w:hyperlink w:anchor="_Toc404727616" w:history="1">
        <w:r w:rsidR="00240E44">
          <w:rPr>
            <w:rStyle w:val="a6"/>
            <w:rFonts w:ascii="宋体" w:hAnsi="宋体"/>
          </w:rPr>
          <w:t>1.3</w:t>
        </w:r>
        <w:r w:rsidR="00240E44">
          <w:rPr>
            <w:rStyle w:val="a6"/>
            <w:rFonts w:ascii="宋体" w:hAnsi="宋体" w:hint="eastAsia"/>
          </w:rPr>
          <w:t>事件带来的不良影响</w:t>
        </w:r>
        <w:r w:rsidR="00240E44">
          <w:rPr>
            <w:sz w:val="28"/>
            <w:szCs w:val="28"/>
          </w:rPr>
          <w:tab/>
        </w:r>
        <w:r w:rsidR="00240E44" w:rsidRPr="0015542F">
          <w:rPr>
            <w:rFonts w:hint="eastAsia"/>
            <w:sz w:val="28"/>
            <w:szCs w:val="28"/>
          </w:rPr>
          <w:t>75</w:t>
        </w:r>
      </w:hyperlink>
    </w:p>
    <w:p w:rsidR="00240E44" w:rsidRDefault="00826B1F" w:rsidP="00240E44">
      <w:pPr>
        <w:pStyle w:val="20"/>
        <w:rPr>
          <w:sz w:val="28"/>
          <w:szCs w:val="28"/>
        </w:rPr>
      </w:pPr>
      <w:hyperlink w:anchor="_Toc404727617" w:history="1">
        <w:r w:rsidR="00240E44">
          <w:rPr>
            <w:rStyle w:val="a6"/>
            <w:rFonts w:ascii="宋体" w:hAnsi="宋体"/>
          </w:rPr>
          <w:t>2</w:t>
        </w:r>
        <w:r w:rsidR="00240E44">
          <w:rPr>
            <w:rStyle w:val="a6"/>
            <w:rFonts w:ascii="宋体" w:hAnsi="宋体" w:hint="eastAsia"/>
          </w:rPr>
          <w:t xml:space="preserve">　</w:t>
        </w:r>
        <w:r w:rsidR="00240E44">
          <w:rPr>
            <w:rStyle w:val="a6"/>
            <w:rFonts w:ascii="宋体" w:hAnsi="宋体" w:hint="eastAsia"/>
            <w:kern w:val="44"/>
          </w:rPr>
          <w:t>应急组织与职责</w:t>
        </w:r>
        <w:r w:rsidR="00240E44">
          <w:rPr>
            <w:sz w:val="28"/>
            <w:szCs w:val="28"/>
          </w:rPr>
          <w:tab/>
        </w:r>
        <w:r w:rsidR="00240E44" w:rsidRPr="0015542F">
          <w:rPr>
            <w:rFonts w:hint="eastAsia"/>
            <w:sz w:val="28"/>
            <w:szCs w:val="28"/>
          </w:rPr>
          <w:t>75</w:t>
        </w:r>
      </w:hyperlink>
    </w:p>
    <w:p w:rsidR="00240E44" w:rsidRDefault="00826B1F" w:rsidP="00240E44">
      <w:pPr>
        <w:pStyle w:val="20"/>
        <w:rPr>
          <w:sz w:val="28"/>
          <w:szCs w:val="28"/>
        </w:rPr>
      </w:pPr>
      <w:hyperlink w:anchor="_Toc404727618" w:history="1">
        <w:r w:rsidR="00240E44">
          <w:rPr>
            <w:rStyle w:val="a6"/>
            <w:rFonts w:ascii="宋体" w:hAnsi="宋体"/>
          </w:rPr>
          <w:t>2.1</w:t>
        </w:r>
        <w:r w:rsidR="00240E44">
          <w:rPr>
            <w:rStyle w:val="a6"/>
            <w:rFonts w:ascii="宋体" w:hAnsi="宋体" w:hint="eastAsia"/>
          </w:rPr>
          <w:t>应急组织及人员构成</w:t>
        </w:r>
        <w:r w:rsidR="00240E44">
          <w:rPr>
            <w:sz w:val="28"/>
            <w:szCs w:val="28"/>
          </w:rPr>
          <w:tab/>
        </w:r>
        <w:r w:rsidR="00240E44" w:rsidRPr="0015542F">
          <w:rPr>
            <w:rFonts w:hint="eastAsia"/>
            <w:sz w:val="28"/>
            <w:szCs w:val="28"/>
          </w:rPr>
          <w:t>75</w:t>
        </w:r>
      </w:hyperlink>
    </w:p>
    <w:p w:rsidR="00240E44" w:rsidRDefault="00826B1F" w:rsidP="00240E44">
      <w:pPr>
        <w:pStyle w:val="20"/>
        <w:rPr>
          <w:sz w:val="28"/>
          <w:szCs w:val="28"/>
        </w:rPr>
      </w:pPr>
      <w:hyperlink w:anchor="_Toc404727619" w:history="1">
        <w:r w:rsidR="00240E44">
          <w:rPr>
            <w:rStyle w:val="a6"/>
            <w:rFonts w:ascii="宋体" w:hAnsi="宋体"/>
          </w:rPr>
          <w:t>2.2</w:t>
        </w:r>
        <w:r w:rsidR="00240E44">
          <w:rPr>
            <w:rStyle w:val="a6"/>
            <w:rFonts w:ascii="宋体" w:hAnsi="宋体" w:hint="eastAsia"/>
          </w:rPr>
          <w:t xml:space="preserve">　人员组织分工</w:t>
        </w:r>
        <w:r w:rsidR="00240E44">
          <w:rPr>
            <w:sz w:val="28"/>
            <w:szCs w:val="28"/>
          </w:rPr>
          <w:tab/>
        </w:r>
        <w:r w:rsidR="00240E44" w:rsidRPr="0015542F">
          <w:rPr>
            <w:rFonts w:hint="eastAsia"/>
            <w:sz w:val="28"/>
            <w:szCs w:val="28"/>
          </w:rPr>
          <w:t>7</w:t>
        </w:r>
        <w:r w:rsidR="00240E44">
          <w:rPr>
            <w:rFonts w:hint="eastAsia"/>
            <w:sz w:val="28"/>
            <w:szCs w:val="28"/>
          </w:rPr>
          <w:t>6</w:t>
        </w:r>
      </w:hyperlink>
    </w:p>
    <w:p w:rsidR="00240E44" w:rsidRDefault="00826B1F" w:rsidP="00240E44">
      <w:pPr>
        <w:pStyle w:val="20"/>
        <w:rPr>
          <w:sz w:val="28"/>
          <w:szCs w:val="28"/>
        </w:rPr>
      </w:pPr>
      <w:hyperlink w:anchor="_Toc404727620" w:history="1">
        <w:r w:rsidR="00240E44">
          <w:rPr>
            <w:rStyle w:val="a6"/>
            <w:rFonts w:ascii="宋体" w:hAnsi="宋体"/>
          </w:rPr>
          <w:t>3</w:t>
        </w:r>
        <w:r w:rsidR="00240E44">
          <w:rPr>
            <w:rStyle w:val="a6"/>
            <w:rFonts w:ascii="宋体" w:hAnsi="宋体" w:hint="eastAsia"/>
            <w:kern w:val="44"/>
          </w:rPr>
          <w:t>应急处置</w:t>
        </w:r>
        <w:r w:rsidR="00240E44">
          <w:rPr>
            <w:sz w:val="28"/>
            <w:szCs w:val="28"/>
          </w:rPr>
          <w:tab/>
        </w:r>
        <w:r w:rsidR="00240E44" w:rsidRPr="0015542F">
          <w:rPr>
            <w:rFonts w:hint="eastAsia"/>
            <w:sz w:val="28"/>
            <w:szCs w:val="28"/>
          </w:rPr>
          <w:t>76</w:t>
        </w:r>
      </w:hyperlink>
    </w:p>
    <w:p w:rsidR="00240E44" w:rsidRDefault="00826B1F" w:rsidP="00240E44">
      <w:pPr>
        <w:pStyle w:val="20"/>
        <w:rPr>
          <w:sz w:val="28"/>
          <w:szCs w:val="28"/>
        </w:rPr>
      </w:pPr>
      <w:hyperlink w:anchor="_Toc404727621" w:history="1">
        <w:r w:rsidR="00240E44">
          <w:rPr>
            <w:rStyle w:val="a6"/>
            <w:rFonts w:ascii="宋体" w:hAnsi="宋体"/>
          </w:rPr>
          <w:t>3.1</w:t>
        </w:r>
        <w:r w:rsidR="00240E44">
          <w:rPr>
            <w:rStyle w:val="a6"/>
            <w:rFonts w:ascii="宋体" w:hAnsi="宋体" w:hint="eastAsia"/>
          </w:rPr>
          <w:t>事件应急处置程序</w:t>
        </w:r>
        <w:r w:rsidR="00240E44">
          <w:rPr>
            <w:sz w:val="28"/>
            <w:szCs w:val="28"/>
          </w:rPr>
          <w:tab/>
        </w:r>
        <w:r w:rsidR="00240E44" w:rsidRPr="0015542F">
          <w:rPr>
            <w:rFonts w:hint="eastAsia"/>
            <w:sz w:val="28"/>
            <w:szCs w:val="28"/>
          </w:rPr>
          <w:t>76</w:t>
        </w:r>
      </w:hyperlink>
    </w:p>
    <w:p w:rsidR="00240E44" w:rsidRDefault="00826B1F" w:rsidP="00240E44">
      <w:pPr>
        <w:pStyle w:val="20"/>
        <w:rPr>
          <w:sz w:val="28"/>
          <w:szCs w:val="28"/>
        </w:rPr>
      </w:pPr>
      <w:hyperlink w:anchor="_Toc404727622" w:history="1">
        <w:r w:rsidR="00240E44">
          <w:rPr>
            <w:rStyle w:val="a6"/>
            <w:rFonts w:ascii="宋体" w:hAnsi="宋体"/>
          </w:rPr>
          <w:t>3.2</w:t>
        </w:r>
        <w:r w:rsidR="00240E44">
          <w:rPr>
            <w:rStyle w:val="a6"/>
            <w:rFonts w:ascii="宋体" w:hAnsi="宋体" w:hint="eastAsia"/>
          </w:rPr>
          <w:t>响应分级</w:t>
        </w:r>
        <w:r w:rsidR="00240E44">
          <w:rPr>
            <w:sz w:val="28"/>
            <w:szCs w:val="28"/>
          </w:rPr>
          <w:tab/>
        </w:r>
        <w:r w:rsidR="00240E44" w:rsidRPr="0015542F">
          <w:rPr>
            <w:rFonts w:hint="eastAsia"/>
            <w:sz w:val="28"/>
            <w:szCs w:val="28"/>
          </w:rPr>
          <w:t>76</w:t>
        </w:r>
      </w:hyperlink>
    </w:p>
    <w:p w:rsidR="00240E44" w:rsidRDefault="00826B1F" w:rsidP="00240E44">
      <w:pPr>
        <w:pStyle w:val="20"/>
        <w:rPr>
          <w:sz w:val="28"/>
          <w:szCs w:val="28"/>
        </w:rPr>
      </w:pPr>
      <w:hyperlink w:anchor="_Toc404727623" w:history="1">
        <w:r w:rsidR="00240E44">
          <w:rPr>
            <w:rStyle w:val="a6"/>
            <w:rFonts w:ascii="宋体" w:hAnsi="宋体"/>
          </w:rPr>
          <w:t>3.3</w:t>
        </w:r>
        <w:r w:rsidR="00240E44">
          <w:rPr>
            <w:rStyle w:val="a6"/>
            <w:rFonts w:ascii="宋体" w:hAnsi="宋体" w:hint="eastAsia"/>
          </w:rPr>
          <w:t>现场处置措施</w:t>
        </w:r>
        <w:r w:rsidR="00240E44">
          <w:rPr>
            <w:sz w:val="28"/>
            <w:szCs w:val="28"/>
          </w:rPr>
          <w:tab/>
        </w:r>
        <w:r w:rsidR="00240E44">
          <w:rPr>
            <w:rFonts w:hint="eastAsia"/>
            <w:sz w:val="28"/>
            <w:szCs w:val="28"/>
          </w:rPr>
          <w:t>77</w:t>
        </w:r>
      </w:hyperlink>
    </w:p>
    <w:p w:rsidR="00240E44" w:rsidRDefault="00826B1F" w:rsidP="00240E44">
      <w:pPr>
        <w:pStyle w:val="20"/>
        <w:rPr>
          <w:sz w:val="28"/>
          <w:szCs w:val="28"/>
        </w:rPr>
      </w:pPr>
      <w:hyperlink w:anchor="_Toc404727624" w:history="1">
        <w:r w:rsidR="00240E44">
          <w:rPr>
            <w:rStyle w:val="a6"/>
            <w:rFonts w:ascii="宋体" w:hAnsi="宋体"/>
          </w:rPr>
          <w:t>3.4</w:t>
        </w:r>
        <w:r w:rsidR="00240E44">
          <w:rPr>
            <w:rStyle w:val="a6"/>
            <w:rFonts w:ascii="宋体" w:hAnsi="宋体" w:hint="eastAsia"/>
          </w:rPr>
          <w:t>救援报警及信息上报</w:t>
        </w:r>
        <w:r w:rsidR="00240E44">
          <w:rPr>
            <w:sz w:val="28"/>
            <w:szCs w:val="28"/>
          </w:rPr>
          <w:tab/>
        </w:r>
        <w:r w:rsidR="00240E44">
          <w:rPr>
            <w:rFonts w:hint="eastAsia"/>
            <w:sz w:val="28"/>
            <w:szCs w:val="28"/>
          </w:rPr>
          <w:t>77</w:t>
        </w:r>
      </w:hyperlink>
    </w:p>
    <w:p w:rsidR="00240E44" w:rsidRDefault="00826B1F" w:rsidP="00240E44">
      <w:pPr>
        <w:pStyle w:val="20"/>
        <w:rPr>
          <w:sz w:val="28"/>
          <w:szCs w:val="28"/>
        </w:rPr>
      </w:pPr>
      <w:hyperlink w:anchor="_Toc404727625" w:history="1">
        <w:r w:rsidR="00240E44">
          <w:rPr>
            <w:rStyle w:val="a6"/>
            <w:rFonts w:ascii="宋体" w:hAnsi="宋体"/>
          </w:rPr>
          <w:t>4.</w:t>
        </w:r>
        <w:r w:rsidR="00240E44">
          <w:rPr>
            <w:rStyle w:val="a6"/>
            <w:rFonts w:ascii="宋体" w:hAnsi="宋体" w:hint="eastAsia"/>
            <w:kern w:val="44"/>
          </w:rPr>
          <w:t>注意事项</w:t>
        </w:r>
        <w:r w:rsidR="00240E44">
          <w:rPr>
            <w:sz w:val="28"/>
            <w:szCs w:val="28"/>
          </w:rPr>
          <w:tab/>
        </w:r>
        <w:r w:rsidR="00240E44">
          <w:rPr>
            <w:rFonts w:hint="eastAsia"/>
            <w:sz w:val="28"/>
            <w:szCs w:val="28"/>
          </w:rPr>
          <w:t>78</w:t>
        </w:r>
      </w:hyperlink>
    </w:p>
    <w:p w:rsidR="00240E44" w:rsidRDefault="00826B1F" w:rsidP="00240E44">
      <w:pPr>
        <w:pStyle w:val="20"/>
        <w:rPr>
          <w:sz w:val="28"/>
          <w:szCs w:val="28"/>
        </w:rPr>
      </w:pPr>
      <w:hyperlink w:anchor="_Toc404727626" w:history="1">
        <w:r w:rsidR="00240E44">
          <w:rPr>
            <w:rStyle w:val="a6"/>
            <w:rFonts w:ascii="宋体" w:hAnsi="宋体"/>
          </w:rPr>
          <w:t>4.1</w:t>
        </w:r>
        <w:r w:rsidR="00240E44">
          <w:rPr>
            <w:rStyle w:val="a6"/>
            <w:rFonts w:ascii="宋体" w:hAnsi="宋体" w:hint="eastAsia"/>
          </w:rPr>
          <w:t>现场应急处置能力确认注意事项</w:t>
        </w:r>
        <w:r w:rsidR="00240E44">
          <w:rPr>
            <w:sz w:val="28"/>
            <w:szCs w:val="28"/>
          </w:rPr>
          <w:tab/>
        </w:r>
        <w:r w:rsidR="00240E44">
          <w:rPr>
            <w:rFonts w:hint="eastAsia"/>
            <w:sz w:val="28"/>
            <w:szCs w:val="28"/>
          </w:rPr>
          <w:t>78</w:t>
        </w:r>
      </w:hyperlink>
    </w:p>
    <w:p w:rsidR="00240E44" w:rsidRDefault="00826B1F" w:rsidP="00240E44">
      <w:pPr>
        <w:pStyle w:val="20"/>
        <w:rPr>
          <w:sz w:val="28"/>
          <w:szCs w:val="28"/>
        </w:rPr>
      </w:pPr>
      <w:hyperlink w:anchor="_Toc404727627" w:history="1">
        <w:r w:rsidR="00240E44">
          <w:rPr>
            <w:rStyle w:val="a6"/>
            <w:rFonts w:ascii="宋体" w:hAnsi="宋体"/>
          </w:rPr>
          <w:t>4.2</w:t>
        </w:r>
        <w:r w:rsidR="00240E44">
          <w:rPr>
            <w:rStyle w:val="a6"/>
            <w:rFonts w:ascii="宋体" w:hAnsi="宋体" w:hint="eastAsia"/>
          </w:rPr>
          <w:t>应急结束后的注意事项</w:t>
        </w:r>
        <w:r w:rsidR="00240E44">
          <w:rPr>
            <w:sz w:val="28"/>
            <w:szCs w:val="28"/>
          </w:rPr>
          <w:tab/>
        </w:r>
        <w:r w:rsidR="00240E44">
          <w:rPr>
            <w:rFonts w:hint="eastAsia"/>
            <w:sz w:val="28"/>
            <w:szCs w:val="28"/>
          </w:rPr>
          <w:t>78</w:t>
        </w:r>
      </w:hyperlink>
    </w:p>
    <w:p w:rsidR="00240E44" w:rsidRDefault="00826B1F" w:rsidP="00240E44">
      <w:pPr>
        <w:pStyle w:val="20"/>
        <w:rPr>
          <w:sz w:val="28"/>
          <w:szCs w:val="28"/>
        </w:rPr>
      </w:pPr>
      <w:hyperlink w:anchor="_Toc404727628" w:history="1">
        <w:r w:rsidR="00240E44">
          <w:rPr>
            <w:rStyle w:val="a6"/>
            <w:rFonts w:ascii="宋体" w:hAnsi="宋体"/>
          </w:rPr>
          <w:t>4.3</w:t>
        </w:r>
        <w:r w:rsidR="00240E44">
          <w:rPr>
            <w:rStyle w:val="a6"/>
            <w:rFonts w:ascii="宋体" w:hAnsi="宋体" w:hint="eastAsia"/>
          </w:rPr>
          <w:t>有关规定和要求</w:t>
        </w:r>
        <w:r w:rsidR="00240E44">
          <w:rPr>
            <w:sz w:val="28"/>
            <w:szCs w:val="28"/>
          </w:rPr>
          <w:tab/>
        </w:r>
        <w:r w:rsidR="00240E44">
          <w:rPr>
            <w:rFonts w:hint="eastAsia"/>
            <w:sz w:val="28"/>
            <w:szCs w:val="28"/>
          </w:rPr>
          <w:t>78</w:t>
        </w:r>
      </w:hyperlink>
    </w:p>
    <w:p w:rsidR="00240E44" w:rsidRDefault="00826B1F" w:rsidP="00240E44">
      <w:pPr>
        <w:rPr>
          <w:rFonts w:ascii="宋体" w:hAnsi="宋体"/>
        </w:rPr>
      </w:pPr>
      <w:r>
        <w:rPr>
          <w:rFonts w:ascii="宋体" w:hAnsi="宋体"/>
          <w:kern w:val="0"/>
          <w:sz w:val="28"/>
          <w:szCs w:val="28"/>
          <w:u w:color="000000"/>
        </w:rPr>
        <w:fldChar w:fldCharType="end"/>
      </w: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pStyle w:val="2"/>
        <w:spacing w:before="0" w:after="0" w:line="360" w:lineRule="auto"/>
        <w:rPr>
          <w:rFonts w:ascii="宋体" w:eastAsia="宋体" w:hAnsi="宋体"/>
          <w:sz w:val="28"/>
        </w:rPr>
      </w:pPr>
      <w:bookmarkStart w:id="595" w:name="_Toc404727613"/>
      <w:bookmarkStart w:id="596" w:name="_Toc14599532"/>
      <w:r>
        <w:rPr>
          <w:rFonts w:ascii="宋体" w:eastAsia="宋体" w:hAnsi="宋体" w:hint="eastAsia"/>
          <w:bCs w:val="0"/>
          <w:sz w:val="28"/>
          <w:szCs w:val="28"/>
        </w:rPr>
        <w:t>1</w:t>
      </w:r>
      <w:r>
        <w:rPr>
          <w:rFonts w:ascii="宋体" w:eastAsia="宋体" w:hAnsi="宋体" w:hint="eastAsia"/>
          <w:sz w:val="28"/>
        </w:rPr>
        <w:t>事件特征</w:t>
      </w:r>
      <w:bookmarkEnd w:id="594"/>
      <w:bookmarkEnd w:id="595"/>
      <w:bookmarkEnd w:id="596"/>
    </w:p>
    <w:p w:rsidR="00240E44" w:rsidRDefault="00240E44" w:rsidP="00240E44">
      <w:pPr>
        <w:pStyle w:val="2"/>
        <w:spacing w:before="0" w:after="0" w:line="360" w:lineRule="auto"/>
        <w:rPr>
          <w:rFonts w:ascii="宋体" w:eastAsia="宋体" w:hAnsi="宋体"/>
          <w:sz w:val="28"/>
          <w:szCs w:val="28"/>
        </w:rPr>
      </w:pPr>
      <w:bookmarkStart w:id="597" w:name="_Toc373760584"/>
      <w:bookmarkStart w:id="598" w:name="_Toc404727614"/>
      <w:bookmarkStart w:id="599" w:name="_Toc14599533"/>
      <w:r>
        <w:rPr>
          <w:rFonts w:ascii="宋体" w:eastAsia="宋体" w:hAnsi="宋体" w:hint="eastAsia"/>
          <w:sz w:val="28"/>
          <w:szCs w:val="28"/>
        </w:rPr>
        <w:t>1.1作业现场风险性分析：</w:t>
      </w:r>
      <w:bookmarkEnd w:id="597"/>
      <w:bookmarkEnd w:id="598"/>
      <w:bookmarkEnd w:id="599"/>
    </w:p>
    <w:p w:rsidR="00240E44" w:rsidRDefault="00240E44" w:rsidP="00240E44">
      <w:pPr>
        <w:spacing w:line="360" w:lineRule="auto"/>
        <w:rPr>
          <w:rFonts w:ascii="宋体" w:hAnsi="宋体"/>
          <w:sz w:val="28"/>
          <w:szCs w:val="28"/>
        </w:rPr>
      </w:pPr>
      <w:r>
        <w:rPr>
          <w:rFonts w:ascii="宋体" w:hAnsi="宋体" w:hint="eastAsia"/>
          <w:b/>
          <w:sz w:val="28"/>
          <w:szCs w:val="28"/>
        </w:rPr>
        <w:t>1.1.1</w:t>
      </w:r>
      <w:r>
        <w:rPr>
          <w:rFonts w:ascii="宋体" w:hAnsi="宋体" w:hint="eastAsia"/>
          <w:sz w:val="28"/>
          <w:szCs w:val="28"/>
        </w:rPr>
        <w:t>终端水岗位采用A/SBR生化处理工艺进行废水处理，设计处理能力为200m</w:t>
      </w:r>
      <w:r>
        <w:rPr>
          <w:rFonts w:ascii="宋体" w:hAnsi="宋体" w:hint="eastAsia"/>
          <w:sz w:val="28"/>
          <w:szCs w:val="28"/>
          <w:vertAlign w:val="superscript"/>
        </w:rPr>
        <w:t>3</w:t>
      </w:r>
      <w:r>
        <w:rPr>
          <w:rFonts w:ascii="宋体" w:hAnsi="宋体" w:hint="eastAsia"/>
          <w:sz w:val="28"/>
          <w:szCs w:val="28"/>
        </w:rPr>
        <w:t>/h，现实际处理量为100 m</w:t>
      </w:r>
      <w:r>
        <w:rPr>
          <w:rFonts w:ascii="宋体" w:hAnsi="宋体" w:hint="eastAsia"/>
          <w:sz w:val="28"/>
          <w:szCs w:val="28"/>
          <w:vertAlign w:val="superscript"/>
        </w:rPr>
        <w:t>3</w:t>
      </w:r>
      <w:r>
        <w:rPr>
          <w:rFonts w:ascii="宋体" w:hAnsi="宋体" w:hint="eastAsia"/>
          <w:sz w:val="28"/>
          <w:szCs w:val="28"/>
        </w:rPr>
        <w:t>/h。终端水岗位日常运行中，由于总厂来废水水质较差（COD或氨氮含量较高），生化池无法及时</w:t>
      </w:r>
      <w:r>
        <w:rPr>
          <w:rFonts w:ascii="宋体" w:hAnsi="宋体" w:hint="eastAsia"/>
          <w:sz w:val="28"/>
          <w:szCs w:val="28"/>
        </w:rPr>
        <w:lastRenderedPageBreak/>
        <w:t>消化，出水水质达不到环保排放标准，岗位人员没有及时监测到或没有采取有效措施避免不合格水排入东大沟，使水质差，造成环保事故。</w:t>
      </w:r>
    </w:p>
    <w:p w:rsidR="00240E44" w:rsidRDefault="00240E44" w:rsidP="00240E44">
      <w:pPr>
        <w:pStyle w:val="2"/>
        <w:spacing w:before="0" w:after="0" w:line="360" w:lineRule="auto"/>
        <w:rPr>
          <w:rFonts w:ascii="宋体" w:eastAsia="宋体" w:hAnsi="宋体"/>
          <w:sz w:val="28"/>
          <w:szCs w:val="28"/>
        </w:rPr>
      </w:pPr>
      <w:bookmarkStart w:id="600" w:name="_Toc373760585"/>
      <w:bookmarkStart w:id="601" w:name="_Toc404727615"/>
      <w:bookmarkStart w:id="602" w:name="_Toc14599534"/>
      <w:r>
        <w:rPr>
          <w:rFonts w:ascii="宋体" w:eastAsia="宋体" w:hAnsi="宋体" w:hint="eastAsia"/>
          <w:sz w:val="28"/>
          <w:szCs w:val="28"/>
        </w:rPr>
        <w:t>1.2事件发生的基本征兆及条件</w:t>
      </w:r>
      <w:bookmarkEnd w:id="600"/>
      <w:bookmarkEnd w:id="601"/>
      <w:bookmarkEnd w:id="602"/>
    </w:p>
    <w:p w:rsidR="00240E44" w:rsidRDefault="00240E44" w:rsidP="00240E44">
      <w:pPr>
        <w:spacing w:line="360" w:lineRule="auto"/>
        <w:rPr>
          <w:rFonts w:ascii="宋体" w:hAnsi="宋体"/>
          <w:b/>
          <w:sz w:val="28"/>
          <w:szCs w:val="28"/>
        </w:rPr>
      </w:pPr>
      <w:r>
        <w:rPr>
          <w:rFonts w:ascii="宋体" w:hAnsi="宋体" w:hint="eastAsia"/>
          <w:b/>
          <w:sz w:val="28"/>
          <w:szCs w:val="28"/>
        </w:rPr>
        <w:t>1.2.1外排水超标</w:t>
      </w:r>
    </w:p>
    <w:p w:rsidR="00240E44" w:rsidRDefault="00240E44" w:rsidP="00240E44">
      <w:pPr>
        <w:snapToGrid w:val="0"/>
        <w:spacing w:line="360" w:lineRule="auto"/>
        <w:ind w:firstLineChars="192" w:firstLine="538"/>
        <w:rPr>
          <w:rFonts w:ascii="宋体" w:hAnsi="宋体"/>
          <w:sz w:val="28"/>
          <w:szCs w:val="28"/>
        </w:rPr>
      </w:pPr>
      <w:r>
        <w:rPr>
          <w:rFonts w:ascii="宋体" w:hAnsi="宋体" w:hint="eastAsia"/>
          <w:sz w:val="28"/>
          <w:szCs w:val="28"/>
        </w:rPr>
        <w:t>由于总厂来废水水质较差（COD或氨氮含量较高），生化池无法及时消化，造成外排水超标。</w:t>
      </w:r>
    </w:p>
    <w:p w:rsidR="00240E44" w:rsidRDefault="00240E44" w:rsidP="00240E44">
      <w:pPr>
        <w:pStyle w:val="2"/>
        <w:spacing w:before="0" w:after="0" w:line="360" w:lineRule="auto"/>
        <w:rPr>
          <w:rFonts w:ascii="宋体" w:eastAsia="宋体" w:hAnsi="宋体"/>
          <w:sz w:val="28"/>
          <w:szCs w:val="28"/>
        </w:rPr>
      </w:pPr>
      <w:bookmarkStart w:id="603" w:name="_Toc373760586"/>
      <w:bookmarkStart w:id="604" w:name="_Toc404727616"/>
      <w:bookmarkStart w:id="605" w:name="_Toc14599535"/>
      <w:r>
        <w:rPr>
          <w:rFonts w:ascii="宋体" w:eastAsia="宋体" w:hAnsi="宋体" w:hint="eastAsia"/>
          <w:sz w:val="28"/>
          <w:szCs w:val="28"/>
        </w:rPr>
        <w:t>1.3事件带来的不良影响</w:t>
      </w:r>
      <w:bookmarkEnd w:id="603"/>
      <w:bookmarkEnd w:id="604"/>
      <w:bookmarkEnd w:id="605"/>
    </w:p>
    <w:p w:rsidR="00240E44" w:rsidRDefault="00240E44" w:rsidP="00240E44">
      <w:pPr>
        <w:spacing w:line="360" w:lineRule="auto"/>
        <w:rPr>
          <w:rFonts w:ascii="宋体" w:hAnsi="宋体"/>
          <w:b/>
          <w:sz w:val="28"/>
          <w:szCs w:val="28"/>
        </w:rPr>
      </w:pPr>
      <w:r>
        <w:rPr>
          <w:rFonts w:ascii="宋体" w:hAnsi="宋体" w:hint="eastAsia"/>
          <w:b/>
          <w:sz w:val="28"/>
          <w:szCs w:val="28"/>
        </w:rPr>
        <w:t>1.3.1外排水超标</w:t>
      </w:r>
    </w:p>
    <w:p w:rsidR="00240E44" w:rsidRDefault="00240E44" w:rsidP="00240E44">
      <w:pPr>
        <w:snapToGrid w:val="0"/>
        <w:spacing w:line="360" w:lineRule="auto"/>
        <w:ind w:firstLine="555"/>
        <w:rPr>
          <w:rFonts w:ascii="宋体" w:hAnsi="宋体" w:cs="宋体"/>
          <w:snapToGrid w:val="0"/>
          <w:sz w:val="28"/>
          <w:szCs w:val="28"/>
        </w:rPr>
      </w:pPr>
      <w:r>
        <w:rPr>
          <w:rFonts w:ascii="宋体" w:hAnsi="宋体" w:hint="eastAsia"/>
          <w:sz w:val="28"/>
          <w:szCs w:val="28"/>
        </w:rPr>
        <w:t>岗位人员没有及时监测到或没有采取有效措施避免不合格水排出，使水质差，造成环保事故。</w:t>
      </w:r>
    </w:p>
    <w:p w:rsidR="00240E44" w:rsidRDefault="00240E44" w:rsidP="00240E44">
      <w:pPr>
        <w:pStyle w:val="2"/>
        <w:spacing w:before="0" w:after="0" w:line="360" w:lineRule="auto"/>
        <w:rPr>
          <w:rStyle w:val="1Char"/>
          <w:rFonts w:ascii="宋体" w:hAnsi="宋体"/>
          <w:szCs w:val="28"/>
        </w:rPr>
      </w:pPr>
      <w:bookmarkStart w:id="606" w:name="_Toc373760587"/>
      <w:bookmarkStart w:id="607" w:name="_Toc404727617"/>
      <w:bookmarkStart w:id="608" w:name="_Toc14599536"/>
      <w:r>
        <w:rPr>
          <w:rFonts w:ascii="宋体" w:eastAsia="宋体" w:hAnsi="宋体" w:hint="eastAsia"/>
          <w:sz w:val="28"/>
          <w:szCs w:val="28"/>
        </w:rPr>
        <w:t xml:space="preserve">2　</w:t>
      </w:r>
      <w:r>
        <w:rPr>
          <w:rStyle w:val="1Char"/>
          <w:rFonts w:ascii="宋体" w:hAnsi="宋体" w:hint="eastAsia"/>
          <w:szCs w:val="28"/>
        </w:rPr>
        <w:t>应急组织与职责</w:t>
      </w:r>
      <w:bookmarkEnd w:id="606"/>
      <w:bookmarkEnd w:id="607"/>
      <w:bookmarkEnd w:id="608"/>
    </w:p>
    <w:p w:rsidR="00240E44" w:rsidRDefault="00240E44" w:rsidP="00240E44">
      <w:pPr>
        <w:pStyle w:val="2"/>
        <w:spacing w:before="0" w:after="0" w:line="360" w:lineRule="auto"/>
        <w:rPr>
          <w:rFonts w:ascii="宋体" w:eastAsia="宋体" w:hAnsi="宋体"/>
          <w:sz w:val="28"/>
          <w:szCs w:val="28"/>
        </w:rPr>
      </w:pPr>
      <w:bookmarkStart w:id="609" w:name="_Toc373760588"/>
      <w:bookmarkStart w:id="610" w:name="_Toc404727618"/>
      <w:bookmarkStart w:id="611" w:name="_Toc14599537"/>
      <w:r>
        <w:rPr>
          <w:rFonts w:ascii="宋体" w:eastAsia="宋体" w:hAnsi="宋体" w:hint="eastAsia"/>
          <w:sz w:val="28"/>
          <w:szCs w:val="28"/>
        </w:rPr>
        <w:t>2.1应急组织及人员构成</w:t>
      </w:r>
      <w:bookmarkEnd w:id="609"/>
      <w:bookmarkEnd w:id="610"/>
      <w:bookmarkEnd w:id="611"/>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2.1.1组长：</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组  长：万德新</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副组长：何  宽、张  俊、李  岩、王新建</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成  员：张道鹏、李志涛、刘  峰、刘卫国、李  峰</w:t>
      </w:r>
    </w:p>
    <w:p w:rsidR="00240E44" w:rsidRDefault="00240E44" w:rsidP="00240E44">
      <w:pPr>
        <w:snapToGrid w:val="0"/>
        <w:spacing w:line="360" w:lineRule="auto"/>
        <w:ind w:firstLineChars="200" w:firstLine="560"/>
        <w:rPr>
          <w:rFonts w:ascii="宋体" w:hAnsi="宋体"/>
          <w:sz w:val="28"/>
          <w:szCs w:val="28"/>
        </w:rPr>
      </w:pPr>
      <w:r>
        <w:rPr>
          <w:rFonts w:ascii="宋体" w:hAnsi="宋体" w:hint="eastAsia"/>
          <w:sz w:val="28"/>
          <w:szCs w:val="28"/>
        </w:rPr>
        <w:t>职  责：负责预案的审核、落实、执行，并定期组织应急救援人员，对预案的内容进行学习、演练、评议、总结，并完善应急救援预案，定期对现场的应急环保设施、防护设施、检测仪器及药品的完好及正确使用等进行检查，加强人员的教育培训，加强管理，提高环保意识。</w:t>
      </w:r>
    </w:p>
    <w:p w:rsidR="00240E44" w:rsidRDefault="00240E44" w:rsidP="00240E44">
      <w:pPr>
        <w:pStyle w:val="2"/>
        <w:spacing w:before="0" w:after="0" w:line="360" w:lineRule="auto"/>
        <w:rPr>
          <w:rFonts w:ascii="宋体" w:eastAsia="宋体" w:hAnsi="宋体"/>
          <w:sz w:val="28"/>
          <w:szCs w:val="28"/>
        </w:rPr>
      </w:pPr>
      <w:bookmarkStart w:id="612" w:name="_Toc373760589"/>
      <w:bookmarkStart w:id="613" w:name="_Toc404727619"/>
      <w:bookmarkStart w:id="614" w:name="_Toc14599538"/>
      <w:r>
        <w:rPr>
          <w:rFonts w:ascii="宋体" w:eastAsia="宋体" w:hAnsi="宋体" w:hint="eastAsia"/>
          <w:sz w:val="28"/>
          <w:szCs w:val="28"/>
        </w:rPr>
        <w:t>2.2　人员组织分工：</w:t>
      </w:r>
      <w:bookmarkEnd w:id="612"/>
      <w:bookmarkEnd w:id="613"/>
      <w:bookmarkEnd w:id="614"/>
      <w:r>
        <w:rPr>
          <w:rFonts w:ascii="宋体" w:eastAsia="宋体" w:hAnsi="宋体" w:hint="eastAsia"/>
          <w:sz w:val="28"/>
          <w:szCs w:val="28"/>
        </w:rPr>
        <w:t xml:space="preserve"> </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2.2.1紧急处理组</w:t>
      </w:r>
      <w:r>
        <w:rPr>
          <w:rFonts w:ascii="宋体" w:hAnsi="宋体" w:hint="eastAsia"/>
          <w:sz w:val="28"/>
          <w:szCs w:val="28"/>
        </w:rPr>
        <w:t>：</w:t>
      </w:r>
    </w:p>
    <w:p w:rsidR="00240E44" w:rsidRDefault="00240E44" w:rsidP="00240E44">
      <w:pPr>
        <w:snapToGrid w:val="0"/>
        <w:spacing w:line="360" w:lineRule="auto"/>
        <w:rPr>
          <w:rFonts w:ascii="宋体" w:hAnsi="宋体"/>
          <w:sz w:val="28"/>
          <w:szCs w:val="28"/>
        </w:rPr>
      </w:pPr>
      <w:r>
        <w:rPr>
          <w:rFonts w:ascii="宋体" w:hAnsi="宋体" w:hint="eastAsia"/>
          <w:sz w:val="28"/>
          <w:szCs w:val="28"/>
        </w:rPr>
        <w:lastRenderedPageBreak/>
        <w:t xml:space="preserve">队长：张道鹏  </w:t>
      </w:r>
    </w:p>
    <w:p w:rsidR="00240E44" w:rsidRDefault="00240E44" w:rsidP="00240E44">
      <w:pPr>
        <w:snapToGrid w:val="0"/>
        <w:spacing w:line="360" w:lineRule="auto"/>
        <w:ind w:left="840" w:hangingChars="300" w:hanging="840"/>
        <w:rPr>
          <w:rFonts w:ascii="宋体" w:hAnsi="宋体"/>
          <w:sz w:val="28"/>
          <w:szCs w:val="28"/>
        </w:rPr>
      </w:pPr>
      <w:r>
        <w:rPr>
          <w:rFonts w:ascii="宋体" w:hAnsi="宋体" w:hint="eastAsia"/>
          <w:sz w:val="28"/>
          <w:szCs w:val="28"/>
        </w:rPr>
        <w:t>队员：魏 伟 、王  彬、隗  迎、牛  洁、鲁艾华、李文娟、杨永宁、李 峰</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2.2.2预备队员</w:t>
      </w:r>
      <w:r>
        <w:rPr>
          <w:rFonts w:ascii="宋体" w:hAnsi="宋体" w:hint="eastAsia"/>
          <w:sz w:val="28"/>
          <w:szCs w:val="28"/>
        </w:rPr>
        <w:t>：</w:t>
      </w:r>
    </w:p>
    <w:p w:rsidR="00240E44" w:rsidRDefault="00240E44" w:rsidP="00240E44">
      <w:pPr>
        <w:snapToGrid w:val="0"/>
        <w:spacing w:line="360" w:lineRule="auto"/>
        <w:ind w:firstLineChars="298" w:firstLine="834"/>
        <w:rPr>
          <w:rFonts w:ascii="宋体" w:hAnsi="宋体"/>
          <w:sz w:val="28"/>
          <w:szCs w:val="28"/>
        </w:rPr>
      </w:pPr>
      <w:r>
        <w:rPr>
          <w:rFonts w:ascii="宋体" w:hAnsi="宋体" w:hint="eastAsia"/>
          <w:sz w:val="28"/>
          <w:szCs w:val="28"/>
        </w:rPr>
        <w:t>陈攀、张雷、张俊</w:t>
      </w:r>
    </w:p>
    <w:p w:rsidR="00240E44" w:rsidRDefault="00240E44" w:rsidP="00240E44">
      <w:pPr>
        <w:pStyle w:val="2"/>
        <w:tabs>
          <w:tab w:val="left" w:pos="2475"/>
        </w:tabs>
        <w:spacing w:before="0" w:after="0" w:line="360" w:lineRule="auto"/>
        <w:rPr>
          <w:rStyle w:val="1Char"/>
          <w:rFonts w:ascii="宋体" w:hAnsi="宋体"/>
          <w:szCs w:val="28"/>
        </w:rPr>
      </w:pPr>
      <w:bookmarkStart w:id="615" w:name="_Toc373760590"/>
      <w:bookmarkStart w:id="616" w:name="_Toc404727620"/>
      <w:bookmarkStart w:id="617" w:name="_Toc14599539"/>
      <w:r>
        <w:rPr>
          <w:rFonts w:ascii="宋体" w:eastAsia="宋体" w:hAnsi="宋体" w:hint="eastAsia"/>
          <w:sz w:val="28"/>
          <w:szCs w:val="28"/>
        </w:rPr>
        <w:t>3</w:t>
      </w:r>
      <w:r>
        <w:rPr>
          <w:rStyle w:val="1Char"/>
          <w:rFonts w:ascii="宋体" w:hAnsi="宋体" w:hint="eastAsia"/>
          <w:szCs w:val="28"/>
        </w:rPr>
        <w:t>应急处置</w:t>
      </w:r>
      <w:bookmarkEnd w:id="615"/>
      <w:bookmarkEnd w:id="616"/>
      <w:bookmarkEnd w:id="617"/>
      <w:r>
        <w:rPr>
          <w:rStyle w:val="1Char"/>
          <w:rFonts w:ascii="宋体" w:hAnsi="宋体"/>
          <w:szCs w:val="28"/>
        </w:rPr>
        <w:tab/>
      </w:r>
    </w:p>
    <w:p w:rsidR="00240E44" w:rsidRDefault="00240E44" w:rsidP="00240E44">
      <w:pPr>
        <w:pStyle w:val="2"/>
        <w:spacing w:before="0" w:after="0" w:line="500" w:lineRule="exact"/>
        <w:rPr>
          <w:rFonts w:ascii="宋体" w:eastAsia="宋体" w:hAnsi="宋体"/>
          <w:sz w:val="28"/>
          <w:szCs w:val="28"/>
        </w:rPr>
      </w:pPr>
      <w:bookmarkStart w:id="618" w:name="_Toc404687013"/>
      <w:bookmarkStart w:id="619" w:name="_Toc404691610"/>
      <w:bookmarkStart w:id="620" w:name="_Toc404727621"/>
      <w:bookmarkStart w:id="621" w:name="_Toc14599540"/>
      <w:bookmarkStart w:id="622" w:name="_Toc373760591"/>
      <w:r>
        <w:rPr>
          <w:rFonts w:ascii="宋体" w:eastAsia="宋体" w:hAnsi="宋体" w:hint="eastAsia"/>
          <w:sz w:val="28"/>
          <w:szCs w:val="28"/>
        </w:rPr>
        <w:t>3.1事件应急处置程序</w:t>
      </w:r>
      <w:bookmarkEnd w:id="618"/>
      <w:bookmarkEnd w:id="619"/>
      <w:bookmarkEnd w:id="620"/>
      <w:bookmarkEnd w:id="621"/>
    </w:p>
    <w:p w:rsidR="00240E44" w:rsidRDefault="00240E44" w:rsidP="00240E44">
      <w:pPr>
        <w:spacing w:line="640" w:lineRule="exact"/>
        <w:rPr>
          <w:rFonts w:ascii="宋体" w:hAnsi="宋体"/>
          <w:b/>
          <w:sz w:val="28"/>
          <w:szCs w:val="28"/>
        </w:rPr>
      </w:pPr>
      <w:r>
        <w:rPr>
          <w:rFonts w:ascii="宋体" w:hAnsi="宋体" w:hint="eastAsia"/>
          <w:b/>
          <w:sz w:val="28"/>
          <w:szCs w:val="28"/>
        </w:rPr>
        <w:t>3.1.1事故报警</w:t>
      </w:r>
    </w:p>
    <w:p w:rsidR="00240E44" w:rsidRDefault="00240E44" w:rsidP="00240E44">
      <w:pPr>
        <w:spacing w:line="500" w:lineRule="exact"/>
        <w:ind w:firstLineChars="200" w:firstLine="560"/>
        <w:jc w:val="left"/>
        <w:rPr>
          <w:rFonts w:ascii="宋体" w:hAnsi="宋体" w:cs="宋体"/>
          <w:sz w:val="28"/>
          <w:szCs w:val="28"/>
        </w:rPr>
      </w:pPr>
      <w:r>
        <w:rPr>
          <w:rFonts w:ascii="宋体" w:hAnsi="宋体" w:hint="eastAsia"/>
          <w:bCs/>
          <w:sz w:val="28"/>
          <w:szCs w:val="28"/>
        </w:rPr>
        <w:t>发现者向当班工长、调度报告，</w:t>
      </w:r>
      <w:r>
        <w:rPr>
          <w:rFonts w:ascii="宋体" w:hAnsi="宋体" w:cs="宋体" w:hint="eastAsia"/>
          <w:sz w:val="28"/>
          <w:szCs w:val="28"/>
        </w:rPr>
        <w:t>工长接到报告后，第一时间赶到现场，立即快速核实事件情况，并向事业部经理汇报。事业部经理接到通知后启动车间应急预案并立即到达现场指挥应急处置。根据事故影响范围、严重程度、可能后果和应急处理的需要等，决定是否上报应厂应急指挥部，</w:t>
      </w:r>
      <w:r>
        <w:rPr>
          <w:rFonts w:ascii="宋体" w:hAnsi="宋体" w:hint="eastAsia"/>
          <w:bCs/>
          <w:sz w:val="28"/>
          <w:szCs w:val="28"/>
        </w:rPr>
        <w:t>如事态逐步扩大车间已无法控制时，立即汇报厂指挥部，启动厂级应急预案。</w:t>
      </w:r>
    </w:p>
    <w:p w:rsidR="00240E44" w:rsidRDefault="00240E44" w:rsidP="00240E44">
      <w:pPr>
        <w:pStyle w:val="2"/>
        <w:spacing w:before="0" w:after="0" w:line="500" w:lineRule="exact"/>
        <w:rPr>
          <w:rFonts w:ascii="宋体" w:eastAsia="宋体" w:hAnsi="宋体"/>
          <w:sz w:val="28"/>
          <w:szCs w:val="28"/>
        </w:rPr>
      </w:pPr>
      <w:bookmarkStart w:id="623" w:name="_Toc404727622"/>
      <w:bookmarkStart w:id="624" w:name="_Toc404687014"/>
      <w:bookmarkStart w:id="625" w:name="_Toc404691611"/>
      <w:bookmarkStart w:id="626" w:name="_Toc14599541"/>
      <w:r>
        <w:rPr>
          <w:rFonts w:ascii="宋体" w:eastAsia="宋体" w:hAnsi="宋体" w:hint="eastAsia"/>
          <w:sz w:val="28"/>
          <w:szCs w:val="28"/>
        </w:rPr>
        <w:t>3.2响应分级</w:t>
      </w:r>
      <w:bookmarkEnd w:id="623"/>
      <w:bookmarkEnd w:id="624"/>
      <w:bookmarkEnd w:id="625"/>
      <w:bookmarkEnd w:id="626"/>
    </w:p>
    <w:p w:rsidR="00240E44" w:rsidRDefault="00240E44" w:rsidP="00240E44">
      <w:pPr>
        <w:spacing w:line="560" w:lineRule="exact"/>
        <w:ind w:firstLine="560"/>
        <w:rPr>
          <w:rFonts w:ascii="宋体" w:hAnsi="宋体"/>
          <w:sz w:val="28"/>
          <w:szCs w:val="28"/>
        </w:rPr>
      </w:pPr>
      <w:r>
        <w:rPr>
          <w:rFonts w:ascii="宋体" w:hAnsi="宋体" w:hint="eastAsia"/>
          <w:sz w:val="28"/>
          <w:szCs w:val="28"/>
        </w:rPr>
        <w:t>Ⅲ级响应：当终端水出水不稳定，超标两倍以下时，启动Ⅲ级响应。</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Ⅱ级响应：当终端水出水不稳定，超标两倍以上时，启动Ⅱ级响应。</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Ⅰ级响应：当终端水出水严重超标，生化系统效果很差时，启动Ⅰ级响应（启动厂级预案）。</w:t>
      </w:r>
    </w:p>
    <w:p w:rsidR="00240E44" w:rsidRDefault="00240E44" w:rsidP="00240E44">
      <w:pPr>
        <w:pStyle w:val="2"/>
        <w:spacing w:before="0" w:after="0" w:line="360" w:lineRule="auto"/>
        <w:rPr>
          <w:rFonts w:ascii="宋体" w:eastAsia="宋体" w:hAnsi="宋体"/>
          <w:sz w:val="28"/>
          <w:szCs w:val="28"/>
        </w:rPr>
      </w:pPr>
      <w:bookmarkStart w:id="627" w:name="_Toc373760593"/>
      <w:bookmarkStart w:id="628" w:name="_Toc404727623"/>
      <w:bookmarkStart w:id="629" w:name="_Toc14599542"/>
      <w:bookmarkEnd w:id="622"/>
      <w:r>
        <w:rPr>
          <w:rFonts w:ascii="宋体" w:eastAsia="宋体" w:hAnsi="宋体" w:hint="eastAsia"/>
          <w:sz w:val="28"/>
          <w:szCs w:val="28"/>
        </w:rPr>
        <w:t>3.3现场处置措施：</w:t>
      </w:r>
      <w:bookmarkEnd w:id="627"/>
      <w:bookmarkEnd w:id="628"/>
      <w:bookmarkEnd w:id="629"/>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3.3.1</w:t>
      </w:r>
      <w:r>
        <w:rPr>
          <w:rFonts w:ascii="宋体" w:hAnsi="宋体" w:hint="eastAsia"/>
          <w:b/>
          <w:sz w:val="28"/>
          <w:szCs w:val="28"/>
        </w:rPr>
        <w:t>外排水超标</w:t>
      </w:r>
    </w:p>
    <w:p w:rsidR="00240E44" w:rsidRDefault="00240E44" w:rsidP="00240E44">
      <w:pPr>
        <w:pStyle w:val="10"/>
        <w:spacing w:line="360" w:lineRule="auto"/>
        <w:ind w:firstLine="560"/>
        <w:rPr>
          <w:rFonts w:ascii="宋体" w:hAnsi="宋体"/>
          <w:sz w:val="28"/>
          <w:szCs w:val="28"/>
        </w:rPr>
      </w:pPr>
      <w:r>
        <w:rPr>
          <w:rFonts w:ascii="宋体" w:hAnsi="宋体" w:hint="eastAsia"/>
          <w:sz w:val="28"/>
          <w:szCs w:val="28"/>
        </w:rPr>
        <w:t>（1）运行人员监测到不合格水排出后，立即将生化池排水阀门关闭，停止向在线监测水沟排水。然后将情况向工长、岗长、调度</w:t>
      </w:r>
      <w:r>
        <w:rPr>
          <w:rFonts w:ascii="宋体" w:hAnsi="宋体" w:hint="eastAsia"/>
          <w:sz w:val="28"/>
          <w:szCs w:val="28"/>
        </w:rPr>
        <w:lastRenderedPageBreak/>
        <w:t>及车间领导汇报，车间汇报厂安全环保事业部环保部领导。</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2）岗位人员将生化池不合格出水通过回流阀门回流到调节池，再由调节池液溢流到事故池；联系总厂暂时停止循环水置换排水，减小或停止来终端水岗位废水；加大生化池耗氧段曝气量，加大污泥回流及硝化液回流比，使不合格废水及早生化合格。</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（3）若采取上述措施事故池液位仍上涨，通过联系调度，开启清水泵，将出水用泵送入总厂循环水。</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（4）用反渗透浓水将在线监测水沟冲洗干净，保证外排水合格。</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（5）岗位人员加大取样点数量，加强分析频次，及时掌握水质情况并及时汇报相关部门和领导，待生化池出水合格，经相关部门领导批准后，岗位转入正常运行。</w:t>
      </w:r>
    </w:p>
    <w:p w:rsidR="00240E44" w:rsidRDefault="00240E44" w:rsidP="00240E44">
      <w:pPr>
        <w:pStyle w:val="2"/>
        <w:spacing w:before="0" w:after="0" w:line="360" w:lineRule="auto"/>
        <w:rPr>
          <w:rFonts w:ascii="宋体" w:eastAsia="宋体" w:hAnsi="宋体"/>
          <w:sz w:val="28"/>
          <w:szCs w:val="28"/>
        </w:rPr>
      </w:pPr>
      <w:bookmarkStart w:id="630" w:name="_Toc373760594"/>
      <w:bookmarkStart w:id="631" w:name="_Toc404727624"/>
      <w:bookmarkStart w:id="632" w:name="_Toc14599543"/>
      <w:r>
        <w:rPr>
          <w:rFonts w:ascii="宋体" w:eastAsia="宋体" w:hAnsi="宋体" w:hint="eastAsia"/>
          <w:sz w:val="28"/>
          <w:szCs w:val="28"/>
        </w:rPr>
        <w:t>3.4救援报警及信息上报</w:t>
      </w:r>
      <w:bookmarkEnd w:id="630"/>
      <w:bookmarkEnd w:id="631"/>
      <w:bookmarkEnd w:id="632"/>
    </w:p>
    <w:p w:rsidR="00240E44" w:rsidRDefault="00240E44" w:rsidP="00240E44">
      <w:pPr>
        <w:spacing w:line="360" w:lineRule="auto"/>
        <w:rPr>
          <w:rFonts w:ascii="宋体" w:hAnsi="宋体"/>
          <w:b/>
          <w:sz w:val="28"/>
          <w:szCs w:val="28"/>
        </w:rPr>
      </w:pPr>
      <w:r>
        <w:rPr>
          <w:rFonts w:ascii="宋体" w:hAnsi="宋体" w:hint="eastAsia"/>
          <w:b/>
          <w:sz w:val="28"/>
          <w:szCs w:val="28"/>
        </w:rPr>
        <w:t>3.4.1相关及相邻岗位间报警及联系方法</w:t>
      </w:r>
    </w:p>
    <w:p w:rsidR="00240E44" w:rsidRDefault="00240E44" w:rsidP="00240E44">
      <w:pPr>
        <w:spacing w:line="500" w:lineRule="exact"/>
        <w:rPr>
          <w:rFonts w:ascii="宋体" w:hAnsi="宋体"/>
          <w:sz w:val="28"/>
          <w:szCs w:val="28"/>
        </w:rPr>
      </w:pPr>
      <w:r>
        <w:rPr>
          <w:rFonts w:ascii="宋体" w:hAnsi="宋体" w:hint="eastAsia"/>
          <w:sz w:val="28"/>
          <w:szCs w:val="28"/>
        </w:rPr>
        <w:t>车间联系电话：83553436</w:t>
      </w:r>
    </w:p>
    <w:p w:rsidR="00240E44" w:rsidRDefault="00240E44" w:rsidP="00240E44">
      <w:pPr>
        <w:spacing w:line="360" w:lineRule="auto"/>
        <w:rPr>
          <w:rFonts w:ascii="宋体" w:hAnsi="宋体"/>
          <w:b/>
          <w:sz w:val="28"/>
          <w:szCs w:val="28"/>
        </w:rPr>
      </w:pPr>
      <w:r>
        <w:rPr>
          <w:rFonts w:ascii="宋体" w:hAnsi="宋体" w:hint="eastAsia"/>
          <w:b/>
          <w:sz w:val="28"/>
          <w:szCs w:val="28"/>
        </w:rPr>
        <w:t>3.4.2、对外联系方法</w:t>
      </w:r>
    </w:p>
    <w:p w:rsidR="00240E44" w:rsidRDefault="00240E44" w:rsidP="00240E44">
      <w:pPr>
        <w:spacing w:line="360" w:lineRule="auto"/>
        <w:rPr>
          <w:rFonts w:ascii="宋体" w:hAnsi="宋体"/>
          <w:sz w:val="28"/>
          <w:szCs w:val="28"/>
        </w:rPr>
      </w:pPr>
      <w:r>
        <w:rPr>
          <w:rFonts w:ascii="宋体" w:hAnsi="宋体" w:hint="eastAsia"/>
          <w:sz w:val="28"/>
          <w:szCs w:val="28"/>
        </w:rPr>
        <w:t xml:space="preserve">调度电话：  83502050           生产中心：    83501564         </w:t>
      </w:r>
    </w:p>
    <w:p w:rsidR="00240E44" w:rsidRDefault="00240E44" w:rsidP="00240E44">
      <w:pPr>
        <w:spacing w:line="360" w:lineRule="auto"/>
        <w:rPr>
          <w:rFonts w:ascii="宋体" w:hAnsi="宋体"/>
          <w:sz w:val="28"/>
          <w:szCs w:val="28"/>
        </w:rPr>
      </w:pPr>
      <w:r>
        <w:rPr>
          <w:rFonts w:ascii="宋体" w:hAnsi="宋体" w:hint="eastAsia"/>
          <w:sz w:val="28"/>
          <w:szCs w:val="28"/>
        </w:rPr>
        <w:t>集团安保部：83253561           厂环保科公室：83550010</w:t>
      </w:r>
    </w:p>
    <w:p w:rsidR="00240E44" w:rsidRDefault="00240E44" w:rsidP="00240E44">
      <w:pPr>
        <w:spacing w:line="360" w:lineRule="auto"/>
        <w:rPr>
          <w:rFonts w:ascii="宋体" w:hAnsi="宋体"/>
          <w:sz w:val="28"/>
          <w:szCs w:val="28"/>
        </w:rPr>
      </w:pPr>
      <w:r>
        <w:rPr>
          <w:rFonts w:ascii="宋体" w:hAnsi="宋体" w:hint="eastAsia"/>
          <w:sz w:val="28"/>
          <w:szCs w:val="28"/>
        </w:rPr>
        <w:t>厂医院：    83253562           急救中心：   120或999</w:t>
      </w:r>
    </w:p>
    <w:p w:rsidR="00240E44" w:rsidRDefault="00240E44" w:rsidP="00240E44">
      <w:pPr>
        <w:spacing w:line="360" w:lineRule="auto"/>
        <w:rPr>
          <w:rFonts w:ascii="宋体" w:hAnsi="宋体"/>
          <w:sz w:val="28"/>
          <w:szCs w:val="28"/>
        </w:rPr>
      </w:pPr>
      <w:r>
        <w:rPr>
          <w:rFonts w:ascii="宋体" w:hAnsi="宋体" w:cs="Arial" w:hint="eastAsia"/>
          <w:sz w:val="28"/>
          <w:szCs w:val="28"/>
        </w:rPr>
        <w:t xml:space="preserve">章丘环保分局：83263697         </w:t>
      </w:r>
      <w:r>
        <w:rPr>
          <w:rFonts w:ascii="宋体" w:hAnsi="宋体" w:hint="eastAsia"/>
          <w:sz w:val="28"/>
          <w:szCs w:val="28"/>
        </w:rPr>
        <w:t>政府热线：   12345</w:t>
      </w:r>
    </w:p>
    <w:p w:rsidR="00240E44" w:rsidRDefault="00240E44" w:rsidP="00240E44">
      <w:pPr>
        <w:spacing w:line="360" w:lineRule="auto"/>
        <w:rPr>
          <w:rFonts w:ascii="宋体" w:hAnsi="宋体"/>
          <w:sz w:val="28"/>
          <w:szCs w:val="28"/>
        </w:rPr>
      </w:pPr>
      <w:r w:rsidRPr="008F5731">
        <w:rPr>
          <w:rFonts w:ascii="宋体" w:hAnsi="宋体" w:hint="eastAsia"/>
          <w:color w:val="FF0000"/>
          <w:sz w:val="28"/>
          <w:szCs w:val="28"/>
        </w:rPr>
        <w:t>区消防大队：</w:t>
      </w:r>
      <w:r>
        <w:rPr>
          <w:rFonts w:ascii="宋体" w:hAnsi="宋体" w:hint="eastAsia"/>
          <w:sz w:val="28"/>
          <w:szCs w:val="28"/>
        </w:rPr>
        <w:t>119                济空防化队：  83200248</w:t>
      </w:r>
    </w:p>
    <w:p w:rsidR="00240E44" w:rsidRDefault="00240E44" w:rsidP="00240E44">
      <w:pPr>
        <w:spacing w:line="500" w:lineRule="exact"/>
        <w:rPr>
          <w:rFonts w:ascii="宋体" w:hAnsi="宋体"/>
          <w:sz w:val="28"/>
          <w:szCs w:val="28"/>
        </w:rPr>
      </w:pPr>
      <w:r>
        <w:rPr>
          <w:rFonts w:ascii="宋体" w:hAnsi="宋体" w:hint="eastAsia"/>
          <w:sz w:val="28"/>
          <w:szCs w:val="28"/>
        </w:rPr>
        <w:t>集团应急救援电话：83252009     刁镇消防中队：</w:t>
      </w:r>
      <w:r w:rsidRPr="00E04C66">
        <w:rPr>
          <w:rFonts w:ascii="宋体" w:hAnsi="宋体"/>
          <w:b/>
          <w:bCs/>
          <w:color w:val="FF0000"/>
          <w:sz w:val="28"/>
          <w:szCs w:val="28"/>
        </w:rPr>
        <w:t>83298119</w:t>
      </w:r>
    </w:p>
    <w:p w:rsidR="00240E44" w:rsidRDefault="00240E44" w:rsidP="00240E44">
      <w:pPr>
        <w:spacing w:line="360" w:lineRule="auto"/>
        <w:rPr>
          <w:rFonts w:ascii="宋体" w:hAnsi="宋体"/>
          <w:b/>
          <w:sz w:val="28"/>
          <w:szCs w:val="28"/>
        </w:rPr>
      </w:pPr>
      <w:r>
        <w:rPr>
          <w:rFonts w:ascii="宋体" w:hAnsi="宋体" w:hint="eastAsia"/>
          <w:b/>
          <w:sz w:val="28"/>
          <w:szCs w:val="28"/>
        </w:rPr>
        <w:t>3.4.3信息上报</w:t>
      </w:r>
    </w:p>
    <w:p w:rsidR="00240E44" w:rsidRDefault="00240E44" w:rsidP="00240E44">
      <w:pPr>
        <w:spacing w:line="360" w:lineRule="auto"/>
        <w:rPr>
          <w:rFonts w:ascii="宋体" w:hAnsi="宋体"/>
          <w:b/>
          <w:sz w:val="28"/>
          <w:szCs w:val="28"/>
        </w:rPr>
      </w:pPr>
      <w:r>
        <w:rPr>
          <w:rFonts w:ascii="宋体" w:hAnsi="宋体" w:hint="eastAsia"/>
          <w:b/>
          <w:sz w:val="28"/>
          <w:szCs w:val="28"/>
        </w:rPr>
        <w:lastRenderedPageBreak/>
        <w:t>3.4.3.1内部报告基本内容</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1）事故地点、时间以及设备设施；</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2）事故类型：外排水超标项目；</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3）已采取的应急措施；</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4）报警人姓名与联系电话，待接警人挂电话后才搁电话；</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5）报警时应使用普通话。</w:t>
      </w:r>
    </w:p>
    <w:p w:rsidR="00240E44" w:rsidRDefault="00240E44" w:rsidP="00240E44">
      <w:pPr>
        <w:pStyle w:val="2"/>
        <w:spacing w:before="0" w:after="0" w:line="360" w:lineRule="auto"/>
        <w:rPr>
          <w:rStyle w:val="1Char"/>
          <w:rFonts w:ascii="宋体" w:hAnsi="宋体"/>
          <w:szCs w:val="28"/>
        </w:rPr>
      </w:pPr>
      <w:bookmarkStart w:id="633" w:name="_Toc373760595"/>
      <w:bookmarkStart w:id="634" w:name="_Toc404727625"/>
      <w:bookmarkStart w:id="635" w:name="_Toc14599544"/>
      <w:r>
        <w:rPr>
          <w:rFonts w:ascii="宋体" w:eastAsia="宋体" w:hAnsi="宋体" w:hint="eastAsia"/>
          <w:sz w:val="28"/>
          <w:szCs w:val="28"/>
        </w:rPr>
        <w:t>4.</w:t>
      </w:r>
      <w:r>
        <w:rPr>
          <w:rStyle w:val="1Char"/>
          <w:rFonts w:ascii="宋体" w:hAnsi="宋体" w:hint="eastAsia"/>
          <w:szCs w:val="28"/>
        </w:rPr>
        <w:t>注意事项</w:t>
      </w:r>
      <w:bookmarkEnd w:id="633"/>
      <w:bookmarkEnd w:id="634"/>
      <w:bookmarkEnd w:id="635"/>
    </w:p>
    <w:p w:rsidR="00240E44" w:rsidRDefault="00240E44" w:rsidP="00240E44">
      <w:pPr>
        <w:pStyle w:val="2"/>
        <w:spacing w:before="0" w:after="0" w:line="360" w:lineRule="auto"/>
        <w:rPr>
          <w:rFonts w:ascii="宋体" w:eastAsia="宋体" w:hAnsi="宋体"/>
          <w:sz w:val="28"/>
          <w:szCs w:val="28"/>
        </w:rPr>
      </w:pPr>
      <w:bookmarkStart w:id="636" w:name="_Toc373760596"/>
      <w:bookmarkStart w:id="637" w:name="_Toc404727626"/>
      <w:bookmarkStart w:id="638" w:name="_Toc14599545"/>
      <w:r>
        <w:rPr>
          <w:rFonts w:ascii="宋体" w:eastAsia="宋体" w:hAnsi="宋体" w:hint="eastAsia"/>
          <w:sz w:val="28"/>
          <w:szCs w:val="28"/>
        </w:rPr>
        <w:t>4.1现场应急处置能力确认注意事项</w:t>
      </w:r>
      <w:bookmarkEnd w:id="636"/>
      <w:bookmarkEnd w:id="637"/>
      <w:bookmarkEnd w:id="638"/>
    </w:p>
    <w:p w:rsidR="00240E44" w:rsidRDefault="00240E44" w:rsidP="00240E44">
      <w:pPr>
        <w:spacing w:line="360" w:lineRule="auto"/>
        <w:ind w:firstLine="570"/>
        <w:rPr>
          <w:rFonts w:ascii="宋体" w:hAnsi="宋体"/>
          <w:sz w:val="28"/>
          <w:szCs w:val="28"/>
        </w:rPr>
      </w:pPr>
      <w:r>
        <w:rPr>
          <w:rFonts w:ascii="宋体" w:hAnsi="宋体" w:hint="eastAsia"/>
          <w:sz w:val="28"/>
          <w:szCs w:val="28"/>
        </w:rPr>
        <w:t>当现场人员发现事故状态有进一步扩大时、本部门不能进行处置时，应迅速向上级领导报告，请求扩大应急级别，以免耽误救援抢险时机。</w:t>
      </w:r>
    </w:p>
    <w:p w:rsidR="00240E44" w:rsidRDefault="00240E44" w:rsidP="00240E44">
      <w:pPr>
        <w:pStyle w:val="2"/>
        <w:spacing w:before="0" w:after="0" w:line="360" w:lineRule="auto"/>
        <w:rPr>
          <w:rFonts w:ascii="宋体" w:eastAsia="宋体" w:hAnsi="宋体"/>
          <w:sz w:val="28"/>
          <w:szCs w:val="28"/>
        </w:rPr>
      </w:pPr>
      <w:bookmarkStart w:id="639" w:name="_Toc373760597"/>
      <w:bookmarkStart w:id="640" w:name="_Toc404727627"/>
      <w:bookmarkStart w:id="641" w:name="_Toc14599546"/>
      <w:r>
        <w:rPr>
          <w:rFonts w:ascii="宋体" w:eastAsia="宋体" w:hAnsi="宋体" w:hint="eastAsia"/>
          <w:sz w:val="28"/>
          <w:szCs w:val="28"/>
        </w:rPr>
        <w:t>4.2应急结束后的注意事项</w:t>
      </w:r>
      <w:bookmarkEnd w:id="639"/>
      <w:bookmarkEnd w:id="640"/>
      <w:bookmarkEnd w:id="641"/>
    </w:p>
    <w:p w:rsidR="00240E44" w:rsidRDefault="00240E44" w:rsidP="00240E44">
      <w:pPr>
        <w:spacing w:line="360" w:lineRule="auto"/>
        <w:rPr>
          <w:rFonts w:ascii="宋体" w:hAnsi="宋体"/>
          <w:sz w:val="28"/>
          <w:szCs w:val="28"/>
        </w:rPr>
      </w:pPr>
      <w:r>
        <w:rPr>
          <w:rFonts w:ascii="宋体" w:hAnsi="宋体" w:hint="eastAsia"/>
          <w:sz w:val="28"/>
          <w:szCs w:val="28"/>
        </w:rPr>
        <w:t>4.2.1对现场遗留的痕迹进行分析取证，便于分析事故发生的原因.</w:t>
      </w:r>
    </w:p>
    <w:p w:rsidR="00240E44" w:rsidRDefault="00240E44" w:rsidP="00240E44">
      <w:pPr>
        <w:spacing w:line="360" w:lineRule="auto"/>
        <w:rPr>
          <w:rFonts w:ascii="宋体" w:hAnsi="宋体"/>
          <w:sz w:val="28"/>
          <w:szCs w:val="28"/>
        </w:rPr>
      </w:pPr>
      <w:r>
        <w:rPr>
          <w:rFonts w:ascii="宋体" w:hAnsi="宋体" w:hint="eastAsia"/>
          <w:sz w:val="28"/>
          <w:szCs w:val="28"/>
        </w:rPr>
        <w:t>4.2.2对现场应急救援的过程进行总结</w:t>
      </w:r>
    </w:p>
    <w:p w:rsidR="00240E44" w:rsidRDefault="00240E44" w:rsidP="00240E44">
      <w:pPr>
        <w:spacing w:line="360" w:lineRule="auto"/>
        <w:rPr>
          <w:rFonts w:ascii="宋体" w:hAnsi="宋体"/>
          <w:sz w:val="28"/>
          <w:szCs w:val="28"/>
        </w:rPr>
      </w:pPr>
      <w:r>
        <w:rPr>
          <w:rFonts w:ascii="宋体" w:hAnsi="宋体" w:hint="eastAsia"/>
          <w:sz w:val="28"/>
          <w:szCs w:val="28"/>
        </w:rPr>
        <w:t>4.2.3对现场救援的过程进行记录，上交调度室</w:t>
      </w:r>
    </w:p>
    <w:p w:rsidR="00240E44" w:rsidRDefault="00240E44" w:rsidP="00240E44">
      <w:pPr>
        <w:pStyle w:val="2"/>
        <w:spacing w:before="0" w:after="0" w:line="360" w:lineRule="auto"/>
        <w:rPr>
          <w:rFonts w:ascii="宋体" w:eastAsia="宋体" w:hAnsi="宋体"/>
          <w:sz w:val="28"/>
          <w:szCs w:val="28"/>
        </w:rPr>
      </w:pPr>
      <w:bookmarkStart w:id="642" w:name="_Toc373760598"/>
      <w:bookmarkStart w:id="643" w:name="_Toc404727628"/>
      <w:bookmarkStart w:id="644" w:name="_Toc14599547"/>
      <w:r>
        <w:rPr>
          <w:rFonts w:ascii="宋体" w:eastAsia="宋体" w:hAnsi="宋体" w:hint="eastAsia"/>
          <w:sz w:val="28"/>
          <w:szCs w:val="28"/>
        </w:rPr>
        <w:t>4.3有关规定和要求</w:t>
      </w:r>
      <w:bookmarkEnd w:id="642"/>
      <w:bookmarkEnd w:id="643"/>
      <w:bookmarkEnd w:id="644"/>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4.3.1加强对岗位人员的业务、环保方面的培训，定期考试。</w:t>
      </w:r>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4.3.2对该应急预案定期进行演练，提高其应急救援能力。</w:t>
      </w:r>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4.3.3对环保设施、分析药品器材定期检查，对不合格的物品及时更换。</w:t>
      </w: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山东晋煤明水化工集团有限公司</w:t>
      </w: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甲醇装置突发环境事件</w:t>
      </w: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lastRenderedPageBreak/>
        <w:t>现场处置方案</w:t>
      </w:r>
    </w:p>
    <w:p w:rsidR="00240E44" w:rsidRPr="00AA1F59" w:rsidRDefault="00240E44" w:rsidP="00240E44">
      <w:pPr>
        <w:pStyle w:val="af9"/>
        <w:jc w:val="center"/>
        <w:rPr>
          <w:rFonts w:ascii="宋体" w:hAnsi="宋体"/>
          <w:sz w:val="30"/>
          <w:szCs w:val="30"/>
        </w:rPr>
      </w:pPr>
      <w:r w:rsidRPr="00AA1F59">
        <w:rPr>
          <w:rFonts w:ascii="宋体" w:hAnsi="宋体" w:hint="eastAsia"/>
          <w:sz w:val="30"/>
          <w:szCs w:val="30"/>
        </w:rPr>
        <w:t>（</w:t>
      </w:r>
      <w:r w:rsidRPr="00AA1F59">
        <w:rPr>
          <w:rFonts w:ascii="宋体" w:hAnsi="宋体" w:hint="eastAsia"/>
          <w:color w:val="FF0000"/>
          <w:sz w:val="30"/>
          <w:szCs w:val="30"/>
        </w:rPr>
        <w:t>MH（XCH0</w:t>
      </w:r>
      <w:r>
        <w:rPr>
          <w:rFonts w:ascii="宋体" w:hAnsi="宋体" w:hint="eastAsia"/>
          <w:color w:val="FF0000"/>
          <w:sz w:val="30"/>
          <w:szCs w:val="30"/>
        </w:rPr>
        <w:t>8</w:t>
      </w:r>
      <w:r w:rsidRPr="00AA1F59">
        <w:rPr>
          <w:rFonts w:ascii="宋体" w:hAnsi="宋体" w:hint="eastAsia"/>
          <w:color w:val="FF0000"/>
          <w:sz w:val="30"/>
          <w:szCs w:val="30"/>
        </w:rPr>
        <w:t>）-EW-2019</w:t>
      </w:r>
      <w:r w:rsidRPr="00AA1F59">
        <w:rPr>
          <w:rFonts w:ascii="宋体" w:hAnsi="宋体" w:hint="eastAsia"/>
          <w:sz w:val="30"/>
          <w:szCs w:val="30"/>
        </w:rPr>
        <w:t>）</w:t>
      </w:r>
    </w:p>
    <w:p w:rsidR="00240E44" w:rsidRPr="00AA1F59" w:rsidRDefault="00240E44" w:rsidP="00240E44">
      <w:pPr>
        <w:pStyle w:val="af9"/>
        <w:jc w:val="both"/>
        <w:rPr>
          <w:rFonts w:ascii="宋体" w:hAnsi="宋体"/>
          <w:sz w:val="32"/>
          <w:szCs w:val="32"/>
        </w:rPr>
      </w:pPr>
    </w:p>
    <w:p w:rsidR="00240E44" w:rsidRDefault="00240E44" w:rsidP="00240E44">
      <w:pPr>
        <w:pStyle w:val="af9"/>
        <w:jc w:val="both"/>
        <w:rPr>
          <w:rFonts w:ascii="宋体" w:hAnsi="宋体"/>
          <w:sz w:val="32"/>
          <w:szCs w:val="32"/>
        </w:rPr>
      </w:pPr>
    </w:p>
    <w:p w:rsidR="00240E44" w:rsidRDefault="00240E44" w:rsidP="00240E44">
      <w:pPr>
        <w:pStyle w:val="af9"/>
        <w:jc w:val="both"/>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编制单位：</w:t>
      </w:r>
      <w:r w:rsidRPr="004E5522">
        <w:rPr>
          <w:rFonts w:ascii="宋体" w:hAnsi="宋体" w:hint="eastAsia"/>
          <w:kern w:val="0"/>
          <w:sz w:val="32"/>
          <w:szCs w:val="32"/>
        </w:rPr>
        <w:t>山东晋煤明水化工集团有限公司</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 制 人：李  辉、杨  超、李兴建、姜连财</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发 布 人：张文兵</w:t>
      </w:r>
    </w:p>
    <w:p w:rsidR="00240E44" w:rsidRDefault="00240E44" w:rsidP="00240E44">
      <w:pPr>
        <w:autoSpaceDE w:val="0"/>
        <w:autoSpaceDN w:val="0"/>
        <w:adjustRightInd w:val="0"/>
        <w:spacing w:line="600" w:lineRule="exact"/>
        <w:ind w:leftChars="500" w:left="1050"/>
        <w:rPr>
          <w:rFonts w:ascii="宋体" w:hAnsi="宋体"/>
          <w:color w:val="FF0000"/>
          <w:kern w:val="0"/>
          <w:sz w:val="32"/>
          <w:szCs w:val="32"/>
        </w:rPr>
      </w:pPr>
      <w:r>
        <w:rPr>
          <w:rFonts w:ascii="宋体" w:hAnsi="宋体" w:hint="eastAsia"/>
          <w:color w:val="FF0000"/>
          <w:kern w:val="0"/>
          <w:sz w:val="32"/>
          <w:szCs w:val="32"/>
        </w:rPr>
        <w:t>批准日期：  2019年  月  日</w:t>
      </w:r>
    </w:p>
    <w:p w:rsidR="00240E44" w:rsidRDefault="00240E44" w:rsidP="00240E44">
      <w:pPr>
        <w:autoSpaceDE w:val="0"/>
        <w:autoSpaceDN w:val="0"/>
        <w:adjustRightInd w:val="0"/>
        <w:spacing w:line="600" w:lineRule="exact"/>
        <w:ind w:leftChars="500" w:left="1050"/>
        <w:rPr>
          <w:rFonts w:ascii="宋体" w:hAnsi="宋体"/>
          <w:color w:val="FF0000"/>
          <w:kern w:val="0"/>
          <w:sz w:val="32"/>
          <w:szCs w:val="32"/>
        </w:rPr>
      </w:pPr>
      <w:r>
        <w:rPr>
          <w:rFonts w:ascii="宋体" w:hAnsi="宋体" w:hint="eastAsia"/>
          <w:color w:val="FF0000"/>
          <w:kern w:val="0"/>
          <w:sz w:val="32"/>
          <w:szCs w:val="32"/>
        </w:rPr>
        <w:t>执行日期：  2019年  月  日</w:t>
      </w:r>
    </w:p>
    <w:p w:rsidR="00240E44" w:rsidRDefault="00240E44" w:rsidP="00240E44">
      <w:pPr>
        <w:rPr>
          <w:rFonts w:ascii="宋体" w:hAnsi="宋体"/>
          <w:b/>
          <w:sz w:val="44"/>
          <w:szCs w:val="44"/>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autoSpaceDE w:val="0"/>
        <w:autoSpaceDN w:val="0"/>
        <w:adjustRightInd w:val="0"/>
        <w:spacing w:line="640" w:lineRule="exact"/>
        <w:jc w:val="center"/>
        <w:rPr>
          <w:rFonts w:ascii="宋体" w:hAnsi="宋体"/>
          <w:b/>
          <w:kern w:val="0"/>
          <w:sz w:val="36"/>
          <w:szCs w:val="36"/>
        </w:rPr>
      </w:pPr>
      <w:r>
        <w:rPr>
          <w:rFonts w:ascii="宋体" w:hAnsi="宋体" w:hint="eastAsia"/>
          <w:b/>
          <w:kern w:val="0"/>
          <w:sz w:val="36"/>
          <w:szCs w:val="36"/>
        </w:rPr>
        <w:t>山东晋煤明水化工集团有限公司</w:t>
      </w:r>
    </w:p>
    <w:p w:rsidR="00240E44" w:rsidRDefault="00240E44" w:rsidP="00240E44">
      <w:pPr>
        <w:autoSpaceDE w:val="0"/>
        <w:autoSpaceDN w:val="0"/>
        <w:adjustRightInd w:val="0"/>
        <w:spacing w:line="640" w:lineRule="exact"/>
        <w:jc w:val="center"/>
        <w:rPr>
          <w:rFonts w:ascii="宋体" w:hAnsi="宋体"/>
          <w:b/>
          <w:color w:val="FF0000"/>
          <w:kern w:val="0"/>
          <w:sz w:val="36"/>
          <w:szCs w:val="36"/>
        </w:rPr>
      </w:pPr>
      <w:r>
        <w:rPr>
          <w:rFonts w:ascii="宋体" w:hAnsi="宋体" w:hint="eastAsia"/>
          <w:b/>
          <w:spacing w:val="20"/>
          <w:kern w:val="0"/>
          <w:sz w:val="36"/>
          <w:szCs w:val="36"/>
        </w:rPr>
        <w:t>编制日期：</w:t>
      </w:r>
      <w:r>
        <w:rPr>
          <w:rFonts w:ascii="宋体" w:hAnsi="宋体" w:hint="eastAsia"/>
          <w:b/>
          <w:color w:val="FF0000"/>
          <w:spacing w:val="20"/>
          <w:kern w:val="0"/>
          <w:sz w:val="36"/>
          <w:szCs w:val="36"/>
        </w:rPr>
        <w:t>二O一九年七月</w:t>
      </w:r>
    </w:p>
    <w:p w:rsidR="00240E44" w:rsidRPr="00707B06"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p w:rsidR="00240E44" w:rsidRDefault="00240E44" w:rsidP="00240E44">
      <w:pPr>
        <w:rPr>
          <w:rFonts w:ascii="宋体" w:hAnsi="宋体"/>
        </w:rPr>
      </w:pPr>
    </w:p>
    <w:sdt>
      <w:sdtPr>
        <w:rPr>
          <w:rFonts w:ascii="Times New Roman" w:eastAsia="宋体" w:hAnsi="Times New Roman" w:cs="Times New Roman"/>
          <w:b w:val="0"/>
          <w:bCs w:val="0"/>
          <w:color w:val="auto"/>
          <w:kern w:val="2"/>
          <w:sz w:val="21"/>
          <w:szCs w:val="22"/>
          <w:lang w:val="zh-CN"/>
        </w:rPr>
        <w:id w:val="6720916"/>
        <w:docPartObj>
          <w:docPartGallery w:val="Table of Contents"/>
          <w:docPartUnique/>
        </w:docPartObj>
      </w:sdtPr>
      <w:sdtEndPr>
        <w:rPr>
          <w:sz w:val="28"/>
          <w:szCs w:val="28"/>
          <w:lang w:val="en-US"/>
        </w:rPr>
      </w:sdtEndPr>
      <w:sdtContent>
        <w:p w:rsidR="00240E44" w:rsidRPr="00F32BB0" w:rsidRDefault="00240E44" w:rsidP="00240E44">
          <w:pPr>
            <w:pStyle w:val="TOC"/>
            <w:jc w:val="center"/>
          </w:pPr>
          <w:r>
            <w:rPr>
              <w:lang w:val="zh-CN"/>
            </w:rPr>
            <w:t>目</w:t>
          </w:r>
          <w:r>
            <w:rPr>
              <w:rFonts w:hint="eastAsia"/>
              <w:lang w:val="zh-CN"/>
            </w:rPr>
            <w:t xml:space="preserve">      </w:t>
          </w:r>
          <w:r>
            <w:rPr>
              <w:lang w:val="zh-CN"/>
            </w:rPr>
            <w:t>录</w:t>
          </w:r>
          <w:r w:rsidR="00826B1F" w:rsidRPr="00826B1F">
            <w:rPr>
              <w:kern w:val="44"/>
            </w:rPr>
            <w:fldChar w:fldCharType="begin"/>
          </w:r>
          <w:r w:rsidRPr="00F32BB0">
            <w:instrText xml:space="preserve"> TOC \o "1-3" \h \z \u </w:instrText>
          </w:r>
          <w:r w:rsidR="00826B1F" w:rsidRPr="00826B1F">
            <w:rPr>
              <w:kern w:val="44"/>
            </w:rPr>
            <w:fldChar w:fldCharType="separate"/>
          </w:r>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48" w:history="1">
            <w:r w:rsidR="00240E44" w:rsidRPr="00F32BB0">
              <w:rPr>
                <w:rStyle w:val="a6"/>
                <w:rFonts w:ascii="宋体" w:hAnsi="宋体"/>
                <w:noProof/>
              </w:rPr>
              <w:t>1</w:t>
            </w:r>
            <w:r w:rsidR="00240E44" w:rsidRPr="00F32BB0">
              <w:rPr>
                <w:rStyle w:val="a6"/>
                <w:rFonts w:ascii="宋体" w:hAnsi="宋体" w:hint="eastAsia"/>
                <w:noProof/>
                <w:kern w:val="44"/>
              </w:rPr>
              <w:t>事件特征</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_Toc14599548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49" w:history="1">
            <w:r w:rsidR="00240E44" w:rsidRPr="00F32BB0">
              <w:rPr>
                <w:rStyle w:val="a6"/>
                <w:rFonts w:ascii="宋体" w:hAnsi="宋体"/>
                <w:noProof/>
              </w:rPr>
              <w:t>1.1</w:t>
            </w:r>
            <w:r w:rsidR="00240E44" w:rsidRPr="00F32BB0">
              <w:rPr>
                <w:rStyle w:val="a6"/>
                <w:rFonts w:ascii="宋体" w:hAnsi="宋体" w:hint="eastAsia"/>
                <w:noProof/>
              </w:rPr>
              <w:t>作业现场风险性分析：</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_Toc14599549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50" w:history="1">
            <w:r w:rsidR="00240E44" w:rsidRPr="00F32BB0">
              <w:rPr>
                <w:rStyle w:val="a6"/>
                <w:rFonts w:ascii="宋体" w:hAnsi="宋体"/>
                <w:noProof/>
              </w:rPr>
              <w:t>1.2</w:t>
            </w:r>
            <w:r w:rsidR="00240E44" w:rsidRPr="00F32BB0">
              <w:rPr>
                <w:rStyle w:val="a6"/>
                <w:rFonts w:ascii="宋体" w:hAnsi="宋体" w:hint="eastAsia"/>
                <w:noProof/>
              </w:rPr>
              <w:t>事件发生的基本征兆及条件</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_Toc14599550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51" w:history="1">
            <w:r w:rsidR="00240E44" w:rsidRPr="00F32BB0">
              <w:rPr>
                <w:rStyle w:val="a6"/>
                <w:rFonts w:ascii="宋体" w:hAnsi="宋体"/>
                <w:noProof/>
              </w:rPr>
              <w:t>1.3</w:t>
            </w:r>
            <w:r w:rsidR="00240E44" w:rsidRPr="00F32BB0">
              <w:rPr>
                <w:rStyle w:val="a6"/>
                <w:rFonts w:ascii="宋体" w:hAnsi="宋体" w:hint="eastAsia"/>
                <w:noProof/>
              </w:rPr>
              <w:t>事件带来的不良影响</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_Toc14599551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52" w:history="1">
            <w:r w:rsidR="00240E44" w:rsidRPr="00F32BB0">
              <w:rPr>
                <w:rStyle w:val="a6"/>
                <w:rFonts w:ascii="宋体" w:hAnsi="宋体"/>
                <w:noProof/>
              </w:rPr>
              <w:t>2</w:t>
            </w:r>
            <w:r w:rsidR="00240E44" w:rsidRPr="00F32BB0">
              <w:rPr>
                <w:rStyle w:val="a6"/>
                <w:rFonts w:ascii="宋体" w:hAnsi="宋体" w:hint="eastAsia"/>
                <w:noProof/>
              </w:rPr>
              <w:t xml:space="preserve">　</w:t>
            </w:r>
            <w:r w:rsidR="00240E44" w:rsidRPr="00F32BB0">
              <w:rPr>
                <w:rStyle w:val="a6"/>
                <w:rFonts w:ascii="宋体" w:hAnsi="宋体" w:hint="eastAsia"/>
                <w:noProof/>
                <w:kern w:val="44"/>
              </w:rPr>
              <w:t>应急组织与职责</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_Toc14599552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53" w:history="1">
            <w:r w:rsidR="00240E44" w:rsidRPr="00F32BB0">
              <w:rPr>
                <w:rStyle w:val="a6"/>
                <w:rFonts w:ascii="宋体" w:hAnsi="宋体"/>
                <w:noProof/>
              </w:rPr>
              <w:t>2.1</w:t>
            </w:r>
            <w:r w:rsidR="00240E44" w:rsidRPr="00F32BB0">
              <w:rPr>
                <w:rStyle w:val="a6"/>
                <w:rFonts w:ascii="宋体" w:hAnsi="宋体" w:hint="eastAsia"/>
                <w:noProof/>
              </w:rPr>
              <w:t>应急组织及人员构成</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_Toc14599553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54" w:history="1">
            <w:r w:rsidR="00240E44" w:rsidRPr="00F32BB0">
              <w:rPr>
                <w:rStyle w:val="a6"/>
                <w:rFonts w:ascii="宋体" w:hAnsi="宋体"/>
                <w:noProof/>
              </w:rPr>
              <w:t>2.2</w:t>
            </w:r>
            <w:r w:rsidR="00240E44" w:rsidRPr="00F32BB0">
              <w:rPr>
                <w:rStyle w:val="a6"/>
                <w:rFonts w:ascii="宋体" w:hAnsi="宋体" w:hint="eastAsia"/>
                <w:noProof/>
              </w:rPr>
              <w:t xml:space="preserve">　人员组织分工：</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_Toc14599554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55" w:history="1">
            <w:r w:rsidR="00240E44" w:rsidRPr="00F32BB0">
              <w:rPr>
                <w:rStyle w:val="a6"/>
                <w:rFonts w:ascii="宋体" w:hAnsi="宋体"/>
                <w:noProof/>
              </w:rPr>
              <w:t>3</w:t>
            </w:r>
            <w:r w:rsidR="00240E44" w:rsidRPr="00F32BB0">
              <w:rPr>
                <w:rStyle w:val="a6"/>
                <w:rFonts w:ascii="宋体" w:hAnsi="宋体" w:hint="eastAsia"/>
                <w:noProof/>
                <w:kern w:val="44"/>
              </w:rPr>
              <w:t>应急处置</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_Toc14599555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56" w:history="1">
            <w:r w:rsidR="00240E44" w:rsidRPr="00F32BB0">
              <w:rPr>
                <w:rStyle w:val="a6"/>
                <w:rFonts w:ascii="宋体" w:hAnsi="宋体"/>
                <w:noProof/>
              </w:rPr>
              <w:t>3.1</w:t>
            </w:r>
            <w:r w:rsidR="00240E44" w:rsidRPr="00F32BB0">
              <w:rPr>
                <w:rStyle w:val="a6"/>
                <w:rFonts w:ascii="宋体" w:hAnsi="宋体" w:hint="eastAsia"/>
                <w:noProof/>
              </w:rPr>
              <w:t>事故处置程序</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_Toc14599556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57" w:history="1">
            <w:r w:rsidR="00240E44" w:rsidRPr="00F32BB0">
              <w:rPr>
                <w:rStyle w:val="a6"/>
                <w:rFonts w:ascii="宋体" w:hAnsi="宋体"/>
                <w:noProof/>
              </w:rPr>
              <w:t>3.3</w:t>
            </w:r>
            <w:r w:rsidR="00240E44" w:rsidRPr="00F32BB0">
              <w:rPr>
                <w:rStyle w:val="a6"/>
                <w:rFonts w:ascii="宋体" w:hAnsi="宋体" w:hint="eastAsia"/>
                <w:noProof/>
              </w:rPr>
              <w:t>现场处置措施：</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_Toc14599557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58" w:history="1">
            <w:r w:rsidR="00240E44" w:rsidRPr="00F32BB0">
              <w:rPr>
                <w:rStyle w:val="a6"/>
                <w:rFonts w:ascii="宋体" w:hAnsi="宋体"/>
                <w:noProof/>
              </w:rPr>
              <w:t>3.4</w:t>
            </w:r>
            <w:r w:rsidR="00240E44" w:rsidRPr="00F32BB0">
              <w:rPr>
                <w:rStyle w:val="a6"/>
                <w:rFonts w:ascii="宋体" w:hAnsi="宋体" w:hint="eastAsia"/>
                <w:noProof/>
              </w:rPr>
              <w:t>救援报警及信息上报</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_Toc14599558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59" w:history="1">
            <w:r w:rsidR="00240E44" w:rsidRPr="00F32BB0">
              <w:rPr>
                <w:rStyle w:val="a6"/>
                <w:rFonts w:ascii="宋体" w:hAnsi="宋体"/>
                <w:noProof/>
              </w:rPr>
              <w:t>4.</w:t>
            </w:r>
            <w:r w:rsidR="00240E44" w:rsidRPr="00F32BB0">
              <w:rPr>
                <w:rStyle w:val="a6"/>
                <w:rFonts w:ascii="宋体" w:hAnsi="宋体" w:hint="eastAsia"/>
                <w:noProof/>
                <w:kern w:val="44"/>
              </w:rPr>
              <w:t>注意事项</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_Toc14599559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60" w:history="1">
            <w:r w:rsidR="00240E44" w:rsidRPr="00F32BB0">
              <w:rPr>
                <w:rStyle w:val="a6"/>
                <w:rFonts w:ascii="宋体" w:hAnsi="宋体"/>
                <w:noProof/>
              </w:rPr>
              <w:t>4.1</w:t>
            </w:r>
            <w:r w:rsidR="00240E44" w:rsidRPr="00F32BB0">
              <w:rPr>
                <w:rStyle w:val="a6"/>
                <w:rFonts w:ascii="宋体" w:hAnsi="宋体" w:hint="eastAsia"/>
                <w:noProof/>
              </w:rPr>
              <w:t>佩戴防护器材的注意事项</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_Toc14599560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61" w:history="1">
            <w:r w:rsidR="00240E44" w:rsidRPr="00F32BB0">
              <w:rPr>
                <w:rStyle w:val="a6"/>
                <w:rFonts w:ascii="宋体" w:hAnsi="宋体"/>
                <w:noProof/>
              </w:rPr>
              <w:t>4.2</w:t>
            </w:r>
            <w:r w:rsidR="00240E44" w:rsidRPr="00F32BB0">
              <w:rPr>
                <w:rStyle w:val="a6"/>
                <w:rFonts w:ascii="宋体" w:hAnsi="宋体" w:hint="eastAsia"/>
                <w:noProof/>
              </w:rPr>
              <w:t>使用抢险救援器材的注意事项</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_Toc14599561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62" w:history="1">
            <w:r w:rsidR="00240E44" w:rsidRPr="00F32BB0">
              <w:rPr>
                <w:rStyle w:val="a6"/>
                <w:rFonts w:ascii="宋体" w:hAnsi="宋体"/>
                <w:noProof/>
              </w:rPr>
              <w:t>4.3</w:t>
            </w:r>
            <w:r w:rsidR="00240E44" w:rsidRPr="00F32BB0">
              <w:rPr>
                <w:rStyle w:val="a6"/>
                <w:rFonts w:ascii="宋体" w:hAnsi="宋体" w:hint="eastAsia"/>
                <w:noProof/>
              </w:rPr>
              <w:t>采取救援措施的注意事项</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_Toc14599562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63" w:history="1">
            <w:r w:rsidR="00240E44" w:rsidRPr="00F32BB0">
              <w:rPr>
                <w:rStyle w:val="a6"/>
                <w:rFonts w:ascii="宋体" w:hAnsi="宋体"/>
                <w:noProof/>
              </w:rPr>
              <w:t>4.4</w:t>
            </w:r>
            <w:r w:rsidR="00240E44" w:rsidRPr="00F32BB0">
              <w:rPr>
                <w:rStyle w:val="a6"/>
                <w:rFonts w:ascii="宋体" w:hAnsi="宋体" w:hint="eastAsia"/>
                <w:noProof/>
              </w:rPr>
              <w:t>现场自救和互救的注意事项</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_Toc14599563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64" w:history="1">
            <w:r w:rsidR="00240E44" w:rsidRPr="00F32BB0">
              <w:rPr>
                <w:rStyle w:val="a6"/>
                <w:rFonts w:ascii="宋体" w:hAnsi="宋体"/>
                <w:noProof/>
              </w:rPr>
              <w:t>4.5</w:t>
            </w:r>
            <w:r w:rsidR="00240E44" w:rsidRPr="00F32BB0">
              <w:rPr>
                <w:rStyle w:val="a6"/>
                <w:rFonts w:ascii="宋体" w:hAnsi="宋体" w:hint="eastAsia"/>
                <w:noProof/>
              </w:rPr>
              <w:t>现场应急处置能力确认和人员安全防护的注意事项</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_Toc14599564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65" w:history="1">
            <w:r w:rsidR="00240E44" w:rsidRPr="00F32BB0">
              <w:rPr>
                <w:rStyle w:val="a6"/>
                <w:rFonts w:ascii="宋体" w:hAnsi="宋体"/>
                <w:noProof/>
              </w:rPr>
              <w:t>4.6</w:t>
            </w:r>
            <w:r w:rsidR="00240E44" w:rsidRPr="00F32BB0">
              <w:rPr>
                <w:rStyle w:val="a6"/>
                <w:rFonts w:ascii="宋体" w:hAnsi="宋体" w:hint="eastAsia"/>
                <w:noProof/>
              </w:rPr>
              <w:t>应急结束后的注意事项</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_Toc14599565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Pr="00F32BB0" w:rsidRDefault="00826B1F" w:rsidP="00240E44">
          <w:pPr>
            <w:pStyle w:val="20"/>
            <w:jc w:val="center"/>
            <w:rPr>
              <w:rFonts w:asciiTheme="minorHAnsi" w:eastAsiaTheme="minorEastAsia" w:hAnsiTheme="minorHAnsi" w:cstheme="minorBidi"/>
              <w:noProof/>
              <w:sz w:val="28"/>
              <w:szCs w:val="28"/>
            </w:rPr>
          </w:pPr>
          <w:hyperlink w:anchor="_Toc14599566" w:history="1">
            <w:r w:rsidR="00240E44" w:rsidRPr="00F32BB0">
              <w:rPr>
                <w:rStyle w:val="a6"/>
                <w:rFonts w:ascii="宋体" w:hAnsi="宋体"/>
                <w:noProof/>
              </w:rPr>
              <w:t>4.7</w:t>
            </w:r>
            <w:r w:rsidR="00240E44" w:rsidRPr="00F32BB0">
              <w:rPr>
                <w:rStyle w:val="a6"/>
                <w:rFonts w:ascii="宋体" w:hAnsi="宋体" w:hint="eastAsia"/>
                <w:noProof/>
              </w:rPr>
              <w:t>有关规定和要求</w:t>
            </w:r>
            <w:r w:rsidR="00240E44" w:rsidRPr="00F32BB0">
              <w:rPr>
                <w:noProof/>
                <w:webHidden/>
                <w:sz w:val="28"/>
                <w:szCs w:val="28"/>
              </w:rPr>
              <w:tab/>
            </w:r>
            <w:r w:rsidRPr="00F32BB0">
              <w:rPr>
                <w:noProof/>
                <w:webHidden/>
                <w:sz w:val="28"/>
                <w:szCs w:val="28"/>
              </w:rPr>
              <w:fldChar w:fldCharType="begin"/>
            </w:r>
            <w:r w:rsidR="00240E44" w:rsidRPr="00F32BB0">
              <w:rPr>
                <w:noProof/>
                <w:webHidden/>
                <w:sz w:val="28"/>
                <w:szCs w:val="28"/>
              </w:rPr>
              <w:instrText xml:space="preserve"> PAGEREF _Toc14599566 \h </w:instrText>
            </w:r>
            <w:r w:rsidRPr="00F32BB0">
              <w:rPr>
                <w:noProof/>
                <w:webHidden/>
                <w:sz w:val="28"/>
                <w:szCs w:val="28"/>
              </w:rPr>
            </w:r>
            <w:r w:rsidRPr="00F32BB0">
              <w:rPr>
                <w:noProof/>
                <w:webHidden/>
                <w:sz w:val="28"/>
                <w:szCs w:val="28"/>
              </w:rPr>
              <w:fldChar w:fldCharType="separate"/>
            </w:r>
            <w:r w:rsidR="00240E44">
              <w:rPr>
                <w:noProof/>
                <w:webHidden/>
                <w:sz w:val="28"/>
                <w:szCs w:val="28"/>
              </w:rPr>
              <w:t>4</w:t>
            </w:r>
            <w:r w:rsidRPr="00F32BB0">
              <w:rPr>
                <w:noProof/>
                <w:webHidden/>
                <w:sz w:val="28"/>
                <w:szCs w:val="28"/>
              </w:rPr>
              <w:fldChar w:fldCharType="end"/>
            </w:r>
          </w:hyperlink>
        </w:p>
        <w:p w:rsidR="00240E44" w:rsidRDefault="00826B1F" w:rsidP="00240E44">
          <w:pPr>
            <w:jc w:val="center"/>
          </w:pPr>
          <w:r w:rsidRPr="00F32BB0">
            <w:rPr>
              <w:sz w:val="28"/>
              <w:szCs w:val="28"/>
            </w:rPr>
            <w:fldChar w:fldCharType="end"/>
          </w:r>
        </w:p>
      </w:sdtContent>
    </w:sdt>
    <w:p w:rsidR="00240E44" w:rsidRDefault="00240E44" w:rsidP="00240E44"/>
    <w:p w:rsidR="00240E44" w:rsidRDefault="00240E44" w:rsidP="00240E44"/>
    <w:p w:rsidR="00240E44" w:rsidRDefault="00240E44" w:rsidP="00240E44">
      <w:pPr>
        <w:pStyle w:val="2"/>
        <w:spacing w:before="0" w:after="0" w:line="500" w:lineRule="exact"/>
        <w:rPr>
          <w:rStyle w:val="1Char"/>
          <w:rFonts w:ascii="宋体" w:hAnsi="宋体"/>
          <w:szCs w:val="28"/>
        </w:rPr>
      </w:pPr>
      <w:bookmarkStart w:id="645" w:name="_Toc404720869"/>
      <w:bookmarkStart w:id="646" w:name="_Toc14440914"/>
      <w:bookmarkStart w:id="647" w:name="_Toc14441004"/>
      <w:bookmarkStart w:id="648" w:name="_Toc14599548"/>
      <w:r>
        <w:rPr>
          <w:rFonts w:ascii="宋体" w:eastAsia="宋体" w:hAnsi="宋体" w:hint="eastAsia"/>
          <w:sz w:val="28"/>
          <w:szCs w:val="28"/>
        </w:rPr>
        <w:t>1</w:t>
      </w:r>
      <w:r>
        <w:rPr>
          <w:rStyle w:val="1Char"/>
          <w:rFonts w:ascii="宋体" w:hAnsi="宋体" w:hint="eastAsia"/>
          <w:szCs w:val="28"/>
        </w:rPr>
        <w:t>事件特征</w:t>
      </w:r>
      <w:bookmarkEnd w:id="645"/>
      <w:bookmarkEnd w:id="646"/>
      <w:bookmarkEnd w:id="647"/>
      <w:bookmarkEnd w:id="648"/>
    </w:p>
    <w:p w:rsidR="00240E44" w:rsidRDefault="00240E44" w:rsidP="00240E44">
      <w:pPr>
        <w:pStyle w:val="2"/>
        <w:spacing w:before="0" w:after="0" w:line="500" w:lineRule="exact"/>
        <w:rPr>
          <w:rFonts w:ascii="宋体" w:eastAsia="宋体" w:hAnsi="宋体"/>
          <w:sz w:val="28"/>
          <w:szCs w:val="28"/>
        </w:rPr>
      </w:pPr>
      <w:bookmarkStart w:id="649" w:name="_Toc404720870"/>
      <w:bookmarkStart w:id="650" w:name="_Toc14440915"/>
      <w:bookmarkStart w:id="651" w:name="_Toc14441005"/>
      <w:bookmarkStart w:id="652" w:name="_Toc14599549"/>
      <w:r>
        <w:rPr>
          <w:rFonts w:ascii="宋体" w:eastAsia="宋体" w:hAnsi="宋体" w:hint="eastAsia"/>
          <w:sz w:val="28"/>
          <w:szCs w:val="28"/>
        </w:rPr>
        <w:t>1.1作业现场风险性分析：</w:t>
      </w:r>
      <w:bookmarkEnd w:id="649"/>
      <w:bookmarkEnd w:id="650"/>
      <w:bookmarkEnd w:id="651"/>
      <w:bookmarkEnd w:id="652"/>
      <w:r>
        <w:rPr>
          <w:rFonts w:ascii="宋体" w:eastAsia="宋体" w:hAnsi="宋体" w:hint="eastAsia"/>
          <w:sz w:val="28"/>
          <w:szCs w:val="28"/>
        </w:rPr>
        <w:t xml:space="preserve"> </w:t>
      </w:r>
    </w:p>
    <w:p w:rsidR="00240E44" w:rsidRDefault="00240E44" w:rsidP="00240E44">
      <w:pPr>
        <w:snapToGrid w:val="0"/>
        <w:spacing w:line="500" w:lineRule="exact"/>
        <w:rPr>
          <w:rFonts w:ascii="宋体" w:hAnsi="宋体"/>
          <w:sz w:val="28"/>
          <w:szCs w:val="28"/>
        </w:rPr>
      </w:pPr>
      <w:r>
        <w:rPr>
          <w:rFonts w:ascii="宋体" w:hAnsi="宋体" w:hint="eastAsia"/>
          <w:b/>
          <w:sz w:val="28"/>
          <w:szCs w:val="28"/>
        </w:rPr>
        <w:t>1.1.1</w:t>
      </w:r>
      <w:r>
        <w:rPr>
          <w:rFonts w:ascii="宋体" w:hAnsi="宋体" w:hint="eastAsia"/>
          <w:sz w:val="28"/>
          <w:szCs w:val="28"/>
        </w:rPr>
        <w:t>甲醇生产装置中，气体介质中含有70%左右的H</w:t>
      </w:r>
      <w:r>
        <w:rPr>
          <w:rFonts w:ascii="宋体" w:hAnsi="宋体" w:hint="eastAsia"/>
          <w:sz w:val="28"/>
          <w:szCs w:val="28"/>
          <w:vertAlign w:val="subscript"/>
        </w:rPr>
        <w:t>2</w:t>
      </w:r>
      <w:r>
        <w:rPr>
          <w:rFonts w:ascii="宋体" w:hAnsi="宋体" w:hint="eastAsia"/>
          <w:sz w:val="28"/>
          <w:szCs w:val="28"/>
        </w:rPr>
        <w:t>，爆炸极限为</w:t>
      </w:r>
      <w:r>
        <w:rPr>
          <w:rFonts w:ascii="宋体" w:hAnsi="宋体" w:cs="Arial"/>
          <w:kern w:val="0"/>
          <w:sz w:val="28"/>
          <w:szCs w:val="28"/>
          <w:lang w:val="zh-CN"/>
        </w:rPr>
        <w:t>6.0</w:t>
      </w:r>
      <w:r>
        <w:rPr>
          <w:rFonts w:ascii="宋体" w:hAnsi="宋体" w:cs="Arial" w:hint="eastAsia"/>
          <w:kern w:val="0"/>
          <w:sz w:val="28"/>
          <w:szCs w:val="28"/>
          <w:lang w:val="zh-CN"/>
        </w:rPr>
        <w:t>～</w:t>
      </w:r>
      <w:r>
        <w:rPr>
          <w:rFonts w:ascii="宋体" w:hAnsi="宋体" w:cs="Arial"/>
          <w:kern w:val="0"/>
          <w:sz w:val="28"/>
          <w:szCs w:val="28"/>
          <w:lang w:val="zh-CN"/>
        </w:rPr>
        <w:t>36.5</w:t>
      </w:r>
      <w:r>
        <w:rPr>
          <w:rFonts w:ascii="宋体" w:hAnsi="宋体" w:cs="Arial" w:hint="eastAsia"/>
          <w:kern w:val="0"/>
          <w:sz w:val="28"/>
          <w:szCs w:val="28"/>
          <w:lang w:val="zh-CN"/>
        </w:rPr>
        <w:t>％</w:t>
      </w:r>
      <w:r>
        <w:rPr>
          <w:rFonts w:ascii="宋体" w:hAnsi="宋体" w:hint="eastAsia"/>
          <w:sz w:val="28"/>
          <w:szCs w:val="28"/>
        </w:rPr>
        <w:t>，因设备及管道腐蚀、超温、超压，会出现泄漏，如遇到明火会出现着火、爆炸等危险情况，危及公司正常生产及操作人员的人身安全；</w:t>
      </w:r>
    </w:p>
    <w:p w:rsidR="00240E44" w:rsidRDefault="00240E44" w:rsidP="00240E44">
      <w:pPr>
        <w:snapToGrid w:val="0"/>
        <w:spacing w:line="500" w:lineRule="exact"/>
        <w:rPr>
          <w:rFonts w:ascii="宋体" w:hAnsi="宋体"/>
          <w:sz w:val="28"/>
          <w:szCs w:val="28"/>
        </w:rPr>
      </w:pPr>
      <w:r>
        <w:rPr>
          <w:rFonts w:ascii="宋体" w:hAnsi="宋体" w:hint="eastAsia"/>
          <w:b/>
          <w:sz w:val="28"/>
          <w:szCs w:val="28"/>
        </w:rPr>
        <w:t>1.1.2</w:t>
      </w:r>
      <w:r>
        <w:rPr>
          <w:rFonts w:ascii="宋体" w:hAnsi="宋体" w:hint="eastAsia"/>
          <w:sz w:val="28"/>
          <w:szCs w:val="28"/>
        </w:rPr>
        <w:t>甲醇生产区内含有大量的甲醇，甲醇具有强列刺激性气体，分子量7.03，比水轻，相对密度</w:t>
      </w:r>
      <w:r>
        <w:rPr>
          <w:rFonts w:ascii="宋体" w:hAnsi="宋体" w:cs="Arial"/>
          <w:kern w:val="0"/>
          <w:sz w:val="28"/>
          <w:szCs w:val="28"/>
          <w:lang w:val="zh-CN"/>
        </w:rPr>
        <w:t>0.7915</w:t>
      </w:r>
      <w:r>
        <w:rPr>
          <w:rFonts w:ascii="宋体" w:hAnsi="宋体" w:hint="eastAsia"/>
          <w:sz w:val="28"/>
          <w:szCs w:val="28"/>
        </w:rPr>
        <w:t>，爆炸极限为</w:t>
      </w:r>
      <w:r>
        <w:rPr>
          <w:rFonts w:ascii="宋体" w:hAnsi="宋体" w:cs="Arial"/>
          <w:kern w:val="0"/>
          <w:sz w:val="28"/>
          <w:szCs w:val="28"/>
          <w:lang w:val="zh-CN"/>
        </w:rPr>
        <w:t>6.0</w:t>
      </w:r>
      <w:r>
        <w:rPr>
          <w:rFonts w:ascii="宋体" w:hAnsi="宋体" w:cs="Arial" w:hint="eastAsia"/>
          <w:kern w:val="0"/>
          <w:sz w:val="28"/>
          <w:szCs w:val="28"/>
          <w:lang w:val="zh-CN"/>
        </w:rPr>
        <w:t>～</w:t>
      </w:r>
      <w:r>
        <w:rPr>
          <w:rFonts w:ascii="宋体" w:hAnsi="宋体" w:cs="Arial"/>
          <w:kern w:val="0"/>
          <w:sz w:val="28"/>
          <w:szCs w:val="28"/>
          <w:lang w:val="zh-CN"/>
        </w:rPr>
        <w:t>36.5</w:t>
      </w:r>
      <w:r>
        <w:rPr>
          <w:rFonts w:ascii="宋体" w:hAnsi="宋体" w:cs="Arial" w:hint="eastAsia"/>
          <w:kern w:val="0"/>
          <w:sz w:val="28"/>
          <w:szCs w:val="28"/>
          <w:lang w:val="zh-CN"/>
        </w:rPr>
        <w:t>％</w:t>
      </w:r>
      <w:r>
        <w:rPr>
          <w:rFonts w:ascii="宋体" w:hAnsi="宋体" w:hint="eastAsia"/>
          <w:sz w:val="28"/>
          <w:szCs w:val="28"/>
        </w:rPr>
        <w:t>，极易溶于水。</w:t>
      </w:r>
      <w:r>
        <w:rPr>
          <w:rFonts w:ascii="宋体" w:hAnsi="宋体" w:cs="Arial" w:hint="eastAsia"/>
          <w:kern w:val="0"/>
          <w:sz w:val="28"/>
          <w:szCs w:val="28"/>
          <w:lang w:val="zh-CN"/>
        </w:rPr>
        <w:t>在常温常压下，甲醇是易挥发和易燃烧的无色液体，具有类似酒精的气味。甲醇具有很强的毒性，误饮能使眼睛失明，甚至死亡，甲醇对呼吸道及粘膜有强烈的刺激作用，对皮肤有刺激作用，并由皮肤也能使人发生中毒现象。甲醇蒸气在空气中的浓度随温度升高而迅速增大，空气中甲醇蒸气的最高允许浓度为0.05mg/L，甲醇蒸汽与空气能形成爆炸性混合物</w:t>
      </w:r>
      <w:r>
        <w:rPr>
          <w:rFonts w:ascii="宋体" w:hAnsi="宋体" w:hint="eastAsia"/>
          <w:sz w:val="28"/>
          <w:szCs w:val="28"/>
        </w:rPr>
        <w:t>。</w:t>
      </w:r>
    </w:p>
    <w:p w:rsidR="00240E44" w:rsidRDefault="00240E44" w:rsidP="00240E44">
      <w:pPr>
        <w:pStyle w:val="2"/>
        <w:spacing w:before="0" w:after="0" w:line="500" w:lineRule="exact"/>
        <w:rPr>
          <w:rFonts w:ascii="宋体" w:eastAsia="宋体" w:hAnsi="宋体"/>
          <w:sz w:val="28"/>
          <w:szCs w:val="28"/>
        </w:rPr>
      </w:pPr>
      <w:bookmarkStart w:id="653" w:name="_Toc404720871"/>
      <w:bookmarkStart w:id="654" w:name="_Toc14440916"/>
      <w:bookmarkStart w:id="655" w:name="_Toc14441006"/>
      <w:bookmarkStart w:id="656" w:name="_Toc14599550"/>
      <w:r>
        <w:rPr>
          <w:rFonts w:ascii="宋体" w:eastAsia="宋体" w:hAnsi="宋体" w:hint="eastAsia"/>
          <w:sz w:val="28"/>
          <w:szCs w:val="28"/>
        </w:rPr>
        <w:lastRenderedPageBreak/>
        <w:t>1.2事件发生的基本征兆及条件</w:t>
      </w:r>
      <w:bookmarkEnd w:id="653"/>
      <w:bookmarkEnd w:id="654"/>
      <w:bookmarkEnd w:id="655"/>
      <w:bookmarkEnd w:id="656"/>
    </w:p>
    <w:p w:rsidR="00240E44" w:rsidRDefault="00240E44" w:rsidP="00240E44">
      <w:pPr>
        <w:spacing w:line="500" w:lineRule="exact"/>
        <w:rPr>
          <w:rFonts w:ascii="宋体" w:hAnsi="宋体"/>
          <w:b/>
          <w:sz w:val="28"/>
          <w:szCs w:val="28"/>
        </w:rPr>
      </w:pPr>
      <w:r>
        <w:rPr>
          <w:rFonts w:ascii="宋体" w:hAnsi="宋体" w:hint="eastAsia"/>
          <w:b/>
          <w:sz w:val="28"/>
          <w:szCs w:val="28"/>
        </w:rPr>
        <w:t>1.2.1泄漏</w:t>
      </w:r>
    </w:p>
    <w:p w:rsidR="00240E44" w:rsidRDefault="00240E44" w:rsidP="00240E44">
      <w:pPr>
        <w:spacing w:line="500" w:lineRule="exact"/>
        <w:ind w:firstLineChars="200" w:firstLine="560"/>
        <w:rPr>
          <w:rFonts w:ascii="宋体" w:hAnsi="宋体"/>
          <w:b/>
          <w:sz w:val="28"/>
          <w:szCs w:val="28"/>
        </w:rPr>
      </w:pPr>
      <w:r>
        <w:rPr>
          <w:rFonts w:ascii="宋体" w:hAnsi="宋体" w:cs="宋体" w:hint="eastAsia"/>
          <w:snapToGrid w:val="0"/>
          <w:sz w:val="28"/>
          <w:szCs w:val="28"/>
        </w:rPr>
        <w:t>氢气比空气轻，在室内使用和储存，漏气时滞留房顶不易排出，</w:t>
      </w:r>
      <w:r>
        <w:rPr>
          <w:rFonts w:ascii="宋体" w:hAnsi="宋体" w:hint="eastAsia"/>
          <w:sz w:val="28"/>
          <w:szCs w:val="28"/>
        </w:rPr>
        <w:t>因设备及管道腐蚀、超温、超压，会出现泄漏。</w:t>
      </w:r>
      <w:r>
        <w:rPr>
          <w:rFonts w:ascii="宋体" w:hAnsi="宋体" w:cs="宋体" w:hint="eastAsia"/>
          <w:snapToGrid w:val="0"/>
          <w:sz w:val="28"/>
          <w:szCs w:val="28"/>
        </w:rPr>
        <w:t>甲醇</w:t>
      </w:r>
      <w:r>
        <w:rPr>
          <w:rFonts w:ascii="宋体" w:hAnsi="宋体" w:hint="eastAsia"/>
          <w:sz w:val="28"/>
          <w:szCs w:val="28"/>
        </w:rPr>
        <w:t>生产区内含有大量的</w:t>
      </w:r>
      <w:r>
        <w:rPr>
          <w:rFonts w:ascii="宋体" w:hAnsi="宋体" w:cs="宋体" w:hint="eastAsia"/>
          <w:snapToGrid w:val="0"/>
          <w:sz w:val="28"/>
          <w:szCs w:val="28"/>
        </w:rPr>
        <w:t>甲醇</w:t>
      </w:r>
      <w:r>
        <w:rPr>
          <w:rFonts w:ascii="宋体" w:hAnsi="宋体" w:hint="eastAsia"/>
          <w:sz w:val="28"/>
          <w:szCs w:val="28"/>
        </w:rPr>
        <w:t>，一旦出现泄漏不但对人员造成伤害，还对环境造成污染。</w:t>
      </w:r>
    </w:p>
    <w:p w:rsidR="00240E44" w:rsidRDefault="00240E44" w:rsidP="00240E44">
      <w:pPr>
        <w:spacing w:line="500" w:lineRule="exact"/>
        <w:rPr>
          <w:rFonts w:ascii="宋体" w:hAnsi="宋体"/>
          <w:b/>
          <w:sz w:val="28"/>
          <w:szCs w:val="28"/>
        </w:rPr>
      </w:pPr>
      <w:r>
        <w:rPr>
          <w:rFonts w:ascii="宋体" w:hAnsi="宋体" w:hint="eastAsia"/>
          <w:b/>
          <w:sz w:val="28"/>
          <w:szCs w:val="28"/>
        </w:rPr>
        <w:t>1.2.2着火</w:t>
      </w:r>
    </w:p>
    <w:p w:rsidR="00240E44" w:rsidRDefault="00240E44" w:rsidP="00240E44">
      <w:pPr>
        <w:spacing w:line="500" w:lineRule="exact"/>
        <w:ind w:firstLineChars="200" w:firstLine="560"/>
        <w:rPr>
          <w:rFonts w:ascii="宋体" w:hAnsi="宋体"/>
          <w:b/>
          <w:sz w:val="28"/>
          <w:szCs w:val="28"/>
        </w:rPr>
      </w:pPr>
      <w:r>
        <w:rPr>
          <w:rFonts w:ascii="宋体" w:hAnsi="宋体" w:cs="宋体" w:hint="eastAsia"/>
          <w:snapToGrid w:val="0"/>
          <w:sz w:val="28"/>
          <w:szCs w:val="28"/>
        </w:rPr>
        <w:t>氢气遇明火会着火，高压释放常常在没有任何着火源的情况下着火；甲醇在</w:t>
      </w:r>
      <w:r>
        <w:rPr>
          <w:rFonts w:ascii="宋体" w:hAnsi="宋体" w:hint="eastAsia"/>
          <w:sz w:val="28"/>
          <w:szCs w:val="28"/>
        </w:rPr>
        <w:t>空气中达到一定极限遇明火可发生着火。</w:t>
      </w:r>
    </w:p>
    <w:p w:rsidR="00240E44" w:rsidRDefault="00240E44" w:rsidP="00240E44">
      <w:pPr>
        <w:spacing w:line="500" w:lineRule="exact"/>
        <w:rPr>
          <w:rFonts w:ascii="宋体" w:hAnsi="宋体"/>
          <w:b/>
          <w:sz w:val="28"/>
          <w:szCs w:val="28"/>
        </w:rPr>
      </w:pPr>
      <w:r>
        <w:rPr>
          <w:rFonts w:ascii="宋体" w:hAnsi="宋体" w:hint="eastAsia"/>
          <w:b/>
          <w:sz w:val="28"/>
          <w:szCs w:val="28"/>
        </w:rPr>
        <w:t>1.2.3爆炸</w:t>
      </w:r>
    </w:p>
    <w:p w:rsidR="00240E44" w:rsidRDefault="00240E44" w:rsidP="00240E44">
      <w:pPr>
        <w:spacing w:line="500" w:lineRule="exact"/>
        <w:ind w:firstLineChars="200" w:firstLine="560"/>
        <w:rPr>
          <w:rFonts w:ascii="宋体" w:hAnsi="宋体"/>
          <w:b/>
          <w:sz w:val="28"/>
          <w:szCs w:val="28"/>
        </w:rPr>
      </w:pPr>
      <w:r>
        <w:rPr>
          <w:rFonts w:ascii="宋体" w:hAnsi="宋体" w:cs="宋体" w:hint="eastAsia"/>
          <w:snapToGrid w:val="0"/>
          <w:sz w:val="28"/>
          <w:szCs w:val="28"/>
        </w:rPr>
        <w:t>设备检修时或出现大量泄漏时，遇明火会发生爆炸。</w:t>
      </w:r>
    </w:p>
    <w:p w:rsidR="00240E44" w:rsidRDefault="00240E44" w:rsidP="00240E44">
      <w:pPr>
        <w:pStyle w:val="2"/>
        <w:spacing w:before="0" w:after="0" w:line="500" w:lineRule="exact"/>
        <w:rPr>
          <w:rFonts w:ascii="宋体" w:eastAsia="宋体" w:hAnsi="宋体"/>
          <w:sz w:val="28"/>
          <w:szCs w:val="28"/>
        </w:rPr>
      </w:pPr>
      <w:bookmarkStart w:id="657" w:name="_Toc404720872"/>
      <w:bookmarkStart w:id="658" w:name="_Toc14440917"/>
      <w:bookmarkStart w:id="659" w:name="_Toc14441007"/>
      <w:bookmarkStart w:id="660" w:name="_Toc14599551"/>
      <w:r>
        <w:rPr>
          <w:rFonts w:ascii="宋体" w:eastAsia="宋体" w:hAnsi="宋体" w:hint="eastAsia"/>
          <w:sz w:val="28"/>
          <w:szCs w:val="28"/>
        </w:rPr>
        <w:t>1.3事件带来的不良影响</w:t>
      </w:r>
      <w:bookmarkEnd w:id="657"/>
      <w:bookmarkEnd w:id="658"/>
      <w:bookmarkEnd w:id="659"/>
      <w:bookmarkEnd w:id="660"/>
    </w:p>
    <w:p w:rsidR="00240E44" w:rsidRDefault="00240E44" w:rsidP="00240E44">
      <w:pPr>
        <w:spacing w:line="500" w:lineRule="exact"/>
        <w:ind w:firstLineChars="200" w:firstLine="560"/>
        <w:rPr>
          <w:rFonts w:ascii="宋体" w:hAnsi="宋体"/>
          <w:sz w:val="28"/>
          <w:szCs w:val="28"/>
        </w:rPr>
      </w:pPr>
      <w:r>
        <w:rPr>
          <w:rFonts w:ascii="宋体" w:hAnsi="宋体" w:cs="Arial" w:hint="eastAsia"/>
          <w:kern w:val="0"/>
          <w:sz w:val="28"/>
          <w:szCs w:val="28"/>
          <w:lang w:val="zh-CN"/>
        </w:rPr>
        <w:t>甲醇具有很强的毒性，误饮能使眼睛失明，甚至死亡，甲醇对呼吸道及粘膜有强烈的刺激作用，对皮肤有刺激作用</w:t>
      </w:r>
      <w:r>
        <w:rPr>
          <w:rFonts w:ascii="宋体" w:hAnsi="宋体" w:hint="eastAsia"/>
          <w:sz w:val="28"/>
          <w:szCs w:val="28"/>
        </w:rPr>
        <w:t>，危及公司正常生产及操作人员的人身安全，还对环境造成污染或环保事故。</w:t>
      </w:r>
    </w:p>
    <w:p w:rsidR="00240E44" w:rsidRDefault="00240E44" w:rsidP="00240E44">
      <w:pPr>
        <w:pStyle w:val="2"/>
        <w:spacing w:before="0" w:after="0" w:line="500" w:lineRule="exact"/>
        <w:rPr>
          <w:rStyle w:val="1Char"/>
          <w:rFonts w:ascii="宋体" w:hAnsi="宋体"/>
          <w:szCs w:val="28"/>
        </w:rPr>
      </w:pPr>
      <w:bookmarkStart w:id="661" w:name="_Toc404720873"/>
      <w:bookmarkStart w:id="662" w:name="_Toc14440918"/>
      <w:bookmarkStart w:id="663" w:name="_Toc14441008"/>
      <w:bookmarkStart w:id="664" w:name="_Toc14599552"/>
      <w:r>
        <w:rPr>
          <w:rFonts w:ascii="宋体" w:eastAsia="宋体" w:hAnsi="宋体" w:hint="eastAsia"/>
          <w:sz w:val="28"/>
          <w:szCs w:val="28"/>
        </w:rPr>
        <w:t xml:space="preserve">2　</w:t>
      </w:r>
      <w:r>
        <w:rPr>
          <w:rStyle w:val="1Char"/>
          <w:rFonts w:ascii="宋体" w:hAnsi="宋体" w:hint="eastAsia"/>
          <w:szCs w:val="28"/>
        </w:rPr>
        <w:t>应急组织与职责</w:t>
      </w:r>
      <w:bookmarkEnd w:id="661"/>
      <w:bookmarkEnd w:id="662"/>
      <w:bookmarkEnd w:id="663"/>
      <w:bookmarkEnd w:id="664"/>
    </w:p>
    <w:p w:rsidR="00240E44" w:rsidRDefault="00240E44" w:rsidP="00240E44">
      <w:pPr>
        <w:pStyle w:val="2"/>
        <w:spacing w:before="0" w:after="0" w:line="500" w:lineRule="exact"/>
        <w:rPr>
          <w:rFonts w:ascii="宋体" w:eastAsia="宋体" w:hAnsi="宋体"/>
          <w:sz w:val="28"/>
          <w:szCs w:val="28"/>
        </w:rPr>
      </w:pPr>
      <w:bookmarkStart w:id="665" w:name="_Toc404720874"/>
      <w:bookmarkStart w:id="666" w:name="_Toc14440919"/>
      <w:bookmarkStart w:id="667" w:name="_Toc14441009"/>
      <w:bookmarkStart w:id="668" w:name="_Toc14599553"/>
      <w:r>
        <w:rPr>
          <w:rFonts w:ascii="宋体" w:eastAsia="宋体" w:hAnsi="宋体" w:hint="eastAsia"/>
          <w:sz w:val="28"/>
          <w:szCs w:val="28"/>
        </w:rPr>
        <w:t>2.1应急组织及人员构成</w:t>
      </w:r>
      <w:bookmarkEnd w:id="665"/>
      <w:bookmarkEnd w:id="666"/>
      <w:bookmarkEnd w:id="667"/>
      <w:bookmarkEnd w:id="668"/>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2.1.1组长：</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组  长：蔡力</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副组长：李  辉、杨  超</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成  员：康与勃  李兴建  赵延明</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职  责：负责预案的审核、落实、执行，并定期组织应急救援人员，对预案的内容进行学习、演练、评议、总结，并完善应急救援预案，定期对现场的应急环保设施、防护设施、检测仪器及药品的完好及正确使用等进行检查，加强人员的教育培训，加强管理，提高环保意识。</w:t>
      </w:r>
    </w:p>
    <w:p w:rsidR="00240E44" w:rsidRDefault="00240E44" w:rsidP="00240E44">
      <w:pPr>
        <w:pStyle w:val="2"/>
        <w:spacing w:before="0" w:after="0" w:line="500" w:lineRule="exact"/>
        <w:rPr>
          <w:rFonts w:ascii="宋体" w:eastAsia="宋体" w:hAnsi="宋体"/>
          <w:sz w:val="28"/>
          <w:szCs w:val="28"/>
        </w:rPr>
      </w:pPr>
      <w:bookmarkStart w:id="669" w:name="_Toc404720875"/>
      <w:bookmarkStart w:id="670" w:name="_Toc14440920"/>
      <w:bookmarkStart w:id="671" w:name="_Toc14441010"/>
      <w:bookmarkStart w:id="672" w:name="_Toc14599554"/>
      <w:r>
        <w:rPr>
          <w:rFonts w:ascii="宋体" w:eastAsia="宋体" w:hAnsi="宋体" w:hint="eastAsia"/>
          <w:sz w:val="28"/>
          <w:szCs w:val="28"/>
        </w:rPr>
        <w:lastRenderedPageBreak/>
        <w:t>2.2　人员组织分工：</w:t>
      </w:r>
      <w:bookmarkEnd w:id="669"/>
      <w:bookmarkEnd w:id="670"/>
      <w:bookmarkEnd w:id="671"/>
      <w:bookmarkEnd w:id="672"/>
      <w:r>
        <w:rPr>
          <w:rFonts w:ascii="宋体" w:eastAsia="宋体" w:hAnsi="宋体" w:hint="eastAsia"/>
          <w:sz w:val="28"/>
          <w:szCs w:val="28"/>
        </w:rPr>
        <w:t xml:space="preserve"> </w:t>
      </w:r>
    </w:p>
    <w:p w:rsidR="00240E44" w:rsidRDefault="00240E44" w:rsidP="00240E44">
      <w:pPr>
        <w:snapToGrid w:val="0"/>
        <w:spacing w:line="500" w:lineRule="exact"/>
        <w:rPr>
          <w:rFonts w:ascii="宋体" w:hAnsi="宋体"/>
          <w:sz w:val="28"/>
          <w:szCs w:val="28"/>
        </w:rPr>
      </w:pPr>
      <w:r>
        <w:rPr>
          <w:rFonts w:ascii="宋体" w:hAnsi="宋体" w:hint="eastAsia"/>
          <w:b/>
          <w:bCs/>
          <w:sz w:val="28"/>
          <w:szCs w:val="28"/>
        </w:rPr>
        <w:t>2.2.1警戒监护组</w:t>
      </w:r>
      <w:r>
        <w:rPr>
          <w:rFonts w:ascii="宋体" w:hAnsi="宋体" w:hint="eastAsia"/>
          <w:sz w:val="28"/>
          <w:szCs w:val="28"/>
        </w:rPr>
        <w:t>：</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队长：高  明</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 xml:space="preserve">队员：刘丽深、李延杰、华明伦   </w:t>
      </w:r>
    </w:p>
    <w:p w:rsidR="00240E44" w:rsidRDefault="00240E44" w:rsidP="00240E44">
      <w:pPr>
        <w:snapToGrid w:val="0"/>
        <w:spacing w:line="500" w:lineRule="exact"/>
        <w:rPr>
          <w:rFonts w:ascii="宋体" w:hAnsi="宋体"/>
          <w:sz w:val="28"/>
          <w:szCs w:val="28"/>
        </w:rPr>
      </w:pPr>
      <w:r>
        <w:rPr>
          <w:rFonts w:ascii="宋体" w:hAnsi="宋体" w:hint="eastAsia"/>
          <w:b/>
          <w:bCs/>
          <w:sz w:val="28"/>
          <w:szCs w:val="28"/>
        </w:rPr>
        <w:t>2.2.2营救组</w:t>
      </w:r>
      <w:r>
        <w:rPr>
          <w:rFonts w:ascii="宋体" w:hAnsi="宋体" w:hint="eastAsia"/>
          <w:sz w:val="28"/>
          <w:szCs w:val="28"/>
        </w:rPr>
        <w:t>：</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 xml:space="preserve">队长：姜  波       </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队员：李  辉、李秉哲、焦  健</w:t>
      </w:r>
    </w:p>
    <w:p w:rsidR="00240E44" w:rsidRDefault="00240E44" w:rsidP="00240E44">
      <w:pPr>
        <w:snapToGrid w:val="0"/>
        <w:spacing w:line="500" w:lineRule="exact"/>
        <w:rPr>
          <w:rFonts w:ascii="宋体" w:hAnsi="宋体"/>
          <w:sz w:val="28"/>
          <w:szCs w:val="28"/>
        </w:rPr>
      </w:pPr>
      <w:r>
        <w:rPr>
          <w:rFonts w:ascii="宋体" w:hAnsi="宋体" w:hint="eastAsia"/>
          <w:b/>
          <w:bCs/>
          <w:sz w:val="28"/>
          <w:szCs w:val="28"/>
        </w:rPr>
        <w:t>2.2.3抢险堵漏组</w:t>
      </w:r>
      <w:r>
        <w:rPr>
          <w:rFonts w:ascii="宋体" w:hAnsi="宋体" w:hint="eastAsia"/>
          <w:sz w:val="28"/>
          <w:szCs w:val="28"/>
        </w:rPr>
        <w:t>：</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 xml:space="preserve">队长：李曰宝   </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 xml:space="preserve">队员：王  东、潘希家、王传志   </w:t>
      </w:r>
    </w:p>
    <w:p w:rsidR="00240E44" w:rsidRDefault="00240E44" w:rsidP="00240E44">
      <w:pPr>
        <w:snapToGrid w:val="0"/>
        <w:spacing w:line="500" w:lineRule="exact"/>
        <w:rPr>
          <w:rFonts w:ascii="宋体" w:hAnsi="宋体"/>
          <w:sz w:val="28"/>
          <w:szCs w:val="28"/>
        </w:rPr>
      </w:pPr>
      <w:r>
        <w:rPr>
          <w:rFonts w:ascii="宋体" w:hAnsi="宋体" w:hint="eastAsia"/>
          <w:b/>
          <w:bCs/>
          <w:sz w:val="28"/>
          <w:szCs w:val="28"/>
        </w:rPr>
        <w:t>2.2.4环境监测组：</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 xml:space="preserve">李  波  董洪卫  </w:t>
      </w:r>
    </w:p>
    <w:p w:rsidR="00240E44" w:rsidRDefault="00240E44" w:rsidP="00240E44">
      <w:pPr>
        <w:pStyle w:val="2"/>
        <w:spacing w:before="0" w:after="0" w:line="500" w:lineRule="exact"/>
        <w:rPr>
          <w:rStyle w:val="1Char"/>
          <w:rFonts w:ascii="宋体" w:hAnsi="宋体"/>
          <w:szCs w:val="28"/>
        </w:rPr>
      </w:pPr>
      <w:bookmarkStart w:id="673" w:name="_Toc404720876"/>
      <w:bookmarkStart w:id="674" w:name="_Toc14440921"/>
      <w:bookmarkStart w:id="675" w:name="_Toc14441011"/>
      <w:bookmarkStart w:id="676" w:name="_Toc14599555"/>
      <w:r>
        <w:rPr>
          <w:rFonts w:ascii="宋体" w:eastAsia="宋体" w:hAnsi="宋体" w:hint="eastAsia"/>
          <w:sz w:val="28"/>
          <w:szCs w:val="28"/>
        </w:rPr>
        <w:t>3</w:t>
      </w:r>
      <w:r>
        <w:rPr>
          <w:rStyle w:val="1Char"/>
          <w:rFonts w:ascii="宋体" w:hAnsi="宋体" w:hint="eastAsia"/>
          <w:szCs w:val="28"/>
        </w:rPr>
        <w:t>应急处置</w:t>
      </w:r>
      <w:bookmarkEnd w:id="673"/>
      <w:bookmarkEnd w:id="674"/>
      <w:bookmarkEnd w:id="675"/>
      <w:bookmarkEnd w:id="676"/>
    </w:p>
    <w:p w:rsidR="00240E44" w:rsidRDefault="00240E44" w:rsidP="00240E44">
      <w:pPr>
        <w:pStyle w:val="2"/>
        <w:spacing w:before="0" w:after="0" w:line="560" w:lineRule="exact"/>
        <w:rPr>
          <w:rFonts w:ascii="宋体" w:eastAsia="宋体" w:hAnsi="宋体"/>
          <w:sz w:val="28"/>
          <w:szCs w:val="28"/>
        </w:rPr>
      </w:pPr>
      <w:bookmarkStart w:id="677" w:name="_Toc14440922"/>
      <w:bookmarkStart w:id="678" w:name="_Toc14441012"/>
      <w:bookmarkStart w:id="679" w:name="_Toc14599556"/>
      <w:r>
        <w:rPr>
          <w:rFonts w:ascii="宋体" w:eastAsia="宋体" w:hAnsi="宋体" w:hint="eastAsia"/>
          <w:sz w:val="28"/>
          <w:szCs w:val="28"/>
        </w:rPr>
        <w:t>3.1事故处置程序</w:t>
      </w:r>
      <w:bookmarkEnd w:id="677"/>
      <w:bookmarkEnd w:id="678"/>
      <w:bookmarkEnd w:id="679"/>
    </w:p>
    <w:p w:rsidR="00240E44" w:rsidRDefault="00240E44" w:rsidP="00240E44">
      <w:pPr>
        <w:spacing w:line="640" w:lineRule="exact"/>
        <w:rPr>
          <w:rFonts w:ascii="宋体" w:hAnsi="宋体"/>
          <w:b/>
          <w:sz w:val="28"/>
          <w:szCs w:val="28"/>
        </w:rPr>
      </w:pPr>
      <w:r>
        <w:rPr>
          <w:rFonts w:ascii="宋体" w:hAnsi="宋体" w:hint="eastAsia"/>
          <w:b/>
          <w:sz w:val="28"/>
          <w:szCs w:val="28"/>
        </w:rPr>
        <w:t>3.1.1事故报警</w:t>
      </w:r>
    </w:p>
    <w:p w:rsidR="00240E44" w:rsidRDefault="00240E44" w:rsidP="00240E44">
      <w:pPr>
        <w:spacing w:line="360" w:lineRule="auto"/>
        <w:ind w:firstLineChars="150" w:firstLine="420"/>
        <w:jc w:val="left"/>
        <w:rPr>
          <w:rFonts w:ascii="宋体" w:hAnsi="宋体" w:cs="宋体"/>
          <w:sz w:val="28"/>
          <w:szCs w:val="28"/>
        </w:rPr>
      </w:pPr>
      <w:r>
        <w:rPr>
          <w:rFonts w:ascii="宋体" w:hAnsi="宋体" w:hint="eastAsia"/>
          <w:bCs/>
          <w:sz w:val="28"/>
          <w:szCs w:val="28"/>
        </w:rPr>
        <w:t>发现者向当班工长、调度报告，</w:t>
      </w:r>
      <w:r>
        <w:rPr>
          <w:rFonts w:ascii="宋体" w:hAnsi="宋体" w:cs="宋体" w:hint="eastAsia"/>
          <w:sz w:val="28"/>
          <w:szCs w:val="28"/>
        </w:rPr>
        <w:t>工长接到报告后，第一时间赶到现场，立即快速核实事件情况，并向事业部经理汇报。事业部经理接到通知后启动车间应急预案并立即到达现场指挥应急处置。根据事故影响范围、严重程度、可能后果和应急处理的需要等，决定是否上报厂应急指挥部，</w:t>
      </w:r>
      <w:r>
        <w:rPr>
          <w:rFonts w:ascii="宋体" w:hAnsi="宋体" w:hint="eastAsia"/>
          <w:bCs/>
          <w:sz w:val="28"/>
          <w:szCs w:val="28"/>
        </w:rPr>
        <w:t>如事态逐步扩大车间已无法控制时，立即汇报厂指挥部，启动厂级应急预案。</w:t>
      </w:r>
    </w:p>
    <w:p w:rsidR="00240E44" w:rsidRDefault="00240E44" w:rsidP="00240E44">
      <w:pPr>
        <w:spacing w:line="640" w:lineRule="exact"/>
        <w:rPr>
          <w:rFonts w:ascii="宋体" w:hAnsi="宋体"/>
          <w:b/>
          <w:sz w:val="28"/>
          <w:szCs w:val="28"/>
        </w:rPr>
      </w:pPr>
      <w:r>
        <w:rPr>
          <w:rFonts w:ascii="宋体" w:hAnsi="宋体" w:hint="eastAsia"/>
          <w:b/>
          <w:sz w:val="28"/>
          <w:szCs w:val="28"/>
        </w:rPr>
        <w:t>3.1.2应急措施的启动</w:t>
      </w:r>
    </w:p>
    <w:p w:rsidR="00240E44" w:rsidRDefault="00240E44" w:rsidP="00240E44">
      <w:pPr>
        <w:autoSpaceDE w:val="0"/>
        <w:autoSpaceDN w:val="0"/>
        <w:adjustRightInd w:val="0"/>
        <w:spacing w:line="560" w:lineRule="exact"/>
        <w:ind w:firstLineChars="200" w:firstLine="560"/>
        <w:jc w:val="left"/>
        <w:rPr>
          <w:rFonts w:ascii="宋体" w:hAnsi="宋体"/>
          <w:sz w:val="28"/>
          <w:szCs w:val="28"/>
        </w:rPr>
      </w:pPr>
      <w:r>
        <w:rPr>
          <w:rFonts w:ascii="宋体" w:hAnsi="宋体" w:hint="eastAsia"/>
          <w:sz w:val="28"/>
          <w:szCs w:val="28"/>
        </w:rPr>
        <w:t>当副操人员进入现场后，发现如有阀门泄漏、管道破裂、轻微着火等现象时立即启动现场处置方案。</w:t>
      </w:r>
    </w:p>
    <w:p w:rsidR="00240E44" w:rsidRDefault="00240E44" w:rsidP="00240E44">
      <w:pPr>
        <w:spacing w:line="640" w:lineRule="exact"/>
        <w:rPr>
          <w:rFonts w:ascii="宋体" w:hAnsi="宋体"/>
          <w:b/>
          <w:sz w:val="28"/>
          <w:szCs w:val="28"/>
        </w:rPr>
      </w:pPr>
      <w:r>
        <w:rPr>
          <w:rFonts w:ascii="宋体" w:hAnsi="宋体" w:hint="eastAsia"/>
          <w:b/>
          <w:sz w:val="28"/>
          <w:szCs w:val="28"/>
        </w:rPr>
        <w:t>3.1.3应急救护人员的引导</w:t>
      </w:r>
    </w:p>
    <w:p w:rsidR="00240E44" w:rsidRDefault="00240E44" w:rsidP="00240E44">
      <w:pPr>
        <w:snapToGrid w:val="0"/>
        <w:spacing w:line="500" w:lineRule="exact"/>
        <w:rPr>
          <w:rFonts w:ascii="宋体" w:hAnsi="宋体"/>
          <w:b/>
          <w:bCs/>
          <w:sz w:val="28"/>
          <w:szCs w:val="28"/>
        </w:rPr>
      </w:pPr>
      <w:r>
        <w:rPr>
          <w:rFonts w:ascii="宋体" w:hAnsi="宋体" w:hint="eastAsia"/>
          <w:sz w:val="28"/>
          <w:szCs w:val="28"/>
        </w:rPr>
        <w:lastRenderedPageBreak/>
        <w:t>当发现有中毒、受伤人员时，应立即报告调度，由值班长向医院求救，并安排人员在厂门口引导，将中毒或受伤人员交由救护人员处置。</w:t>
      </w:r>
      <w:r>
        <w:rPr>
          <w:rFonts w:ascii="宋体" w:hAnsi="宋体" w:hint="eastAsia"/>
          <w:b/>
          <w:bCs/>
          <w:sz w:val="28"/>
          <w:szCs w:val="28"/>
        </w:rPr>
        <w:t>3.1.4现场判断</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3.1.4.1泄漏</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出现泄漏时根据有毒可燃气体报警仪显示数据来判断泄漏程度。</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3.1.4.2着火</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根据着火源部位和火势来判断着火的危害程度，根据火灾发展程度采取相应的方式方法，遵循“灭、护、撤、躲、报”原则。</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3.1.4.3 爆炸</w:t>
      </w:r>
    </w:p>
    <w:p w:rsidR="00240E44" w:rsidRDefault="00240E44" w:rsidP="00240E44">
      <w:pPr>
        <w:pStyle w:val="ab"/>
        <w:spacing w:before="0" w:beforeAutospacing="0" w:after="0" w:afterAutospacing="0" w:line="540" w:lineRule="exact"/>
        <w:ind w:firstLine="560"/>
        <w:rPr>
          <w:rFonts w:cs="Times New Roman"/>
          <w:bCs/>
          <w:kern w:val="2"/>
          <w:sz w:val="28"/>
          <w:szCs w:val="28"/>
        </w:rPr>
      </w:pPr>
      <w:r>
        <w:rPr>
          <w:rFonts w:cs="Times New Roman" w:hint="eastAsia"/>
          <w:bCs/>
          <w:kern w:val="2"/>
          <w:sz w:val="28"/>
          <w:szCs w:val="28"/>
        </w:rPr>
        <w:t>当甲醇蒸汽与空气混合达到爆炸浓度范围时,遇火源就会发生爆炸。</w:t>
      </w:r>
    </w:p>
    <w:p w:rsidR="00240E44" w:rsidRDefault="00240E44" w:rsidP="00240E44">
      <w:pPr>
        <w:spacing w:line="640" w:lineRule="exact"/>
        <w:rPr>
          <w:rFonts w:ascii="宋体" w:hAnsi="宋体"/>
          <w:b/>
          <w:sz w:val="28"/>
          <w:szCs w:val="28"/>
        </w:rPr>
      </w:pPr>
      <w:r>
        <w:rPr>
          <w:rFonts w:ascii="宋体" w:hAnsi="宋体" w:hint="eastAsia"/>
          <w:b/>
          <w:sz w:val="28"/>
          <w:szCs w:val="28"/>
        </w:rPr>
        <w:t>3.1.5响应分级</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Ⅲ级响应：当发生工艺指标短时超标、轻微泄漏、设备损坏、人员轻伤、局部着火事故时启动“现场处置方案”。</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Ⅱ级响应：发生较大泄漏、较大火灾时、现场处置无效时启动全厂Ⅱ级响应。</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Ⅰ级响应：当发生重大安全生产事故（发生大量泄漏事故；发生恶性火灾爆炸事故；发生重大设备事故；发生重大人身伤害事故；一般事故失去控制扩大）时，启动Ⅰ级响应。当发生重大人身伤害事故或事故救援失去控制扩大时，汇报上级部门启动章丘区应急救援预案。</w:t>
      </w:r>
    </w:p>
    <w:p w:rsidR="00240E44" w:rsidRDefault="00240E44" w:rsidP="00240E44">
      <w:pPr>
        <w:pStyle w:val="2"/>
        <w:spacing w:before="0" w:after="0" w:line="500" w:lineRule="exact"/>
        <w:rPr>
          <w:rFonts w:ascii="宋体" w:eastAsia="宋体" w:hAnsi="宋体"/>
          <w:sz w:val="28"/>
          <w:szCs w:val="28"/>
        </w:rPr>
      </w:pPr>
      <w:bookmarkStart w:id="680" w:name="_Toc404720878"/>
      <w:bookmarkStart w:id="681" w:name="_Toc14440923"/>
      <w:bookmarkStart w:id="682" w:name="_Toc14441013"/>
      <w:bookmarkStart w:id="683" w:name="_Toc14599557"/>
      <w:r>
        <w:rPr>
          <w:rFonts w:ascii="宋体" w:eastAsia="宋体" w:hAnsi="宋体" w:hint="eastAsia"/>
          <w:sz w:val="28"/>
          <w:szCs w:val="28"/>
        </w:rPr>
        <w:t>3.3现场处置措施：</w:t>
      </w:r>
      <w:bookmarkEnd w:id="680"/>
      <w:bookmarkEnd w:id="681"/>
      <w:bookmarkEnd w:id="682"/>
      <w:bookmarkEnd w:id="683"/>
      <w:r>
        <w:rPr>
          <w:rFonts w:ascii="宋体" w:eastAsia="宋体" w:hAnsi="宋体" w:hint="eastAsia"/>
          <w:sz w:val="28"/>
          <w:szCs w:val="28"/>
        </w:rPr>
        <w:t xml:space="preserve"> </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3.3.1 泄漏</w:t>
      </w:r>
    </w:p>
    <w:p w:rsidR="00240E44" w:rsidRDefault="00240E44" w:rsidP="00240E44">
      <w:pPr>
        <w:snapToGrid w:val="0"/>
        <w:spacing w:line="500" w:lineRule="exact"/>
        <w:ind w:firstLineChars="192" w:firstLine="538"/>
        <w:rPr>
          <w:rFonts w:ascii="宋体" w:hAnsi="宋体"/>
          <w:sz w:val="28"/>
          <w:szCs w:val="28"/>
        </w:rPr>
      </w:pPr>
      <w:r>
        <w:rPr>
          <w:rFonts w:ascii="宋体" w:hAnsi="宋体" w:hint="eastAsia"/>
          <w:sz w:val="28"/>
          <w:szCs w:val="28"/>
        </w:rPr>
        <w:t>因设备管道长时间使用或人员误操作都可出现泄漏，出现泄漏后气体检测仪会发出报警信号，操作人员根据根据报警仪显示的数据判断泄漏的轻重。当泄漏较轻时，联系工长、调度给压缩机发出减</w:t>
      </w:r>
      <w:r>
        <w:rPr>
          <w:rFonts w:ascii="宋体" w:hAnsi="宋体" w:hint="eastAsia"/>
          <w:sz w:val="28"/>
          <w:szCs w:val="28"/>
        </w:rPr>
        <w:lastRenderedPageBreak/>
        <w:t>量信号，甲醇合成岗位关压进伐，炉温降至100℃以下，停循环机系统卸压，然后处理好漏点，准备开车恢复正常生产；若突然大量泄漏时，首先疏散周边人员撤离事故现场，撤离时根据风向向上风口撤离，并发出全停信号，压缩机紧急全停，甲醇合成岗位停循环机，关闭对外所有伐门，立即做紧急泄压处理，相邻岗位人员也紧急进行撤离，并做好相应处理。待泄完压后，检测空气中的氨浓度，若浓度较高需用清水进行稀释。然后处理好漏点，准备开车恢复正常生产。若泄漏进一步加大应向上一级救援机构汇报，启动厂级应急救援系统。在救援过程中救援人员应穿戴好防护用品，用清水进行稀释，稀释后的水排入事故池中，严禁流出厂区造成环境污染及环保事故，可将污水出厂口临时用沙袋堵死，并对其中的污水进行醇含量测量，若超出排放标准需用清水进一步稀释直至达标后进行排放。待泄完压后，检测空气中的醇浓度，若浓度较高需用清水进行稀释，并将检测数据第一时间报指挥小组，以便指挥小组采取应急措施直至正常。然后处理好漏点，准备开车恢复正常生产。在整个紧急处理过程中，要正确佩戴好个体防护用品，以防对人员造成伤害。</w:t>
      </w:r>
    </w:p>
    <w:p w:rsidR="00240E44" w:rsidRDefault="00240E44" w:rsidP="00240E44">
      <w:pPr>
        <w:snapToGrid w:val="0"/>
        <w:spacing w:line="500" w:lineRule="exact"/>
        <w:rPr>
          <w:rFonts w:ascii="宋体" w:hAnsi="宋体"/>
          <w:b/>
          <w:sz w:val="28"/>
          <w:szCs w:val="28"/>
        </w:rPr>
      </w:pPr>
      <w:r>
        <w:rPr>
          <w:rFonts w:ascii="宋体" w:hAnsi="宋体" w:hint="eastAsia"/>
          <w:b/>
          <w:sz w:val="28"/>
          <w:szCs w:val="28"/>
        </w:rPr>
        <w:t>3.3.2着火</w:t>
      </w:r>
    </w:p>
    <w:p w:rsidR="00240E44" w:rsidRDefault="00240E44" w:rsidP="00240E44">
      <w:pPr>
        <w:spacing w:line="500" w:lineRule="exact"/>
        <w:ind w:firstLineChars="200" w:firstLine="560"/>
        <w:rPr>
          <w:rFonts w:ascii="宋体" w:hAnsi="宋体"/>
          <w:sz w:val="28"/>
          <w:szCs w:val="28"/>
        </w:rPr>
      </w:pPr>
      <w:r>
        <w:rPr>
          <w:rFonts w:ascii="宋体" w:hAnsi="宋体" w:hint="eastAsia"/>
          <w:sz w:val="28"/>
          <w:szCs w:val="28"/>
        </w:rPr>
        <w:t>甲醇合成是高温高压岗位，当设备、管线或法兰发生泄漏着火时，岗位人员首先穿戴好防护用具，进入泄漏、着火区，用灭火器或蒸汽扑灭火源即可，然后汇报工长。在泄漏着火时，不可盲目切断气源，以防回火造成爆炸，若火势较大，岗位消防工具不可控制时，汇报工长、调度及相关部门，并发出全停信号，压缩机紧急全停，甲醇合成岗位停循环机，关闭对外所有伐门。相邻岗位人员也紧急进行撤离，并做好相应处理。同时拨打119，简要说明着火介质，火势大小，着火时间、地点及可行灭火剂及四周情况。相关人员在现场四周巡视，阻止人员进入，配合灭火人员行动。</w:t>
      </w:r>
    </w:p>
    <w:p w:rsidR="00240E44" w:rsidRDefault="00240E44" w:rsidP="00240E44">
      <w:pPr>
        <w:snapToGrid w:val="0"/>
        <w:spacing w:line="500" w:lineRule="exact"/>
        <w:rPr>
          <w:rFonts w:ascii="宋体" w:hAnsi="宋体"/>
          <w:b/>
          <w:sz w:val="28"/>
          <w:szCs w:val="28"/>
        </w:rPr>
      </w:pPr>
      <w:r>
        <w:rPr>
          <w:rFonts w:ascii="宋体" w:hAnsi="宋体" w:hint="eastAsia"/>
          <w:b/>
          <w:sz w:val="28"/>
          <w:szCs w:val="28"/>
        </w:rPr>
        <w:lastRenderedPageBreak/>
        <w:t>3.3.3爆炸</w:t>
      </w:r>
    </w:p>
    <w:p w:rsidR="00240E44" w:rsidRDefault="00240E44" w:rsidP="00240E44">
      <w:pPr>
        <w:spacing w:line="500" w:lineRule="exact"/>
        <w:ind w:firstLineChars="200" w:firstLine="560"/>
        <w:jc w:val="left"/>
        <w:rPr>
          <w:rFonts w:ascii="宋体" w:hAnsi="宋体"/>
          <w:sz w:val="28"/>
          <w:szCs w:val="28"/>
        </w:rPr>
      </w:pPr>
      <w:r>
        <w:rPr>
          <w:rFonts w:ascii="宋体" w:hAnsi="宋体" w:hint="eastAsia"/>
          <w:sz w:val="28"/>
          <w:szCs w:val="28"/>
        </w:rPr>
        <w:t>若发生较大的（特别是系统内）爆炸、着火事故时，岗位人员或周边岗位人员立即通知调度，同时联系压缩机岗位做紧急停车处理，调度信号联系全厂作停车处理。岗位应立即切断与外岗位所有工艺气体连接阀门（蒸汽除外），如火势较大，要迅速在远距离岗位实施紧急放空卸压（注意保持微正压）。相邻岗位在确保自身无危险的情况下，对岗位做安全处理后方可离开本岗位，撤离到更安全的地方。各车间工长、岗位小组长全面负责本单位安全停车，切记岗位之间的信号联系。</w:t>
      </w:r>
    </w:p>
    <w:p w:rsidR="00240E44" w:rsidRDefault="00240E44" w:rsidP="00240E44">
      <w:pPr>
        <w:spacing w:line="500" w:lineRule="exact"/>
        <w:ind w:firstLineChars="200" w:firstLine="560"/>
        <w:rPr>
          <w:rFonts w:ascii="宋体" w:hAnsi="宋体"/>
          <w:sz w:val="28"/>
          <w:szCs w:val="28"/>
        </w:rPr>
      </w:pPr>
      <w:r>
        <w:rPr>
          <w:rFonts w:ascii="宋体" w:hAnsi="宋体" w:hint="eastAsia"/>
          <w:sz w:val="28"/>
          <w:szCs w:val="28"/>
        </w:rPr>
        <w:t>车间事故应急救援领导小组人员谁先第一时间进入现场，谁先启动应急预案，其它成员接警后立即赶往事故现场，根据分工组织事故抢险处理，在抢险过程中若控制不了事故的发展，要紧急向上级领导报告，迅速启动厂级事故应急预案。</w:t>
      </w:r>
    </w:p>
    <w:p w:rsidR="00240E44" w:rsidRDefault="00240E44" w:rsidP="00240E44">
      <w:pPr>
        <w:pStyle w:val="2"/>
        <w:spacing w:before="0" w:after="0" w:line="500" w:lineRule="exact"/>
        <w:rPr>
          <w:rFonts w:ascii="宋体" w:eastAsia="宋体" w:hAnsi="宋体"/>
          <w:sz w:val="28"/>
          <w:szCs w:val="28"/>
        </w:rPr>
      </w:pPr>
      <w:bookmarkStart w:id="684" w:name="_Toc404720879"/>
      <w:bookmarkStart w:id="685" w:name="_Toc14440924"/>
      <w:bookmarkStart w:id="686" w:name="_Toc14441014"/>
      <w:bookmarkStart w:id="687" w:name="_Toc14599558"/>
      <w:r>
        <w:rPr>
          <w:rFonts w:ascii="宋体" w:eastAsia="宋体" w:hAnsi="宋体" w:hint="eastAsia"/>
          <w:sz w:val="28"/>
          <w:szCs w:val="28"/>
        </w:rPr>
        <w:t>3.4救援报警及信息上报</w:t>
      </w:r>
      <w:bookmarkEnd w:id="684"/>
      <w:bookmarkEnd w:id="685"/>
      <w:bookmarkEnd w:id="686"/>
      <w:bookmarkEnd w:id="687"/>
    </w:p>
    <w:p w:rsidR="00240E44" w:rsidRDefault="00240E44" w:rsidP="00240E44">
      <w:pPr>
        <w:spacing w:line="500" w:lineRule="exact"/>
        <w:rPr>
          <w:rFonts w:ascii="宋体" w:hAnsi="宋体"/>
          <w:b/>
          <w:sz w:val="28"/>
          <w:szCs w:val="28"/>
        </w:rPr>
      </w:pPr>
      <w:r>
        <w:rPr>
          <w:rFonts w:ascii="宋体" w:hAnsi="宋体" w:hint="eastAsia"/>
          <w:b/>
          <w:sz w:val="28"/>
          <w:szCs w:val="28"/>
        </w:rPr>
        <w:t>3.4.1相关及相邻岗位间报警及联系方法</w:t>
      </w:r>
    </w:p>
    <w:p w:rsidR="00240E44" w:rsidRDefault="00240E44" w:rsidP="00240E44">
      <w:pPr>
        <w:spacing w:line="500" w:lineRule="exact"/>
        <w:rPr>
          <w:rFonts w:ascii="宋体" w:hAnsi="宋体"/>
          <w:sz w:val="28"/>
          <w:szCs w:val="28"/>
        </w:rPr>
      </w:pPr>
      <w:r>
        <w:rPr>
          <w:rFonts w:ascii="宋体" w:hAnsi="宋体" w:hint="eastAsia"/>
          <w:sz w:val="28"/>
          <w:szCs w:val="28"/>
        </w:rPr>
        <w:t>岗位电话、电铃 、紧急停车铃、紧急停车按钮、手摇报警器</w:t>
      </w:r>
    </w:p>
    <w:p w:rsidR="00240E44" w:rsidRDefault="00240E44" w:rsidP="00240E44">
      <w:pPr>
        <w:spacing w:line="500" w:lineRule="exact"/>
        <w:rPr>
          <w:rFonts w:ascii="宋体" w:hAnsi="宋体"/>
          <w:b/>
          <w:sz w:val="28"/>
          <w:szCs w:val="28"/>
        </w:rPr>
      </w:pPr>
      <w:r>
        <w:rPr>
          <w:rFonts w:ascii="宋体" w:hAnsi="宋体" w:hint="eastAsia"/>
          <w:b/>
          <w:sz w:val="28"/>
          <w:szCs w:val="28"/>
        </w:rPr>
        <w:t>3.4.2有关人员的联系电话：</w:t>
      </w:r>
    </w:p>
    <w:tbl>
      <w:tblPr>
        <w:tblpPr w:leftFromText="180" w:rightFromText="180" w:vertAnchor="text" w:horzAnchor="margin" w:tblpY="313"/>
        <w:tblW w:w="8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2"/>
        <w:gridCol w:w="1750"/>
        <w:gridCol w:w="1800"/>
        <w:gridCol w:w="1076"/>
        <w:gridCol w:w="1693"/>
        <w:gridCol w:w="1601"/>
      </w:tblGrid>
      <w:tr w:rsidR="00240E44" w:rsidTr="00C947F3">
        <w:trPr>
          <w:trHeight w:val="567"/>
        </w:trPr>
        <w:tc>
          <w:tcPr>
            <w:tcW w:w="1012" w:type="dxa"/>
            <w:vAlign w:val="center"/>
          </w:tcPr>
          <w:p w:rsidR="00240E44" w:rsidRPr="008C6846" w:rsidRDefault="00240E44" w:rsidP="00C947F3">
            <w:pPr>
              <w:spacing w:line="360" w:lineRule="auto"/>
              <w:jc w:val="center"/>
              <w:rPr>
                <w:rFonts w:ascii="宋体" w:hAnsi="宋体"/>
                <w:b/>
                <w:color w:val="FF0000"/>
              </w:rPr>
            </w:pPr>
            <w:r w:rsidRPr="008C6846">
              <w:rPr>
                <w:rFonts w:ascii="宋体" w:hAnsi="宋体" w:hint="eastAsia"/>
                <w:b/>
                <w:color w:val="FF0000"/>
              </w:rPr>
              <w:t>姓名</w:t>
            </w:r>
          </w:p>
        </w:tc>
        <w:tc>
          <w:tcPr>
            <w:tcW w:w="1750" w:type="dxa"/>
            <w:vAlign w:val="center"/>
          </w:tcPr>
          <w:p w:rsidR="00240E44" w:rsidRPr="008C6846" w:rsidRDefault="00240E44" w:rsidP="00C947F3">
            <w:pPr>
              <w:spacing w:line="360" w:lineRule="auto"/>
              <w:jc w:val="center"/>
              <w:rPr>
                <w:rFonts w:ascii="宋体" w:hAnsi="宋体"/>
                <w:b/>
                <w:color w:val="FF0000"/>
              </w:rPr>
            </w:pPr>
            <w:r w:rsidRPr="008C6846">
              <w:rPr>
                <w:rFonts w:ascii="宋体" w:hAnsi="宋体" w:hint="eastAsia"/>
                <w:b/>
                <w:color w:val="FF0000"/>
              </w:rPr>
              <w:t>职务</w:t>
            </w:r>
          </w:p>
        </w:tc>
        <w:tc>
          <w:tcPr>
            <w:tcW w:w="1800" w:type="dxa"/>
            <w:vAlign w:val="center"/>
          </w:tcPr>
          <w:p w:rsidR="00240E44" w:rsidRPr="008C6846" w:rsidRDefault="00240E44" w:rsidP="00C947F3">
            <w:pPr>
              <w:spacing w:line="360" w:lineRule="auto"/>
              <w:jc w:val="center"/>
              <w:rPr>
                <w:rFonts w:ascii="宋体" w:hAnsi="宋体"/>
                <w:b/>
                <w:color w:val="FF0000"/>
              </w:rPr>
            </w:pPr>
            <w:r w:rsidRPr="008C6846">
              <w:rPr>
                <w:rFonts w:ascii="宋体" w:hAnsi="宋体" w:hint="eastAsia"/>
                <w:b/>
                <w:color w:val="FF0000"/>
              </w:rPr>
              <w:t>手机</w:t>
            </w:r>
          </w:p>
        </w:tc>
        <w:tc>
          <w:tcPr>
            <w:tcW w:w="1076" w:type="dxa"/>
            <w:vAlign w:val="center"/>
          </w:tcPr>
          <w:p w:rsidR="00240E44" w:rsidRPr="008C6846" w:rsidRDefault="00240E44" w:rsidP="00C947F3">
            <w:pPr>
              <w:spacing w:line="360" w:lineRule="auto"/>
              <w:jc w:val="center"/>
              <w:rPr>
                <w:rFonts w:ascii="宋体" w:hAnsi="宋体"/>
                <w:b/>
                <w:color w:val="FF0000"/>
              </w:rPr>
            </w:pPr>
            <w:r w:rsidRPr="008C6846">
              <w:rPr>
                <w:rFonts w:ascii="宋体" w:hAnsi="宋体" w:hint="eastAsia"/>
                <w:b/>
                <w:color w:val="FF0000"/>
              </w:rPr>
              <w:t>姓名</w:t>
            </w:r>
          </w:p>
        </w:tc>
        <w:tc>
          <w:tcPr>
            <w:tcW w:w="1693" w:type="dxa"/>
            <w:vAlign w:val="center"/>
          </w:tcPr>
          <w:p w:rsidR="00240E44" w:rsidRPr="008C6846" w:rsidRDefault="00240E44" w:rsidP="00C947F3">
            <w:pPr>
              <w:spacing w:line="360" w:lineRule="auto"/>
              <w:jc w:val="center"/>
              <w:rPr>
                <w:rFonts w:ascii="宋体" w:hAnsi="宋体"/>
                <w:b/>
                <w:color w:val="FF0000"/>
              </w:rPr>
            </w:pPr>
            <w:r w:rsidRPr="008C6846">
              <w:rPr>
                <w:rFonts w:ascii="宋体" w:hAnsi="宋体" w:hint="eastAsia"/>
                <w:b/>
                <w:color w:val="FF0000"/>
              </w:rPr>
              <w:t>职务</w:t>
            </w:r>
          </w:p>
        </w:tc>
        <w:tc>
          <w:tcPr>
            <w:tcW w:w="1601" w:type="dxa"/>
            <w:vAlign w:val="center"/>
          </w:tcPr>
          <w:p w:rsidR="00240E44" w:rsidRPr="008C6846" w:rsidRDefault="00240E44" w:rsidP="00C947F3">
            <w:pPr>
              <w:spacing w:line="360" w:lineRule="auto"/>
              <w:jc w:val="center"/>
              <w:rPr>
                <w:rFonts w:ascii="宋体" w:hAnsi="宋体"/>
                <w:b/>
                <w:color w:val="FF0000"/>
              </w:rPr>
            </w:pPr>
            <w:r w:rsidRPr="008C6846">
              <w:rPr>
                <w:rFonts w:ascii="宋体" w:hAnsi="宋体" w:hint="eastAsia"/>
                <w:b/>
                <w:color w:val="FF0000"/>
              </w:rPr>
              <w:t>手机</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蔡力</w:t>
            </w:r>
          </w:p>
        </w:tc>
        <w:tc>
          <w:tcPr>
            <w:tcW w:w="1750"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总经理</w:t>
            </w:r>
          </w:p>
        </w:tc>
        <w:tc>
          <w:tcPr>
            <w:tcW w:w="1800"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669997</w:t>
            </w:r>
          </w:p>
        </w:tc>
        <w:tc>
          <w:tcPr>
            <w:tcW w:w="1076"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杨超</w:t>
            </w:r>
          </w:p>
        </w:tc>
        <w:tc>
          <w:tcPr>
            <w:tcW w:w="1693"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副经理</w:t>
            </w:r>
          </w:p>
        </w:tc>
        <w:tc>
          <w:tcPr>
            <w:tcW w:w="1601"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15866641667</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李辉</w:t>
            </w:r>
          </w:p>
        </w:tc>
        <w:tc>
          <w:tcPr>
            <w:tcW w:w="1750"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副经理</w:t>
            </w:r>
          </w:p>
        </w:tc>
        <w:tc>
          <w:tcPr>
            <w:tcW w:w="1800"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13864135685</w:t>
            </w:r>
          </w:p>
        </w:tc>
        <w:tc>
          <w:tcPr>
            <w:tcW w:w="1076"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张玉达</w:t>
            </w:r>
          </w:p>
        </w:tc>
        <w:tc>
          <w:tcPr>
            <w:tcW w:w="1693"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副经理</w:t>
            </w:r>
          </w:p>
        </w:tc>
        <w:tc>
          <w:tcPr>
            <w:tcW w:w="1601"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65685</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胡延峰</w:t>
            </w:r>
          </w:p>
        </w:tc>
        <w:tc>
          <w:tcPr>
            <w:tcW w:w="1750"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技术员</w:t>
            </w:r>
          </w:p>
        </w:tc>
        <w:tc>
          <w:tcPr>
            <w:tcW w:w="1800"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15053182676</w:t>
            </w:r>
          </w:p>
        </w:tc>
        <w:tc>
          <w:tcPr>
            <w:tcW w:w="1076"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赵延明</w:t>
            </w:r>
          </w:p>
        </w:tc>
        <w:tc>
          <w:tcPr>
            <w:tcW w:w="1693"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技术员</w:t>
            </w:r>
          </w:p>
        </w:tc>
        <w:tc>
          <w:tcPr>
            <w:tcW w:w="1601"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18706418706</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王长征</w:t>
            </w:r>
          </w:p>
        </w:tc>
        <w:tc>
          <w:tcPr>
            <w:tcW w:w="1750"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油回收</w:t>
            </w:r>
          </w:p>
        </w:tc>
        <w:tc>
          <w:tcPr>
            <w:tcW w:w="1800"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615979</w:t>
            </w:r>
          </w:p>
        </w:tc>
        <w:tc>
          <w:tcPr>
            <w:tcW w:w="1076"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郭绪景</w:t>
            </w:r>
          </w:p>
        </w:tc>
        <w:tc>
          <w:tcPr>
            <w:tcW w:w="1693"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压缩机岗长</w:t>
            </w:r>
          </w:p>
        </w:tc>
        <w:tc>
          <w:tcPr>
            <w:tcW w:w="1601"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13793165068</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史洪斌</w:t>
            </w:r>
          </w:p>
        </w:tc>
        <w:tc>
          <w:tcPr>
            <w:tcW w:w="1750"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压缩机岗长</w:t>
            </w:r>
          </w:p>
        </w:tc>
        <w:tc>
          <w:tcPr>
            <w:tcW w:w="1800"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13869118956</w:t>
            </w:r>
          </w:p>
        </w:tc>
        <w:tc>
          <w:tcPr>
            <w:tcW w:w="1076"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高其康</w:t>
            </w:r>
          </w:p>
        </w:tc>
        <w:tc>
          <w:tcPr>
            <w:tcW w:w="1693"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醇烃化岗长</w:t>
            </w:r>
          </w:p>
        </w:tc>
        <w:tc>
          <w:tcPr>
            <w:tcW w:w="1601"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13953135558</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张庆刚</w:t>
            </w:r>
          </w:p>
        </w:tc>
        <w:tc>
          <w:tcPr>
            <w:tcW w:w="1750"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压缩机岗长</w:t>
            </w:r>
          </w:p>
        </w:tc>
        <w:tc>
          <w:tcPr>
            <w:tcW w:w="1800"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15866799991</w:t>
            </w:r>
          </w:p>
        </w:tc>
        <w:tc>
          <w:tcPr>
            <w:tcW w:w="1076"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王波</w:t>
            </w:r>
          </w:p>
        </w:tc>
        <w:tc>
          <w:tcPr>
            <w:tcW w:w="1693"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醇烃化岗长</w:t>
            </w:r>
          </w:p>
        </w:tc>
        <w:tc>
          <w:tcPr>
            <w:tcW w:w="1601"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13583115077</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张涛</w:t>
            </w:r>
          </w:p>
        </w:tc>
        <w:tc>
          <w:tcPr>
            <w:tcW w:w="1750"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乙班工长</w:t>
            </w:r>
          </w:p>
        </w:tc>
        <w:tc>
          <w:tcPr>
            <w:tcW w:w="1800"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15953135123</w:t>
            </w:r>
          </w:p>
        </w:tc>
        <w:tc>
          <w:tcPr>
            <w:tcW w:w="1076"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高兆军</w:t>
            </w:r>
          </w:p>
        </w:tc>
        <w:tc>
          <w:tcPr>
            <w:tcW w:w="1693"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甲班工长</w:t>
            </w:r>
          </w:p>
        </w:tc>
        <w:tc>
          <w:tcPr>
            <w:tcW w:w="1601"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15169138388</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lastRenderedPageBreak/>
              <w:t>张宗庆</w:t>
            </w:r>
          </w:p>
        </w:tc>
        <w:tc>
          <w:tcPr>
            <w:tcW w:w="1750"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丁班工长</w:t>
            </w:r>
          </w:p>
        </w:tc>
        <w:tc>
          <w:tcPr>
            <w:tcW w:w="1800"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13655411239</w:t>
            </w:r>
          </w:p>
        </w:tc>
        <w:tc>
          <w:tcPr>
            <w:tcW w:w="1076"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贾洪波</w:t>
            </w:r>
          </w:p>
        </w:tc>
        <w:tc>
          <w:tcPr>
            <w:tcW w:w="1693"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丙班工长</w:t>
            </w:r>
          </w:p>
        </w:tc>
        <w:tc>
          <w:tcPr>
            <w:tcW w:w="1601" w:type="dxa"/>
            <w:vAlign w:val="center"/>
          </w:tcPr>
          <w:p w:rsidR="00240E44" w:rsidRDefault="00240E44" w:rsidP="00C947F3">
            <w:pPr>
              <w:spacing w:line="360" w:lineRule="auto"/>
              <w:jc w:val="center"/>
              <w:rPr>
                <w:rFonts w:ascii="宋体" w:hAnsi="宋体"/>
                <w:color w:val="FF0000"/>
              </w:rPr>
            </w:pPr>
            <w:r>
              <w:rPr>
                <w:rFonts w:ascii="宋体" w:hAnsi="宋体" w:hint="eastAsia"/>
                <w:color w:val="FF0000"/>
              </w:rPr>
              <w:t>15269196156</w:t>
            </w:r>
          </w:p>
        </w:tc>
      </w:tr>
    </w:tbl>
    <w:p w:rsidR="00240E44" w:rsidRDefault="00240E44" w:rsidP="00240E44">
      <w:pPr>
        <w:spacing w:line="500" w:lineRule="exact"/>
        <w:rPr>
          <w:rFonts w:ascii="宋体" w:hAnsi="宋体"/>
          <w:b/>
          <w:sz w:val="28"/>
          <w:szCs w:val="28"/>
        </w:rPr>
      </w:pPr>
    </w:p>
    <w:p w:rsidR="00240E44" w:rsidRDefault="00240E44" w:rsidP="00240E44">
      <w:pPr>
        <w:tabs>
          <w:tab w:val="left" w:pos="1892"/>
        </w:tabs>
        <w:spacing w:line="500" w:lineRule="exact"/>
        <w:rPr>
          <w:rFonts w:ascii="宋体" w:hAnsi="宋体"/>
          <w:b/>
          <w:sz w:val="28"/>
          <w:szCs w:val="28"/>
        </w:rPr>
      </w:pPr>
      <w:r>
        <w:rPr>
          <w:rFonts w:ascii="宋体" w:hAnsi="宋体" w:hint="eastAsia"/>
          <w:sz w:val="28"/>
          <w:szCs w:val="28"/>
        </w:rPr>
        <w:t>3.4.3</w:t>
      </w:r>
      <w:r>
        <w:rPr>
          <w:rFonts w:ascii="宋体" w:hAnsi="宋体" w:hint="eastAsia"/>
          <w:b/>
          <w:sz w:val="28"/>
          <w:szCs w:val="28"/>
        </w:rPr>
        <w:t>对外联系方法</w:t>
      </w:r>
    </w:p>
    <w:p w:rsidR="00240E44" w:rsidRDefault="00240E44" w:rsidP="00240E44">
      <w:pPr>
        <w:spacing w:line="500" w:lineRule="exact"/>
        <w:rPr>
          <w:rFonts w:ascii="宋体" w:hAnsi="宋体"/>
          <w:sz w:val="28"/>
          <w:szCs w:val="28"/>
        </w:rPr>
      </w:pPr>
      <w:r w:rsidRPr="008C6846">
        <w:rPr>
          <w:rFonts w:ascii="宋体" w:hAnsi="宋体" w:hint="eastAsia"/>
          <w:color w:val="FF0000"/>
          <w:sz w:val="28"/>
          <w:szCs w:val="28"/>
        </w:rPr>
        <w:t>调度电话</w:t>
      </w:r>
      <w:r>
        <w:rPr>
          <w:rFonts w:ascii="宋体" w:hAnsi="宋体" w:hint="eastAsia"/>
          <w:sz w:val="28"/>
          <w:szCs w:val="28"/>
        </w:rPr>
        <w:t xml:space="preserve">：  83552050           生产中心：    83501564        </w:t>
      </w:r>
    </w:p>
    <w:p w:rsidR="00240E44" w:rsidRDefault="00240E44" w:rsidP="00240E44">
      <w:pPr>
        <w:spacing w:line="500" w:lineRule="exact"/>
        <w:rPr>
          <w:rFonts w:ascii="宋体" w:hAnsi="宋体"/>
          <w:sz w:val="28"/>
          <w:szCs w:val="28"/>
        </w:rPr>
      </w:pPr>
      <w:r>
        <w:rPr>
          <w:rFonts w:ascii="宋体" w:hAnsi="宋体" w:hint="eastAsia"/>
          <w:sz w:val="28"/>
          <w:szCs w:val="28"/>
        </w:rPr>
        <w:t>集团安保部：83253561           厂安保科办公室：83550010</w:t>
      </w:r>
    </w:p>
    <w:p w:rsidR="00240E44" w:rsidRDefault="00240E44" w:rsidP="00240E44">
      <w:pPr>
        <w:spacing w:line="500" w:lineRule="exact"/>
        <w:rPr>
          <w:rFonts w:ascii="宋体" w:hAnsi="宋体"/>
          <w:sz w:val="28"/>
          <w:szCs w:val="28"/>
        </w:rPr>
      </w:pPr>
      <w:r>
        <w:rPr>
          <w:rFonts w:ascii="宋体" w:hAnsi="宋体" w:hint="eastAsia"/>
          <w:sz w:val="28"/>
          <w:szCs w:val="28"/>
        </w:rPr>
        <w:t>厂医院：    83253562           急救中心：   120或999</w:t>
      </w:r>
    </w:p>
    <w:p w:rsidR="00240E44" w:rsidRDefault="00240E44" w:rsidP="00240E44">
      <w:pPr>
        <w:spacing w:line="500" w:lineRule="exact"/>
        <w:rPr>
          <w:rFonts w:ascii="宋体" w:hAnsi="宋体"/>
          <w:sz w:val="28"/>
          <w:szCs w:val="28"/>
        </w:rPr>
      </w:pPr>
      <w:r w:rsidRPr="008C6846">
        <w:rPr>
          <w:rFonts w:ascii="宋体" w:hAnsi="宋体" w:cs="Arial" w:hint="eastAsia"/>
          <w:color w:val="FF0000"/>
          <w:sz w:val="28"/>
          <w:szCs w:val="28"/>
        </w:rPr>
        <w:t>章丘区</w:t>
      </w:r>
      <w:r>
        <w:rPr>
          <w:rFonts w:ascii="宋体" w:hAnsi="宋体" w:cs="Arial" w:hint="eastAsia"/>
          <w:sz w:val="28"/>
          <w:szCs w:val="28"/>
        </w:rPr>
        <w:t xml:space="preserve">环保局：83263697         </w:t>
      </w:r>
      <w:r>
        <w:rPr>
          <w:rFonts w:ascii="宋体" w:hAnsi="宋体" w:hint="eastAsia"/>
          <w:sz w:val="28"/>
          <w:szCs w:val="28"/>
        </w:rPr>
        <w:t>政府热线：   12345</w:t>
      </w:r>
    </w:p>
    <w:p w:rsidR="00240E44" w:rsidRDefault="00240E44" w:rsidP="00240E44">
      <w:pPr>
        <w:spacing w:line="500" w:lineRule="exact"/>
        <w:rPr>
          <w:rFonts w:ascii="宋体" w:hAnsi="宋体"/>
          <w:sz w:val="28"/>
          <w:szCs w:val="28"/>
        </w:rPr>
      </w:pPr>
      <w:r w:rsidRPr="008F5731">
        <w:rPr>
          <w:rFonts w:ascii="宋体" w:hAnsi="宋体" w:hint="eastAsia"/>
          <w:color w:val="FF0000"/>
          <w:sz w:val="28"/>
          <w:szCs w:val="28"/>
        </w:rPr>
        <w:t>区消防大队</w:t>
      </w:r>
      <w:r>
        <w:rPr>
          <w:rFonts w:ascii="宋体" w:hAnsi="宋体" w:hint="eastAsia"/>
          <w:sz w:val="28"/>
          <w:szCs w:val="28"/>
        </w:rPr>
        <w:t>：119                济空防化队：  83200248</w:t>
      </w:r>
    </w:p>
    <w:p w:rsidR="00240E44" w:rsidRDefault="00240E44" w:rsidP="00240E44">
      <w:pPr>
        <w:spacing w:line="500" w:lineRule="exact"/>
        <w:rPr>
          <w:rFonts w:ascii="宋体" w:hAnsi="宋体"/>
          <w:sz w:val="28"/>
          <w:szCs w:val="28"/>
        </w:rPr>
      </w:pPr>
      <w:r>
        <w:rPr>
          <w:rFonts w:ascii="宋体" w:hAnsi="宋体" w:hint="eastAsia"/>
          <w:sz w:val="28"/>
          <w:szCs w:val="28"/>
        </w:rPr>
        <w:t>集团应急救援电话：83252009     刁镇消防中队：</w:t>
      </w:r>
      <w:r w:rsidRPr="00E04C66">
        <w:rPr>
          <w:rFonts w:ascii="宋体" w:hAnsi="宋体"/>
          <w:b/>
          <w:bCs/>
          <w:color w:val="FF0000"/>
          <w:sz w:val="28"/>
          <w:szCs w:val="28"/>
        </w:rPr>
        <w:t>83298119</w:t>
      </w:r>
    </w:p>
    <w:p w:rsidR="00240E44" w:rsidRDefault="00240E44" w:rsidP="00240E44">
      <w:pPr>
        <w:spacing w:line="500" w:lineRule="exact"/>
        <w:rPr>
          <w:rFonts w:ascii="宋体" w:hAnsi="宋体"/>
          <w:b/>
          <w:sz w:val="28"/>
          <w:szCs w:val="28"/>
        </w:rPr>
      </w:pPr>
      <w:r>
        <w:rPr>
          <w:rFonts w:ascii="宋体" w:hAnsi="宋体" w:hint="eastAsia"/>
          <w:b/>
          <w:sz w:val="28"/>
          <w:szCs w:val="28"/>
        </w:rPr>
        <w:t>3.4.4信息上报</w:t>
      </w:r>
    </w:p>
    <w:p w:rsidR="00240E44" w:rsidRDefault="00240E44" w:rsidP="00240E44">
      <w:pPr>
        <w:spacing w:line="500" w:lineRule="exact"/>
        <w:rPr>
          <w:rFonts w:ascii="宋体" w:hAnsi="宋体"/>
          <w:b/>
          <w:sz w:val="28"/>
          <w:szCs w:val="28"/>
        </w:rPr>
      </w:pPr>
      <w:r>
        <w:rPr>
          <w:rFonts w:ascii="宋体" w:hAnsi="宋体" w:hint="eastAsia"/>
          <w:b/>
          <w:sz w:val="28"/>
          <w:szCs w:val="28"/>
        </w:rPr>
        <w:t>3.4.4.1内部报告基本内容</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1）事故地点、时间以及设备设施；</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2）事故类型：火灾爆炸、中毒、泄漏等；</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4）已采取的应急措施；</w:t>
      </w:r>
    </w:p>
    <w:p w:rsidR="00240E44" w:rsidRDefault="00240E44" w:rsidP="00240E44">
      <w:pPr>
        <w:autoSpaceDE w:val="0"/>
        <w:autoSpaceDN w:val="0"/>
        <w:adjustRightInd w:val="0"/>
        <w:snapToGrid w:val="0"/>
        <w:spacing w:line="500" w:lineRule="exact"/>
        <w:jc w:val="left"/>
        <w:rPr>
          <w:rFonts w:ascii="宋体" w:hAnsi="宋体"/>
          <w:sz w:val="28"/>
          <w:szCs w:val="28"/>
        </w:rPr>
      </w:pPr>
      <w:r>
        <w:rPr>
          <w:rFonts w:ascii="宋体" w:hAnsi="宋体" w:hint="eastAsia"/>
          <w:b/>
          <w:sz w:val="28"/>
          <w:szCs w:val="28"/>
        </w:rPr>
        <w:t>3.4.4.2 火灾报警基本内容</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1）单位名称、地址；</w:t>
      </w:r>
    </w:p>
    <w:p w:rsidR="00240E44" w:rsidRDefault="00240E44" w:rsidP="00240E44">
      <w:pPr>
        <w:autoSpaceDE w:val="0"/>
        <w:autoSpaceDN w:val="0"/>
        <w:adjustRightInd w:val="0"/>
        <w:snapToGrid w:val="0"/>
        <w:spacing w:line="500" w:lineRule="exact"/>
        <w:ind w:firstLineChars="147" w:firstLine="412"/>
        <w:jc w:val="left"/>
        <w:rPr>
          <w:rFonts w:ascii="宋体" w:hAnsi="宋体"/>
          <w:sz w:val="28"/>
          <w:szCs w:val="28"/>
        </w:rPr>
      </w:pPr>
      <w:r>
        <w:rPr>
          <w:rFonts w:ascii="宋体" w:hAnsi="宋体" w:hint="eastAsia"/>
          <w:sz w:val="28"/>
          <w:szCs w:val="28"/>
        </w:rPr>
        <w:t xml:space="preserve"> 2）火灾发生地点、燃烧物质与面积；</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4）报警人姓名与联系电话，待接警人挂电话后才搁电话；</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5）报警时应使用普通话。</w:t>
      </w:r>
    </w:p>
    <w:p w:rsidR="00240E44" w:rsidRDefault="00240E44" w:rsidP="00240E44">
      <w:pPr>
        <w:pStyle w:val="2"/>
        <w:spacing w:before="0" w:after="0" w:line="500" w:lineRule="exact"/>
        <w:rPr>
          <w:rStyle w:val="1Char"/>
          <w:rFonts w:ascii="宋体" w:hAnsi="宋体"/>
          <w:szCs w:val="28"/>
        </w:rPr>
      </w:pPr>
      <w:bookmarkStart w:id="688" w:name="_Toc404720880"/>
      <w:bookmarkStart w:id="689" w:name="_Toc14440925"/>
      <w:bookmarkStart w:id="690" w:name="_Toc14441015"/>
      <w:bookmarkStart w:id="691" w:name="_Toc14599559"/>
      <w:r>
        <w:rPr>
          <w:rFonts w:ascii="宋体" w:eastAsia="宋体" w:hAnsi="宋体" w:hint="eastAsia"/>
          <w:sz w:val="28"/>
          <w:szCs w:val="28"/>
        </w:rPr>
        <w:t>4.</w:t>
      </w:r>
      <w:r>
        <w:rPr>
          <w:rStyle w:val="1Char"/>
          <w:rFonts w:ascii="宋体" w:hAnsi="宋体" w:hint="eastAsia"/>
          <w:szCs w:val="28"/>
        </w:rPr>
        <w:t>注意事项</w:t>
      </w:r>
      <w:bookmarkEnd w:id="688"/>
      <w:bookmarkEnd w:id="689"/>
      <w:bookmarkEnd w:id="690"/>
      <w:bookmarkEnd w:id="691"/>
    </w:p>
    <w:p w:rsidR="00240E44" w:rsidRDefault="00240E44" w:rsidP="00240E44">
      <w:pPr>
        <w:pStyle w:val="2"/>
        <w:spacing w:before="0" w:after="0" w:line="500" w:lineRule="exact"/>
        <w:rPr>
          <w:rFonts w:ascii="宋体" w:eastAsia="宋体" w:hAnsi="宋体"/>
          <w:sz w:val="28"/>
          <w:szCs w:val="28"/>
        </w:rPr>
      </w:pPr>
      <w:bookmarkStart w:id="692" w:name="_Toc404720881"/>
      <w:bookmarkStart w:id="693" w:name="_Toc14440926"/>
      <w:bookmarkStart w:id="694" w:name="_Toc14441016"/>
      <w:bookmarkStart w:id="695" w:name="_Toc14599560"/>
      <w:r>
        <w:rPr>
          <w:rFonts w:ascii="宋体" w:eastAsia="宋体" w:hAnsi="宋体" w:hint="eastAsia"/>
          <w:sz w:val="28"/>
          <w:szCs w:val="28"/>
        </w:rPr>
        <w:t>4.1佩戴防护器材的注意事项</w:t>
      </w:r>
      <w:bookmarkEnd w:id="692"/>
      <w:bookmarkEnd w:id="693"/>
      <w:bookmarkEnd w:id="694"/>
      <w:bookmarkEnd w:id="695"/>
    </w:p>
    <w:p w:rsidR="00240E44" w:rsidRDefault="00240E44" w:rsidP="00240E44">
      <w:pPr>
        <w:spacing w:line="500" w:lineRule="exact"/>
        <w:rPr>
          <w:rFonts w:ascii="宋体" w:hAnsi="宋体"/>
          <w:b/>
          <w:sz w:val="28"/>
          <w:szCs w:val="28"/>
        </w:rPr>
      </w:pPr>
      <w:r>
        <w:rPr>
          <w:rFonts w:ascii="宋体" w:hAnsi="宋体" w:hint="eastAsia"/>
          <w:b/>
          <w:sz w:val="28"/>
          <w:szCs w:val="28"/>
        </w:rPr>
        <w:t>4.1.1空气呼吸器</w:t>
      </w:r>
    </w:p>
    <w:p w:rsidR="00240E44" w:rsidRDefault="00240E44" w:rsidP="00240E44">
      <w:pPr>
        <w:pStyle w:val="0"/>
        <w:spacing w:line="500" w:lineRule="exact"/>
        <w:ind w:firstLineChars="217" w:firstLine="608"/>
        <w:jc w:val="left"/>
        <w:rPr>
          <w:rFonts w:ascii="宋体" w:hAnsi="宋体"/>
          <w:sz w:val="28"/>
          <w:szCs w:val="28"/>
        </w:rPr>
      </w:pPr>
      <w:r>
        <w:rPr>
          <w:rFonts w:ascii="宋体" w:hAnsi="宋体" w:hint="eastAsia"/>
          <w:sz w:val="28"/>
          <w:szCs w:val="28"/>
        </w:rPr>
        <w:t>⑴ 佩戴前首先打开气瓶开关，此时余压报警器会发出短暂的声响。气瓶开关完全打开后，检查气瓶内的储气压力，一般应在28～30MPa。⑵ 关闭气瓶开关，观察压力表示值的变化，在5分钟时间</w:t>
      </w:r>
      <w:r>
        <w:rPr>
          <w:rFonts w:ascii="宋体" w:hAnsi="宋体" w:hint="eastAsia"/>
          <w:sz w:val="28"/>
          <w:szCs w:val="28"/>
        </w:rPr>
        <w:lastRenderedPageBreak/>
        <w:t>内下降不大于2MPa，表明供气系统气密性完好。⑶ 供气系统气密完好后，轻轻按动供给阀膜片，观察压力表值变化，当压力降至4～6MPa时，余压报警器汽笛发生声响，同时也是吹除一次余压报警器通气管路。⑷ 佩戴者在使用过程中应随时观察压力表的指示数值。当压力降至4～6MPa，余压报警器会发出报警声响，必须退出毒区。</w:t>
      </w:r>
    </w:p>
    <w:p w:rsidR="00240E44" w:rsidRDefault="00240E44" w:rsidP="00240E44">
      <w:pPr>
        <w:spacing w:line="500" w:lineRule="exact"/>
        <w:rPr>
          <w:rFonts w:ascii="宋体" w:hAnsi="宋体"/>
          <w:b/>
          <w:sz w:val="28"/>
          <w:szCs w:val="28"/>
        </w:rPr>
      </w:pPr>
      <w:r>
        <w:rPr>
          <w:rFonts w:ascii="宋体" w:hAnsi="宋体" w:hint="eastAsia"/>
          <w:b/>
          <w:sz w:val="28"/>
          <w:szCs w:val="28"/>
        </w:rPr>
        <w:t>4.1.2过滤式防毒面具</w:t>
      </w:r>
    </w:p>
    <w:p w:rsidR="00240E44" w:rsidRDefault="00240E44" w:rsidP="00240E44">
      <w:pPr>
        <w:pStyle w:val="0"/>
        <w:spacing w:line="500" w:lineRule="exact"/>
        <w:ind w:firstLineChars="218" w:firstLine="610"/>
        <w:jc w:val="left"/>
        <w:rPr>
          <w:rFonts w:ascii="宋体" w:hAnsi="宋体"/>
          <w:sz w:val="28"/>
          <w:szCs w:val="28"/>
        </w:rPr>
      </w:pPr>
      <w:r>
        <w:rPr>
          <w:rFonts w:ascii="宋体" w:hAnsi="宋体" w:hint="eastAsia"/>
          <w:sz w:val="28"/>
          <w:szCs w:val="28"/>
        </w:rPr>
        <w:t>使用时，不论在任何情况下，都必须先打开滤毒罐底部进气孔的底盖胶塞，严禁先戴面具，后开底盖，否则易发生窒息事故。过滤式防毒面具使用前应检查各连接部位是否严密，并检查整套面具的气密性：打开底盖，戴好面罩后，用手堵住滤毒罐的进气口，同时用力吸气，若感到闭塞不透气时，则可认为此面具气密性基本良好。否则，不能使用。过滤式防毒面具的使用条件是空气中的氧气体积浓度大于18%，环境温度为-30℃—＋45℃；毒气浓度应符合有关要求。严禁在缺氧的环境中使用。滤毒罐每两个月定期检查一次；甲醇滤毒罐连续使用二个小时应予更换，每月进行一次称重检查，如超重20g应停止使用；每次使用后应将滤毒罐上、下盖盖严，防止毒气侵入或受潮失效，并保持可靠密封。</w:t>
      </w:r>
    </w:p>
    <w:p w:rsidR="00240E44" w:rsidRDefault="00240E44" w:rsidP="00240E44">
      <w:pPr>
        <w:spacing w:line="500" w:lineRule="exact"/>
        <w:rPr>
          <w:rFonts w:ascii="宋体" w:hAnsi="宋体"/>
          <w:b/>
          <w:sz w:val="28"/>
          <w:szCs w:val="28"/>
        </w:rPr>
      </w:pPr>
      <w:r>
        <w:rPr>
          <w:rFonts w:ascii="宋体" w:hAnsi="宋体" w:hint="eastAsia"/>
          <w:b/>
          <w:sz w:val="28"/>
          <w:szCs w:val="28"/>
        </w:rPr>
        <w:t>4.1.3长管防毒面具</w:t>
      </w:r>
    </w:p>
    <w:p w:rsidR="00240E44" w:rsidRDefault="00240E44" w:rsidP="00240E44">
      <w:pPr>
        <w:pStyle w:val="0"/>
        <w:spacing w:line="500" w:lineRule="exact"/>
        <w:ind w:firstLine="482"/>
        <w:rPr>
          <w:rFonts w:ascii="宋体" w:hAnsi="宋体"/>
          <w:sz w:val="28"/>
          <w:szCs w:val="28"/>
        </w:rPr>
      </w:pPr>
      <w:r>
        <w:rPr>
          <w:rFonts w:ascii="宋体" w:hAnsi="宋体" w:hint="eastAsia"/>
          <w:sz w:val="28"/>
          <w:szCs w:val="28"/>
        </w:rPr>
        <w:t>与过滤式防毒面具相同，导气管为橡胶波纹软管，长度不能大于20米，否则应强制送风。使用前应检查面具的呼气阀、吸气阀是否灵活好用，并进行气密试验。戴上面具后方可进入毒区，做到“先戴后进”。检查导管内有无异物，并理顺平直，确认导管畅通；导管不得缠结，严禁折压、强拉，使用时严防踩踏、挤压，经常保持畅通。使用时，必须有专人监护，经常检查作业人员情况及导管、进气口情况。</w:t>
      </w:r>
    </w:p>
    <w:p w:rsidR="00240E44" w:rsidRDefault="00240E44" w:rsidP="00240E44">
      <w:pPr>
        <w:pStyle w:val="2"/>
        <w:spacing w:before="0" w:after="0" w:line="500" w:lineRule="exact"/>
        <w:rPr>
          <w:rFonts w:ascii="宋体" w:eastAsia="宋体" w:hAnsi="宋体"/>
          <w:sz w:val="28"/>
          <w:szCs w:val="28"/>
        </w:rPr>
      </w:pPr>
      <w:bookmarkStart w:id="696" w:name="_Toc404720882"/>
      <w:bookmarkStart w:id="697" w:name="_Toc14440927"/>
      <w:bookmarkStart w:id="698" w:name="_Toc14441017"/>
      <w:bookmarkStart w:id="699" w:name="_Toc14599561"/>
      <w:r>
        <w:rPr>
          <w:rFonts w:ascii="宋体" w:eastAsia="宋体" w:hAnsi="宋体" w:hint="eastAsia"/>
          <w:sz w:val="28"/>
          <w:szCs w:val="28"/>
        </w:rPr>
        <w:lastRenderedPageBreak/>
        <w:t>4.2使用抢险救援器材的注意事项</w:t>
      </w:r>
      <w:bookmarkEnd w:id="696"/>
      <w:bookmarkEnd w:id="697"/>
      <w:bookmarkEnd w:id="698"/>
      <w:bookmarkEnd w:id="699"/>
    </w:p>
    <w:p w:rsidR="00240E44" w:rsidRDefault="00240E44" w:rsidP="00240E44">
      <w:pPr>
        <w:pStyle w:val="HTML"/>
        <w:shd w:val="clear" w:color="auto" w:fill="FFFFFF"/>
        <w:spacing w:line="500" w:lineRule="exact"/>
        <w:ind w:firstLine="560"/>
        <w:rPr>
          <w:rFonts w:ascii="宋体" w:hAnsi="宋体"/>
          <w:sz w:val="28"/>
          <w:szCs w:val="28"/>
        </w:rPr>
      </w:pPr>
      <w:r>
        <w:rPr>
          <w:rFonts w:ascii="宋体" w:hAnsi="宋体" w:hint="eastAsia"/>
          <w:sz w:val="28"/>
          <w:szCs w:val="28"/>
        </w:rPr>
        <w:t xml:space="preserve">我厂配备的灭火器主要是干粉灭火器。使用时，用手握住灭火器的提环，平稳、快捷地提往火场，不要横扛、横拿。灭火时，一手握住提环，另一手握住筒身的底边，将灭火器颠倒过来，喷嘴对准火源，用力摇晃几下，即可灭火。 注意：⑴不要将灭火器的盖与底对着人体，防止盖、底弹出伤人。⑵不要与水同时喷射在一起，以免影响灭火效果。 </w:t>
      </w:r>
    </w:p>
    <w:p w:rsidR="00240E44" w:rsidRDefault="00240E44" w:rsidP="00240E44">
      <w:pPr>
        <w:pStyle w:val="0"/>
        <w:spacing w:line="500" w:lineRule="exact"/>
        <w:jc w:val="left"/>
        <w:rPr>
          <w:rFonts w:ascii="宋体" w:hAnsi="宋体"/>
          <w:sz w:val="28"/>
          <w:szCs w:val="28"/>
        </w:rPr>
      </w:pPr>
      <w:r>
        <w:rPr>
          <w:rFonts w:ascii="宋体" w:hAnsi="宋体" w:hint="eastAsia"/>
          <w:sz w:val="28"/>
          <w:szCs w:val="28"/>
        </w:rPr>
        <w:t>⑶扑灭电器火灾时，尽量先切断电源，防止人员触电。</w:t>
      </w:r>
    </w:p>
    <w:p w:rsidR="00240E44" w:rsidRDefault="00240E44" w:rsidP="00240E44">
      <w:pPr>
        <w:pStyle w:val="2"/>
        <w:spacing w:before="0" w:after="0" w:line="500" w:lineRule="exact"/>
        <w:rPr>
          <w:rFonts w:ascii="宋体" w:eastAsia="宋体" w:hAnsi="宋体"/>
          <w:sz w:val="28"/>
          <w:szCs w:val="28"/>
        </w:rPr>
      </w:pPr>
      <w:bookmarkStart w:id="700" w:name="_Toc404720883"/>
      <w:bookmarkStart w:id="701" w:name="_Toc14440928"/>
      <w:bookmarkStart w:id="702" w:name="_Toc14441018"/>
      <w:bookmarkStart w:id="703" w:name="_Toc14599562"/>
      <w:r>
        <w:rPr>
          <w:rFonts w:ascii="宋体" w:eastAsia="宋体" w:hAnsi="宋体" w:hint="eastAsia"/>
          <w:sz w:val="28"/>
          <w:szCs w:val="28"/>
        </w:rPr>
        <w:t>4.3采取救援措施的注意事项</w:t>
      </w:r>
      <w:bookmarkEnd w:id="700"/>
      <w:bookmarkEnd w:id="701"/>
      <w:bookmarkEnd w:id="702"/>
      <w:bookmarkEnd w:id="703"/>
    </w:p>
    <w:p w:rsidR="00240E44" w:rsidRDefault="00240E44" w:rsidP="00240E44">
      <w:pPr>
        <w:spacing w:line="500" w:lineRule="exact"/>
        <w:rPr>
          <w:rFonts w:ascii="宋体" w:hAnsi="宋体"/>
          <w:sz w:val="28"/>
          <w:szCs w:val="28"/>
        </w:rPr>
      </w:pPr>
      <w:r>
        <w:rPr>
          <w:rFonts w:ascii="宋体" w:hAnsi="宋体" w:hint="eastAsia"/>
          <w:sz w:val="28"/>
          <w:szCs w:val="28"/>
        </w:rPr>
        <w:t xml:space="preserve">　　进入现场必须佩戴好防护器材，进行救援。首选抢救中毒人员，再进行抢险处理。要迅速撤离泄漏污染区人员至安全区，并进行隔离，严格限制出入。安全停车卸压后，可能有余火、阀门内漏等情况，及时组织人员对内漏阀门加盲板进行隔绝处理或系统卸压处理后用消防蒸汽或灭火器灭火。应急处理人员戴自给正压式呼吸器，穿防静电工作服。不要直接接触泄漏物。尽可能切断泄漏源。防止流入下水道、排洪沟等限制性空间。一旦流入应切断排出厂区污水口，以防造成环保事故。</w:t>
      </w:r>
    </w:p>
    <w:p w:rsidR="00240E44" w:rsidRDefault="00240E44" w:rsidP="00240E44">
      <w:pPr>
        <w:pStyle w:val="2"/>
        <w:spacing w:before="0" w:after="0" w:line="500" w:lineRule="exact"/>
        <w:rPr>
          <w:rFonts w:ascii="宋体" w:eastAsia="宋体" w:hAnsi="宋体"/>
          <w:sz w:val="28"/>
          <w:szCs w:val="28"/>
        </w:rPr>
      </w:pPr>
      <w:bookmarkStart w:id="704" w:name="_Toc404720884"/>
      <w:bookmarkStart w:id="705" w:name="_Toc14440929"/>
      <w:bookmarkStart w:id="706" w:name="_Toc14441019"/>
      <w:bookmarkStart w:id="707" w:name="_Toc14599563"/>
      <w:r>
        <w:rPr>
          <w:rFonts w:ascii="宋体" w:eastAsia="宋体" w:hAnsi="宋体" w:hint="eastAsia"/>
          <w:sz w:val="28"/>
          <w:szCs w:val="28"/>
        </w:rPr>
        <w:t>4.4现场自救和互救的注意事项</w:t>
      </w:r>
      <w:bookmarkEnd w:id="704"/>
      <w:bookmarkEnd w:id="705"/>
      <w:bookmarkEnd w:id="706"/>
      <w:bookmarkEnd w:id="707"/>
    </w:p>
    <w:p w:rsidR="00240E44" w:rsidRDefault="00240E44" w:rsidP="00240E44">
      <w:pPr>
        <w:spacing w:line="500" w:lineRule="exact"/>
        <w:ind w:firstLineChars="200" w:firstLine="560"/>
        <w:rPr>
          <w:rFonts w:ascii="宋体" w:hAnsi="宋体"/>
          <w:sz w:val="28"/>
          <w:szCs w:val="28"/>
        </w:rPr>
      </w:pPr>
      <w:r>
        <w:rPr>
          <w:rFonts w:ascii="宋体" w:hAnsi="宋体" w:hint="eastAsia"/>
          <w:sz w:val="28"/>
          <w:szCs w:val="28"/>
        </w:rPr>
        <w:t>抢险人员若稍有不适感觉，要立即返回安全区换气，若发生人员窒息事故，监护人员要立即将伤员救出，迅速送救护车，由医护人员进行抢救或送往医院救治。事故扩大，无法堵漏或检测库区液氨浓度超过控制范围，汇报指挥部迅速撤离。</w:t>
      </w:r>
    </w:p>
    <w:p w:rsidR="00240E44" w:rsidRDefault="00240E44" w:rsidP="00240E44">
      <w:pPr>
        <w:pStyle w:val="2"/>
        <w:spacing w:before="0" w:after="0" w:line="500" w:lineRule="exact"/>
        <w:rPr>
          <w:rFonts w:ascii="宋体" w:eastAsia="宋体" w:hAnsi="宋体"/>
          <w:sz w:val="28"/>
          <w:szCs w:val="28"/>
        </w:rPr>
      </w:pPr>
      <w:bookmarkStart w:id="708" w:name="_Toc404720885"/>
      <w:bookmarkStart w:id="709" w:name="_Toc14440930"/>
      <w:bookmarkStart w:id="710" w:name="_Toc14441020"/>
      <w:bookmarkStart w:id="711" w:name="_Toc14599564"/>
      <w:r>
        <w:rPr>
          <w:rFonts w:ascii="宋体" w:eastAsia="宋体" w:hAnsi="宋体" w:hint="eastAsia"/>
          <w:sz w:val="28"/>
          <w:szCs w:val="28"/>
        </w:rPr>
        <w:t>4.5现场应急处置能力确认和人员安全防护的注意事项</w:t>
      </w:r>
      <w:bookmarkEnd w:id="708"/>
      <w:bookmarkEnd w:id="709"/>
      <w:bookmarkEnd w:id="710"/>
      <w:bookmarkEnd w:id="711"/>
    </w:p>
    <w:p w:rsidR="00240E44" w:rsidRDefault="00240E44" w:rsidP="00240E44">
      <w:pPr>
        <w:spacing w:line="500" w:lineRule="exact"/>
        <w:ind w:firstLine="570"/>
        <w:rPr>
          <w:rFonts w:ascii="宋体" w:hAnsi="宋体"/>
          <w:sz w:val="28"/>
          <w:szCs w:val="28"/>
        </w:rPr>
      </w:pPr>
      <w:r>
        <w:rPr>
          <w:rFonts w:ascii="宋体" w:hAnsi="宋体" w:hint="eastAsia"/>
          <w:sz w:val="28"/>
          <w:szCs w:val="28"/>
        </w:rPr>
        <w:t>当不同现场指挥人员发现事故状态有进一步扩大时、本部门不能进行处置时，应迅速向上级领导报告，请求扩大应急级别，以免耽误救援抢险时机。同时，要求现场有关的抢险人员、工作人员撤离现场，保证人员安全。</w:t>
      </w:r>
    </w:p>
    <w:p w:rsidR="00240E44" w:rsidRDefault="00240E44" w:rsidP="00240E44">
      <w:pPr>
        <w:pStyle w:val="2"/>
        <w:spacing w:before="0" w:after="0" w:line="500" w:lineRule="exact"/>
        <w:rPr>
          <w:rFonts w:ascii="宋体" w:eastAsia="宋体" w:hAnsi="宋体"/>
          <w:sz w:val="28"/>
          <w:szCs w:val="28"/>
        </w:rPr>
      </w:pPr>
      <w:bookmarkStart w:id="712" w:name="_Toc404720886"/>
      <w:bookmarkStart w:id="713" w:name="_Toc14440931"/>
      <w:bookmarkStart w:id="714" w:name="_Toc14441021"/>
      <w:bookmarkStart w:id="715" w:name="_Toc14599565"/>
      <w:r>
        <w:rPr>
          <w:rFonts w:ascii="宋体" w:eastAsia="宋体" w:hAnsi="宋体" w:hint="eastAsia"/>
          <w:sz w:val="28"/>
          <w:szCs w:val="28"/>
        </w:rPr>
        <w:lastRenderedPageBreak/>
        <w:t>4.6应急结束后的注意事项</w:t>
      </w:r>
      <w:bookmarkEnd w:id="712"/>
      <w:bookmarkEnd w:id="713"/>
      <w:bookmarkEnd w:id="714"/>
      <w:bookmarkEnd w:id="715"/>
    </w:p>
    <w:p w:rsidR="00240E44" w:rsidRDefault="00240E44" w:rsidP="00240E44">
      <w:pPr>
        <w:spacing w:line="500" w:lineRule="exact"/>
        <w:rPr>
          <w:rFonts w:ascii="宋体" w:hAnsi="宋体"/>
          <w:sz w:val="28"/>
          <w:szCs w:val="28"/>
        </w:rPr>
      </w:pPr>
      <w:r>
        <w:rPr>
          <w:rFonts w:ascii="宋体" w:hAnsi="宋体" w:hint="eastAsia"/>
          <w:sz w:val="28"/>
          <w:szCs w:val="28"/>
        </w:rPr>
        <w:t>4.6.1对现场遗留的痕迹进行分析取证，便于分析事故发生的原因.</w:t>
      </w:r>
    </w:p>
    <w:p w:rsidR="00240E44" w:rsidRDefault="00240E44" w:rsidP="00240E44">
      <w:pPr>
        <w:spacing w:line="500" w:lineRule="exact"/>
        <w:rPr>
          <w:rFonts w:ascii="宋体" w:hAnsi="宋体"/>
          <w:sz w:val="28"/>
          <w:szCs w:val="28"/>
        </w:rPr>
      </w:pPr>
      <w:r>
        <w:rPr>
          <w:rFonts w:ascii="宋体" w:hAnsi="宋体" w:hint="eastAsia"/>
          <w:sz w:val="28"/>
          <w:szCs w:val="28"/>
        </w:rPr>
        <w:t>4.6.2对现场应急救援的过程进行总结</w:t>
      </w:r>
    </w:p>
    <w:p w:rsidR="00240E44" w:rsidRDefault="00240E44" w:rsidP="00240E44">
      <w:pPr>
        <w:spacing w:line="500" w:lineRule="exact"/>
        <w:rPr>
          <w:rFonts w:ascii="宋体" w:hAnsi="宋体"/>
          <w:sz w:val="28"/>
          <w:szCs w:val="28"/>
        </w:rPr>
      </w:pPr>
      <w:r>
        <w:rPr>
          <w:rFonts w:ascii="宋体" w:hAnsi="宋体" w:hint="eastAsia"/>
          <w:sz w:val="28"/>
          <w:szCs w:val="28"/>
        </w:rPr>
        <w:t>4.6.3对现场救援的过程进行记录，上交调度室</w:t>
      </w:r>
    </w:p>
    <w:p w:rsidR="00240E44" w:rsidRDefault="00240E44" w:rsidP="00240E44">
      <w:pPr>
        <w:pStyle w:val="2"/>
        <w:spacing w:before="0" w:after="0" w:line="500" w:lineRule="exact"/>
        <w:rPr>
          <w:rFonts w:ascii="宋体" w:eastAsia="宋体" w:hAnsi="宋体"/>
          <w:sz w:val="28"/>
          <w:szCs w:val="28"/>
        </w:rPr>
      </w:pPr>
      <w:bookmarkStart w:id="716" w:name="_Toc404720887"/>
      <w:bookmarkStart w:id="717" w:name="_Toc14440932"/>
      <w:bookmarkStart w:id="718" w:name="_Toc14441022"/>
      <w:bookmarkStart w:id="719" w:name="_Toc14599566"/>
      <w:r>
        <w:rPr>
          <w:rFonts w:ascii="宋体" w:eastAsia="宋体" w:hAnsi="宋体" w:hint="eastAsia"/>
          <w:sz w:val="28"/>
          <w:szCs w:val="28"/>
        </w:rPr>
        <w:t>4.7有关规定和要求</w:t>
      </w:r>
      <w:bookmarkEnd w:id="716"/>
      <w:bookmarkEnd w:id="717"/>
      <w:bookmarkEnd w:id="718"/>
      <w:bookmarkEnd w:id="719"/>
    </w:p>
    <w:p w:rsidR="00240E44" w:rsidRDefault="00240E44" w:rsidP="00240E44">
      <w:pPr>
        <w:autoSpaceDE w:val="0"/>
        <w:autoSpaceDN w:val="0"/>
        <w:adjustRightInd w:val="0"/>
        <w:spacing w:line="500" w:lineRule="exact"/>
        <w:rPr>
          <w:rFonts w:ascii="宋体" w:hAnsi="宋体"/>
          <w:sz w:val="28"/>
          <w:szCs w:val="28"/>
        </w:rPr>
      </w:pPr>
      <w:r>
        <w:rPr>
          <w:rFonts w:ascii="宋体" w:hAnsi="宋体" w:hint="eastAsia"/>
          <w:sz w:val="28"/>
          <w:szCs w:val="28"/>
        </w:rPr>
        <w:t>4.7.1加强对岗位人员的安全、业务、环保方面的培训，定期隐患排查。</w:t>
      </w:r>
    </w:p>
    <w:p w:rsidR="00240E44" w:rsidRDefault="00240E44" w:rsidP="00240E44">
      <w:pPr>
        <w:autoSpaceDE w:val="0"/>
        <w:autoSpaceDN w:val="0"/>
        <w:adjustRightInd w:val="0"/>
        <w:spacing w:line="500" w:lineRule="exact"/>
        <w:rPr>
          <w:rFonts w:ascii="宋体" w:hAnsi="宋体"/>
          <w:sz w:val="28"/>
          <w:szCs w:val="28"/>
        </w:rPr>
      </w:pPr>
      <w:r>
        <w:rPr>
          <w:rFonts w:ascii="宋体" w:hAnsi="宋体" w:hint="eastAsia"/>
          <w:sz w:val="28"/>
          <w:szCs w:val="28"/>
        </w:rPr>
        <w:t>4.7.2对该应急预案定期进行演练，提高其应急救援能力。</w:t>
      </w:r>
    </w:p>
    <w:p w:rsidR="00240E44" w:rsidRDefault="00240E44" w:rsidP="00240E44">
      <w:pPr>
        <w:autoSpaceDE w:val="0"/>
        <w:autoSpaceDN w:val="0"/>
        <w:adjustRightInd w:val="0"/>
        <w:spacing w:line="500" w:lineRule="exact"/>
        <w:rPr>
          <w:rFonts w:ascii="宋体" w:hAnsi="宋体"/>
          <w:sz w:val="28"/>
          <w:szCs w:val="28"/>
        </w:rPr>
      </w:pPr>
      <w:r>
        <w:rPr>
          <w:rFonts w:ascii="宋体" w:hAnsi="宋体" w:hint="eastAsia"/>
          <w:sz w:val="28"/>
          <w:szCs w:val="28"/>
        </w:rPr>
        <w:t>4.7.3对安全防护和环保设施定期检查，对不合格的物品及时更换。</w:t>
      </w:r>
    </w:p>
    <w:p w:rsidR="00240E44" w:rsidRDefault="00240E44" w:rsidP="00240E44">
      <w:pPr>
        <w:spacing w:line="500" w:lineRule="exact"/>
        <w:rPr>
          <w:rFonts w:ascii="宋体" w:hAnsi="宋体"/>
          <w:sz w:val="28"/>
          <w:szCs w:val="28"/>
        </w:rPr>
      </w:pPr>
    </w:p>
    <w:p w:rsidR="00240E44" w:rsidRDefault="00240E44" w:rsidP="00240E44">
      <w:pPr>
        <w:rPr>
          <w:rFonts w:ascii="宋体" w:hAnsi="宋体"/>
          <w:sz w:val="28"/>
          <w:szCs w:val="28"/>
        </w:rPr>
      </w:pPr>
    </w:p>
    <w:p w:rsidR="00240E44" w:rsidRDefault="00240E44" w:rsidP="00240E44">
      <w:pPr>
        <w:rPr>
          <w:rFonts w:ascii="宋体" w:hAnsi="宋体"/>
          <w:sz w:val="28"/>
          <w:szCs w:val="28"/>
        </w:rPr>
      </w:pPr>
    </w:p>
    <w:p w:rsidR="00240E44" w:rsidRDefault="00240E44" w:rsidP="00240E44">
      <w:pPr>
        <w:rPr>
          <w:rFonts w:ascii="宋体" w:hAnsi="宋体"/>
          <w:sz w:val="28"/>
          <w:szCs w:val="28"/>
        </w:rPr>
      </w:pPr>
    </w:p>
    <w:p w:rsidR="00240E44" w:rsidRDefault="00240E44" w:rsidP="00240E44">
      <w:pPr>
        <w:rPr>
          <w:rFonts w:ascii="宋体" w:hAnsi="宋体"/>
        </w:rPr>
      </w:pPr>
    </w:p>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山东晋煤明水化工集团有限公司</w:t>
      </w: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液氨生产区（一）突发环境事件</w:t>
      </w: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现 场 处 置 方 案</w:t>
      </w:r>
    </w:p>
    <w:p w:rsidR="00240E44" w:rsidRPr="00AA1F59" w:rsidRDefault="00240E44" w:rsidP="00240E44">
      <w:pPr>
        <w:pStyle w:val="af9"/>
        <w:jc w:val="center"/>
        <w:rPr>
          <w:rFonts w:ascii="宋体" w:hAnsi="宋体"/>
          <w:sz w:val="30"/>
          <w:szCs w:val="30"/>
        </w:rPr>
      </w:pPr>
      <w:r w:rsidRPr="00AA1F59">
        <w:rPr>
          <w:rFonts w:ascii="宋体" w:hAnsi="宋体" w:hint="eastAsia"/>
          <w:sz w:val="30"/>
          <w:szCs w:val="30"/>
        </w:rPr>
        <w:t>（</w:t>
      </w:r>
      <w:r w:rsidRPr="00AA1F59">
        <w:rPr>
          <w:rFonts w:ascii="宋体" w:hAnsi="宋体" w:hint="eastAsia"/>
          <w:color w:val="FF0000"/>
          <w:sz w:val="30"/>
          <w:szCs w:val="30"/>
        </w:rPr>
        <w:t>MH（XCH09）-EW-2019</w:t>
      </w:r>
      <w:r w:rsidRPr="00AA1F59">
        <w:rPr>
          <w:rFonts w:ascii="宋体" w:hAnsi="宋体" w:hint="eastAsia"/>
          <w:sz w:val="30"/>
          <w:szCs w:val="30"/>
        </w:rPr>
        <w:t>）</w:t>
      </w:r>
    </w:p>
    <w:p w:rsidR="00240E44" w:rsidRPr="00AA1F59" w:rsidRDefault="00240E44" w:rsidP="00240E44">
      <w:pPr>
        <w:pStyle w:val="af9"/>
        <w:spacing w:line="360" w:lineRule="auto"/>
        <w:jc w:val="both"/>
        <w:rPr>
          <w:rFonts w:ascii="宋体" w:hAnsi="宋体"/>
          <w:sz w:val="32"/>
          <w:szCs w:val="32"/>
        </w:rPr>
      </w:pPr>
    </w:p>
    <w:p w:rsidR="00240E44" w:rsidRDefault="00240E44" w:rsidP="00240E44">
      <w:pPr>
        <w:pStyle w:val="af9"/>
        <w:spacing w:line="360" w:lineRule="auto"/>
        <w:jc w:val="both"/>
        <w:rPr>
          <w:rFonts w:ascii="宋体" w:hAnsi="宋体"/>
          <w:sz w:val="32"/>
          <w:szCs w:val="32"/>
        </w:rPr>
      </w:pPr>
    </w:p>
    <w:p w:rsidR="00240E44" w:rsidRDefault="00240E44" w:rsidP="00240E44">
      <w:pPr>
        <w:pStyle w:val="af9"/>
        <w:spacing w:line="360" w:lineRule="auto"/>
        <w:jc w:val="center"/>
        <w:rPr>
          <w:rFonts w:ascii="宋体" w:hAnsi="宋体"/>
          <w:sz w:val="32"/>
          <w:szCs w:val="32"/>
        </w:rPr>
      </w:pPr>
    </w:p>
    <w:p w:rsidR="00240E44" w:rsidRDefault="00240E44" w:rsidP="00240E44">
      <w:pPr>
        <w:pStyle w:val="af9"/>
        <w:spacing w:line="360" w:lineRule="auto"/>
        <w:jc w:val="center"/>
        <w:rPr>
          <w:rFonts w:ascii="宋体" w:hAnsi="宋体"/>
          <w:sz w:val="32"/>
          <w:szCs w:val="32"/>
        </w:rPr>
      </w:pPr>
    </w:p>
    <w:p w:rsidR="00240E44" w:rsidRDefault="00240E44" w:rsidP="00240E44">
      <w:pPr>
        <w:autoSpaceDE w:val="0"/>
        <w:autoSpaceDN w:val="0"/>
        <w:adjustRightInd w:val="0"/>
        <w:spacing w:line="640" w:lineRule="exact"/>
        <w:ind w:firstLineChars="350" w:firstLine="1120"/>
        <w:rPr>
          <w:rFonts w:ascii="宋体" w:hAnsi="宋体"/>
          <w:b/>
          <w:kern w:val="0"/>
          <w:sz w:val="36"/>
          <w:szCs w:val="36"/>
        </w:rPr>
      </w:pPr>
      <w:r>
        <w:rPr>
          <w:rFonts w:ascii="宋体" w:hAnsi="宋体" w:hint="eastAsia"/>
          <w:kern w:val="0"/>
          <w:sz w:val="32"/>
          <w:szCs w:val="32"/>
        </w:rPr>
        <w:t>编制单位：</w:t>
      </w:r>
      <w:r w:rsidRPr="00F0142E">
        <w:rPr>
          <w:rFonts w:ascii="宋体" w:hAnsi="宋体" w:hint="eastAsia"/>
          <w:kern w:val="0"/>
          <w:sz w:val="32"/>
          <w:szCs w:val="32"/>
        </w:rPr>
        <w:t>山东晋煤明水化工集团有限公司</w:t>
      </w:r>
    </w:p>
    <w:p w:rsidR="00240E44" w:rsidRDefault="00240E44" w:rsidP="00240E44">
      <w:pPr>
        <w:autoSpaceDE w:val="0"/>
        <w:autoSpaceDN w:val="0"/>
        <w:adjustRightInd w:val="0"/>
        <w:spacing w:line="360" w:lineRule="auto"/>
        <w:ind w:leftChars="500" w:left="1050"/>
        <w:rPr>
          <w:rFonts w:ascii="宋体" w:hAnsi="宋体"/>
          <w:kern w:val="0"/>
          <w:sz w:val="32"/>
          <w:szCs w:val="32"/>
        </w:rPr>
      </w:pPr>
      <w:r>
        <w:rPr>
          <w:rFonts w:ascii="宋体" w:hAnsi="宋体" w:hint="eastAsia"/>
          <w:kern w:val="0"/>
          <w:sz w:val="32"/>
          <w:szCs w:val="32"/>
        </w:rPr>
        <w:t>编 制 人：杨  超、张  彬、姜连财</w:t>
      </w:r>
    </w:p>
    <w:p w:rsidR="00240E44" w:rsidRDefault="00240E44" w:rsidP="00240E44">
      <w:pPr>
        <w:autoSpaceDE w:val="0"/>
        <w:autoSpaceDN w:val="0"/>
        <w:adjustRightInd w:val="0"/>
        <w:spacing w:line="360" w:lineRule="auto"/>
        <w:ind w:leftChars="500" w:left="1050"/>
        <w:rPr>
          <w:rFonts w:ascii="宋体" w:hAnsi="宋体"/>
          <w:kern w:val="0"/>
          <w:sz w:val="32"/>
          <w:szCs w:val="32"/>
        </w:rPr>
      </w:pPr>
      <w:r>
        <w:rPr>
          <w:rFonts w:ascii="宋体" w:hAnsi="宋体" w:hint="eastAsia"/>
          <w:kern w:val="0"/>
          <w:sz w:val="32"/>
          <w:szCs w:val="32"/>
        </w:rPr>
        <w:t>发 布 人：张文兵</w:t>
      </w:r>
    </w:p>
    <w:p w:rsidR="00240E44" w:rsidRDefault="00240E44" w:rsidP="00240E44">
      <w:pPr>
        <w:autoSpaceDE w:val="0"/>
        <w:autoSpaceDN w:val="0"/>
        <w:adjustRightInd w:val="0"/>
        <w:spacing w:line="600" w:lineRule="exact"/>
        <w:ind w:leftChars="500" w:left="1050"/>
        <w:rPr>
          <w:rFonts w:ascii="宋体" w:hAnsi="宋体"/>
          <w:color w:val="FF0000"/>
          <w:kern w:val="0"/>
          <w:sz w:val="32"/>
          <w:szCs w:val="32"/>
        </w:rPr>
      </w:pPr>
      <w:r>
        <w:rPr>
          <w:rFonts w:ascii="宋体" w:hAnsi="宋体" w:hint="eastAsia"/>
          <w:color w:val="FF0000"/>
          <w:kern w:val="0"/>
          <w:sz w:val="32"/>
          <w:szCs w:val="32"/>
        </w:rPr>
        <w:t>批准日期：  2019年  月  日</w:t>
      </w:r>
    </w:p>
    <w:p w:rsidR="00240E44" w:rsidRDefault="00240E44" w:rsidP="00240E44">
      <w:pPr>
        <w:autoSpaceDE w:val="0"/>
        <w:autoSpaceDN w:val="0"/>
        <w:adjustRightInd w:val="0"/>
        <w:spacing w:line="600" w:lineRule="exact"/>
        <w:ind w:leftChars="500" w:left="1050"/>
        <w:rPr>
          <w:rFonts w:ascii="宋体" w:hAnsi="宋体"/>
          <w:color w:val="FF0000"/>
          <w:kern w:val="0"/>
          <w:sz w:val="32"/>
          <w:szCs w:val="32"/>
        </w:rPr>
      </w:pPr>
      <w:r>
        <w:rPr>
          <w:rFonts w:ascii="宋体" w:hAnsi="宋体" w:hint="eastAsia"/>
          <w:color w:val="FF0000"/>
          <w:kern w:val="0"/>
          <w:sz w:val="32"/>
          <w:szCs w:val="32"/>
        </w:rPr>
        <w:t>执行日期：  2019年  月  日</w:t>
      </w:r>
    </w:p>
    <w:p w:rsidR="00240E44" w:rsidRDefault="00240E44" w:rsidP="00240E44">
      <w:pPr>
        <w:rPr>
          <w:rFonts w:ascii="宋体" w:hAnsi="宋体"/>
          <w:b/>
          <w:sz w:val="44"/>
          <w:szCs w:val="44"/>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autoSpaceDE w:val="0"/>
        <w:autoSpaceDN w:val="0"/>
        <w:adjustRightInd w:val="0"/>
        <w:spacing w:line="640" w:lineRule="exact"/>
        <w:jc w:val="center"/>
        <w:rPr>
          <w:rFonts w:ascii="宋体" w:hAnsi="宋体"/>
          <w:b/>
          <w:kern w:val="0"/>
          <w:sz w:val="36"/>
          <w:szCs w:val="36"/>
        </w:rPr>
      </w:pPr>
      <w:r>
        <w:rPr>
          <w:rFonts w:ascii="宋体" w:hAnsi="宋体" w:hint="eastAsia"/>
          <w:b/>
          <w:kern w:val="0"/>
          <w:sz w:val="36"/>
          <w:szCs w:val="36"/>
        </w:rPr>
        <w:t>山东晋煤明水化工集团有限公司</w:t>
      </w:r>
    </w:p>
    <w:p w:rsidR="00240E44" w:rsidRDefault="00240E44" w:rsidP="00240E44">
      <w:pPr>
        <w:autoSpaceDE w:val="0"/>
        <w:autoSpaceDN w:val="0"/>
        <w:adjustRightInd w:val="0"/>
        <w:spacing w:line="640" w:lineRule="exact"/>
        <w:jc w:val="center"/>
        <w:rPr>
          <w:rFonts w:ascii="宋体" w:hAnsi="宋体"/>
          <w:b/>
          <w:color w:val="FF0000"/>
          <w:kern w:val="0"/>
          <w:sz w:val="36"/>
          <w:szCs w:val="36"/>
        </w:rPr>
      </w:pPr>
      <w:r>
        <w:rPr>
          <w:rFonts w:ascii="宋体" w:hAnsi="宋体" w:hint="eastAsia"/>
          <w:b/>
          <w:spacing w:val="20"/>
          <w:kern w:val="0"/>
          <w:sz w:val="36"/>
          <w:szCs w:val="36"/>
        </w:rPr>
        <w:t>编制日期：</w:t>
      </w:r>
      <w:r>
        <w:rPr>
          <w:rFonts w:ascii="宋体" w:hAnsi="宋体" w:hint="eastAsia"/>
          <w:b/>
          <w:color w:val="FF0000"/>
          <w:spacing w:val="20"/>
          <w:kern w:val="0"/>
          <w:sz w:val="36"/>
          <w:szCs w:val="36"/>
        </w:rPr>
        <w:t>二O一九年七月</w:t>
      </w:r>
    </w:p>
    <w:p w:rsidR="00240E44" w:rsidRDefault="00240E44" w:rsidP="00240E44"/>
    <w:p w:rsidR="00240E44" w:rsidRDefault="00240E44" w:rsidP="00240E44"/>
    <w:sdt>
      <w:sdtPr>
        <w:rPr>
          <w:rFonts w:ascii="Times New Roman" w:eastAsia="宋体" w:hAnsi="Times New Roman" w:cs="Times New Roman"/>
          <w:b w:val="0"/>
          <w:bCs w:val="0"/>
          <w:color w:val="auto"/>
          <w:kern w:val="2"/>
          <w:sz w:val="21"/>
          <w:szCs w:val="22"/>
          <w:lang w:val="zh-CN"/>
        </w:rPr>
        <w:id w:val="6720897"/>
        <w:docPartObj>
          <w:docPartGallery w:val="Table of Contents"/>
          <w:docPartUnique/>
        </w:docPartObj>
      </w:sdtPr>
      <w:sdtEndPr>
        <w:rPr>
          <w:rFonts w:asciiTheme="minorEastAsia" w:hAnsiTheme="minorEastAsia"/>
          <w:sz w:val="28"/>
          <w:szCs w:val="28"/>
          <w:lang w:val="en-US"/>
        </w:rPr>
      </w:sdtEndPr>
      <w:sdtContent>
        <w:p w:rsidR="00240E44" w:rsidRPr="004E2DDD" w:rsidRDefault="00240E44" w:rsidP="00240E44">
          <w:pPr>
            <w:pStyle w:val="TOC"/>
            <w:jc w:val="center"/>
            <w:rPr>
              <w:sz w:val="30"/>
              <w:szCs w:val="30"/>
            </w:rPr>
          </w:pPr>
          <w:r w:rsidRPr="004E2DDD">
            <w:rPr>
              <w:sz w:val="30"/>
              <w:szCs w:val="30"/>
              <w:lang w:val="zh-CN"/>
            </w:rPr>
            <w:t>目</w:t>
          </w:r>
          <w:r w:rsidRPr="004E2DDD">
            <w:rPr>
              <w:rFonts w:hint="eastAsia"/>
              <w:sz w:val="30"/>
              <w:szCs w:val="30"/>
              <w:lang w:val="zh-CN"/>
            </w:rPr>
            <w:t xml:space="preserve">      </w:t>
          </w:r>
          <w:r w:rsidRPr="004E2DDD">
            <w:rPr>
              <w:sz w:val="30"/>
              <w:szCs w:val="30"/>
              <w:lang w:val="zh-CN"/>
            </w:rPr>
            <w:t>录</w:t>
          </w:r>
        </w:p>
        <w:p w:rsidR="00240E44" w:rsidRPr="004E2DDD" w:rsidRDefault="00826B1F" w:rsidP="00240E44">
          <w:pPr>
            <w:pStyle w:val="20"/>
            <w:rPr>
              <w:rFonts w:asciiTheme="minorEastAsia" w:eastAsiaTheme="minorEastAsia" w:hAnsiTheme="minorEastAsia" w:cstheme="minorBidi"/>
              <w:noProof/>
              <w:sz w:val="28"/>
              <w:szCs w:val="28"/>
            </w:rPr>
          </w:pPr>
          <w:r w:rsidRPr="00826B1F">
            <w:rPr>
              <w:rFonts w:asciiTheme="minorEastAsia" w:eastAsiaTheme="minorEastAsia" w:hAnsiTheme="minorEastAsia"/>
              <w:color w:val="000000"/>
              <w:kern w:val="0"/>
              <w:sz w:val="28"/>
              <w:szCs w:val="28"/>
              <w:u w:color="000000"/>
            </w:rPr>
            <w:fldChar w:fldCharType="begin"/>
          </w:r>
          <w:r w:rsidR="00240E44" w:rsidRPr="004E2DDD">
            <w:rPr>
              <w:rFonts w:asciiTheme="minorEastAsia" w:eastAsiaTheme="minorEastAsia" w:hAnsiTheme="minorEastAsia"/>
              <w:sz w:val="28"/>
              <w:szCs w:val="28"/>
            </w:rPr>
            <w:instrText xml:space="preserve"> TOC \o "1-3" \h \z \u </w:instrText>
          </w:r>
          <w:r w:rsidRPr="00826B1F">
            <w:rPr>
              <w:rFonts w:asciiTheme="minorEastAsia" w:eastAsiaTheme="minorEastAsia" w:hAnsiTheme="minorEastAsia"/>
              <w:color w:val="000000"/>
              <w:kern w:val="0"/>
              <w:sz w:val="28"/>
              <w:szCs w:val="28"/>
              <w:u w:color="000000"/>
            </w:rPr>
            <w:fldChar w:fldCharType="separate"/>
          </w:r>
          <w:hyperlink w:anchor="_Toc14599001" w:history="1">
            <w:r w:rsidR="00240E44" w:rsidRPr="004E2DDD">
              <w:rPr>
                <w:rStyle w:val="a6"/>
                <w:rFonts w:asciiTheme="minorEastAsia" w:eastAsiaTheme="minorEastAsia" w:hAnsiTheme="minorEastAsia"/>
                <w:noProof/>
              </w:rPr>
              <w:t>1</w:t>
            </w:r>
            <w:r w:rsidR="00240E44" w:rsidRPr="004E2DDD">
              <w:rPr>
                <w:rStyle w:val="a6"/>
                <w:rFonts w:asciiTheme="minorEastAsia" w:eastAsiaTheme="minorEastAsia" w:hAnsiTheme="minorEastAsia" w:hint="eastAsia"/>
                <w:noProof/>
                <w:kern w:val="44"/>
              </w:rPr>
              <w:t>事件特征</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96</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02" w:history="1">
            <w:r w:rsidR="00240E44" w:rsidRPr="004E2DDD">
              <w:rPr>
                <w:rStyle w:val="a6"/>
                <w:rFonts w:asciiTheme="minorEastAsia" w:eastAsiaTheme="minorEastAsia" w:hAnsiTheme="minorEastAsia"/>
                <w:noProof/>
              </w:rPr>
              <w:t>1.1</w:t>
            </w:r>
            <w:r w:rsidR="00240E44" w:rsidRPr="004E2DDD">
              <w:rPr>
                <w:rStyle w:val="a6"/>
                <w:rFonts w:asciiTheme="minorEastAsia" w:eastAsiaTheme="minorEastAsia" w:hAnsiTheme="minorEastAsia" w:hint="eastAsia"/>
                <w:noProof/>
              </w:rPr>
              <w:t>作业现场风险性分析：</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96</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03" w:history="1">
            <w:r w:rsidR="00240E44" w:rsidRPr="004E2DDD">
              <w:rPr>
                <w:rStyle w:val="a6"/>
                <w:rFonts w:asciiTheme="minorEastAsia" w:eastAsiaTheme="minorEastAsia" w:hAnsiTheme="minorEastAsia"/>
                <w:noProof/>
              </w:rPr>
              <w:t>1.2</w:t>
            </w:r>
            <w:r w:rsidR="00240E44" w:rsidRPr="004E2DDD">
              <w:rPr>
                <w:rStyle w:val="a6"/>
                <w:rFonts w:asciiTheme="minorEastAsia" w:eastAsiaTheme="minorEastAsia" w:hAnsiTheme="minorEastAsia" w:hint="eastAsia"/>
                <w:noProof/>
              </w:rPr>
              <w:t>事件发生的基本征兆及条件</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96</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04" w:history="1">
            <w:r w:rsidR="00240E44" w:rsidRPr="004E2DDD">
              <w:rPr>
                <w:rStyle w:val="a6"/>
                <w:rFonts w:asciiTheme="minorEastAsia" w:eastAsiaTheme="minorEastAsia" w:hAnsiTheme="minorEastAsia"/>
                <w:noProof/>
              </w:rPr>
              <w:t>1.3</w:t>
            </w:r>
            <w:r w:rsidR="00240E44" w:rsidRPr="004E2DDD">
              <w:rPr>
                <w:rStyle w:val="a6"/>
                <w:rFonts w:asciiTheme="minorEastAsia" w:eastAsiaTheme="minorEastAsia" w:hAnsiTheme="minorEastAsia" w:hint="eastAsia"/>
                <w:noProof/>
              </w:rPr>
              <w:t>事件带来的不良影响</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97</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05" w:history="1">
            <w:r w:rsidR="00240E44" w:rsidRPr="004E2DDD">
              <w:rPr>
                <w:rStyle w:val="a6"/>
                <w:rFonts w:asciiTheme="minorEastAsia" w:eastAsiaTheme="minorEastAsia" w:hAnsiTheme="minorEastAsia"/>
                <w:noProof/>
              </w:rPr>
              <w:t>2</w:t>
            </w:r>
            <w:r w:rsidR="00240E44" w:rsidRPr="004E2DDD">
              <w:rPr>
                <w:rStyle w:val="a6"/>
                <w:rFonts w:asciiTheme="minorEastAsia" w:eastAsiaTheme="minorEastAsia" w:hAnsiTheme="minorEastAsia" w:hint="eastAsia"/>
                <w:noProof/>
              </w:rPr>
              <w:t xml:space="preserve">　</w:t>
            </w:r>
            <w:r w:rsidR="00240E44" w:rsidRPr="004E2DDD">
              <w:rPr>
                <w:rStyle w:val="a6"/>
                <w:rFonts w:asciiTheme="minorEastAsia" w:eastAsiaTheme="minorEastAsia" w:hAnsiTheme="minorEastAsia" w:hint="eastAsia"/>
                <w:noProof/>
                <w:kern w:val="44"/>
              </w:rPr>
              <w:t>应急组织与职责</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97</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06" w:history="1">
            <w:r w:rsidR="00240E44" w:rsidRPr="004E2DDD">
              <w:rPr>
                <w:rStyle w:val="a6"/>
                <w:rFonts w:asciiTheme="minorEastAsia" w:eastAsiaTheme="minorEastAsia" w:hAnsiTheme="minorEastAsia"/>
                <w:noProof/>
              </w:rPr>
              <w:t>2.1</w:t>
            </w:r>
            <w:r w:rsidR="00240E44" w:rsidRPr="004E2DDD">
              <w:rPr>
                <w:rStyle w:val="a6"/>
                <w:rFonts w:asciiTheme="minorEastAsia" w:eastAsiaTheme="minorEastAsia" w:hAnsiTheme="minorEastAsia" w:hint="eastAsia"/>
                <w:noProof/>
              </w:rPr>
              <w:t>应急组织及人员构成</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98</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07" w:history="1">
            <w:r w:rsidR="00240E44" w:rsidRPr="004E2DDD">
              <w:rPr>
                <w:rStyle w:val="a6"/>
                <w:rFonts w:asciiTheme="minorEastAsia" w:eastAsiaTheme="minorEastAsia" w:hAnsiTheme="minorEastAsia"/>
                <w:noProof/>
              </w:rPr>
              <w:t>2.2</w:t>
            </w:r>
            <w:r w:rsidR="00240E44" w:rsidRPr="004E2DDD">
              <w:rPr>
                <w:rStyle w:val="a6"/>
                <w:rFonts w:asciiTheme="minorEastAsia" w:eastAsiaTheme="minorEastAsia" w:hAnsiTheme="minorEastAsia" w:hint="eastAsia"/>
                <w:noProof/>
              </w:rPr>
              <w:t xml:space="preserve">　人员组织分工：</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98</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08" w:history="1">
            <w:r w:rsidR="00240E44" w:rsidRPr="004E2DDD">
              <w:rPr>
                <w:rStyle w:val="a6"/>
                <w:rFonts w:asciiTheme="minorEastAsia" w:eastAsiaTheme="minorEastAsia" w:hAnsiTheme="minorEastAsia"/>
                <w:noProof/>
              </w:rPr>
              <w:t>3</w:t>
            </w:r>
            <w:r w:rsidR="00240E44" w:rsidRPr="004E2DDD">
              <w:rPr>
                <w:rStyle w:val="a6"/>
                <w:rFonts w:asciiTheme="minorEastAsia" w:eastAsiaTheme="minorEastAsia" w:hAnsiTheme="minorEastAsia" w:hint="eastAsia"/>
                <w:noProof/>
                <w:kern w:val="44"/>
              </w:rPr>
              <w:t>应急处置</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98</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09" w:history="1">
            <w:r w:rsidR="00240E44" w:rsidRPr="004E2DDD">
              <w:rPr>
                <w:rStyle w:val="a6"/>
                <w:rFonts w:asciiTheme="minorEastAsia" w:eastAsiaTheme="minorEastAsia" w:hAnsiTheme="minorEastAsia"/>
                <w:noProof/>
              </w:rPr>
              <w:t>3.1</w:t>
            </w:r>
            <w:r w:rsidR="00240E44" w:rsidRPr="004E2DDD">
              <w:rPr>
                <w:rStyle w:val="a6"/>
                <w:rFonts w:asciiTheme="minorEastAsia" w:eastAsiaTheme="minorEastAsia" w:hAnsiTheme="minorEastAsia" w:hint="eastAsia"/>
                <w:noProof/>
              </w:rPr>
              <w:t>事件应急处置程序</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99</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10" w:history="1">
            <w:r w:rsidR="00240E44" w:rsidRPr="004E2DDD">
              <w:rPr>
                <w:rStyle w:val="a6"/>
                <w:rFonts w:asciiTheme="minorEastAsia" w:eastAsiaTheme="minorEastAsia" w:hAnsiTheme="minorEastAsia"/>
                <w:noProof/>
              </w:rPr>
              <w:t>3.2</w:t>
            </w:r>
            <w:r w:rsidR="00240E44" w:rsidRPr="004E2DDD">
              <w:rPr>
                <w:rStyle w:val="a6"/>
                <w:rFonts w:asciiTheme="minorEastAsia" w:eastAsiaTheme="minorEastAsia" w:hAnsiTheme="minorEastAsia" w:hint="eastAsia"/>
                <w:noProof/>
              </w:rPr>
              <w:t>响应分级</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99</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11" w:history="1">
            <w:r w:rsidR="00240E44" w:rsidRPr="004E2DDD">
              <w:rPr>
                <w:rStyle w:val="a6"/>
                <w:rFonts w:asciiTheme="minorEastAsia" w:eastAsiaTheme="minorEastAsia" w:hAnsiTheme="minorEastAsia"/>
                <w:noProof/>
              </w:rPr>
              <w:t>3.3</w:t>
            </w:r>
            <w:r w:rsidR="00240E44" w:rsidRPr="004E2DDD">
              <w:rPr>
                <w:rStyle w:val="a6"/>
                <w:rFonts w:asciiTheme="minorEastAsia" w:eastAsiaTheme="minorEastAsia" w:hAnsiTheme="minorEastAsia" w:hint="eastAsia"/>
                <w:noProof/>
              </w:rPr>
              <w:t>现场处置措施：</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99</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12" w:history="1">
            <w:r w:rsidR="00240E44" w:rsidRPr="004E2DDD">
              <w:rPr>
                <w:rStyle w:val="a6"/>
                <w:rFonts w:asciiTheme="minorEastAsia" w:eastAsiaTheme="minorEastAsia" w:hAnsiTheme="minorEastAsia"/>
                <w:noProof/>
              </w:rPr>
              <w:t>3.4</w:t>
            </w:r>
            <w:r w:rsidR="00240E44" w:rsidRPr="004E2DDD">
              <w:rPr>
                <w:rStyle w:val="a6"/>
                <w:rFonts w:asciiTheme="minorEastAsia" w:eastAsiaTheme="minorEastAsia" w:hAnsiTheme="minorEastAsia" w:hint="eastAsia"/>
                <w:noProof/>
              </w:rPr>
              <w:t>救援报警及信息上报</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99</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13" w:history="1">
            <w:r w:rsidR="00240E44" w:rsidRPr="004E2DDD">
              <w:rPr>
                <w:rStyle w:val="a6"/>
                <w:rFonts w:asciiTheme="minorEastAsia" w:eastAsiaTheme="minorEastAsia" w:hAnsiTheme="minorEastAsia"/>
                <w:noProof/>
              </w:rPr>
              <w:t>4.</w:t>
            </w:r>
            <w:r w:rsidR="00240E44" w:rsidRPr="004E2DDD">
              <w:rPr>
                <w:rStyle w:val="a6"/>
                <w:rFonts w:asciiTheme="minorEastAsia" w:eastAsiaTheme="minorEastAsia" w:hAnsiTheme="minorEastAsia" w:hint="eastAsia"/>
                <w:noProof/>
                <w:kern w:val="44"/>
              </w:rPr>
              <w:t>注意事项</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101</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14" w:history="1">
            <w:r w:rsidR="00240E44" w:rsidRPr="004E2DDD">
              <w:rPr>
                <w:rStyle w:val="a6"/>
                <w:rFonts w:asciiTheme="minorEastAsia" w:eastAsiaTheme="minorEastAsia" w:hAnsiTheme="minorEastAsia"/>
                <w:noProof/>
              </w:rPr>
              <w:t>4.1</w:t>
            </w:r>
            <w:r w:rsidR="00240E44" w:rsidRPr="004E2DDD">
              <w:rPr>
                <w:rStyle w:val="a6"/>
                <w:rFonts w:asciiTheme="minorEastAsia" w:eastAsiaTheme="minorEastAsia" w:hAnsiTheme="minorEastAsia" w:hint="eastAsia"/>
                <w:noProof/>
              </w:rPr>
              <w:t>佩戴防护器材的注意事项</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101</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15" w:history="1">
            <w:r w:rsidR="00240E44" w:rsidRPr="004E2DDD">
              <w:rPr>
                <w:rStyle w:val="a6"/>
                <w:rFonts w:asciiTheme="minorEastAsia" w:eastAsiaTheme="minorEastAsia" w:hAnsiTheme="minorEastAsia"/>
                <w:noProof/>
              </w:rPr>
              <w:t>4.2</w:t>
            </w:r>
            <w:r w:rsidR="00240E44" w:rsidRPr="004E2DDD">
              <w:rPr>
                <w:rStyle w:val="a6"/>
                <w:rFonts w:asciiTheme="minorEastAsia" w:eastAsiaTheme="minorEastAsia" w:hAnsiTheme="minorEastAsia" w:hint="eastAsia"/>
                <w:noProof/>
              </w:rPr>
              <w:t>使用抢险救援器材的注意事项</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102</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16" w:history="1">
            <w:r w:rsidR="00240E44" w:rsidRPr="004E2DDD">
              <w:rPr>
                <w:rStyle w:val="a6"/>
                <w:rFonts w:asciiTheme="minorEastAsia" w:eastAsiaTheme="minorEastAsia" w:hAnsiTheme="minorEastAsia"/>
                <w:noProof/>
              </w:rPr>
              <w:t>4.3</w:t>
            </w:r>
            <w:r w:rsidR="00240E44" w:rsidRPr="004E2DDD">
              <w:rPr>
                <w:rStyle w:val="a6"/>
                <w:rFonts w:asciiTheme="minorEastAsia" w:eastAsiaTheme="minorEastAsia" w:hAnsiTheme="minorEastAsia" w:hint="eastAsia"/>
                <w:noProof/>
              </w:rPr>
              <w:t>采取救援措施的注意事项</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103</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17" w:history="1">
            <w:r w:rsidR="00240E44" w:rsidRPr="004E2DDD">
              <w:rPr>
                <w:rStyle w:val="a6"/>
                <w:rFonts w:asciiTheme="minorEastAsia" w:eastAsiaTheme="minorEastAsia" w:hAnsiTheme="minorEastAsia"/>
                <w:noProof/>
              </w:rPr>
              <w:t>4.4</w:t>
            </w:r>
            <w:r w:rsidR="00240E44" w:rsidRPr="004E2DDD">
              <w:rPr>
                <w:rStyle w:val="a6"/>
                <w:rFonts w:asciiTheme="minorEastAsia" w:eastAsiaTheme="minorEastAsia" w:hAnsiTheme="minorEastAsia" w:hint="eastAsia"/>
                <w:noProof/>
              </w:rPr>
              <w:t>现场自救和互救的注意事项</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103</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18" w:history="1">
            <w:r w:rsidR="00240E44" w:rsidRPr="004E2DDD">
              <w:rPr>
                <w:rStyle w:val="a6"/>
                <w:rFonts w:asciiTheme="minorEastAsia" w:eastAsiaTheme="minorEastAsia" w:hAnsiTheme="minorEastAsia"/>
                <w:noProof/>
              </w:rPr>
              <w:t>4.5</w:t>
            </w:r>
            <w:r w:rsidR="00240E44" w:rsidRPr="004E2DDD">
              <w:rPr>
                <w:rStyle w:val="a6"/>
                <w:rFonts w:asciiTheme="minorEastAsia" w:eastAsiaTheme="minorEastAsia" w:hAnsiTheme="minorEastAsia" w:hint="eastAsia"/>
                <w:noProof/>
              </w:rPr>
              <w:t>现场应急处置能力确认、人员安全和环境防护的注意事项</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104</w:t>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19" w:history="1">
            <w:r w:rsidR="00240E44" w:rsidRPr="004E2DDD">
              <w:rPr>
                <w:rStyle w:val="a6"/>
                <w:rFonts w:asciiTheme="minorEastAsia" w:eastAsiaTheme="minorEastAsia" w:hAnsiTheme="minorEastAsia"/>
                <w:noProof/>
              </w:rPr>
              <w:t>4.6</w:t>
            </w:r>
            <w:r w:rsidR="00240E44" w:rsidRPr="004E2DDD">
              <w:rPr>
                <w:rStyle w:val="a6"/>
                <w:rFonts w:asciiTheme="minorEastAsia" w:eastAsiaTheme="minorEastAsia" w:hAnsiTheme="minorEastAsia" w:hint="eastAsia"/>
                <w:noProof/>
              </w:rPr>
              <w:t>应急结束后的注意事项</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10</w:t>
            </w:r>
            <w:r w:rsidRPr="004E2DDD">
              <w:rPr>
                <w:rFonts w:asciiTheme="minorEastAsia" w:eastAsiaTheme="minorEastAsia" w:hAnsiTheme="minorEastAsia"/>
                <w:noProof/>
                <w:webHidden/>
                <w:sz w:val="28"/>
                <w:szCs w:val="28"/>
              </w:rPr>
              <w:fldChar w:fldCharType="begin"/>
            </w:r>
            <w:r w:rsidR="00240E44" w:rsidRPr="004E2DDD">
              <w:rPr>
                <w:rFonts w:asciiTheme="minorEastAsia" w:eastAsiaTheme="minorEastAsia" w:hAnsiTheme="minorEastAsia"/>
                <w:noProof/>
                <w:webHidden/>
                <w:sz w:val="28"/>
                <w:szCs w:val="28"/>
              </w:rPr>
              <w:instrText xml:space="preserve"> PAGEREF _Toc14599019 \h </w:instrText>
            </w:r>
            <w:r w:rsidRPr="004E2DDD">
              <w:rPr>
                <w:rFonts w:asciiTheme="minorEastAsia" w:eastAsiaTheme="minorEastAsia" w:hAnsiTheme="minorEastAsia"/>
                <w:noProof/>
                <w:webHidden/>
                <w:sz w:val="28"/>
                <w:szCs w:val="28"/>
              </w:rPr>
            </w:r>
            <w:r w:rsidRPr="004E2DDD">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4E2DDD">
              <w:rPr>
                <w:rFonts w:asciiTheme="minorEastAsia" w:eastAsiaTheme="minorEastAsia" w:hAnsiTheme="minorEastAsia"/>
                <w:noProof/>
                <w:webHidden/>
                <w:sz w:val="28"/>
                <w:szCs w:val="28"/>
              </w:rPr>
              <w:fldChar w:fldCharType="end"/>
            </w:r>
          </w:hyperlink>
        </w:p>
        <w:p w:rsidR="00240E44" w:rsidRPr="004E2DDD" w:rsidRDefault="00826B1F" w:rsidP="00240E44">
          <w:pPr>
            <w:pStyle w:val="20"/>
            <w:rPr>
              <w:rFonts w:asciiTheme="minorEastAsia" w:eastAsiaTheme="minorEastAsia" w:hAnsiTheme="minorEastAsia" w:cstheme="minorBidi"/>
              <w:noProof/>
              <w:sz w:val="28"/>
              <w:szCs w:val="28"/>
            </w:rPr>
          </w:pPr>
          <w:hyperlink w:anchor="_Toc14599020" w:history="1">
            <w:r w:rsidR="00240E44" w:rsidRPr="004E2DDD">
              <w:rPr>
                <w:rStyle w:val="a6"/>
                <w:rFonts w:asciiTheme="minorEastAsia" w:eastAsiaTheme="minorEastAsia" w:hAnsiTheme="minorEastAsia"/>
                <w:noProof/>
              </w:rPr>
              <w:t>4.7</w:t>
            </w:r>
            <w:r w:rsidR="00240E44" w:rsidRPr="004E2DDD">
              <w:rPr>
                <w:rStyle w:val="a6"/>
                <w:rFonts w:asciiTheme="minorEastAsia" w:eastAsiaTheme="minorEastAsia" w:hAnsiTheme="minorEastAsia" w:hint="eastAsia"/>
                <w:noProof/>
              </w:rPr>
              <w:t>有关规定和要求</w:t>
            </w:r>
            <w:r w:rsidR="00240E44" w:rsidRPr="004E2DDD">
              <w:rPr>
                <w:rFonts w:asciiTheme="minorEastAsia" w:eastAsiaTheme="minorEastAsia" w:hAnsiTheme="minorEastAsia"/>
                <w:noProof/>
                <w:webHidden/>
                <w:sz w:val="28"/>
                <w:szCs w:val="28"/>
              </w:rPr>
              <w:tab/>
            </w:r>
            <w:r w:rsidR="00240E44">
              <w:rPr>
                <w:rFonts w:asciiTheme="minorEastAsia" w:eastAsiaTheme="minorEastAsia" w:hAnsiTheme="minorEastAsia" w:hint="eastAsia"/>
                <w:noProof/>
                <w:webHidden/>
                <w:sz w:val="28"/>
                <w:szCs w:val="28"/>
              </w:rPr>
              <w:t>10</w:t>
            </w:r>
            <w:r w:rsidRPr="004E2DDD">
              <w:rPr>
                <w:rFonts w:asciiTheme="minorEastAsia" w:eastAsiaTheme="minorEastAsia" w:hAnsiTheme="minorEastAsia"/>
                <w:noProof/>
                <w:webHidden/>
                <w:sz w:val="28"/>
                <w:szCs w:val="28"/>
              </w:rPr>
              <w:fldChar w:fldCharType="begin"/>
            </w:r>
            <w:r w:rsidR="00240E44" w:rsidRPr="004E2DDD">
              <w:rPr>
                <w:rFonts w:asciiTheme="minorEastAsia" w:eastAsiaTheme="minorEastAsia" w:hAnsiTheme="minorEastAsia"/>
                <w:noProof/>
                <w:webHidden/>
                <w:sz w:val="28"/>
                <w:szCs w:val="28"/>
              </w:rPr>
              <w:instrText xml:space="preserve"> PAGEREF _Toc14599020 \h </w:instrText>
            </w:r>
            <w:r w:rsidRPr="004E2DDD">
              <w:rPr>
                <w:rFonts w:asciiTheme="minorEastAsia" w:eastAsiaTheme="minorEastAsia" w:hAnsiTheme="minorEastAsia"/>
                <w:noProof/>
                <w:webHidden/>
                <w:sz w:val="28"/>
                <w:szCs w:val="28"/>
              </w:rPr>
            </w:r>
            <w:r w:rsidRPr="004E2DDD">
              <w:rPr>
                <w:rFonts w:asciiTheme="minorEastAsia" w:eastAsiaTheme="minorEastAsia" w:hAnsiTheme="minorEastAsia"/>
                <w:noProof/>
                <w:webHidden/>
                <w:sz w:val="28"/>
                <w:szCs w:val="28"/>
              </w:rPr>
              <w:fldChar w:fldCharType="separate"/>
            </w:r>
            <w:r w:rsidR="00240E44">
              <w:rPr>
                <w:rFonts w:asciiTheme="minorEastAsia" w:eastAsiaTheme="minorEastAsia" w:hAnsiTheme="minorEastAsia"/>
                <w:noProof/>
                <w:webHidden/>
                <w:sz w:val="28"/>
                <w:szCs w:val="28"/>
              </w:rPr>
              <w:t>4</w:t>
            </w:r>
            <w:r w:rsidRPr="004E2DDD">
              <w:rPr>
                <w:rFonts w:asciiTheme="minorEastAsia" w:eastAsiaTheme="minorEastAsia" w:hAnsiTheme="minorEastAsia"/>
                <w:noProof/>
                <w:webHidden/>
                <w:sz w:val="28"/>
                <w:szCs w:val="28"/>
              </w:rPr>
              <w:fldChar w:fldCharType="end"/>
            </w:r>
          </w:hyperlink>
        </w:p>
        <w:p w:rsidR="00240E44" w:rsidRPr="004E2DDD" w:rsidRDefault="00826B1F" w:rsidP="00240E44">
          <w:pPr>
            <w:rPr>
              <w:rFonts w:asciiTheme="minorEastAsia" w:hAnsiTheme="minorEastAsia"/>
              <w:sz w:val="28"/>
              <w:szCs w:val="28"/>
            </w:rPr>
          </w:pPr>
          <w:r w:rsidRPr="004E2DDD">
            <w:rPr>
              <w:rFonts w:asciiTheme="minorEastAsia" w:hAnsiTheme="minorEastAsia"/>
              <w:sz w:val="28"/>
              <w:szCs w:val="28"/>
            </w:rPr>
            <w:fldChar w:fldCharType="end"/>
          </w:r>
        </w:p>
      </w:sdtContent>
    </w:sdt>
    <w:p w:rsidR="00240E44" w:rsidRDefault="00240E44" w:rsidP="00240E44">
      <w:pPr>
        <w:pStyle w:val="2"/>
        <w:spacing w:before="0" w:after="0" w:line="500" w:lineRule="exact"/>
        <w:rPr>
          <w:rStyle w:val="1Char"/>
          <w:rFonts w:ascii="宋体" w:hAnsi="宋体"/>
          <w:szCs w:val="28"/>
        </w:rPr>
      </w:pPr>
      <w:bookmarkStart w:id="720" w:name="_Toc373760600"/>
      <w:bookmarkStart w:id="721" w:name="_Toc404728520"/>
      <w:bookmarkStart w:id="722" w:name="_Toc14599001"/>
      <w:bookmarkStart w:id="723" w:name="_Toc14599567"/>
      <w:r>
        <w:rPr>
          <w:rFonts w:ascii="宋体" w:eastAsia="宋体" w:hAnsi="宋体" w:hint="eastAsia"/>
          <w:sz w:val="28"/>
          <w:szCs w:val="28"/>
        </w:rPr>
        <w:t>1</w:t>
      </w:r>
      <w:r>
        <w:rPr>
          <w:rStyle w:val="1Char"/>
          <w:rFonts w:ascii="宋体" w:hAnsi="宋体" w:hint="eastAsia"/>
          <w:szCs w:val="28"/>
        </w:rPr>
        <w:t>事件特征</w:t>
      </w:r>
      <w:bookmarkEnd w:id="720"/>
      <w:bookmarkEnd w:id="721"/>
      <w:bookmarkEnd w:id="722"/>
      <w:bookmarkEnd w:id="723"/>
    </w:p>
    <w:p w:rsidR="00240E44" w:rsidRDefault="00240E44" w:rsidP="00240E44">
      <w:pPr>
        <w:pStyle w:val="2"/>
        <w:spacing w:before="0" w:after="0" w:line="500" w:lineRule="exact"/>
        <w:rPr>
          <w:rFonts w:ascii="宋体" w:eastAsia="宋体" w:hAnsi="宋体"/>
          <w:sz w:val="28"/>
          <w:szCs w:val="28"/>
        </w:rPr>
      </w:pPr>
      <w:bookmarkStart w:id="724" w:name="_Toc373760601"/>
      <w:bookmarkStart w:id="725" w:name="_Toc404728521"/>
      <w:bookmarkStart w:id="726" w:name="_Toc14599002"/>
      <w:bookmarkStart w:id="727" w:name="_Toc14599568"/>
      <w:r>
        <w:rPr>
          <w:rFonts w:ascii="宋体" w:eastAsia="宋体" w:hAnsi="宋体" w:hint="eastAsia"/>
          <w:sz w:val="28"/>
          <w:szCs w:val="28"/>
        </w:rPr>
        <w:t>1.1作业现场风险性分析：</w:t>
      </w:r>
      <w:bookmarkEnd w:id="724"/>
      <w:bookmarkEnd w:id="725"/>
      <w:bookmarkEnd w:id="726"/>
      <w:bookmarkEnd w:id="727"/>
      <w:r>
        <w:rPr>
          <w:rFonts w:ascii="宋体" w:eastAsia="宋体" w:hAnsi="宋体" w:hint="eastAsia"/>
          <w:sz w:val="28"/>
          <w:szCs w:val="28"/>
        </w:rPr>
        <w:t xml:space="preserve"> </w:t>
      </w:r>
    </w:p>
    <w:p w:rsidR="00240E44" w:rsidRDefault="00240E44" w:rsidP="00240E44">
      <w:pPr>
        <w:snapToGrid w:val="0"/>
        <w:spacing w:line="500" w:lineRule="exact"/>
        <w:rPr>
          <w:rFonts w:ascii="宋体" w:hAnsi="宋体"/>
          <w:sz w:val="28"/>
          <w:szCs w:val="28"/>
        </w:rPr>
      </w:pPr>
      <w:r>
        <w:rPr>
          <w:rFonts w:ascii="宋体" w:hAnsi="宋体" w:hint="eastAsia"/>
          <w:b/>
          <w:sz w:val="28"/>
          <w:szCs w:val="28"/>
        </w:rPr>
        <w:t>1.1.1</w:t>
      </w:r>
      <w:r>
        <w:rPr>
          <w:rFonts w:ascii="宋体" w:hAnsi="宋体" w:hint="eastAsia"/>
          <w:sz w:val="28"/>
          <w:szCs w:val="28"/>
        </w:rPr>
        <w:t>液氨生产装置中，气体介质中含有60%左右的H</w:t>
      </w:r>
      <w:r>
        <w:rPr>
          <w:rFonts w:ascii="宋体" w:hAnsi="宋体" w:hint="eastAsia"/>
          <w:sz w:val="28"/>
          <w:szCs w:val="28"/>
          <w:vertAlign w:val="subscript"/>
        </w:rPr>
        <w:t>2</w:t>
      </w:r>
      <w:r>
        <w:rPr>
          <w:rFonts w:ascii="宋体" w:hAnsi="宋体" w:hint="eastAsia"/>
          <w:sz w:val="28"/>
          <w:szCs w:val="28"/>
        </w:rPr>
        <w:t>，爆炸极限为4～75.6%，因设备及管道腐蚀、超温、超压，会出现泄漏，如遇到明火会出现着火、爆炸等危险情况，危及公司正常生产及操作人员的人身安全；</w:t>
      </w:r>
    </w:p>
    <w:p w:rsidR="00240E44" w:rsidRDefault="00240E44" w:rsidP="00240E44">
      <w:pPr>
        <w:snapToGrid w:val="0"/>
        <w:spacing w:line="500" w:lineRule="exact"/>
        <w:rPr>
          <w:rFonts w:ascii="宋体" w:hAnsi="宋体"/>
          <w:sz w:val="28"/>
          <w:szCs w:val="28"/>
        </w:rPr>
      </w:pPr>
      <w:r>
        <w:rPr>
          <w:rFonts w:ascii="宋体" w:hAnsi="宋体" w:hint="eastAsia"/>
          <w:b/>
          <w:sz w:val="28"/>
          <w:szCs w:val="28"/>
        </w:rPr>
        <w:t>1.1.2</w:t>
      </w:r>
      <w:r>
        <w:rPr>
          <w:rFonts w:ascii="宋体" w:hAnsi="宋体" w:hint="eastAsia"/>
          <w:sz w:val="28"/>
          <w:szCs w:val="28"/>
        </w:rPr>
        <w:t>液氨生产区内含有大量的氨，氨具有强列刺激性气体，分子量7.03，比空气轻，相对密度0.597，爆炸极限为15-27%，极易溶于水，形成氨水，呈碱性，在常温下加压，即可液化形成液氨，皮肤接触立即引起冻伤，长期在含氨超过0.075mg的环境中工作引起慢性中毒，根据气氨在空气中的浓度和接触时间，可导致人的眼睛发炎，皮肤发炎，口腔和舌头充血，干燥甚至室息死亡。一旦出现泄漏不但对人员造成伤害，还对环境造成污染。空气中达到一定极限遇明火可发生着火、爆炸。浓氨水还会污染土壤、水体，造成人、牲畜及植物中毒甚至死亡。</w:t>
      </w:r>
    </w:p>
    <w:p w:rsidR="00240E44" w:rsidRDefault="00240E44" w:rsidP="00240E44">
      <w:pPr>
        <w:pStyle w:val="2"/>
        <w:spacing w:before="0" w:after="0" w:line="500" w:lineRule="exact"/>
        <w:rPr>
          <w:rFonts w:ascii="宋体" w:eastAsia="宋体" w:hAnsi="宋体"/>
          <w:sz w:val="28"/>
          <w:szCs w:val="28"/>
        </w:rPr>
      </w:pPr>
      <w:bookmarkStart w:id="728" w:name="_Toc373760602"/>
      <w:bookmarkStart w:id="729" w:name="_Toc404728522"/>
      <w:bookmarkStart w:id="730" w:name="_Toc14599003"/>
      <w:bookmarkStart w:id="731" w:name="_Toc14599569"/>
      <w:r>
        <w:rPr>
          <w:rFonts w:ascii="宋体" w:eastAsia="宋体" w:hAnsi="宋体" w:hint="eastAsia"/>
          <w:sz w:val="28"/>
          <w:szCs w:val="28"/>
        </w:rPr>
        <w:t>1.2事件发生的基本征兆及条件</w:t>
      </w:r>
      <w:bookmarkEnd w:id="728"/>
      <w:bookmarkEnd w:id="729"/>
      <w:bookmarkEnd w:id="730"/>
      <w:bookmarkEnd w:id="731"/>
    </w:p>
    <w:p w:rsidR="00240E44" w:rsidRDefault="00240E44" w:rsidP="00240E44">
      <w:pPr>
        <w:spacing w:line="500" w:lineRule="exact"/>
        <w:rPr>
          <w:rFonts w:ascii="宋体" w:hAnsi="宋体"/>
          <w:b/>
          <w:sz w:val="28"/>
          <w:szCs w:val="28"/>
        </w:rPr>
      </w:pPr>
      <w:r>
        <w:rPr>
          <w:rFonts w:ascii="宋体" w:hAnsi="宋体" w:hint="eastAsia"/>
          <w:b/>
          <w:sz w:val="28"/>
          <w:szCs w:val="28"/>
        </w:rPr>
        <w:t>1.2.1泄漏</w:t>
      </w:r>
    </w:p>
    <w:p w:rsidR="00240E44" w:rsidRDefault="00240E44" w:rsidP="00240E44">
      <w:pPr>
        <w:spacing w:line="500" w:lineRule="exact"/>
        <w:ind w:firstLineChars="200" w:firstLine="560"/>
        <w:rPr>
          <w:rFonts w:ascii="宋体" w:hAnsi="宋体"/>
          <w:b/>
          <w:sz w:val="28"/>
          <w:szCs w:val="28"/>
        </w:rPr>
      </w:pPr>
      <w:r>
        <w:rPr>
          <w:rFonts w:ascii="宋体" w:hAnsi="宋体" w:cs="宋体" w:hint="eastAsia"/>
          <w:snapToGrid w:val="0"/>
          <w:sz w:val="28"/>
          <w:szCs w:val="28"/>
        </w:rPr>
        <w:t>氢气比空气轻，在室内使用和储存，漏气时滞留房顶不易排出，</w:t>
      </w:r>
      <w:r>
        <w:rPr>
          <w:rFonts w:ascii="宋体" w:hAnsi="宋体" w:hint="eastAsia"/>
          <w:sz w:val="28"/>
          <w:szCs w:val="28"/>
        </w:rPr>
        <w:t>因设备及管道腐蚀、超温、超压，会出现泄漏。液氨生产区内含有大量的氨，一旦出现泄漏不但对人员造成伤害，还对环境造成污染。</w:t>
      </w:r>
    </w:p>
    <w:p w:rsidR="00240E44" w:rsidRDefault="00240E44" w:rsidP="00240E44">
      <w:pPr>
        <w:spacing w:line="500" w:lineRule="exact"/>
        <w:rPr>
          <w:rFonts w:ascii="宋体" w:hAnsi="宋体"/>
          <w:b/>
          <w:sz w:val="28"/>
          <w:szCs w:val="28"/>
        </w:rPr>
      </w:pPr>
      <w:r>
        <w:rPr>
          <w:rFonts w:ascii="宋体" w:hAnsi="宋体" w:hint="eastAsia"/>
          <w:b/>
          <w:sz w:val="28"/>
          <w:szCs w:val="28"/>
        </w:rPr>
        <w:t>1.2.2着火</w:t>
      </w:r>
    </w:p>
    <w:p w:rsidR="00240E44" w:rsidRDefault="00240E44" w:rsidP="00240E44">
      <w:pPr>
        <w:spacing w:line="500" w:lineRule="exact"/>
        <w:ind w:firstLineChars="200" w:firstLine="560"/>
        <w:rPr>
          <w:rFonts w:ascii="宋体" w:hAnsi="宋体"/>
          <w:b/>
          <w:sz w:val="28"/>
          <w:szCs w:val="28"/>
        </w:rPr>
      </w:pPr>
      <w:r>
        <w:rPr>
          <w:rFonts w:ascii="宋体" w:hAnsi="宋体" w:cs="宋体" w:hint="eastAsia"/>
          <w:snapToGrid w:val="0"/>
          <w:sz w:val="28"/>
          <w:szCs w:val="28"/>
        </w:rPr>
        <w:t>氢气遇明火会着火，高压释放常常在没有任何着火源的情况下</w:t>
      </w:r>
      <w:r>
        <w:rPr>
          <w:rFonts w:ascii="宋体" w:hAnsi="宋体" w:cs="宋体" w:hint="eastAsia"/>
          <w:snapToGrid w:val="0"/>
          <w:sz w:val="28"/>
          <w:szCs w:val="28"/>
        </w:rPr>
        <w:lastRenderedPageBreak/>
        <w:t>着火；气氨在</w:t>
      </w:r>
      <w:r>
        <w:rPr>
          <w:rFonts w:ascii="宋体" w:hAnsi="宋体" w:hint="eastAsia"/>
          <w:sz w:val="28"/>
          <w:szCs w:val="28"/>
        </w:rPr>
        <w:t>空气中达到一定极限遇明火可发生着火。</w:t>
      </w:r>
    </w:p>
    <w:p w:rsidR="00240E44" w:rsidRDefault="00240E44" w:rsidP="00240E44">
      <w:pPr>
        <w:spacing w:line="500" w:lineRule="exact"/>
        <w:rPr>
          <w:rFonts w:ascii="宋体" w:hAnsi="宋体"/>
          <w:b/>
          <w:sz w:val="28"/>
          <w:szCs w:val="28"/>
        </w:rPr>
      </w:pPr>
      <w:r>
        <w:rPr>
          <w:rFonts w:ascii="宋体" w:hAnsi="宋体" w:hint="eastAsia"/>
          <w:b/>
          <w:sz w:val="28"/>
          <w:szCs w:val="28"/>
        </w:rPr>
        <w:t>1.2.3爆炸</w:t>
      </w:r>
    </w:p>
    <w:p w:rsidR="00240E44" w:rsidRDefault="00240E44" w:rsidP="00240E44">
      <w:pPr>
        <w:spacing w:line="500" w:lineRule="exact"/>
        <w:ind w:firstLineChars="200" w:firstLine="560"/>
        <w:rPr>
          <w:rFonts w:ascii="宋体" w:hAnsi="宋体"/>
          <w:b/>
          <w:sz w:val="28"/>
          <w:szCs w:val="28"/>
        </w:rPr>
      </w:pPr>
      <w:r>
        <w:rPr>
          <w:rFonts w:ascii="宋体" w:hAnsi="宋体" w:cs="宋体" w:hint="eastAsia"/>
          <w:snapToGrid w:val="0"/>
          <w:sz w:val="28"/>
          <w:szCs w:val="28"/>
        </w:rPr>
        <w:t>设备检修时或出现大量泄漏时，遇明火会发生爆炸。</w:t>
      </w:r>
    </w:p>
    <w:p w:rsidR="00240E44" w:rsidRDefault="00240E44" w:rsidP="00240E44">
      <w:pPr>
        <w:pStyle w:val="2"/>
        <w:spacing w:before="0" w:after="0" w:line="500" w:lineRule="exact"/>
        <w:rPr>
          <w:rFonts w:ascii="宋体" w:eastAsia="宋体" w:hAnsi="宋体"/>
          <w:sz w:val="28"/>
          <w:szCs w:val="28"/>
        </w:rPr>
      </w:pPr>
      <w:bookmarkStart w:id="732" w:name="_Toc373760603"/>
      <w:bookmarkStart w:id="733" w:name="_Toc404728523"/>
      <w:bookmarkStart w:id="734" w:name="_Toc14599004"/>
      <w:bookmarkStart w:id="735" w:name="_Toc14599570"/>
      <w:r>
        <w:rPr>
          <w:rFonts w:ascii="宋体" w:eastAsia="宋体" w:hAnsi="宋体" w:hint="eastAsia"/>
          <w:sz w:val="28"/>
          <w:szCs w:val="28"/>
        </w:rPr>
        <w:t>1.3事件带来的不良影响</w:t>
      </w:r>
      <w:bookmarkEnd w:id="732"/>
      <w:bookmarkEnd w:id="733"/>
      <w:bookmarkEnd w:id="734"/>
      <w:bookmarkEnd w:id="735"/>
    </w:p>
    <w:p w:rsidR="00240E44" w:rsidRDefault="00240E44" w:rsidP="00240E44">
      <w:pPr>
        <w:spacing w:line="500" w:lineRule="exact"/>
        <w:ind w:firstLineChars="200" w:firstLine="560"/>
        <w:rPr>
          <w:rFonts w:ascii="宋体" w:hAnsi="宋体"/>
          <w:sz w:val="28"/>
          <w:szCs w:val="28"/>
        </w:rPr>
      </w:pPr>
      <w:r>
        <w:rPr>
          <w:rFonts w:ascii="宋体" w:hAnsi="宋体" w:hint="eastAsia"/>
          <w:sz w:val="28"/>
          <w:szCs w:val="28"/>
        </w:rPr>
        <w:t>皮肤接触液氨会引起冻伤，长期在含氨超过0.075mg的环境中工作会引起慢性中毒；着火、爆炸等危险情况，危及公司正常生产及操作人员的人身安全，还对环境造成污染或环保事故。</w:t>
      </w:r>
    </w:p>
    <w:p w:rsidR="00240E44" w:rsidRDefault="00240E44" w:rsidP="00240E44">
      <w:pPr>
        <w:pStyle w:val="2"/>
        <w:spacing w:before="0" w:after="0" w:line="500" w:lineRule="exact"/>
        <w:rPr>
          <w:rStyle w:val="1Char"/>
          <w:rFonts w:ascii="宋体" w:hAnsi="宋体"/>
          <w:szCs w:val="28"/>
        </w:rPr>
      </w:pPr>
      <w:bookmarkStart w:id="736" w:name="_Toc373760604"/>
      <w:bookmarkStart w:id="737" w:name="_Toc404728524"/>
      <w:bookmarkStart w:id="738" w:name="_Toc14599005"/>
      <w:bookmarkStart w:id="739" w:name="_Toc14599571"/>
      <w:r>
        <w:rPr>
          <w:rFonts w:ascii="宋体" w:eastAsia="宋体" w:hAnsi="宋体" w:hint="eastAsia"/>
          <w:sz w:val="28"/>
          <w:szCs w:val="28"/>
        </w:rPr>
        <w:t xml:space="preserve">2　</w:t>
      </w:r>
      <w:r>
        <w:rPr>
          <w:rStyle w:val="1Char"/>
          <w:rFonts w:ascii="宋体" w:hAnsi="宋体" w:hint="eastAsia"/>
          <w:szCs w:val="28"/>
        </w:rPr>
        <w:t>应急组织与职责</w:t>
      </w:r>
      <w:bookmarkEnd w:id="736"/>
      <w:bookmarkEnd w:id="737"/>
      <w:bookmarkEnd w:id="738"/>
      <w:bookmarkEnd w:id="739"/>
    </w:p>
    <w:p w:rsidR="00240E44" w:rsidRDefault="00240E44" w:rsidP="00240E44">
      <w:pPr>
        <w:pStyle w:val="2"/>
        <w:spacing w:before="0" w:after="0" w:line="500" w:lineRule="exact"/>
        <w:rPr>
          <w:rFonts w:ascii="宋体" w:eastAsia="宋体" w:hAnsi="宋体"/>
          <w:sz w:val="28"/>
          <w:szCs w:val="28"/>
        </w:rPr>
      </w:pPr>
      <w:bookmarkStart w:id="740" w:name="_Toc373760605"/>
      <w:bookmarkStart w:id="741" w:name="_Toc404728525"/>
      <w:bookmarkStart w:id="742" w:name="_Toc14599006"/>
      <w:bookmarkStart w:id="743" w:name="_Toc14599572"/>
      <w:r>
        <w:rPr>
          <w:rFonts w:ascii="宋体" w:eastAsia="宋体" w:hAnsi="宋体" w:hint="eastAsia"/>
          <w:sz w:val="28"/>
          <w:szCs w:val="28"/>
        </w:rPr>
        <w:t>2.1应急组织及人员构成</w:t>
      </w:r>
      <w:bookmarkEnd w:id="740"/>
      <w:bookmarkEnd w:id="741"/>
      <w:bookmarkEnd w:id="742"/>
      <w:bookmarkEnd w:id="743"/>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2.1.1组长：</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组  长：蔡力</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副组长：杨  超、张玉达</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成  员：高其康、马建波、王  波 、胡延峰、徐宪光</w:t>
      </w:r>
    </w:p>
    <w:p w:rsidR="00240E44" w:rsidRDefault="00240E44" w:rsidP="00240E44">
      <w:pPr>
        <w:snapToGrid w:val="0"/>
        <w:spacing w:line="500" w:lineRule="exact"/>
        <w:ind w:firstLineChars="198" w:firstLine="554"/>
        <w:rPr>
          <w:rFonts w:ascii="宋体" w:hAnsi="宋体"/>
          <w:sz w:val="28"/>
          <w:szCs w:val="28"/>
        </w:rPr>
      </w:pPr>
      <w:bookmarkStart w:id="744" w:name="_Toc373760606"/>
      <w:r>
        <w:rPr>
          <w:rFonts w:ascii="宋体" w:hAnsi="宋体" w:hint="eastAsia"/>
          <w:sz w:val="28"/>
          <w:szCs w:val="28"/>
        </w:rPr>
        <w:t>职责：负责预案的审核、落实、执行，并定期组织应急救援人员，对预案的内容进行学习、演练、评议、总结，并完善应急救援预案，定期对现场的应急环保设施、防护设施、检测仪器及药品的完好及正确使用等进行检查，加强人员的教育培训，加强管理，提高环保意识。</w:t>
      </w:r>
    </w:p>
    <w:p w:rsidR="00240E44" w:rsidRDefault="00240E44" w:rsidP="00240E44">
      <w:pPr>
        <w:pStyle w:val="2"/>
        <w:spacing w:before="0" w:after="0" w:line="500" w:lineRule="exact"/>
        <w:rPr>
          <w:rFonts w:ascii="宋体" w:eastAsia="宋体" w:hAnsi="宋体"/>
          <w:sz w:val="28"/>
          <w:szCs w:val="28"/>
        </w:rPr>
      </w:pPr>
      <w:bookmarkStart w:id="745" w:name="_Toc404728526"/>
      <w:bookmarkStart w:id="746" w:name="_Toc14599007"/>
      <w:bookmarkStart w:id="747" w:name="_Toc14599573"/>
      <w:r>
        <w:rPr>
          <w:rFonts w:ascii="宋体" w:eastAsia="宋体" w:hAnsi="宋体" w:hint="eastAsia"/>
          <w:sz w:val="28"/>
          <w:szCs w:val="28"/>
        </w:rPr>
        <w:t>2.2　人员组织分工：</w:t>
      </w:r>
      <w:bookmarkEnd w:id="744"/>
      <w:bookmarkEnd w:id="745"/>
      <w:bookmarkEnd w:id="746"/>
      <w:bookmarkEnd w:id="747"/>
      <w:r>
        <w:rPr>
          <w:rFonts w:ascii="宋体" w:eastAsia="宋体" w:hAnsi="宋体" w:hint="eastAsia"/>
          <w:sz w:val="28"/>
          <w:szCs w:val="28"/>
        </w:rPr>
        <w:t xml:space="preserve"> </w:t>
      </w:r>
    </w:p>
    <w:p w:rsidR="00240E44" w:rsidRDefault="00240E44" w:rsidP="00240E44">
      <w:pPr>
        <w:snapToGrid w:val="0"/>
        <w:spacing w:line="500" w:lineRule="exact"/>
        <w:rPr>
          <w:rFonts w:ascii="宋体" w:hAnsi="宋体"/>
          <w:sz w:val="28"/>
          <w:szCs w:val="28"/>
        </w:rPr>
      </w:pPr>
      <w:r>
        <w:rPr>
          <w:rFonts w:ascii="宋体" w:hAnsi="宋体" w:hint="eastAsia"/>
          <w:b/>
          <w:bCs/>
          <w:sz w:val="28"/>
          <w:szCs w:val="28"/>
        </w:rPr>
        <w:t>2.2.1警戒监护组</w:t>
      </w:r>
      <w:r>
        <w:rPr>
          <w:rFonts w:ascii="宋体" w:hAnsi="宋体" w:hint="eastAsia"/>
          <w:sz w:val="28"/>
          <w:szCs w:val="28"/>
        </w:rPr>
        <w:t>：</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队长：李昌发</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 xml:space="preserve">队员：张  岳、张泽林、康  勇 </w:t>
      </w:r>
    </w:p>
    <w:p w:rsidR="00240E44" w:rsidRDefault="00240E44" w:rsidP="00240E44">
      <w:pPr>
        <w:snapToGrid w:val="0"/>
        <w:spacing w:line="500" w:lineRule="exact"/>
        <w:rPr>
          <w:rFonts w:ascii="宋体" w:hAnsi="宋体"/>
          <w:sz w:val="28"/>
          <w:szCs w:val="28"/>
        </w:rPr>
      </w:pPr>
      <w:r>
        <w:rPr>
          <w:rFonts w:ascii="宋体" w:hAnsi="宋体" w:hint="eastAsia"/>
          <w:b/>
          <w:bCs/>
          <w:sz w:val="28"/>
          <w:szCs w:val="28"/>
        </w:rPr>
        <w:t>2.2.2营救组</w:t>
      </w:r>
      <w:r>
        <w:rPr>
          <w:rFonts w:ascii="宋体" w:hAnsi="宋体" w:hint="eastAsia"/>
          <w:sz w:val="28"/>
          <w:szCs w:val="28"/>
        </w:rPr>
        <w:t>：</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 xml:space="preserve">队长：刘策君       </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队员：刘长青、魏清华、盖新泉、刘秉臣</w:t>
      </w:r>
    </w:p>
    <w:p w:rsidR="00240E44" w:rsidRDefault="00240E44" w:rsidP="00240E44">
      <w:pPr>
        <w:snapToGrid w:val="0"/>
        <w:spacing w:line="500" w:lineRule="exact"/>
        <w:rPr>
          <w:rFonts w:ascii="宋体" w:hAnsi="宋体"/>
          <w:sz w:val="28"/>
          <w:szCs w:val="28"/>
        </w:rPr>
      </w:pPr>
      <w:r>
        <w:rPr>
          <w:rFonts w:ascii="宋体" w:hAnsi="宋体" w:hint="eastAsia"/>
          <w:b/>
          <w:bCs/>
          <w:sz w:val="28"/>
          <w:szCs w:val="28"/>
        </w:rPr>
        <w:t>2.2.3抢险堵漏组</w:t>
      </w:r>
      <w:r>
        <w:rPr>
          <w:rFonts w:ascii="宋体" w:hAnsi="宋体" w:hint="eastAsia"/>
          <w:sz w:val="28"/>
          <w:szCs w:val="28"/>
        </w:rPr>
        <w:t>：</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 xml:space="preserve">队长：范  猛   </w:t>
      </w:r>
    </w:p>
    <w:p w:rsidR="00240E44" w:rsidRDefault="00240E44" w:rsidP="00240E44">
      <w:pPr>
        <w:snapToGrid w:val="0"/>
        <w:spacing w:line="500" w:lineRule="exact"/>
        <w:rPr>
          <w:rFonts w:ascii="宋体" w:hAnsi="宋体"/>
          <w:sz w:val="28"/>
          <w:szCs w:val="28"/>
        </w:rPr>
      </w:pPr>
      <w:r>
        <w:rPr>
          <w:rFonts w:ascii="宋体" w:hAnsi="宋体" w:hint="eastAsia"/>
          <w:sz w:val="28"/>
          <w:szCs w:val="28"/>
        </w:rPr>
        <w:lastRenderedPageBreak/>
        <w:t xml:space="preserve">队员：康与增、韩  举、马业雷   </w:t>
      </w:r>
    </w:p>
    <w:p w:rsidR="00240E44" w:rsidRDefault="00240E44" w:rsidP="00240E44">
      <w:pPr>
        <w:snapToGrid w:val="0"/>
        <w:spacing w:line="500" w:lineRule="exact"/>
        <w:rPr>
          <w:rFonts w:ascii="宋体" w:hAnsi="宋体"/>
          <w:sz w:val="28"/>
          <w:szCs w:val="28"/>
        </w:rPr>
      </w:pPr>
      <w:r>
        <w:rPr>
          <w:rFonts w:ascii="宋体" w:hAnsi="宋体" w:hint="eastAsia"/>
          <w:b/>
          <w:bCs/>
          <w:sz w:val="28"/>
          <w:szCs w:val="28"/>
        </w:rPr>
        <w:t>2.2.4预备队员</w:t>
      </w:r>
      <w:r>
        <w:rPr>
          <w:rFonts w:ascii="宋体" w:hAnsi="宋体" w:hint="eastAsia"/>
          <w:sz w:val="28"/>
          <w:szCs w:val="28"/>
        </w:rPr>
        <w:t>：</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车慧林、韩云宝、郭华盛</w:t>
      </w:r>
    </w:p>
    <w:p w:rsidR="00240E44" w:rsidRDefault="00240E44" w:rsidP="00240E44">
      <w:pPr>
        <w:pStyle w:val="2"/>
        <w:spacing w:before="0" w:after="0" w:line="500" w:lineRule="exact"/>
        <w:rPr>
          <w:rStyle w:val="1Char"/>
          <w:rFonts w:ascii="宋体" w:hAnsi="宋体"/>
          <w:szCs w:val="28"/>
        </w:rPr>
      </w:pPr>
      <w:bookmarkStart w:id="748" w:name="_Toc373760607"/>
      <w:bookmarkStart w:id="749" w:name="_Toc404728527"/>
      <w:bookmarkStart w:id="750" w:name="_Toc14599008"/>
      <w:bookmarkStart w:id="751" w:name="_Toc14599574"/>
      <w:r>
        <w:rPr>
          <w:rFonts w:ascii="宋体" w:eastAsia="宋体" w:hAnsi="宋体" w:hint="eastAsia"/>
          <w:sz w:val="28"/>
          <w:szCs w:val="28"/>
        </w:rPr>
        <w:t>3</w:t>
      </w:r>
      <w:r>
        <w:rPr>
          <w:rStyle w:val="1Char"/>
          <w:rFonts w:ascii="宋体" w:hAnsi="宋体" w:hint="eastAsia"/>
          <w:szCs w:val="28"/>
        </w:rPr>
        <w:t>应急处置</w:t>
      </w:r>
      <w:bookmarkEnd w:id="748"/>
      <w:bookmarkEnd w:id="749"/>
      <w:bookmarkEnd w:id="750"/>
      <w:bookmarkEnd w:id="751"/>
    </w:p>
    <w:p w:rsidR="00240E44" w:rsidRDefault="00240E44" w:rsidP="00240E44">
      <w:pPr>
        <w:pStyle w:val="2"/>
        <w:spacing w:before="0" w:after="0" w:line="500" w:lineRule="exact"/>
        <w:rPr>
          <w:rFonts w:ascii="宋体" w:eastAsia="宋体" w:hAnsi="宋体"/>
          <w:sz w:val="28"/>
          <w:szCs w:val="28"/>
        </w:rPr>
      </w:pPr>
      <w:bookmarkStart w:id="752" w:name="_Toc404728381"/>
      <w:bookmarkStart w:id="753" w:name="_Toc404728528"/>
      <w:bookmarkStart w:id="754" w:name="_Toc14599009"/>
      <w:bookmarkStart w:id="755" w:name="_Toc14599575"/>
      <w:bookmarkStart w:id="756" w:name="_Toc373760610"/>
      <w:r>
        <w:rPr>
          <w:rFonts w:ascii="宋体" w:eastAsia="宋体" w:hAnsi="宋体" w:hint="eastAsia"/>
          <w:sz w:val="28"/>
          <w:szCs w:val="28"/>
        </w:rPr>
        <w:t>3.1事件应急处置程序</w:t>
      </w:r>
      <w:bookmarkEnd w:id="752"/>
      <w:bookmarkEnd w:id="753"/>
      <w:bookmarkEnd w:id="754"/>
      <w:bookmarkEnd w:id="755"/>
    </w:p>
    <w:p w:rsidR="00240E44" w:rsidRDefault="00240E44" w:rsidP="00240E44">
      <w:pPr>
        <w:spacing w:line="640" w:lineRule="exact"/>
        <w:rPr>
          <w:rFonts w:ascii="宋体" w:hAnsi="宋体"/>
          <w:b/>
          <w:sz w:val="28"/>
          <w:szCs w:val="28"/>
        </w:rPr>
      </w:pPr>
      <w:r>
        <w:rPr>
          <w:rFonts w:ascii="宋体" w:hAnsi="宋体" w:hint="eastAsia"/>
          <w:b/>
          <w:sz w:val="28"/>
          <w:szCs w:val="28"/>
        </w:rPr>
        <w:t>3.1.1事故报警</w:t>
      </w:r>
    </w:p>
    <w:p w:rsidR="00240E44" w:rsidRDefault="00240E44" w:rsidP="00240E44">
      <w:pPr>
        <w:spacing w:line="500" w:lineRule="exact"/>
        <w:ind w:firstLineChars="200" w:firstLine="560"/>
        <w:jc w:val="left"/>
        <w:rPr>
          <w:rFonts w:ascii="宋体" w:hAnsi="宋体"/>
          <w:b/>
          <w:sz w:val="28"/>
          <w:szCs w:val="28"/>
        </w:rPr>
      </w:pPr>
      <w:r>
        <w:rPr>
          <w:rFonts w:ascii="宋体" w:hAnsi="宋体" w:hint="eastAsia"/>
          <w:bCs/>
          <w:sz w:val="28"/>
          <w:szCs w:val="28"/>
        </w:rPr>
        <w:t>发现者向当班工长、调度报告，</w:t>
      </w:r>
      <w:r>
        <w:rPr>
          <w:rFonts w:ascii="宋体" w:hAnsi="宋体" w:cs="宋体" w:hint="eastAsia"/>
          <w:sz w:val="28"/>
          <w:szCs w:val="28"/>
        </w:rPr>
        <w:t>工长接到报告后，第一时间赶到现场，立即快速核实事件情况，并向事业部经理汇报。事业部经理接到通知后启动车间应急预案并立即到达现场指挥应急处置。根据事故影响范围、严重程度、可能后果和应急处理的需要等，决定是否上报应厂应急指挥部，</w:t>
      </w:r>
      <w:r>
        <w:rPr>
          <w:rFonts w:ascii="宋体" w:hAnsi="宋体" w:hint="eastAsia"/>
          <w:bCs/>
          <w:sz w:val="28"/>
          <w:szCs w:val="28"/>
        </w:rPr>
        <w:t>如事态逐步扩大车间已无法控制时，立即汇报厂指挥部，启动厂级应急预案。</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3.1.2现场判断</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3.1.2.1泄漏</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出现泄漏时根据现场情况判断泄漏程度。</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3.1.2.2着火</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根据着火源部位和火势来判断着火的危害程度，根据火灾发展程度采取相应的方式方法，遵循“灭、护、撤、躲、报”原则。</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3.1.2.3 爆炸</w:t>
      </w:r>
    </w:p>
    <w:p w:rsidR="00240E44" w:rsidRDefault="00240E44" w:rsidP="00240E44">
      <w:pPr>
        <w:pStyle w:val="ab"/>
        <w:spacing w:before="0" w:beforeAutospacing="0" w:after="0" w:afterAutospacing="0" w:line="540" w:lineRule="exact"/>
        <w:ind w:firstLine="560"/>
        <w:rPr>
          <w:rFonts w:cs="Times New Roman"/>
          <w:kern w:val="2"/>
          <w:sz w:val="28"/>
          <w:szCs w:val="28"/>
        </w:rPr>
      </w:pPr>
      <w:r>
        <w:rPr>
          <w:rFonts w:cs="Times New Roman" w:hint="eastAsia"/>
          <w:kern w:val="2"/>
          <w:sz w:val="28"/>
          <w:szCs w:val="28"/>
        </w:rPr>
        <w:t>当氨与空气混合达到爆炸浓度范围时,遇火源就会发生爆炸。</w:t>
      </w:r>
    </w:p>
    <w:p w:rsidR="00240E44" w:rsidRDefault="00240E44" w:rsidP="00240E44">
      <w:pPr>
        <w:pStyle w:val="2"/>
        <w:spacing w:before="0" w:after="0" w:line="500" w:lineRule="exact"/>
        <w:rPr>
          <w:rFonts w:ascii="宋体" w:eastAsia="宋体" w:hAnsi="宋体"/>
          <w:sz w:val="28"/>
          <w:szCs w:val="28"/>
        </w:rPr>
      </w:pPr>
      <w:bookmarkStart w:id="757" w:name="_Toc404728382"/>
      <w:bookmarkStart w:id="758" w:name="_Toc404728529"/>
      <w:bookmarkStart w:id="759" w:name="_Toc14599010"/>
      <w:bookmarkStart w:id="760" w:name="_Toc14599576"/>
      <w:r>
        <w:rPr>
          <w:rFonts w:ascii="宋体" w:eastAsia="宋体" w:hAnsi="宋体" w:hint="eastAsia"/>
          <w:sz w:val="28"/>
          <w:szCs w:val="28"/>
        </w:rPr>
        <w:t>3.2响应分级</w:t>
      </w:r>
      <w:bookmarkEnd w:id="757"/>
      <w:bookmarkEnd w:id="758"/>
      <w:bookmarkEnd w:id="759"/>
      <w:bookmarkEnd w:id="760"/>
    </w:p>
    <w:p w:rsidR="00240E44" w:rsidRDefault="00240E44" w:rsidP="00240E44">
      <w:pPr>
        <w:spacing w:line="560" w:lineRule="exact"/>
        <w:ind w:firstLine="560"/>
        <w:rPr>
          <w:rFonts w:ascii="宋体" w:hAnsi="宋体"/>
          <w:sz w:val="28"/>
          <w:szCs w:val="28"/>
        </w:rPr>
      </w:pPr>
      <w:r>
        <w:rPr>
          <w:rFonts w:ascii="宋体" w:hAnsi="宋体" w:hint="eastAsia"/>
          <w:sz w:val="28"/>
          <w:szCs w:val="28"/>
        </w:rPr>
        <w:t>Ⅲ级响应：当氨发生轻微泄漏或烟囱烟气含尘量目测增大时，启动Ⅲ级响应。</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Ⅱ级响应：当氨发生较大泄漏或电除尘不稳烟囱烟气含尘量增大时，启动Ⅲ级响应。</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Ⅰ级响应：当发生重大泄露或着火爆炸时，启动Ⅰ级响应。当</w:t>
      </w:r>
      <w:r>
        <w:rPr>
          <w:rFonts w:ascii="宋体" w:hAnsi="宋体" w:hint="eastAsia"/>
          <w:sz w:val="28"/>
          <w:szCs w:val="28"/>
        </w:rPr>
        <w:lastRenderedPageBreak/>
        <w:t>发生重大人身伤害事故或事故救援失去控制扩大时，汇报上级部门启动章丘市应急救援预案。</w:t>
      </w:r>
    </w:p>
    <w:p w:rsidR="00240E44" w:rsidRDefault="00240E44" w:rsidP="00240E44">
      <w:pPr>
        <w:pStyle w:val="2"/>
        <w:spacing w:before="0" w:after="0" w:line="500" w:lineRule="exact"/>
        <w:rPr>
          <w:rFonts w:ascii="宋体" w:eastAsia="宋体" w:hAnsi="宋体"/>
          <w:sz w:val="28"/>
          <w:szCs w:val="28"/>
        </w:rPr>
      </w:pPr>
      <w:bookmarkStart w:id="761" w:name="_Toc404728530"/>
      <w:bookmarkStart w:id="762" w:name="_Toc14599011"/>
      <w:bookmarkStart w:id="763" w:name="_Toc14599577"/>
      <w:r>
        <w:rPr>
          <w:rFonts w:ascii="宋体" w:eastAsia="宋体" w:hAnsi="宋体" w:hint="eastAsia"/>
          <w:sz w:val="28"/>
          <w:szCs w:val="28"/>
        </w:rPr>
        <w:t>3.3现场处置措施：</w:t>
      </w:r>
      <w:bookmarkEnd w:id="756"/>
      <w:bookmarkEnd w:id="761"/>
      <w:bookmarkEnd w:id="762"/>
      <w:bookmarkEnd w:id="763"/>
      <w:r>
        <w:rPr>
          <w:rFonts w:ascii="宋体" w:eastAsia="宋体" w:hAnsi="宋体" w:hint="eastAsia"/>
          <w:sz w:val="28"/>
          <w:szCs w:val="28"/>
        </w:rPr>
        <w:t xml:space="preserve"> </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3.3.1 泄漏</w:t>
      </w:r>
    </w:p>
    <w:p w:rsidR="00240E44" w:rsidRDefault="00240E44" w:rsidP="00240E44">
      <w:pPr>
        <w:snapToGrid w:val="0"/>
        <w:spacing w:line="500" w:lineRule="exact"/>
        <w:ind w:firstLineChars="192" w:firstLine="538"/>
        <w:rPr>
          <w:rFonts w:ascii="宋体" w:hAnsi="宋体"/>
          <w:sz w:val="28"/>
          <w:szCs w:val="28"/>
        </w:rPr>
      </w:pPr>
      <w:r>
        <w:rPr>
          <w:rFonts w:ascii="宋体" w:hAnsi="宋体" w:hint="eastAsia"/>
          <w:sz w:val="28"/>
          <w:szCs w:val="28"/>
        </w:rPr>
        <w:t>因设备管道长时间使用或人员误操作都可出现泄漏，出现泄漏后气体检测仪会发出报警信号，操作人员根据根据报警仪显示的数据判断泄漏的轻重。当泄漏较轻时，联系工长、调度给压缩机发出减量信号，合成岗位关压进伐，炉温降至100℃以下，停循环机系统卸压，然后处理好漏点，准备开车恢复正常生产；若突然大量泄漏时，首先疏散周边人员撤离事故现场，撤离时根据风向向上风口撤离，并发出全停信号，压缩机紧急全停，合成岗位停循环机，关闭对外所有伐门，立即做紧急泄压处理，相邻岗位人员也紧急进行撤离，并做好相应处理。待泄完压后，检测空气中的氨浓度，若浓度较高需用清水进行稀释。然后处理好漏点，准备开车恢复正常生产。若泄漏进一步加大应向上一级救援机构汇报，启动厂级应急救援系统。在救援过程中救援人员应穿戴好防护用品，用清水进行稀释，稀释后的水排入事故池中，严禁流出厂区造成环境污染及环保事故，可将污水出厂口临时用沙袋堵死，并对其中的污水进行氨含量测量，若超出排放标准需用清水进一步稀释直至达标后进行排放。待泄完压后，检测空气中的氨浓度，若浓度较高需用清水进行稀释直至正常。然后处理好漏点，准备开车恢复正常生产。在整个紧急处理过程中，要正确佩戴好个体防护用品，以防对人员造成伤害。</w:t>
      </w:r>
    </w:p>
    <w:p w:rsidR="00240E44" w:rsidRDefault="00240E44" w:rsidP="00240E44">
      <w:pPr>
        <w:snapToGrid w:val="0"/>
        <w:spacing w:line="500" w:lineRule="exact"/>
        <w:rPr>
          <w:rFonts w:ascii="宋体" w:hAnsi="宋体"/>
          <w:b/>
          <w:sz w:val="28"/>
          <w:szCs w:val="28"/>
        </w:rPr>
      </w:pPr>
      <w:r>
        <w:rPr>
          <w:rFonts w:ascii="宋体" w:hAnsi="宋体" w:hint="eastAsia"/>
          <w:b/>
          <w:sz w:val="28"/>
          <w:szCs w:val="28"/>
        </w:rPr>
        <w:t>3.3.2着火</w:t>
      </w:r>
    </w:p>
    <w:p w:rsidR="00240E44" w:rsidRDefault="00240E44" w:rsidP="00240E44">
      <w:pPr>
        <w:spacing w:line="500" w:lineRule="exact"/>
        <w:ind w:firstLineChars="200" w:firstLine="560"/>
        <w:rPr>
          <w:rFonts w:ascii="宋体" w:hAnsi="宋体"/>
          <w:sz w:val="28"/>
          <w:szCs w:val="28"/>
        </w:rPr>
      </w:pPr>
      <w:r>
        <w:rPr>
          <w:rFonts w:ascii="宋体" w:hAnsi="宋体" w:hint="eastAsia"/>
          <w:sz w:val="28"/>
          <w:szCs w:val="28"/>
        </w:rPr>
        <w:t>合成是高温高压岗位，当设备、管线或法兰发生泄漏着火时，岗位人员首先穿戴好防护用具，进入泄漏、着火区，用灭火器或蒸汽扑灭火源即可，然后汇报工长。在泄漏着火时，不可盲目切断气源，以防回火造成爆炸，若火势较大，岗位消防工具不可控制时，</w:t>
      </w:r>
      <w:r>
        <w:rPr>
          <w:rFonts w:ascii="宋体" w:hAnsi="宋体" w:hint="eastAsia"/>
          <w:sz w:val="28"/>
          <w:szCs w:val="28"/>
        </w:rPr>
        <w:lastRenderedPageBreak/>
        <w:t>汇报工长、调度及相关部门，并发出全停信号，压缩机紧急全停，合成岗位停循环机，关闭对外所有伐门。相邻岗位人员也紧急进行撤离，并做好相应处理。同时拨打119，简单说明着火介质，火势大小，着火时间、地点及可行灭火剂及四周情况。相关人员在现场四周巡视，阻止人员进入，配合灭火人员行动。</w:t>
      </w:r>
      <w:r>
        <w:rPr>
          <w:rFonts w:ascii="宋体" w:hAnsi="宋体" w:cs="宋体" w:hint="eastAsia"/>
          <w:sz w:val="28"/>
          <w:szCs w:val="28"/>
        </w:rPr>
        <w:t>将事故洗消用水全部收集打入终端水，处理合格后外排，避免流入环境造成二次污染。抢救完成后需对周边大气进行检测，确保环保措施到位，无后续污染。</w:t>
      </w:r>
    </w:p>
    <w:p w:rsidR="00240E44" w:rsidRDefault="00240E44" w:rsidP="00240E44">
      <w:pPr>
        <w:snapToGrid w:val="0"/>
        <w:spacing w:line="500" w:lineRule="exact"/>
        <w:rPr>
          <w:rFonts w:ascii="宋体" w:hAnsi="宋体"/>
          <w:b/>
          <w:sz w:val="28"/>
          <w:szCs w:val="28"/>
        </w:rPr>
      </w:pPr>
      <w:r>
        <w:rPr>
          <w:rFonts w:ascii="宋体" w:hAnsi="宋体" w:hint="eastAsia"/>
          <w:b/>
          <w:sz w:val="28"/>
          <w:szCs w:val="28"/>
        </w:rPr>
        <w:t>3.3.3爆炸</w:t>
      </w:r>
    </w:p>
    <w:p w:rsidR="00240E44" w:rsidRDefault="00240E44" w:rsidP="00240E44">
      <w:pPr>
        <w:spacing w:line="500" w:lineRule="exact"/>
        <w:ind w:firstLineChars="200" w:firstLine="560"/>
        <w:jc w:val="left"/>
        <w:rPr>
          <w:rFonts w:ascii="宋体" w:hAnsi="宋体"/>
          <w:sz w:val="28"/>
          <w:szCs w:val="28"/>
        </w:rPr>
      </w:pPr>
      <w:r>
        <w:rPr>
          <w:rFonts w:ascii="宋体" w:hAnsi="宋体" w:hint="eastAsia"/>
          <w:sz w:val="28"/>
          <w:szCs w:val="28"/>
        </w:rPr>
        <w:t>若发生较大的（特别是系统内）爆炸、着火事故时，岗位人员或周边岗位人员立即通知调度，同时联系压缩机岗位做紧急停车处理，调度信号联系全厂作停车处理，岗位应立即切断与外岗位所有工艺气体连接阀门（蒸汽除外），如火势较大，要迅速在远距离岗位实施紧急放空卸压（注意保持微正压）。相邻岗位在确保自身无危险的情况下，对岗位做安全处理后方可离开本岗位，撤离到更安全的地方。各车间工长、岗位小组长全面负责本单位安全停车，切记岗位之间的信号联系。</w:t>
      </w:r>
    </w:p>
    <w:p w:rsidR="00240E44" w:rsidRDefault="00240E44" w:rsidP="00240E44">
      <w:pPr>
        <w:spacing w:line="500" w:lineRule="exact"/>
        <w:ind w:firstLineChars="200" w:firstLine="560"/>
        <w:rPr>
          <w:rFonts w:ascii="宋体" w:hAnsi="宋体"/>
          <w:sz w:val="28"/>
          <w:szCs w:val="28"/>
        </w:rPr>
      </w:pPr>
      <w:r>
        <w:rPr>
          <w:rFonts w:ascii="宋体" w:hAnsi="宋体" w:hint="eastAsia"/>
          <w:sz w:val="28"/>
          <w:szCs w:val="28"/>
        </w:rPr>
        <w:t>车间事故应急救援领导小组人员谁先第一时间进入现场，谁先启动应急预案，其它成员接警后立即赶往事故现场，根据分工组织事故抢险处理，在抢险过程中若控制不了事故的发展，要紧急向上级领导报告，迅速启动厂级事故应急预案。</w:t>
      </w:r>
    </w:p>
    <w:p w:rsidR="00240E44" w:rsidRDefault="00240E44" w:rsidP="00240E44">
      <w:pPr>
        <w:snapToGrid w:val="0"/>
        <w:spacing w:line="500" w:lineRule="exact"/>
        <w:ind w:firstLineChars="200" w:firstLine="560"/>
        <w:rPr>
          <w:rFonts w:ascii="宋体" w:hAnsi="宋体"/>
          <w:b/>
          <w:sz w:val="28"/>
          <w:szCs w:val="28"/>
        </w:rPr>
      </w:pPr>
      <w:r>
        <w:rPr>
          <w:rFonts w:ascii="宋体" w:hAnsi="宋体" w:cs="宋体" w:hint="eastAsia"/>
          <w:sz w:val="28"/>
          <w:szCs w:val="28"/>
        </w:rPr>
        <w:t>全面监控水、气情况，做好三级防控，超标废水不得出厂，确保废水全部收集进行处理；做好现场洗消，减轻大气污染。</w:t>
      </w:r>
    </w:p>
    <w:p w:rsidR="00240E44" w:rsidRDefault="00240E44" w:rsidP="00240E44">
      <w:pPr>
        <w:pStyle w:val="2"/>
        <w:spacing w:before="0" w:after="0" w:line="500" w:lineRule="exact"/>
        <w:rPr>
          <w:rFonts w:ascii="宋体" w:eastAsia="宋体" w:hAnsi="宋体"/>
          <w:sz w:val="28"/>
          <w:szCs w:val="28"/>
        </w:rPr>
      </w:pPr>
      <w:bookmarkStart w:id="764" w:name="_Toc373760611"/>
      <w:bookmarkStart w:id="765" w:name="_Toc404728531"/>
      <w:bookmarkStart w:id="766" w:name="_Toc14599012"/>
      <w:bookmarkStart w:id="767" w:name="_Toc14599578"/>
      <w:r>
        <w:rPr>
          <w:rFonts w:ascii="宋体" w:eastAsia="宋体" w:hAnsi="宋体" w:hint="eastAsia"/>
          <w:sz w:val="28"/>
          <w:szCs w:val="28"/>
        </w:rPr>
        <w:t>3.4救援报警及信息上报</w:t>
      </w:r>
      <w:bookmarkEnd w:id="764"/>
      <w:bookmarkEnd w:id="765"/>
      <w:bookmarkEnd w:id="766"/>
      <w:bookmarkEnd w:id="767"/>
    </w:p>
    <w:p w:rsidR="00240E44" w:rsidRDefault="00240E44" w:rsidP="00240E44">
      <w:pPr>
        <w:spacing w:line="500" w:lineRule="exact"/>
        <w:rPr>
          <w:rFonts w:ascii="宋体" w:hAnsi="宋体"/>
          <w:b/>
          <w:sz w:val="28"/>
          <w:szCs w:val="28"/>
        </w:rPr>
      </w:pPr>
      <w:r>
        <w:rPr>
          <w:rFonts w:ascii="宋体" w:hAnsi="宋体" w:hint="eastAsia"/>
          <w:b/>
          <w:sz w:val="28"/>
          <w:szCs w:val="28"/>
        </w:rPr>
        <w:t>3.4.1相关及相邻岗位间报警及联系方法</w:t>
      </w:r>
    </w:p>
    <w:p w:rsidR="00240E44" w:rsidRDefault="00240E44" w:rsidP="00240E44">
      <w:pPr>
        <w:spacing w:line="500" w:lineRule="exact"/>
        <w:rPr>
          <w:rFonts w:ascii="宋体" w:hAnsi="宋体"/>
          <w:sz w:val="28"/>
          <w:szCs w:val="28"/>
        </w:rPr>
      </w:pPr>
      <w:r>
        <w:rPr>
          <w:rFonts w:ascii="宋体" w:hAnsi="宋体" w:hint="eastAsia"/>
          <w:sz w:val="28"/>
          <w:szCs w:val="28"/>
        </w:rPr>
        <w:t>岗位电话、电铃 、紧急停车铃、紧急停车按钮、手摇报警器</w:t>
      </w:r>
    </w:p>
    <w:p w:rsidR="00240E44" w:rsidRDefault="00240E44" w:rsidP="00240E44">
      <w:pPr>
        <w:spacing w:line="500" w:lineRule="exact"/>
        <w:rPr>
          <w:rFonts w:ascii="宋体" w:hAnsi="宋体"/>
          <w:b/>
          <w:sz w:val="28"/>
          <w:szCs w:val="28"/>
        </w:rPr>
      </w:pPr>
      <w:r>
        <w:rPr>
          <w:rFonts w:ascii="宋体" w:hAnsi="宋体" w:hint="eastAsia"/>
          <w:b/>
          <w:sz w:val="28"/>
          <w:szCs w:val="28"/>
        </w:rPr>
        <w:t>3.4.2有关人员的联系电话：</w:t>
      </w:r>
    </w:p>
    <w:tbl>
      <w:tblPr>
        <w:tblpPr w:leftFromText="180" w:rightFromText="180" w:vertAnchor="text" w:horzAnchor="margin"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2"/>
        <w:gridCol w:w="1750"/>
        <w:gridCol w:w="1800"/>
        <w:gridCol w:w="1076"/>
        <w:gridCol w:w="1693"/>
        <w:gridCol w:w="1601"/>
      </w:tblGrid>
      <w:tr w:rsidR="00240E44" w:rsidTr="00C947F3">
        <w:trPr>
          <w:trHeight w:val="567"/>
        </w:trPr>
        <w:tc>
          <w:tcPr>
            <w:tcW w:w="1012" w:type="dxa"/>
            <w:vAlign w:val="center"/>
          </w:tcPr>
          <w:p w:rsidR="00240E44" w:rsidRPr="00F0142E" w:rsidRDefault="00240E44" w:rsidP="00C947F3">
            <w:pPr>
              <w:spacing w:line="360" w:lineRule="auto"/>
              <w:jc w:val="center"/>
              <w:rPr>
                <w:rFonts w:ascii="宋体" w:hAnsi="宋体"/>
                <w:b/>
              </w:rPr>
            </w:pPr>
            <w:r w:rsidRPr="00F0142E">
              <w:rPr>
                <w:rFonts w:ascii="宋体" w:hAnsi="宋体" w:hint="eastAsia"/>
                <w:b/>
              </w:rPr>
              <w:lastRenderedPageBreak/>
              <w:t>姓名</w:t>
            </w:r>
          </w:p>
        </w:tc>
        <w:tc>
          <w:tcPr>
            <w:tcW w:w="1750" w:type="dxa"/>
            <w:vAlign w:val="center"/>
          </w:tcPr>
          <w:p w:rsidR="00240E44" w:rsidRPr="00F0142E" w:rsidRDefault="00240E44" w:rsidP="00C947F3">
            <w:pPr>
              <w:spacing w:line="360" w:lineRule="auto"/>
              <w:jc w:val="center"/>
              <w:rPr>
                <w:rFonts w:ascii="宋体" w:hAnsi="宋体"/>
                <w:b/>
              </w:rPr>
            </w:pPr>
            <w:r w:rsidRPr="00F0142E">
              <w:rPr>
                <w:rFonts w:ascii="宋体" w:hAnsi="宋体" w:hint="eastAsia"/>
                <w:b/>
              </w:rPr>
              <w:t>职务</w:t>
            </w:r>
          </w:p>
        </w:tc>
        <w:tc>
          <w:tcPr>
            <w:tcW w:w="1800" w:type="dxa"/>
            <w:vAlign w:val="center"/>
          </w:tcPr>
          <w:p w:rsidR="00240E44" w:rsidRPr="00F0142E" w:rsidRDefault="00240E44" w:rsidP="00C947F3">
            <w:pPr>
              <w:spacing w:line="360" w:lineRule="auto"/>
              <w:jc w:val="center"/>
              <w:rPr>
                <w:rFonts w:ascii="宋体" w:hAnsi="宋体"/>
                <w:b/>
              </w:rPr>
            </w:pPr>
            <w:r w:rsidRPr="00F0142E">
              <w:rPr>
                <w:rFonts w:ascii="宋体" w:hAnsi="宋体" w:hint="eastAsia"/>
                <w:b/>
              </w:rPr>
              <w:t>手机</w:t>
            </w:r>
          </w:p>
        </w:tc>
        <w:tc>
          <w:tcPr>
            <w:tcW w:w="1076" w:type="dxa"/>
            <w:vAlign w:val="center"/>
          </w:tcPr>
          <w:p w:rsidR="00240E44" w:rsidRPr="00F0142E" w:rsidRDefault="00240E44" w:rsidP="00C947F3">
            <w:pPr>
              <w:spacing w:line="360" w:lineRule="auto"/>
              <w:jc w:val="center"/>
              <w:rPr>
                <w:rFonts w:ascii="宋体" w:hAnsi="宋体"/>
                <w:b/>
              </w:rPr>
            </w:pPr>
            <w:r w:rsidRPr="00F0142E">
              <w:rPr>
                <w:rFonts w:ascii="宋体" w:hAnsi="宋体" w:hint="eastAsia"/>
                <w:b/>
              </w:rPr>
              <w:t>姓名</w:t>
            </w:r>
          </w:p>
        </w:tc>
        <w:tc>
          <w:tcPr>
            <w:tcW w:w="1693" w:type="dxa"/>
            <w:vAlign w:val="center"/>
          </w:tcPr>
          <w:p w:rsidR="00240E44" w:rsidRPr="00F0142E" w:rsidRDefault="00240E44" w:rsidP="00C947F3">
            <w:pPr>
              <w:spacing w:line="360" w:lineRule="auto"/>
              <w:jc w:val="center"/>
              <w:rPr>
                <w:rFonts w:ascii="宋体" w:hAnsi="宋体"/>
                <w:b/>
              </w:rPr>
            </w:pPr>
            <w:r w:rsidRPr="00F0142E">
              <w:rPr>
                <w:rFonts w:ascii="宋体" w:hAnsi="宋体" w:hint="eastAsia"/>
                <w:b/>
              </w:rPr>
              <w:t>职务</w:t>
            </w:r>
          </w:p>
        </w:tc>
        <w:tc>
          <w:tcPr>
            <w:tcW w:w="1601" w:type="dxa"/>
            <w:vAlign w:val="center"/>
          </w:tcPr>
          <w:p w:rsidR="00240E44" w:rsidRPr="00F0142E" w:rsidRDefault="00240E44" w:rsidP="00C947F3">
            <w:pPr>
              <w:spacing w:line="360" w:lineRule="auto"/>
              <w:jc w:val="center"/>
              <w:rPr>
                <w:rFonts w:ascii="宋体" w:hAnsi="宋体"/>
                <w:b/>
              </w:rPr>
            </w:pPr>
            <w:r w:rsidRPr="00F0142E">
              <w:rPr>
                <w:rFonts w:ascii="宋体" w:hAnsi="宋体" w:hint="eastAsia"/>
                <w:b/>
              </w:rPr>
              <w:t>手机</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蔡力</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事业部总经理</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15166419997</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color w:val="FF0000"/>
              </w:rPr>
              <w:t>杨超</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color w:val="FF0000"/>
              </w:rPr>
              <w:t>副经理</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color w:val="FF0000"/>
              </w:rPr>
              <w:t>15866641667</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张玉达</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车间副主任</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13864135685</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徐宪光</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技术员</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18706418706</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胡延峰</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技术员</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15053182676</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马建波</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压缩机岗长</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15269148658</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郭绪景</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油回收</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13793165068</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高其康</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醇烃化岗长</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13953135558</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王波</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醇烃化岗长</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13583115077</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高兆军</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甲班工长</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15169138388</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张涛</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乙班工长</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15953135123</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贾洪波</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丙班工长</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15269196156</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李学文</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丙班丁长</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13969024838</w:t>
            </w:r>
          </w:p>
        </w:tc>
        <w:tc>
          <w:tcPr>
            <w:tcW w:w="1076" w:type="dxa"/>
            <w:vAlign w:val="center"/>
          </w:tcPr>
          <w:p w:rsidR="00240E44" w:rsidRDefault="00240E44" w:rsidP="00C947F3">
            <w:pPr>
              <w:spacing w:line="360" w:lineRule="auto"/>
              <w:jc w:val="center"/>
              <w:rPr>
                <w:rFonts w:ascii="宋体" w:hAnsi="宋体"/>
              </w:rPr>
            </w:pPr>
          </w:p>
        </w:tc>
        <w:tc>
          <w:tcPr>
            <w:tcW w:w="1693" w:type="dxa"/>
            <w:vAlign w:val="center"/>
          </w:tcPr>
          <w:p w:rsidR="00240E44" w:rsidRDefault="00240E44" w:rsidP="00C947F3">
            <w:pPr>
              <w:spacing w:line="360" w:lineRule="auto"/>
              <w:jc w:val="center"/>
              <w:rPr>
                <w:rFonts w:ascii="宋体" w:hAnsi="宋体"/>
              </w:rPr>
            </w:pPr>
          </w:p>
        </w:tc>
        <w:tc>
          <w:tcPr>
            <w:tcW w:w="1601" w:type="dxa"/>
            <w:vAlign w:val="center"/>
          </w:tcPr>
          <w:p w:rsidR="00240E44" w:rsidRDefault="00240E44" w:rsidP="00C947F3">
            <w:pPr>
              <w:spacing w:line="360" w:lineRule="auto"/>
              <w:jc w:val="center"/>
              <w:rPr>
                <w:rFonts w:ascii="宋体" w:hAnsi="宋体"/>
              </w:rPr>
            </w:pPr>
          </w:p>
        </w:tc>
      </w:tr>
    </w:tbl>
    <w:p w:rsidR="00240E44" w:rsidRDefault="00240E44" w:rsidP="00240E44">
      <w:pPr>
        <w:spacing w:line="500" w:lineRule="exact"/>
        <w:rPr>
          <w:rFonts w:ascii="宋体" w:hAnsi="宋体"/>
          <w:b/>
          <w:sz w:val="28"/>
          <w:szCs w:val="28"/>
        </w:rPr>
      </w:pPr>
      <w:r>
        <w:rPr>
          <w:rFonts w:ascii="宋体" w:hAnsi="宋体" w:hint="eastAsia"/>
          <w:b/>
          <w:sz w:val="28"/>
          <w:szCs w:val="28"/>
        </w:rPr>
        <w:t>3.4.3、对外联系方法</w:t>
      </w:r>
    </w:p>
    <w:p w:rsidR="00240E44" w:rsidRDefault="00240E44" w:rsidP="00240E44">
      <w:pPr>
        <w:spacing w:line="500" w:lineRule="exact"/>
        <w:rPr>
          <w:rFonts w:ascii="宋体" w:hAnsi="宋体"/>
          <w:sz w:val="28"/>
          <w:szCs w:val="28"/>
        </w:rPr>
      </w:pPr>
      <w:r>
        <w:rPr>
          <w:rFonts w:ascii="宋体" w:hAnsi="宋体" w:hint="eastAsia"/>
          <w:sz w:val="28"/>
          <w:szCs w:val="28"/>
        </w:rPr>
        <w:t xml:space="preserve">调度电话：  83552050           生产运行中心： 83501564        </w:t>
      </w:r>
    </w:p>
    <w:p w:rsidR="00240E44" w:rsidRDefault="00240E44" w:rsidP="00240E44">
      <w:pPr>
        <w:spacing w:line="500" w:lineRule="exact"/>
        <w:rPr>
          <w:rFonts w:ascii="宋体" w:hAnsi="宋体"/>
          <w:sz w:val="28"/>
          <w:szCs w:val="28"/>
        </w:rPr>
      </w:pPr>
      <w:r>
        <w:rPr>
          <w:rFonts w:ascii="宋体" w:hAnsi="宋体" w:hint="eastAsia"/>
          <w:sz w:val="28"/>
          <w:szCs w:val="28"/>
        </w:rPr>
        <w:t>集团安保部：83253561           厂环保办公室：83550010</w:t>
      </w:r>
    </w:p>
    <w:p w:rsidR="00240E44" w:rsidRDefault="00240E44" w:rsidP="00240E44">
      <w:pPr>
        <w:spacing w:line="500" w:lineRule="exact"/>
        <w:rPr>
          <w:rFonts w:ascii="宋体" w:hAnsi="宋体"/>
          <w:sz w:val="28"/>
          <w:szCs w:val="28"/>
        </w:rPr>
      </w:pPr>
      <w:r>
        <w:rPr>
          <w:rFonts w:ascii="宋体" w:hAnsi="宋体" w:hint="eastAsia"/>
          <w:sz w:val="28"/>
          <w:szCs w:val="28"/>
        </w:rPr>
        <w:t>厂医院：    83253562           急救中心：   120或999</w:t>
      </w:r>
    </w:p>
    <w:p w:rsidR="00240E44" w:rsidRDefault="00240E44" w:rsidP="00240E44">
      <w:pPr>
        <w:spacing w:line="500" w:lineRule="exact"/>
        <w:rPr>
          <w:rFonts w:ascii="宋体" w:hAnsi="宋体"/>
          <w:sz w:val="28"/>
          <w:szCs w:val="28"/>
        </w:rPr>
      </w:pPr>
      <w:r>
        <w:rPr>
          <w:rFonts w:ascii="宋体" w:hAnsi="宋体" w:cs="Arial" w:hint="eastAsia"/>
          <w:sz w:val="28"/>
          <w:szCs w:val="28"/>
        </w:rPr>
        <w:t xml:space="preserve">章丘环保分局：83263697         </w:t>
      </w:r>
      <w:r>
        <w:rPr>
          <w:rFonts w:ascii="宋体" w:hAnsi="宋体" w:hint="eastAsia"/>
          <w:sz w:val="28"/>
          <w:szCs w:val="28"/>
        </w:rPr>
        <w:t>政府热线：   12369</w:t>
      </w:r>
    </w:p>
    <w:p w:rsidR="00240E44" w:rsidRDefault="00240E44" w:rsidP="00240E44">
      <w:pPr>
        <w:spacing w:line="500" w:lineRule="exact"/>
        <w:rPr>
          <w:rFonts w:ascii="宋体" w:hAnsi="宋体"/>
          <w:sz w:val="28"/>
          <w:szCs w:val="28"/>
        </w:rPr>
      </w:pPr>
      <w:r w:rsidRPr="008F5731">
        <w:rPr>
          <w:rFonts w:ascii="宋体" w:hAnsi="宋体" w:hint="eastAsia"/>
          <w:color w:val="FF0000"/>
          <w:sz w:val="28"/>
          <w:szCs w:val="28"/>
        </w:rPr>
        <w:t>区消防大队</w:t>
      </w:r>
      <w:r>
        <w:rPr>
          <w:rFonts w:ascii="宋体" w:hAnsi="宋体" w:hint="eastAsia"/>
          <w:sz w:val="28"/>
          <w:szCs w:val="28"/>
        </w:rPr>
        <w:t>：119                济空防化队：  83200248</w:t>
      </w:r>
    </w:p>
    <w:p w:rsidR="00240E44" w:rsidRDefault="00240E44" w:rsidP="00240E44">
      <w:pPr>
        <w:spacing w:line="500" w:lineRule="exact"/>
        <w:rPr>
          <w:rFonts w:ascii="宋体" w:hAnsi="宋体"/>
          <w:sz w:val="28"/>
          <w:szCs w:val="28"/>
        </w:rPr>
      </w:pPr>
      <w:r>
        <w:rPr>
          <w:rFonts w:ascii="宋体" w:hAnsi="宋体" w:hint="eastAsia"/>
          <w:sz w:val="28"/>
          <w:szCs w:val="28"/>
        </w:rPr>
        <w:t>集团应急救援电话：83252009     刁镇消防中队：</w:t>
      </w:r>
      <w:r w:rsidRPr="00E04C66">
        <w:rPr>
          <w:rFonts w:ascii="宋体" w:hAnsi="宋体"/>
          <w:b/>
          <w:bCs/>
          <w:color w:val="FF0000"/>
          <w:sz w:val="28"/>
          <w:szCs w:val="28"/>
        </w:rPr>
        <w:t>83298119</w:t>
      </w:r>
    </w:p>
    <w:p w:rsidR="00240E44" w:rsidRPr="00563230" w:rsidRDefault="00240E44" w:rsidP="00240E44">
      <w:pPr>
        <w:spacing w:line="500" w:lineRule="exact"/>
        <w:rPr>
          <w:rFonts w:ascii="宋体" w:hAnsi="宋体"/>
          <w:sz w:val="28"/>
          <w:szCs w:val="28"/>
        </w:rPr>
      </w:pPr>
    </w:p>
    <w:p w:rsidR="00240E44" w:rsidRDefault="00240E44" w:rsidP="00240E44">
      <w:pPr>
        <w:spacing w:line="500" w:lineRule="exact"/>
        <w:rPr>
          <w:rFonts w:ascii="宋体" w:hAnsi="宋体"/>
          <w:b/>
          <w:sz w:val="28"/>
          <w:szCs w:val="28"/>
        </w:rPr>
      </w:pPr>
      <w:r>
        <w:rPr>
          <w:rFonts w:ascii="宋体" w:hAnsi="宋体" w:hint="eastAsia"/>
          <w:b/>
          <w:sz w:val="28"/>
          <w:szCs w:val="28"/>
        </w:rPr>
        <w:t>3.4.4信息上报</w:t>
      </w:r>
    </w:p>
    <w:p w:rsidR="00240E44" w:rsidRDefault="00240E44" w:rsidP="00240E44">
      <w:pPr>
        <w:spacing w:line="500" w:lineRule="exact"/>
        <w:rPr>
          <w:rFonts w:ascii="宋体" w:hAnsi="宋体"/>
          <w:b/>
          <w:sz w:val="28"/>
          <w:szCs w:val="28"/>
        </w:rPr>
      </w:pPr>
      <w:r>
        <w:rPr>
          <w:rFonts w:ascii="宋体" w:hAnsi="宋体" w:hint="eastAsia"/>
          <w:b/>
          <w:sz w:val="28"/>
          <w:szCs w:val="28"/>
        </w:rPr>
        <w:t>3.4.4.1内部报告基本内容</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1）事故地点、时间以及设备设施；</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2）事故类型：火灾爆炸、中毒、泄漏等；</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3）有无人员伤亡、被困人员以及对环境的污染情况；</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4）已采取的应急措施；</w:t>
      </w:r>
    </w:p>
    <w:p w:rsidR="00240E44" w:rsidRDefault="00240E44" w:rsidP="00240E44">
      <w:pPr>
        <w:autoSpaceDE w:val="0"/>
        <w:autoSpaceDN w:val="0"/>
        <w:adjustRightInd w:val="0"/>
        <w:snapToGrid w:val="0"/>
        <w:spacing w:line="500" w:lineRule="exact"/>
        <w:jc w:val="left"/>
        <w:rPr>
          <w:rFonts w:ascii="宋体" w:hAnsi="宋体"/>
          <w:sz w:val="28"/>
          <w:szCs w:val="28"/>
        </w:rPr>
      </w:pPr>
      <w:r>
        <w:rPr>
          <w:rFonts w:ascii="宋体" w:hAnsi="宋体" w:hint="eastAsia"/>
          <w:b/>
          <w:sz w:val="28"/>
          <w:szCs w:val="28"/>
        </w:rPr>
        <w:t>3.4.4.2 火灾报警基本内容</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1）单位名称、地址；</w:t>
      </w:r>
    </w:p>
    <w:p w:rsidR="00240E44" w:rsidRDefault="00240E44" w:rsidP="00240E44">
      <w:pPr>
        <w:autoSpaceDE w:val="0"/>
        <w:autoSpaceDN w:val="0"/>
        <w:adjustRightInd w:val="0"/>
        <w:snapToGrid w:val="0"/>
        <w:spacing w:line="500" w:lineRule="exact"/>
        <w:ind w:firstLineChars="147" w:firstLine="412"/>
        <w:jc w:val="left"/>
        <w:rPr>
          <w:rFonts w:ascii="宋体" w:hAnsi="宋体"/>
          <w:sz w:val="28"/>
          <w:szCs w:val="28"/>
        </w:rPr>
      </w:pPr>
      <w:r>
        <w:rPr>
          <w:rFonts w:ascii="宋体" w:hAnsi="宋体" w:hint="eastAsia"/>
          <w:sz w:val="28"/>
          <w:szCs w:val="28"/>
        </w:rPr>
        <w:t xml:space="preserve"> 2）火灾发生地点、燃烧物质与面积；</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lastRenderedPageBreak/>
        <w:t>3）有无人员伤亡与被困人员；</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4）报警人姓名与联系电话，待接警人挂电话后才搁电话；</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5）报警时应使用普通话。</w:t>
      </w:r>
    </w:p>
    <w:p w:rsidR="00240E44" w:rsidRDefault="00240E44" w:rsidP="00240E44">
      <w:pPr>
        <w:pStyle w:val="2"/>
        <w:spacing w:before="0" w:after="0" w:line="500" w:lineRule="exact"/>
        <w:rPr>
          <w:rStyle w:val="1Char"/>
          <w:rFonts w:ascii="宋体" w:hAnsi="宋体"/>
          <w:szCs w:val="28"/>
        </w:rPr>
      </w:pPr>
      <w:bookmarkStart w:id="768" w:name="_Toc373760612"/>
      <w:bookmarkStart w:id="769" w:name="_Toc404728532"/>
      <w:bookmarkStart w:id="770" w:name="_Toc14599013"/>
      <w:bookmarkStart w:id="771" w:name="_Toc14599579"/>
      <w:r>
        <w:rPr>
          <w:rFonts w:ascii="宋体" w:eastAsia="宋体" w:hAnsi="宋体" w:hint="eastAsia"/>
          <w:sz w:val="28"/>
          <w:szCs w:val="28"/>
        </w:rPr>
        <w:t>4.</w:t>
      </w:r>
      <w:r>
        <w:rPr>
          <w:rStyle w:val="1Char"/>
          <w:rFonts w:ascii="宋体" w:hAnsi="宋体" w:hint="eastAsia"/>
          <w:szCs w:val="28"/>
        </w:rPr>
        <w:t>注意事项</w:t>
      </w:r>
      <w:bookmarkEnd w:id="768"/>
      <w:bookmarkEnd w:id="769"/>
      <w:bookmarkEnd w:id="770"/>
      <w:bookmarkEnd w:id="771"/>
    </w:p>
    <w:p w:rsidR="00240E44" w:rsidRDefault="00240E44" w:rsidP="00240E44">
      <w:pPr>
        <w:pStyle w:val="2"/>
        <w:spacing w:before="0" w:after="0" w:line="500" w:lineRule="exact"/>
        <w:rPr>
          <w:rFonts w:ascii="宋体" w:eastAsia="宋体" w:hAnsi="宋体"/>
          <w:sz w:val="28"/>
          <w:szCs w:val="28"/>
        </w:rPr>
      </w:pPr>
      <w:bookmarkStart w:id="772" w:name="_Toc373760613"/>
      <w:bookmarkStart w:id="773" w:name="_Toc404728533"/>
      <w:bookmarkStart w:id="774" w:name="_Toc14599014"/>
      <w:bookmarkStart w:id="775" w:name="_Toc14599580"/>
      <w:r>
        <w:rPr>
          <w:rFonts w:ascii="宋体" w:eastAsia="宋体" w:hAnsi="宋体" w:hint="eastAsia"/>
          <w:sz w:val="28"/>
          <w:szCs w:val="28"/>
        </w:rPr>
        <w:t>4.1佩戴防护器材的注意事项</w:t>
      </w:r>
      <w:bookmarkEnd w:id="772"/>
      <w:bookmarkEnd w:id="773"/>
      <w:bookmarkEnd w:id="774"/>
      <w:bookmarkEnd w:id="775"/>
    </w:p>
    <w:p w:rsidR="00240E44" w:rsidRDefault="00240E44" w:rsidP="00240E44">
      <w:pPr>
        <w:autoSpaceDE w:val="0"/>
        <w:autoSpaceDN w:val="0"/>
        <w:adjustRightInd w:val="0"/>
        <w:snapToGrid w:val="0"/>
        <w:spacing w:line="500" w:lineRule="exact"/>
        <w:jc w:val="left"/>
        <w:rPr>
          <w:rFonts w:ascii="宋体" w:hAnsi="宋体"/>
          <w:b/>
          <w:sz w:val="28"/>
          <w:szCs w:val="28"/>
        </w:rPr>
      </w:pPr>
      <w:bookmarkStart w:id="776" w:name="_Toc373760614"/>
      <w:r>
        <w:rPr>
          <w:rFonts w:ascii="宋体" w:hAnsi="宋体" w:hint="eastAsia"/>
          <w:b/>
          <w:sz w:val="28"/>
          <w:szCs w:val="28"/>
        </w:rPr>
        <w:t>4.1.1空气呼吸器</w:t>
      </w:r>
      <w:bookmarkEnd w:id="776"/>
    </w:p>
    <w:p w:rsidR="00240E44" w:rsidRDefault="00240E44" w:rsidP="00240E44">
      <w:pPr>
        <w:pStyle w:val="0"/>
        <w:spacing w:line="500" w:lineRule="exact"/>
        <w:ind w:firstLineChars="217" w:firstLine="608"/>
        <w:jc w:val="left"/>
        <w:rPr>
          <w:rFonts w:ascii="宋体" w:hAnsi="宋体"/>
          <w:sz w:val="28"/>
          <w:szCs w:val="28"/>
        </w:rPr>
      </w:pPr>
      <w:r>
        <w:rPr>
          <w:rFonts w:ascii="宋体" w:hAnsi="宋体" w:hint="eastAsia"/>
          <w:sz w:val="28"/>
          <w:szCs w:val="28"/>
        </w:rPr>
        <w:t>⑴ 佩戴前首先打开气瓶开关，此时余压报警器会发出短暂的声响。气瓶开关完全打开后，检查气瓶内的储气压力，一般应在28～30MPa。⑵ 关闭气瓶开关，观察压力表示值的变化，在5分钟时间内下降不大于2MPa，表明供气系统气密性完好。⑶ 供气系统气密完好后，轻轻按动供给阀膜片，观察压力表值变化，当压力降至4～6MPa时，余压报警器汽笛发生声响，同时也是吹除一次余压报警器通气管路。⑷ 佩戴者在使用过程中应随时观察压力表的指示数值。当压力降至4～6MPa，余压报警器会发出报警声响，必须退出毒区。</w:t>
      </w:r>
    </w:p>
    <w:p w:rsidR="00240E44" w:rsidRDefault="00240E44" w:rsidP="00240E44">
      <w:pPr>
        <w:autoSpaceDE w:val="0"/>
        <w:autoSpaceDN w:val="0"/>
        <w:adjustRightInd w:val="0"/>
        <w:snapToGrid w:val="0"/>
        <w:spacing w:line="500" w:lineRule="exact"/>
        <w:jc w:val="left"/>
        <w:rPr>
          <w:rFonts w:ascii="宋体" w:hAnsi="宋体"/>
          <w:b/>
          <w:sz w:val="28"/>
          <w:szCs w:val="28"/>
        </w:rPr>
      </w:pPr>
      <w:bookmarkStart w:id="777" w:name="_Toc373760615"/>
      <w:r>
        <w:rPr>
          <w:rFonts w:ascii="宋体" w:hAnsi="宋体" w:hint="eastAsia"/>
          <w:b/>
          <w:sz w:val="28"/>
          <w:szCs w:val="28"/>
        </w:rPr>
        <w:t>4.1.2过滤式防毒面具</w:t>
      </w:r>
      <w:bookmarkEnd w:id="777"/>
    </w:p>
    <w:p w:rsidR="00240E44" w:rsidRDefault="00240E44" w:rsidP="00240E44">
      <w:pPr>
        <w:pStyle w:val="0"/>
        <w:spacing w:line="500" w:lineRule="exact"/>
        <w:ind w:firstLineChars="218" w:firstLine="610"/>
        <w:jc w:val="left"/>
        <w:rPr>
          <w:rFonts w:ascii="宋体" w:hAnsi="宋体"/>
          <w:sz w:val="28"/>
          <w:szCs w:val="28"/>
        </w:rPr>
      </w:pPr>
      <w:r>
        <w:rPr>
          <w:rFonts w:ascii="宋体" w:hAnsi="宋体" w:hint="eastAsia"/>
          <w:sz w:val="28"/>
          <w:szCs w:val="28"/>
        </w:rPr>
        <w:t>使用时，不论在任何情况下，都必须先打开滤毒罐底部进气孔的底盖胶塞，严禁先戴面具，后开底盖，否则易发生窒息事故。过滤式防毒面具使用前应检查各连接部位是否严密，并检查整套面具的气密性：打开底盖，戴好面罩后，用手堵住滤毒罐的进气口，同时用力吸气，若感到闭塞不透气时，则可认为此面具气密性基本良好。否则，不能使用。过滤式防毒面具的使用条件是空气中的氧气体积浓度大于18%，环境温度为-30—＋45；毒气浓度应符合有关要求。严禁在缺氧的环境中使用。滤毒罐每两个月定期检查一次；氨滤毒罐连续使用二个小时应予更换，每月进行一次称重检查，如超重20g应停止使用；每次使用后应将滤毒罐上、下盖盖严，防止毒气侵入或受潮失效，并保持可靠密封。</w:t>
      </w:r>
    </w:p>
    <w:p w:rsidR="00240E44" w:rsidRDefault="00240E44" w:rsidP="00240E44">
      <w:pPr>
        <w:autoSpaceDE w:val="0"/>
        <w:autoSpaceDN w:val="0"/>
        <w:adjustRightInd w:val="0"/>
        <w:snapToGrid w:val="0"/>
        <w:spacing w:line="500" w:lineRule="exact"/>
        <w:jc w:val="left"/>
        <w:rPr>
          <w:rFonts w:ascii="宋体" w:hAnsi="宋体"/>
          <w:b/>
          <w:sz w:val="28"/>
          <w:szCs w:val="28"/>
        </w:rPr>
      </w:pPr>
      <w:bookmarkStart w:id="778" w:name="_Toc373760616"/>
      <w:r>
        <w:rPr>
          <w:rFonts w:ascii="宋体" w:hAnsi="宋体" w:hint="eastAsia"/>
          <w:b/>
          <w:sz w:val="28"/>
          <w:szCs w:val="28"/>
        </w:rPr>
        <w:t>4.1.3长管防毒面具</w:t>
      </w:r>
      <w:bookmarkEnd w:id="778"/>
    </w:p>
    <w:p w:rsidR="00240E44" w:rsidRDefault="00240E44" w:rsidP="00240E44">
      <w:pPr>
        <w:pStyle w:val="0"/>
        <w:spacing w:line="500" w:lineRule="exact"/>
        <w:ind w:firstLine="482"/>
        <w:rPr>
          <w:rFonts w:ascii="宋体" w:hAnsi="宋体"/>
          <w:sz w:val="28"/>
          <w:szCs w:val="28"/>
        </w:rPr>
      </w:pPr>
      <w:r>
        <w:rPr>
          <w:rFonts w:ascii="宋体" w:hAnsi="宋体" w:hint="eastAsia"/>
          <w:sz w:val="28"/>
          <w:szCs w:val="28"/>
        </w:rPr>
        <w:lastRenderedPageBreak/>
        <w:t>与过滤式防毒面具相同，导气管为橡胶波纹软管，长度不能大于20米，否则应强制送风。使用前应检查面具的呼气阀、吸气阀是否灵活好用，并进行气密试验。戴上面具后方可进入毒区，做到“先戴后进”。检查导管内有无异物，并理顺平直，确认导管畅通；导管不得缠结，严禁折压、强拉，使用时严防踩踏、挤压，经常保持畅通。使用时，必须有专人监护，经常检查作业人员情况及导管、进气口情况。</w:t>
      </w:r>
    </w:p>
    <w:p w:rsidR="00240E44" w:rsidRDefault="00240E44" w:rsidP="00240E44">
      <w:pPr>
        <w:pStyle w:val="0"/>
        <w:spacing w:line="500" w:lineRule="exact"/>
        <w:ind w:firstLine="482"/>
        <w:rPr>
          <w:rFonts w:ascii="宋体" w:hAnsi="宋体"/>
          <w:sz w:val="28"/>
          <w:szCs w:val="28"/>
        </w:rPr>
      </w:pPr>
    </w:p>
    <w:p w:rsidR="00240E44" w:rsidRDefault="00240E44" w:rsidP="00240E44">
      <w:pPr>
        <w:pStyle w:val="2"/>
        <w:spacing w:before="0" w:after="0" w:line="500" w:lineRule="exact"/>
        <w:rPr>
          <w:rFonts w:ascii="宋体" w:eastAsia="宋体" w:hAnsi="宋体"/>
          <w:sz w:val="28"/>
          <w:szCs w:val="28"/>
        </w:rPr>
      </w:pPr>
      <w:bookmarkStart w:id="779" w:name="_Toc373760617"/>
      <w:bookmarkStart w:id="780" w:name="_Toc404728534"/>
      <w:bookmarkStart w:id="781" w:name="_Toc14599015"/>
      <w:bookmarkStart w:id="782" w:name="_Toc14599581"/>
      <w:r>
        <w:rPr>
          <w:rFonts w:ascii="宋体" w:eastAsia="宋体" w:hAnsi="宋体" w:hint="eastAsia"/>
          <w:sz w:val="28"/>
          <w:szCs w:val="28"/>
        </w:rPr>
        <w:t>4.2使用抢险救援器材的注意事项</w:t>
      </w:r>
      <w:bookmarkEnd w:id="779"/>
      <w:bookmarkEnd w:id="780"/>
      <w:bookmarkEnd w:id="781"/>
      <w:bookmarkEnd w:id="782"/>
    </w:p>
    <w:p w:rsidR="00240E44" w:rsidRDefault="00240E44" w:rsidP="00240E44">
      <w:pPr>
        <w:pStyle w:val="HTML"/>
        <w:shd w:val="clear" w:color="auto" w:fill="FFFFFF"/>
        <w:spacing w:line="500" w:lineRule="exact"/>
        <w:ind w:firstLine="560"/>
        <w:rPr>
          <w:rFonts w:ascii="宋体" w:hAnsi="宋体"/>
          <w:sz w:val="28"/>
          <w:szCs w:val="28"/>
        </w:rPr>
      </w:pPr>
      <w:r>
        <w:rPr>
          <w:rFonts w:ascii="宋体" w:hAnsi="宋体" w:hint="eastAsia"/>
          <w:sz w:val="28"/>
          <w:szCs w:val="28"/>
        </w:rPr>
        <w:t xml:space="preserve">我厂配备的灭火器主要是干粉灭火器。使用时，用手握住灭火器的提环，平稳、快捷地提往火场，不要横扛、横拿。灭火时，一手握住提环，另一手握住筒身的底边，将灭火器颠倒过来，喷嘴对准火源，用力摇晃几下，即可灭火。 注意：⑴不要将灭火器的盖与底对着人体，防止盖、底弹出伤人。⑵不要与水同时喷射在一起，以免影响灭火效果。 </w:t>
      </w:r>
    </w:p>
    <w:p w:rsidR="00240E44" w:rsidRDefault="00240E44" w:rsidP="00240E44">
      <w:pPr>
        <w:pStyle w:val="0"/>
        <w:spacing w:line="500" w:lineRule="exact"/>
        <w:jc w:val="left"/>
        <w:rPr>
          <w:rFonts w:ascii="宋体" w:hAnsi="宋体"/>
          <w:sz w:val="28"/>
          <w:szCs w:val="28"/>
        </w:rPr>
      </w:pPr>
      <w:r>
        <w:rPr>
          <w:rFonts w:ascii="宋体" w:hAnsi="宋体" w:hint="eastAsia"/>
          <w:sz w:val="28"/>
          <w:szCs w:val="28"/>
        </w:rPr>
        <w:t>⑶扑灭电器火灾时，尽量先切断电源，防止人员触电。</w:t>
      </w:r>
    </w:p>
    <w:p w:rsidR="00240E44" w:rsidRDefault="00240E44" w:rsidP="00240E44">
      <w:pPr>
        <w:pStyle w:val="2"/>
        <w:spacing w:before="0" w:after="0" w:line="500" w:lineRule="exact"/>
        <w:rPr>
          <w:rFonts w:ascii="宋体" w:eastAsia="宋体" w:hAnsi="宋体"/>
          <w:sz w:val="28"/>
          <w:szCs w:val="28"/>
        </w:rPr>
      </w:pPr>
      <w:bookmarkStart w:id="783" w:name="_Toc373760618"/>
      <w:bookmarkStart w:id="784" w:name="_Toc404728535"/>
      <w:bookmarkStart w:id="785" w:name="_Toc14599016"/>
      <w:bookmarkStart w:id="786" w:name="_Toc14599582"/>
      <w:r>
        <w:rPr>
          <w:rFonts w:ascii="宋体" w:eastAsia="宋体" w:hAnsi="宋体" w:hint="eastAsia"/>
          <w:sz w:val="28"/>
          <w:szCs w:val="28"/>
        </w:rPr>
        <w:t>4.3采取救援措施的注意事项</w:t>
      </w:r>
      <w:bookmarkEnd w:id="783"/>
      <w:bookmarkEnd w:id="784"/>
      <w:bookmarkEnd w:id="785"/>
      <w:bookmarkEnd w:id="786"/>
    </w:p>
    <w:p w:rsidR="00240E44" w:rsidRDefault="00240E44" w:rsidP="00240E44">
      <w:pPr>
        <w:spacing w:line="500" w:lineRule="exact"/>
        <w:rPr>
          <w:rFonts w:ascii="宋体" w:hAnsi="宋体"/>
          <w:sz w:val="28"/>
          <w:szCs w:val="28"/>
        </w:rPr>
      </w:pPr>
      <w:r>
        <w:rPr>
          <w:rFonts w:ascii="宋体" w:hAnsi="宋体" w:hint="eastAsia"/>
          <w:sz w:val="28"/>
          <w:szCs w:val="28"/>
        </w:rPr>
        <w:t xml:space="preserve">　　进入现场必须佩戴好防护器材，进行救援。首选抢救中毒人员，再进行抢险处理。要迅速撤离泄漏污染区人员至安全区，并进行隔离，严格限制出入。安全停车卸压后，可能有余火、阀门内漏等情况，及时组织人员对内漏阀门加盲板进行隔绝处理或系统卸压处理后用消防蒸汽或灭火器灭火。应急处理人员戴自给正压式呼吸器，穿防静电工作服。不要直接接触泄漏物。尽可能切断泄漏源。防止流入下水道、排洪沟等限制性空间。一旦流入应切断排出厂区污水口，以防造成环保事故。</w:t>
      </w:r>
    </w:p>
    <w:p w:rsidR="00240E44" w:rsidRDefault="00240E44" w:rsidP="00240E44">
      <w:pPr>
        <w:pStyle w:val="2"/>
        <w:spacing w:before="0" w:after="0" w:line="500" w:lineRule="exact"/>
        <w:rPr>
          <w:rFonts w:ascii="宋体" w:eastAsia="宋体" w:hAnsi="宋体"/>
          <w:sz w:val="28"/>
          <w:szCs w:val="28"/>
        </w:rPr>
      </w:pPr>
      <w:bookmarkStart w:id="787" w:name="_Toc373760619"/>
      <w:bookmarkStart w:id="788" w:name="_Toc404728536"/>
      <w:bookmarkStart w:id="789" w:name="_Toc14599017"/>
      <w:bookmarkStart w:id="790" w:name="_Toc14599583"/>
      <w:r>
        <w:rPr>
          <w:rFonts w:ascii="宋体" w:eastAsia="宋体" w:hAnsi="宋体" w:hint="eastAsia"/>
          <w:sz w:val="28"/>
          <w:szCs w:val="28"/>
        </w:rPr>
        <w:t>4.4现场自救和互救的注意事项</w:t>
      </w:r>
      <w:bookmarkEnd w:id="787"/>
      <w:bookmarkEnd w:id="788"/>
      <w:bookmarkEnd w:id="789"/>
      <w:bookmarkEnd w:id="790"/>
    </w:p>
    <w:p w:rsidR="00240E44" w:rsidRDefault="00240E44" w:rsidP="00240E44">
      <w:pPr>
        <w:spacing w:line="500" w:lineRule="exact"/>
        <w:ind w:firstLineChars="200" w:firstLine="560"/>
        <w:rPr>
          <w:rFonts w:ascii="宋体" w:hAnsi="宋体"/>
          <w:sz w:val="28"/>
          <w:szCs w:val="28"/>
        </w:rPr>
      </w:pPr>
      <w:r>
        <w:rPr>
          <w:rFonts w:ascii="宋体" w:hAnsi="宋体" w:hint="eastAsia"/>
          <w:sz w:val="28"/>
          <w:szCs w:val="28"/>
        </w:rPr>
        <w:t>抢险人员若稍有不适感觉，要立即返回安全区换气，若发生人</w:t>
      </w:r>
      <w:r>
        <w:rPr>
          <w:rFonts w:ascii="宋体" w:hAnsi="宋体" w:hint="eastAsia"/>
          <w:sz w:val="28"/>
          <w:szCs w:val="28"/>
        </w:rPr>
        <w:lastRenderedPageBreak/>
        <w:t>员窒息事故，监护人员要立即将伤员救出，迅速送救护车，由医护人员进行抢救或送往医院救治。事故扩大，无法堵漏或检测库区液氨浓度超过控制范围，汇报指挥部迅速撤离。</w:t>
      </w:r>
    </w:p>
    <w:p w:rsidR="00240E44" w:rsidRDefault="00240E44" w:rsidP="00240E44">
      <w:pPr>
        <w:pStyle w:val="2"/>
        <w:spacing w:before="0" w:after="0" w:line="500" w:lineRule="exact"/>
        <w:rPr>
          <w:rFonts w:ascii="宋体" w:eastAsia="宋体" w:hAnsi="宋体"/>
          <w:sz w:val="28"/>
          <w:szCs w:val="28"/>
        </w:rPr>
      </w:pPr>
      <w:bookmarkStart w:id="791" w:name="_Toc373760620"/>
      <w:bookmarkStart w:id="792" w:name="_Toc398456575"/>
      <w:bookmarkStart w:id="793" w:name="_Toc404728537"/>
      <w:bookmarkStart w:id="794" w:name="_Toc14599018"/>
      <w:bookmarkStart w:id="795" w:name="_Toc14599584"/>
      <w:bookmarkStart w:id="796" w:name="_Toc373760621"/>
      <w:r>
        <w:rPr>
          <w:rFonts w:ascii="宋体" w:eastAsia="宋体" w:hAnsi="宋体" w:hint="eastAsia"/>
          <w:sz w:val="28"/>
          <w:szCs w:val="28"/>
        </w:rPr>
        <w:t>4.5</w:t>
      </w:r>
      <w:bookmarkEnd w:id="791"/>
      <w:bookmarkEnd w:id="792"/>
      <w:r>
        <w:rPr>
          <w:rFonts w:ascii="宋体" w:eastAsia="宋体" w:hAnsi="宋体" w:hint="eastAsia"/>
          <w:sz w:val="28"/>
          <w:szCs w:val="28"/>
        </w:rPr>
        <w:t>现场应急处置能力确认、人员安全和环境防护的注意事项</w:t>
      </w:r>
      <w:bookmarkEnd w:id="793"/>
      <w:bookmarkEnd w:id="794"/>
      <w:bookmarkEnd w:id="795"/>
    </w:p>
    <w:p w:rsidR="00240E44" w:rsidRDefault="00240E44" w:rsidP="00240E44">
      <w:pPr>
        <w:spacing w:line="500" w:lineRule="exact"/>
        <w:ind w:firstLine="570"/>
        <w:rPr>
          <w:rFonts w:ascii="宋体" w:hAnsi="宋体"/>
          <w:sz w:val="28"/>
          <w:szCs w:val="28"/>
        </w:rPr>
      </w:pPr>
      <w:r>
        <w:rPr>
          <w:rFonts w:ascii="宋体" w:hAnsi="宋体" w:hint="eastAsia"/>
          <w:sz w:val="28"/>
          <w:szCs w:val="28"/>
        </w:rPr>
        <w:t>当不同现场指挥人员发现事故状态有进一步扩大时、本部门不能进行处置时，应迅速向上级领导报告，请求扩大应急级别，以免耽误救援抢险时机。同时，要求现场有关的抢险人员、工作人员撤离现场，保证人员安全。同时，确保导排系统畅通，对废水进行收集，减轻环境污染。</w:t>
      </w:r>
    </w:p>
    <w:p w:rsidR="00240E44" w:rsidRDefault="00240E44" w:rsidP="00240E44">
      <w:pPr>
        <w:pStyle w:val="2"/>
        <w:spacing w:before="0" w:after="0" w:line="500" w:lineRule="exact"/>
        <w:rPr>
          <w:rFonts w:ascii="宋体" w:eastAsia="宋体" w:hAnsi="宋体"/>
          <w:sz w:val="28"/>
          <w:szCs w:val="28"/>
        </w:rPr>
      </w:pPr>
      <w:bookmarkStart w:id="797" w:name="_Toc404728538"/>
      <w:bookmarkStart w:id="798" w:name="_Toc14599019"/>
      <w:bookmarkStart w:id="799" w:name="_Toc14599585"/>
      <w:r>
        <w:rPr>
          <w:rFonts w:ascii="宋体" w:eastAsia="宋体" w:hAnsi="宋体" w:hint="eastAsia"/>
          <w:sz w:val="28"/>
          <w:szCs w:val="28"/>
        </w:rPr>
        <w:t>4.6应急结束后的注意事项</w:t>
      </w:r>
      <w:bookmarkEnd w:id="796"/>
      <w:bookmarkEnd w:id="797"/>
      <w:bookmarkEnd w:id="798"/>
      <w:bookmarkEnd w:id="799"/>
    </w:p>
    <w:p w:rsidR="00240E44" w:rsidRDefault="00240E44" w:rsidP="00240E44">
      <w:pPr>
        <w:spacing w:line="500" w:lineRule="exact"/>
        <w:rPr>
          <w:rFonts w:ascii="宋体" w:hAnsi="宋体"/>
          <w:sz w:val="28"/>
          <w:szCs w:val="28"/>
        </w:rPr>
      </w:pPr>
      <w:r>
        <w:rPr>
          <w:rFonts w:ascii="宋体" w:hAnsi="宋体" w:hint="eastAsia"/>
          <w:sz w:val="28"/>
          <w:szCs w:val="28"/>
        </w:rPr>
        <w:t>4.6.1对现场遗留的痕迹进行分析取证，便于分析事故发生的原因.</w:t>
      </w:r>
    </w:p>
    <w:p w:rsidR="00240E44" w:rsidRDefault="00240E44" w:rsidP="00240E44">
      <w:pPr>
        <w:spacing w:line="500" w:lineRule="exact"/>
        <w:rPr>
          <w:rFonts w:ascii="宋体" w:hAnsi="宋体"/>
          <w:sz w:val="28"/>
          <w:szCs w:val="28"/>
        </w:rPr>
      </w:pPr>
      <w:r>
        <w:rPr>
          <w:rFonts w:ascii="宋体" w:hAnsi="宋体" w:hint="eastAsia"/>
          <w:sz w:val="28"/>
          <w:szCs w:val="28"/>
        </w:rPr>
        <w:t>4.6.2对现场应急救援的过程进行总结</w:t>
      </w:r>
    </w:p>
    <w:p w:rsidR="00240E44" w:rsidRDefault="00240E44" w:rsidP="00240E44">
      <w:pPr>
        <w:spacing w:line="500" w:lineRule="exact"/>
        <w:rPr>
          <w:rFonts w:ascii="宋体" w:hAnsi="宋体"/>
          <w:sz w:val="28"/>
          <w:szCs w:val="28"/>
        </w:rPr>
      </w:pPr>
      <w:r>
        <w:rPr>
          <w:rFonts w:ascii="宋体" w:hAnsi="宋体" w:hint="eastAsia"/>
          <w:sz w:val="28"/>
          <w:szCs w:val="28"/>
        </w:rPr>
        <w:t>4.6.3对现场救援的过程进行记录，上交调度室</w:t>
      </w:r>
    </w:p>
    <w:p w:rsidR="00240E44" w:rsidRDefault="00240E44" w:rsidP="00240E44">
      <w:pPr>
        <w:pStyle w:val="2"/>
        <w:spacing w:before="0" w:after="0" w:line="500" w:lineRule="exact"/>
        <w:rPr>
          <w:rFonts w:ascii="宋体" w:eastAsia="宋体" w:hAnsi="宋体"/>
          <w:sz w:val="28"/>
          <w:szCs w:val="28"/>
        </w:rPr>
      </w:pPr>
      <w:bookmarkStart w:id="800" w:name="_Toc373760622"/>
      <w:bookmarkStart w:id="801" w:name="_Toc404728539"/>
      <w:bookmarkStart w:id="802" w:name="_Toc14599020"/>
      <w:bookmarkStart w:id="803" w:name="_Toc14599586"/>
      <w:r>
        <w:rPr>
          <w:rFonts w:ascii="宋体" w:eastAsia="宋体" w:hAnsi="宋体" w:hint="eastAsia"/>
          <w:sz w:val="28"/>
          <w:szCs w:val="28"/>
        </w:rPr>
        <w:t>4.7有关规定和要求</w:t>
      </w:r>
      <w:bookmarkEnd w:id="800"/>
      <w:bookmarkEnd w:id="801"/>
      <w:bookmarkEnd w:id="802"/>
      <w:bookmarkEnd w:id="803"/>
    </w:p>
    <w:p w:rsidR="00240E44" w:rsidRDefault="00240E44" w:rsidP="00240E44">
      <w:pPr>
        <w:autoSpaceDE w:val="0"/>
        <w:autoSpaceDN w:val="0"/>
        <w:adjustRightInd w:val="0"/>
        <w:spacing w:line="500" w:lineRule="exact"/>
        <w:rPr>
          <w:rFonts w:ascii="宋体" w:hAnsi="宋体"/>
          <w:sz w:val="28"/>
          <w:szCs w:val="28"/>
        </w:rPr>
      </w:pPr>
      <w:r>
        <w:rPr>
          <w:rFonts w:ascii="宋体" w:hAnsi="宋体" w:hint="eastAsia"/>
          <w:sz w:val="28"/>
          <w:szCs w:val="28"/>
        </w:rPr>
        <w:t>4.7.1加强对岗位人员的安全、业务、环保方面的培训，定期隐患排查。</w:t>
      </w:r>
    </w:p>
    <w:p w:rsidR="00240E44" w:rsidRDefault="00240E44" w:rsidP="00240E44">
      <w:pPr>
        <w:autoSpaceDE w:val="0"/>
        <w:autoSpaceDN w:val="0"/>
        <w:adjustRightInd w:val="0"/>
        <w:spacing w:line="500" w:lineRule="exact"/>
        <w:rPr>
          <w:rFonts w:ascii="宋体" w:hAnsi="宋体"/>
          <w:sz w:val="28"/>
          <w:szCs w:val="28"/>
        </w:rPr>
      </w:pPr>
      <w:r>
        <w:rPr>
          <w:rFonts w:ascii="宋体" w:hAnsi="宋体" w:hint="eastAsia"/>
          <w:sz w:val="28"/>
          <w:szCs w:val="28"/>
        </w:rPr>
        <w:t>4.7.2对该应急预案定期进行演练，提高其应急救援能力。</w:t>
      </w:r>
    </w:p>
    <w:p w:rsidR="00240E44" w:rsidRDefault="00240E44" w:rsidP="00240E44">
      <w:pPr>
        <w:autoSpaceDE w:val="0"/>
        <w:autoSpaceDN w:val="0"/>
        <w:adjustRightInd w:val="0"/>
        <w:spacing w:line="500" w:lineRule="exact"/>
        <w:rPr>
          <w:rFonts w:ascii="宋体" w:hAnsi="宋体"/>
          <w:sz w:val="28"/>
          <w:szCs w:val="28"/>
        </w:rPr>
      </w:pPr>
      <w:r>
        <w:rPr>
          <w:rFonts w:ascii="宋体" w:hAnsi="宋体" w:hint="eastAsia"/>
          <w:sz w:val="28"/>
          <w:szCs w:val="28"/>
        </w:rPr>
        <w:t>4.7.3对安全防护和环保设施定期检查，对不合格的物品及时更换。</w:t>
      </w:r>
    </w:p>
    <w:p w:rsidR="00240E44" w:rsidRDefault="00240E44" w:rsidP="00240E44">
      <w:pPr>
        <w:spacing w:line="500" w:lineRule="exact"/>
        <w:rPr>
          <w:rFonts w:ascii="宋体" w:hAnsi="宋体"/>
          <w:sz w:val="28"/>
          <w:szCs w:val="28"/>
        </w:rPr>
      </w:pPr>
    </w:p>
    <w:p w:rsidR="00240E44" w:rsidRPr="00707B06" w:rsidRDefault="00240E44" w:rsidP="00240E44">
      <w:pPr>
        <w:rPr>
          <w:rFonts w:ascii="宋体" w:hAnsi="宋体"/>
          <w:sz w:val="28"/>
          <w:szCs w:val="28"/>
        </w:rPr>
      </w:pPr>
    </w:p>
    <w:p w:rsidR="00240E44" w:rsidRDefault="00240E44" w:rsidP="00240E44">
      <w:pPr>
        <w:rPr>
          <w:rFonts w:ascii="宋体" w:hAnsi="宋体"/>
          <w:sz w:val="28"/>
          <w:szCs w:val="28"/>
        </w:rPr>
      </w:pPr>
    </w:p>
    <w:p w:rsidR="00240E44" w:rsidRDefault="00240E44" w:rsidP="00240E44">
      <w:pPr>
        <w:rPr>
          <w:rFonts w:ascii="宋体" w:hAnsi="宋体"/>
          <w:sz w:val="28"/>
          <w:szCs w:val="28"/>
        </w:rPr>
      </w:pPr>
    </w:p>
    <w:p w:rsidR="00240E44" w:rsidRDefault="00240E44" w:rsidP="00240E44">
      <w:pPr>
        <w:rPr>
          <w:rFonts w:ascii="宋体" w:hAnsi="宋体"/>
        </w:rPr>
      </w:pPr>
    </w:p>
    <w:p w:rsidR="00240E44" w:rsidRDefault="00240E44" w:rsidP="00240E44"/>
    <w:p w:rsidR="00240E44" w:rsidRDefault="00240E44" w:rsidP="00240E44"/>
    <w:p w:rsidR="00240E44" w:rsidRDefault="00240E44" w:rsidP="00240E44"/>
    <w:p w:rsidR="00240E44" w:rsidRPr="00B95D95"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Pr>
        <w:tabs>
          <w:tab w:val="center" w:pos="4153"/>
        </w:tabs>
        <w:autoSpaceDE w:val="0"/>
        <w:autoSpaceDN w:val="0"/>
        <w:adjustRightInd w:val="0"/>
        <w:spacing w:line="360" w:lineRule="auto"/>
        <w:jc w:val="center"/>
        <w:rPr>
          <w:rFonts w:ascii="宋体" w:hAnsi="宋体"/>
          <w:b/>
          <w:sz w:val="40"/>
          <w:szCs w:val="40"/>
        </w:rPr>
      </w:pPr>
    </w:p>
    <w:p w:rsidR="00240E44" w:rsidRDefault="00240E44" w:rsidP="00240E44">
      <w:pPr>
        <w:tabs>
          <w:tab w:val="center" w:pos="4153"/>
        </w:tabs>
        <w:autoSpaceDE w:val="0"/>
        <w:autoSpaceDN w:val="0"/>
        <w:adjustRightInd w:val="0"/>
        <w:spacing w:line="360" w:lineRule="auto"/>
        <w:jc w:val="center"/>
        <w:rPr>
          <w:rFonts w:ascii="宋体" w:hAnsi="宋体"/>
          <w:b/>
          <w:sz w:val="40"/>
          <w:szCs w:val="40"/>
        </w:rPr>
      </w:pPr>
    </w:p>
    <w:p w:rsidR="00240E44" w:rsidRPr="008F5731" w:rsidRDefault="00240E44" w:rsidP="00240E44">
      <w:pPr>
        <w:autoSpaceDE w:val="0"/>
        <w:autoSpaceDN w:val="0"/>
        <w:adjustRightInd w:val="0"/>
        <w:spacing w:line="640" w:lineRule="exact"/>
        <w:jc w:val="center"/>
        <w:rPr>
          <w:rFonts w:ascii="宋体" w:hAnsi="宋体"/>
          <w:b/>
          <w:kern w:val="0"/>
          <w:sz w:val="40"/>
          <w:szCs w:val="40"/>
        </w:rPr>
      </w:pPr>
      <w:r w:rsidRPr="008F5731">
        <w:rPr>
          <w:rFonts w:ascii="宋体" w:hAnsi="宋体" w:hint="eastAsia"/>
          <w:b/>
          <w:kern w:val="0"/>
          <w:sz w:val="40"/>
          <w:szCs w:val="40"/>
        </w:rPr>
        <w:t>山东晋煤明水化工集团有限公司</w:t>
      </w:r>
    </w:p>
    <w:p w:rsidR="00240E44" w:rsidRDefault="00240E44" w:rsidP="00240E44">
      <w:pPr>
        <w:tabs>
          <w:tab w:val="center" w:pos="4153"/>
        </w:tabs>
        <w:autoSpaceDE w:val="0"/>
        <w:autoSpaceDN w:val="0"/>
        <w:adjustRightInd w:val="0"/>
        <w:spacing w:line="360" w:lineRule="auto"/>
        <w:jc w:val="center"/>
        <w:rPr>
          <w:rFonts w:ascii="宋体" w:hAnsi="宋体"/>
          <w:b/>
          <w:sz w:val="40"/>
          <w:szCs w:val="40"/>
        </w:rPr>
      </w:pPr>
      <w:r>
        <w:rPr>
          <w:rFonts w:ascii="宋体" w:hAnsi="宋体" w:hint="eastAsia"/>
          <w:b/>
          <w:sz w:val="40"/>
          <w:szCs w:val="40"/>
        </w:rPr>
        <w:t>液氨生产区（二）突发环境事件</w:t>
      </w: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现 场 处 置 方 案</w:t>
      </w:r>
    </w:p>
    <w:p w:rsidR="00240E44" w:rsidRPr="00AA1F59" w:rsidRDefault="00240E44" w:rsidP="00240E44">
      <w:pPr>
        <w:pStyle w:val="af9"/>
        <w:jc w:val="center"/>
        <w:rPr>
          <w:rFonts w:ascii="宋体" w:hAnsi="宋体"/>
          <w:sz w:val="30"/>
          <w:szCs w:val="30"/>
        </w:rPr>
      </w:pPr>
      <w:r w:rsidRPr="00AA1F59">
        <w:rPr>
          <w:rFonts w:ascii="宋体" w:hAnsi="宋体" w:hint="eastAsia"/>
          <w:sz w:val="30"/>
          <w:szCs w:val="30"/>
        </w:rPr>
        <w:t>（</w:t>
      </w:r>
      <w:r w:rsidRPr="00AA1F59">
        <w:rPr>
          <w:rFonts w:ascii="宋体" w:hAnsi="宋体" w:hint="eastAsia"/>
          <w:color w:val="FF0000"/>
          <w:sz w:val="30"/>
          <w:szCs w:val="30"/>
        </w:rPr>
        <w:t>MH（XCH</w:t>
      </w:r>
      <w:r>
        <w:rPr>
          <w:rFonts w:ascii="宋体" w:hAnsi="宋体" w:hint="eastAsia"/>
          <w:color w:val="FF0000"/>
          <w:sz w:val="30"/>
          <w:szCs w:val="30"/>
        </w:rPr>
        <w:t>10</w:t>
      </w:r>
      <w:r w:rsidRPr="00AA1F59">
        <w:rPr>
          <w:rFonts w:ascii="宋体" w:hAnsi="宋体" w:hint="eastAsia"/>
          <w:color w:val="FF0000"/>
          <w:sz w:val="30"/>
          <w:szCs w:val="30"/>
        </w:rPr>
        <w:t>）-EW-2019</w:t>
      </w:r>
      <w:r w:rsidRPr="00AA1F59">
        <w:rPr>
          <w:rFonts w:ascii="宋体" w:hAnsi="宋体" w:hint="eastAsia"/>
          <w:sz w:val="30"/>
          <w:szCs w:val="30"/>
        </w:rPr>
        <w:t>）</w:t>
      </w:r>
    </w:p>
    <w:p w:rsidR="00240E44" w:rsidRPr="00AA1F59" w:rsidRDefault="00240E44" w:rsidP="00240E44">
      <w:pPr>
        <w:pStyle w:val="af9"/>
        <w:jc w:val="both"/>
        <w:rPr>
          <w:rFonts w:ascii="宋体" w:hAnsi="宋体"/>
          <w:sz w:val="32"/>
          <w:szCs w:val="32"/>
        </w:rPr>
      </w:pPr>
    </w:p>
    <w:p w:rsidR="00240E44" w:rsidRDefault="00240E44" w:rsidP="00240E44">
      <w:pPr>
        <w:pStyle w:val="af9"/>
        <w:jc w:val="both"/>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编制单位：</w:t>
      </w:r>
      <w:r w:rsidRPr="00DE03AE">
        <w:rPr>
          <w:rFonts w:ascii="宋体" w:hAnsi="宋体" w:hint="eastAsia"/>
          <w:kern w:val="0"/>
          <w:sz w:val="32"/>
          <w:szCs w:val="32"/>
        </w:rPr>
        <w:t>山东晋煤明水化工集团有限公司</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 制 人：李  辉、李兴建、姜连财</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发 布 人：张文兵</w:t>
      </w:r>
    </w:p>
    <w:p w:rsidR="00240E44" w:rsidRDefault="00240E44" w:rsidP="00240E44">
      <w:pPr>
        <w:autoSpaceDE w:val="0"/>
        <w:autoSpaceDN w:val="0"/>
        <w:adjustRightInd w:val="0"/>
        <w:spacing w:line="600" w:lineRule="exact"/>
        <w:ind w:leftChars="500" w:left="1050"/>
        <w:rPr>
          <w:rFonts w:ascii="宋体" w:hAnsi="宋体"/>
          <w:color w:val="FF0000"/>
          <w:kern w:val="0"/>
          <w:sz w:val="32"/>
          <w:szCs w:val="32"/>
        </w:rPr>
      </w:pPr>
      <w:r>
        <w:rPr>
          <w:rFonts w:ascii="宋体" w:hAnsi="宋体" w:hint="eastAsia"/>
          <w:color w:val="FF0000"/>
          <w:kern w:val="0"/>
          <w:sz w:val="32"/>
          <w:szCs w:val="32"/>
        </w:rPr>
        <w:t>批准日期：  2019年  月  日</w:t>
      </w:r>
    </w:p>
    <w:p w:rsidR="00240E44" w:rsidRDefault="00240E44" w:rsidP="00240E44">
      <w:pPr>
        <w:autoSpaceDE w:val="0"/>
        <w:autoSpaceDN w:val="0"/>
        <w:adjustRightInd w:val="0"/>
        <w:spacing w:line="600" w:lineRule="exact"/>
        <w:ind w:leftChars="500" w:left="1050"/>
        <w:rPr>
          <w:rFonts w:ascii="宋体" w:hAnsi="宋体"/>
          <w:color w:val="FF0000"/>
          <w:kern w:val="0"/>
          <w:sz w:val="32"/>
          <w:szCs w:val="32"/>
        </w:rPr>
      </w:pPr>
      <w:r>
        <w:rPr>
          <w:rFonts w:ascii="宋体" w:hAnsi="宋体" w:hint="eastAsia"/>
          <w:color w:val="FF0000"/>
          <w:kern w:val="0"/>
          <w:sz w:val="32"/>
          <w:szCs w:val="32"/>
        </w:rPr>
        <w:t>执行日期：  2019年  月  日</w:t>
      </w:r>
    </w:p>
    <w:p w:rsidR="00240E44" w:rsidRDefault="00240E44" w:rsidP="00240E44">
      <w:pPr>
        <w:rPr>
          <w:rFonts w:ascii="宋体" w:hAnsi="宋体"/>
          <w:b/>
          <w:sz w:val="44"/>
          <w:szCs w:val="44"/>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autoSpaceDE w:val="0"/>
        <w:autoSpaceDN w:val="0"/>
        <w:adjustRightInd w:val="0"/>
        <w:spacing w:line="640" w:lineRule="exact"/>
        <w:jc w:val="center"/>
        <w:rPr>
          <w:rFonts w:ascii="宋体" w:hAnsi="宋体"/>
          <w:b/>
          <w:kern w:val="0"/>
          <w:sz w:val="36"/>
          <w:szCs w:val="36"/>
        </w:rPr>
      </w:pPr>
      <w:r>
        <w:rPr>
          <w:rFonts w:ascii="宋体" w:hAnsi="宋体" w:hint="eastAsia"/>
          <w:b/>
          <w:kern w:val="0"/>
          <w:sz w:val="36"/>
          <w:szCs w:val="36"/>
        </w:rPr>
        <w:lastRenderedPageBreak/>
        <w:t>山东晋煤明水化工集团有限公司</w:t>
      </w:r>
    </w:p>
    <w:p w:rsidR="00240E44" w:rsidRDefault="00240E44" w:rsidP="00240E44">
      <w:pPr>
        <w:autoSpaceDE w:val="0"/>
        <w:autoSpaceDN w:val="0"/>
        <w:adjustRightInd w:val="0"/>
        <w:spacing w:line="640" w:lineRule="exact"/>
        <w:jc w:val="center"/>
        <w:rPr>
          <w:rFonts w:ascii="宋体" w:hAnsi="宋体"/>
          <w:b/>
          <w:color w:val="FF0000"/>
          <w:kern w:val="0"/>
          <w:sz w:val="36"/>
          <w:szCs w:val="36"/>
        </w:rPr>
      </w:pPr>
      <w:r>
        <w:rPr>
          <w:rFonts w:ascii="宋体" w:hAnsi="宋体" w:hint="eastAsia"/>
          <w:b/>
          <w:spacing w:val="20"/>
          <w:kern w:val="0"/>
          <w:sz w:val="36"/>
          <w:szCs w:val="36"/>
        </w:rPr>
        <w:t>编制日期：</w:t>
      </w:r>
      <w:r>
        <w:rPr>
          <w:rFonts w:ascii="宋体" w:hAnsi="宋体" w:hint="eastAsia"/>
          <w:b/>
          <w:color w:val="FF0000"/>
          <w:spacing w:val="20"/>
          <w:kern w:val="0"/>
          <w:sz w:val="36"/>
          <w:szCs w:val="36"/>
        </w:rPr>
        <w:t>二O一九年七月</w:t>
      </w:r>
    </w:p>
    <w:p w:rsidR="00240E44" w:rsidRPr="00476F7D" w:rsidRDefault="00240E44" w:rsidP="00240E44"/>
    <w:p w:rsidR="00240E44" w:rsidRDefault="00240E44" w:rsidP="00240E44"/>
    <w:p w:rsidR="00240E44" w:rsidRDefault="00240E44" w:rsidP="00240E44"/>
    <w:p w:rsidR="00240E44" w:rsidRDefault="00240E44" w:rsidP="00240E44"/>
    <w:p w:rsidR="00240E44" w:rsidRDefault="00240E44" w:rsidP="00240E44">
      <w:pPr>
        <w:snapToGrid w:val="0"/>
        <w:spacing w:line="442" w:lineRule="atLeast"/>
        <w:jc w:val="center"/>
        <w:rPr>
          <w:rFonts w:ascii="宋体" w:hAnsi="宋体"/>
          <w:b/>
          <w:sz w:val="28"/>
          <w:szCs w:val="28"/>
        </w:rPr>
      </w:pPr>
      <w:r>
        <w:rPr>
          <w:rFonts w:ascii="宋体" w:hAnsi="宋体" w:hint="eastAsia"/>
          <w:b/>
          <w:sz w:val="28"/>
          <w:szCs w:val="28"/>
        </w:rPr>
        <w:t>目　　录</w:t>
      </w:r>
    </w:p>
    <w:p w:rsidR="00240E44" w:rsidRDefault="00826B1F" w:rsidP="00240E44">
      <w:pPr>
        <w:pStyle w:val="20"/>
        <w:rPr>
          <w:sz w:val="28"/>
          <w:szCs w:val="28"/>
        </w:rPr>
      </w:pPr>
      <w:r w:rsidRPr="00826B1F">
        <w:rPr>
          <w:rFonts w:ascii="宋体" w:hAnsi="宋体"/>
          <w:color w:val="000000"/>
          <w:sz w:val="28"/>
          <w:szCs w:val="28"/>
        </w:rPr>
        <w:fldChar w:fldCharType="begin"/>
      </w:r>
      <w:r w:rsidR="00240E44">
        <w:rPr>
          <w:rFonts w:ascii="宋体" w:hAnsi="宋体"/>
          <w:sz w:val="28"/>
          <w:szCs w:val="28"/>
        </w:rPr>
        <w:instrText xml:space="preserve"> </w:instrText>
      </w:r>
      <w:r w:rsidR="00240E44">
        <w:rPr>
          <w:rFonts w:ascii="宋体" w:hAnsi="宋体" w:hint="eastAsia"/>
          <w:sz w:val="28"/>
          <w:szCs w:val="28"/>
        </w:rPr>
        <w:instrText>TOC \o "1-2" \h \z \u</w:instrText>
      </w:r>
      <w:r w:rsidR="00240E44">
        <w:rPr>
          <w:rFonts w:ascii="宋体" w:hAnsi="宋体"/>
          <w:sz w:val="28"/>
          <w:szCs w:val="28"/>
        </w:rPr>
        <w:instrText xml:space="preserve"> </w:instrText>
      </w:r>
      <w:r w:rsidRPr="00826B1F">
        <w:rPr>
          <w:rFonts w:ascii="宋体" w:hAnsi="宋体"/>
          <w:color w:val="000000"/>
          <w:sz w:val="28"/>
          <w:szCs w:val="28"/>
        </w:rPr>
        <w:fldChar w:fldCharType="separate"/>
      </w:r>
      <w:hyperlink w:anchor="_Toc404728373" w:history="1">
        <w:r w:rsidR="00240E44">
          <w:rPr>
            <w:rStyle w:val="a6"/>
            <w:rFonts w:ascii="宋体" w:hAnsi="宋体"/>
          </w:rPr>
          <w:t>1</w:t>
        </w:r>
        <w:r w:rsidR="00240E44">
          <w:rPr>
            <w:rStyle w:val="a6"/>
            <w:rFonts w:ascii="宋体" w:hAnsi="宋体" w:hint="eastAsia"/>
            <w:kern w:val="44"/>
          </w:rPr>
          <w:t>事件特征</w:t>
        </w:r>
        <w:r w:rsidR="00240E44">
          <w:rPr>
            <w:sz w:val="28"/>
            <w:szCs w:val="28"/>
          </w:rPr>
          <w:tab/>
        </w:r>
        <w:r w:rsidR="00240E44">
          <w:rPr>
            <w:rFonts w:hint="eastAsia"/>
            <w:sz w:val="28"/>
            <w:szCs w:val="28"/>
          </w:rPr>
          <w:t>107</w:t>
        </w:r>
      </w:hyperlink>
    </w:p>
    <w:p w:rsidR="00240E44" w:rsidRDefault="00826B1F" w:rsidP="00240E44">
      <w:pPr>
        <w:pStyle w:val="20"/>
        <w:rPr>
          <w:sz w:val="28"/>
          <w:szCs w:val="28"/>
        </w:rPr>
      </w:pPr>
      <w:hyperlink w:anchor="_Toc404728374" w:history="1">
        <w:r w:rsidR="00240E44">
          <w:rPr>
            <w:rStyle w:val="a6"/>
            <w:rFonts w:ascii="宋体" w:hAnsi="宋体"/>
          </w:rPr>
          <w:t>1.1</w:t>
        </w:r>
        <w:r w:rsidR="00240E44">
          <w:rPr>
            <w:rStyle w:val="a6"/>
            <w:rFonts w:ascii="宋体" w:hAnsi="宋体" w:hint="eastAsia"/>
          </w:rPr>
          <w:t>作业现场风险性分析</w:t>
        </w:r>
        <w:r w:rsidR="00240E44">
          <w:rPr>
            <w:sz w:val="28"/>
            <w:szCs w:val="28"/>
          </w:rPr>
          <w:tab/>
        </w:r>
        <w:r w:rsidR="00240E44">
          <w:rPr>
            <w:rFonts w:hint="eastAsia"/>
            <w:sz w:val="28"/>
            <w:szCs w:val="28"/>
          </w:rPr>
          <w:t>107</w:t>
        </w:r>
      </w:hyperlink>
    </w:p>
    <w:p w:rsidR="00240E44" w:rsidRDefault="00826B1F" w:rsidP="00240E44">
      <w:pPr>
        <w:pStyle w:val="20"/>
        <w:rPr>
          <w:sz w:val="28"/>
          <w:szCs w:val="28"/>
        </w:rPr>
      </w:pPr>
      <w:hyperlink w:anchor="_Toc404728375" w:history="1">
        <w:r w:rsidR="00240E44">
          <w:rPr>
            <w:rStyle w:val="a6"/>
            <w:rFonts w:ascii="宋体" w:hAnsi="宋体"/>
          </w:rPr>
          <w:t>1.2</w:t>
        </w:r>
        <w:r w:rsidR="00240E44">
          <w:rPr>
            <w:rStyle w:val="a6"/>
            <w:rFonts w:ascii="宋体" w:hAnsi="宋体" w:hint="eastAsia"/>
          </w:rPr>
          <w:t>事件发生的基本征兆及条件</w:t>
        </w:r>
        <w:r w:rsidR="00240E44">
          <w:rPr>
            <w:sz w:val="28"/>
            <w:szCs w:val="28"/>
          </w:rPr>
          <w:tab/>
        </w:r>
        <w:r w:rsidR="00240E44">
          <w:rPr>
            <w:rFonts w:hint="eastAsia"/>
            <w:sz w:val="28"/>
            <w:szCs w:val="28"/>
          </w:rPr>
          <w:t>107</w:t>
        </w:r>
      </w:hyperlink>
    </w:p>
    <w:p w:rsidR="00240E44" w:rsidRDefault="00826B1F" w:rsidP="00240E44">
      <w:pPr>
        <w:pStyle w:val="20"/>
        <w:rPr>
          <w:sz w:val="28"/>
          <w:szCs w:val="28"/>
        </w:rPr>
      </w:pPr>
      <w:hyperlink w:anchor="_Toc404728376" w:history="1">
        <w:r w:rsidR="00240E44">
          <w:rPr>
            <w:rStyle w:val="a6"/>
            <w:rFonts w:ascii="宋体" w:hAnsi="宋体"/>
          </w:rPr>
          <w:t>1.3</w:t>
        </w:r>
        <w:r w:rsidR="00240E44">
          <w:rPr>
            <w:rStyle w:val="a6"/>
            <w:rFonts w:ascii="宋体" w:hAnsi="宋体" w:hint="eastAsia"/>
          </w:rPr>
          <w:t>事件带来的不良影响</w:t>
        </w:r>
        <w:r w:rsidR="00240E44">
          <w:rPr>
            <w:sz w:val="28"/>
            <w:szCs w:val="28"/>
          </w:rPr>
          <w:tab/>
        </w:r>
        <w:r w:rsidR="00240E44">
          <w:rPr>
            <w:rFonts w:hint="eastAsia"/>
            <w:sz w:val="28"/>
            <w:szCs w:val="28"/>
          </w:rPr>
          <w:t>107</w:t>
        </w:r>
      </w:hyperlink>
    </w:p>
    <w:p w:rsidR="00240E44" w:rsidRDefault="00826B1F" w:rsidP="00240E44">
      <w:pPr>
        <w:pStyle w:val="20"/>
        <w:rPr>
          <w:sz w:val="28"/>
          <w:szCs w:val="28"/>
        </w:rPr>
      </w:pPr>
      <w:hyperlink w:anchor="_Toc404728377" w:history="1">
        <w:r w:rsidR="00240E44">
          <w:rPr>
            <w:rStyle w:val="a6"/>
            <w:rFonts w:ascii="宋体" w:hAnsi="宋体"/>
          </w:rPr>
          <w:t>2</w:t>
        </w:r>
        <w:r w:rsidR="00240E44">
          <w:rPr>
            <w:rStyle w:val="a6"/>
            <w:rFonts w:ascii="宋体" w:hAnsi="宋体" w:hint="eastAsia"/>
          </w:rPr>
          <w:t xml:space="preserve">　</w:t>
        </w:r>
        <w:r w:rsidR="00240E44">
          <w:rPr>
            <w:rStyle w:val="a6"/>
            <w:rFonts w:ascii="宋体" w:hAnsi="宋体" w:hint="eastAsia"/>
            <w:kern w:val="44"/>
          </w:rPr>
          <w:t>应急组织与职责</w:t>
        </w:r>
        <w:r w:rsidR="00240E44">
          <w:rPr>
            <w:sz w:val="28"/>
            <w:szCs w:val="28"/>
          </w:rPr>
          <w:tab/>
        </w:r>
        <w:r w:rsidR="00240E44">
          <w:rPr>
            <w:rFonts w:hint="eastAsia"/>
            <w:sz w:val="28"/>
            <w:szCs w:val="28"/>
          </w:rPr>
          <w:t>108</w:t>
        </w:r>
      </w:hyperlink>
    </w:p>
    <w:p w:rsidR="00240E44" w:rsidRDefault="00826B1F" w:rsidP="00240E44">
      <w:pPr>
        <w:pStyle w:val="20"/>
        <w:rPr>
          <w:sz w:val="28"/>
          <w:szCs w:val="28"/>
        </w:rPr>
      </w:pPr>
      <w:hyperlink w:anchor="_Toc404728378" w:history="1">
        <w:r w:rsidR="00240E44">
          <w:rPr>
            <w:rStyle w:val="a6"/>
            <w:rFonts w:ascii="宋体" w:hAnsi="宋体"/>
          </w:rPr>
          <w:t>2.1</w:t>
        </w:r>
        <w:r w:rsidR="00240E44">
          <w:rPr>
            <w:rStyle w:val="a6"/>
            <w:rFonts w:ascii="宋体" w:hAnsi="宋体" w:hint="eastAsia"/>
          </w:rPr>
          <w:t>应急组织及人员构成</w:t>
        </w:r>
        <w:r w:rsidR="00240E44">
          <w:rPr>
            <w:sz w:val="28"/>
            <w:szCs w:val="28"/>
          </w:rPr>
          <w:tab/>
        </w:r>
        <w:r w:rsidR="00240E44">
          <w:rPr>
            <w:rFonts w:hint="eastAsia"/>
            <w:sz w:val="28"/>
            <w:szCs w:val="28"/>
          </w:rPr>
          <w:t>108</w:t>
        </w:r>
      </w:hyperlink>
    </w:p>
    <w:p w:rsidR="00240E44" w:rsidRDefault="00826B1F" w:rsidP="00240E44">
      <w:pPr>
        <w:pStyle w:val="20"/>
        <w:rPr>
          <w:sz w:val="28"/>
          <w:szCs w:val="28"/>
        </w:rPr>
      </w:pPr>
      <w:hyperlink w:anchor="_Toc404728379" w:history="1">
        <w:r w:rsidR="00240E44">
          <w:rPr>
            <w:rStyle w:val="a6"/>
            <w:rFonts w:ascii="宋体" w:hAnsi="宋体"/>
          </w:rPr>
          <w:t>2.2</w:t>
        </w:r>
        <w:r w:rsidR="00240E44">
          <w:rPr>
            <w:rStyle w:val="a6"/>
            <w:rFonts w:ascii="宋体" w:hAnsi="宋体" w:hint="eastAsia"/>
          </w:rPr>
          <w:t xml:space="preserve">　人员组织分工</w:t>
        </w:r>
        <w:r w:rsidR="00240E44">
          <w:rPr>
            <w:sz w:val="28"/>
            <w:szCs w:val="28"/>
          </w:rPr>
          <w:tab/>
        </w:r>
        <w:r w:rsidR="00240E44">
          <w:rPr>
            <w:rFonts w:hint="eastAsia"/>
            <w:sz w:val="28"/>
            <w:szCs w:val="28"/>
          </w:rPr>
          <w:t>108</w:t>
        </w:r>
      </w:hyperlink>
    </w:p>
    <w:p w:rsidR="00240E44" w:rsidRDefault="00826B1F" w:rsidP="00240E44">
      <w:pPr>
        <w:pStyle w:val="20"/>
        <w:rPr>
          <w:sz w:val="28"/>
          <w:szCs w:val="28"/>
        </w:rPr>
      </w:pPr>
      <w:hyperlink w:anchor="_Toc404728380" w:history="1">
        <w:r w:rsidR="00240E44">
          <w:rPr>
            <w:rStyle w:val="a6"/>
            <w:rFonts w:ascii="宋体" w:hAnsi="宋体"/>
          </w:rPr>
          <w:t>3</w:t>
        </w:r>
        <w:r w:rsidR="00240E44">
          <w:rPr>
            <w:rStyle w:val="a6"/>
            <w:rFonts w:ascii="宋体" w:hAnsi="宋体" w:hint="eastAsia"/>
            <w:kern w:val="44"/>
          </w:rPr>
          <w:t>应急处置</w:t>
        </w:r>
        <w:r w:rsidR="00240E44">
          <w:rPr>
            <w:sz w:val="28"/>
            <w:szCs w:val="28"/>
          </w:rPr>
          <w:tab/>
        </w:r>
        <w:r w:rsidR="00240E44">
          <w:rPr>
            <w:rFonts w:hint="eastAsia"/>
            <w:sz w:val="28"/>
            <w:szCs w:val="28"/>
          </w:rPr>
          <w:t>109</w:t>
        </w:r>
      </w:hyperlink>
      <w:hyperlink w:anchor="_Toc404728381" w:history="1"/>
    </w:p>
    <w:p w:rsidR="00240E44" w:rsidRDefault="00826B1F" w:rsidP="00240E44">
      <w:pPr>
        <w:pStyle w:val="20"/>
        <w:rPr>
          <w:sz w:val="28"/>
          <w:szCs w:val="28"/>
        </w:rPr>
      </w:pPr>
      <w:hyperlink w:anchor="_Toc404728382" w:history="1">
        <w:r w:rsidR="00240E44">
          <w:rPr>
            <w:rStyle w:val="a6"/>
            <w:rFonts w:ascii="宋体" w:hAnsi="宋体"/>
          </w:rPr>
          <w:t>3.2</w:t>
        </w:r>
        <w:r w:rsidR="00240E44">
          <w:rPr>
            <w:rStyle w:val="a6"/>
            <w:rFonts w:ascii="宋体" w:hAnsi="宋体" w:hint="eastAsia"/>
          </w:rPr>
          <w:t>响应分级</w:t>
        </w:r>
        <w:r w:rsidR="00240E44">
          <w:rPr>
            <w:sz w:val="28"/>
            <w:szCs w:val="28"/>
          </w:rPr>
          <w:tab/>
        </w:r>
        <w:r w:rsidR="00240E44">
          <w:rPr>
            <w:rFonts w:hint="eastAsia"/>
            <w:sz w:val="28"/>
            <w:szCs w:val="28"/>
          </w:rPr>
          <w:t>111</w:t>
        </w:r>
      </w:hyperlink>
    </w:p>
    <w:p w:rsidR="00240E44" w:rsidRDefault="00826B1F" w:rsidP="00240E44">
      <w:pPr>
        <w:pStyle w:val="20"/>
        <w:rPr>
          <w:sz w:val="28"/>
          <w:szCs w:val="28"/>
        </w:rPr>
      </w:pPr>
      <w:hyperlink w:anchor="_Toc404728383" w:history="1">
        <w:r w:rsidR="00240E44">
          <w:rPr>
            <w:rStyle w:val="a6"/>
            <w:rFonts w:ascii="宋体" w:hAnsi="宋体"/>
          </w:rPr>
          <w:t>3.3</w:t>
        </w:r>
        <w:r w:rsidR="00240E44">
          <w:rPr>
            <w:rStyle w:val="a6"/>
            <w:rFonts w:ascii="宋体" w:hAnsi="宋体" w:hint="eastAsia"/>
          </w:rPr>
          <w:t>现场处置措施</w:t>
        </w:r>
        <w:r w:rsidR="00240E44">
          <w:rPr>
            <w:sz w:val="28"/>
            <w:szCs w:val="28"/>
          </w:rPr>
          <w:tab/>
        </w:r>
        <w:r w:rsidR="00240E44">
          <w:rPr>
            <w:rFonts w:hint="eastAsia"/>
            <w:sz w:val="28"/>
            <w:szCs w:val="28"/>
          </w:rPr>
          <w:t>112</w:t>
        </w:r>
      </w:hyperlink>
    </w:p>
    <w:p w:rsidR="00240E44" w:rsidRDefault="00826B1F" w:rsidP="00240E44">
      <w:pPr>
        <w:pStyle w:val="20"/>
        <w:rPr>
          <w:sz w:val="28"/>
          <w:szCs w:val="28"/>
        </w:rPr>
      </w:pPr>
      <w:hyperlink w:anchor="_Toc404728384" w:history="1">
        <w:r w:rsidR="00240E44">
          <w:rPr>
            <w:rStyle w:val="a6"/>
            <w:rFonts w:ascii="宋体" w:hAnsi="宋体"/>
          </w:rPr>
          <w:t>3.4</w:t>
        </w:r>
        <w:r w:rsidR="00240E44">
          <w:rPr>
            <w:rStyle w:val="a6"/>
            <w:rFonts w:ascii="宋体" w:hAnsi="宋体" w:hint="eastAsia"/>
          </w:rPr>
          <w:t>救援报警及信息上报</w:t>
        </w:r>
        <w:r w:rsidR="00240E44">
          <w:rPr>
            <w:sz w:val="28"/>
            <w:szCs w:val="28"/>
          </w:rPr>
          <w:tab/>
        </w:r>
        <w:r w:rsidR="00240E44">
          <w:rPr>
            <w:rFonts w:hint="eastAsia"/>
            <w:sz w:val="28"/>
            <w:szCs w:val="28"/>
          </w:rPr>
          <w:t>112</w:t>
        </w:r>
      </w:hyperlink>
    </w:p>
    <w:p w:rsidR="00240E44" w:rsidRDefault="00826B1F" w:rsidP="00240E44">
      <w:pPr>
        <w:pStyle w:val="20"/>
        <w:rPr>
          <w:sz w:val="28"/>
          <w:szCs w:val="28"/>
        </w:rPr>
      </w:pPr>
      <w:hyperlink w:anchor="_Toc404728385" w:history="1">
        <w:r w:rsidR="00240E44">
          <w:rPr>
            <w:rStyle w:val="a6"/>
            <w:rFonts w:ascii="宋体" w:hAnsi="宋体"/>
          </w:rPr>
          <w:t>4.</w:t>
        </w:r>
        <w:r w:rsidR="00240E44">
          <w:rPr>
            <w:rStyle w:val="a6"/>
            <w:rFonts w:ascii="宋体" w:hAnsi="宋体" w:hint="eastAsia"/>
            <w:kern w:val="44"/>
          </w:rPr>
          <w:t>注意事项</w:t>
        </w:r>
        <w:r w:rsidR="00240E44">
          <w:rPr>
            <w:sz w:val="28"/>
            <w:szCs w:val="28"/>
          </w:rPr>
          <w:tab/>
        </w:r>
        <w:r w:rsidR="00240E44">
          <w:rPr>
            <w:rFonts w:hint="eastAsia"/>
            <w:sz w:val="28"/>
            <w:szCs w:val="28"/>
          </w:rPr>
          <w:t>113</w:t>
        </w:r>
      </w:hyperlink>
    </w:p>
    <w:p w:rsidR="00240E44" w:rsidRDefault="00826B1F" w:rsidP="00240E44">
      <w:pPr>
        <w:pStyle w:val="20"/>
        <w:rPr>
          <w:sz w:val="28"/>
          <w:szCs w:val="28"/>
        </w:rPr>
      </w:pPr>
      <w:hyperlink w:anchor="_Toc404728386" w:history="1">
        <w:r w:rsidR="00240E44">
          <w:rPr>
            <w:rStyle w:val="a6"/>
            <w:rFonts w:ascii="宋体" w:hAnsi="宋体"/>
          </w:rPr>
          <w:t>4.1</w:t>
        </w:r>
        <w:r w:rsidR="00240E44">
          <w:rPr>
            <w:rStyle w:val="a6"/>
            <w:rFonts w:ascii="宋体" w:hAnsi="宋体" w:hint="eastAsia"/>
          </w:rPr>
          <w:t>佩戴防护器材的注意事项</w:t>
        </w:r>
        <w:r w:rsidR="00240E44">
          <w:rPr>
            <w:sz w:val="28"/>
            <w:szCs w:val="28"/>
          </w:rPr>
          <w:tab/>
        </w:r>
        <w:r w:rsidR="00240E44">
          <w:rPr>
            <w:rFonts w:hint="eastAsia"/>
            <w:sz w:val="28"/>
            <w:szCs w:val="28"/>
          </w:rPr>
          <w:t>113</w:t>
        </w:r>
      </w:hyperlink>
    </w:p>
    <w:p w:rsidR="00240E44" w:rsidRDefault="00826B1F" w:rsidP="00240E44">
      <w:pPr>
        <w:pStyle w:val="20"/>
        <w:rPr>
          <w:sz w:val="28"/>
          <w:szCs w:val="28"/>
        </w:rPr>
      </w:pPr>
      <w:hyperlink w:anchor="_Toc404728387" w:history="1">
        <w:r w:rsidR="00240E44">
          <w:rPr>
            <w:rStyle w:val="a6"/>
            <w:rFonts w:ascii="宋体" w:hAnsi="宋体"/>
          </w:rPr>
          <w:t>4.2</w:t>
        </w:r>
        <w:r w:rsidR="00240E44">
          <w:rPr>
            <w:rStyle w:val="a6"/>
            <w:rFonts w:ascii="宋体" w:hAnsi="宋体" w:hint="eastAsia"/>
          </w:rPr>
          <w:t>使用抢险救援器材的注意事项</w:t>
        </w:r>
        <w:r w:rsidR="00240E44">
          <w:rPr>
            <w:sz w:val="28"/>
            <w:szCs w:val="28"/>
          </w:rPr>
          <w:tab/>
        </w:r>
        <w:r w:rsidR="00240E44">
          <w:rPr>
            <w:rFonts w:hint="eastAsia"/>
            <w:sz w:val="28"/>
            <w:szCs w:val="28"/>
          </w:rPr>
          <w:t>114</w:t>
        </w:r>
      </w:hyperlink>
    </w:p>
    <w:p w:rsidR="00240E44" w:rsidRDefault="00826B1F" w:rsidP="00240E44">
      <w:pPr>
        <w:pStyle w:val="20"/>
        <w:rPr>
          <w:sz w:val="28"/>
          <w:szCs w:val="28"/>
        </w:rPr>
      </w:pPr>
      <w:hyperlink w:anchor="_Toc404728388" w:history="1">
        <w:r w:rsidR="00240E44">
          <w:rPr>
            <w:rStyle w:val="a6"/>
            <w:rFonts w:ascii="宋体" w:hAnsi="宋体"/>
          </w:rPr>
          <w:t>4.3</w:t>
        </w:r>
        <w:r w:rsidR="00240E44">
          <w:rPr>
            <w:rStyle w:val="a6"/>
            <w:rFonts w:ascii="宋体" w:hAnsi="宋体" w:hint="eastAsia"/>
          </w:rPr>
          <w:t>采取救援措施的注意事项</w:t>
        </w:r>
        <w:r w:rsidR="00240E44">
          <w:rPr>
            <w:sz w:val="28"/>
            <w:szCs w:val="28"/>
          </w:rPr>
          <w:tab/>
        </w:r>
        <w:r w:rsidR="00240E44">
          <w:rPr>
            <w:rFonts w:hint="eastAsia"/>
            <w:sz w:val="28"/>
            <w:szCs w:val="28"/>
          </w:rPr>
          <w:t>11</w:t>
        </w:r>
        <w:r>
          <w:rPr>
            <w:sz w:val="28"/>
            <w:szCs w:val="28"/>
          </w:rPr>
          <w:fldChar w:fldCharType="begin"/>
        </w:r>
        <w:r w:rsidR="00240E44">
          <w:rPr>
            <w:sz w:val="28"/>
            <w:szCs w:val="28"/>
          </w:rPr>
          <w:instrText xml:space="preserve"> PAGEREF _Toc404728388 \h </w:instrText>
        </w:r>
        <w:r>
          <w:rPr>
            <w:sz w:val="28"/>
            <w:szCs w:val="28"/>
          </w:rPr>
        </w:r>
        <w:r>
          <w:rPr>
            <w:sz w:val="28"/>
            <w:szCs w:val="28"/>
          </w:rPr>
          <w:fldChar w:fldCharType="separate"/>
        </w:r>
        <w:r w:rsidR="00240E44">
          <w:rPr>
            <w:noProof/>
            <w:sz w:val="28"/>
            <w:szCs w:val="28"/>
          </w:rPr>
          <w:t>4</w:t>
        </w:r>
        <w:r>
          <w:rPr>
            <w:sz w:val="28"/>
            <w:szCs w:val="28"/>
          </w:rPr>
          <w:fldChar w:fldCharType="end"/>
        </w:r>
      </w:hyperlink>
    </w:p>
    <w:p w:rsidR="00240E44" w:rsidRDefault="00826B1F" w:rsidP="00240E44">
      <w:pPr>
        <w:pStyle w:val="20"/>
        <w:rPr>
          <w:sz w:val="28"/>
          <w:szCs w:val="28"/>
        </w:rPr>
      </w:pPr>
      <w:hyperlink w:anchor="_Toc404728389" w:history="1">
        <w:r w:rsidR="00240E44">
          <w:rPr>
            <w:rStyle w:val="a6"/>
            <w:rFonts w:ascii="宋体" w:hAnsi="宋体"/>
          </w:rPr>
          <w:t>4.4</w:t>
        </w:r>
        <w:r w:rsidR="00240E44">
          <w:rPr>
            <w:rStyle w:val="a6"/>
            <w:rFonts w:ascii="宋体" w:hAnsi="宋体" w:hint="eastAsia"/>
          </w:rPr>
          <w:t>现场自救和互救的注意事项</w:t>
        </w:r>
        <w:r w:rsidR="00240E44">
          <w:rPr>
            <w:sz w:val="28"/>
            <w:szCs w:val="28"/>
          </w:rPr>
          <w:tab/>
        </w:r>
        <w:r w:rsidR="00240E44">
          <w:rPr>
            <w:rFonts w:hint="eastAsia"/>
            <w:sz w:val="28"/>
            <w:szCs w:val="28"/>
          </w:rPr>
          <w:t>114</w:t>
        </w:r>
      </w:hyperlink>
    </w:p>
    <w:p w:rsidR="00240E44" w:rsidRDefault="00826B1F" w:rsidP="00240E44">
      <w:pPr>
        <w:pStyle w:val="20"/>
        <w:rPr>
          <w:sz w:val="28"/>
          <w:szCs w:val="28"/>
        </w:rPr>
      </w:pPr>
      <w:hyperlink w:anchor="_Toc404728390" w:history="1">
        <w:r w:rsidR="00240E44">
          <w:rPr>
            <w:rStyle w:val="a6"/>
            <w:rFonts w:ascii="宋体" w:hAnsi="宋体"/>
          </w:rPr>
          <w:t>4.5</w:t>
        </w:r>
        <w:r w:rsidR="00240E44">
          <w:rPr>
            <w:rStyle w:val="a6"/>
            <w:rFonts w:ascii="宋体" w:hAnsi="宋体" w:hint="eastAsia"/>
          </w:rPr>
          <w:t>现场应急处置能力确认、人员安全和环境防护的注意事项</w:t>
        </w:r>
        <w:r w:rsidR="00240E44">
          <w:rPr>
            <w:sz w:val="28"/>
            <w:szCs w:val="28"/>
          </w:rPr>
          <w:tab/>
        </w:r>
        <w:r w:rsidR="00240E44">
          <w:rPr>
            <w:rFonts w:hint="eastAsia"/>
            <w:sz w:val="28"/>
            <w:szCs w:val="28"/>
          </w:rPr>
          <w:t>115</w:t>
        </w:r>
      </w:hyperlink>
    </w:p>
    <w:p w:rsidR="00240E44" w:rsidRDefault="00826B1F" w:rsidP="00240E44">
      <w:pPr>
        <w:pStyle w:val="20"/>
        <w:rPr>
          <w:sz w:val="28"/>
          <w:szCs w:val="28"/>
        </w:rPr>
      </w:pPr>
      <w:hyperlink w:anchor="_Toc404728391" w:history="1">
        <w:r w:rsidR="00240E44">
          <w:rPr>
            <w:rStyle w:val="a6"/>
            <w:rFonts w:ascii="宋体" w:hAnsi="宋体"/>
          </w:rPr>
          <w:t>4.6</w:t>
        </w:r>
        <w:r w:rsidR="00240E44">
          <w:rPr>
            <w:rStyle w:val="a6"/>
            <w:rFonts w:ascii="宋体" w:hAnsi="宋体" w:hint="eastAsia"/>
          </w:rPr>
          <w:t>应急结束后的注意事项</w:t>
        </w:r>
        <w:r w:rsidR="00240E44">
          <w:rPr>
            <w:sz w:val="28"/>
            <w:szCs w:val="28"/>
          </w:rPr>
          <w:tab/>
        </w:r>
        <w:r w:rsidR="00240E44">
          <w:rPr>
            <w:rFonts w:hint="eastAsia"/>
            <w:sz w:val="28"/>
            <w:szCs w:val="28"/>
          </w:rPr>
          <w:t>115</w:t>
        </w:r>
      </w:hyperlink>
    </w:p>
    <w:p w:rsidR="00240E44" w:rsidRDefault="00826B1F" w:rsidP="00240E44">
      <w:pPr>
        <w:pStyle w:val="20"/>
        <w:rPr>
          <w:sz w:val="28"/>
          <w:szCs w:val="28"/>
        </w:rPr>
      </w:pPr>
      <w:hyperlink w:anchor="_Toc404728392" w:history="1">
        <w:r w:rsidR="00240E44">
          <w:rPr>
            <w:rStyle w:val="a6"/>
            <w:rFonts w:ascii="宋体" w:hAnsi="宋体"/>
          </w:rPr>
          <w:t>4.7</w:t>
        </w:r>
        <w:r w:rsidR="00240E44">
          <w:rPr>
            <w:rStyle w:val="a6"/>
            <w:rFonts w:ascii="宋体" w:hAnsi="宋体" w:hint="eastAsia"/>
          </w:rPr>
          <w:t>有关规定和要求</w:t>
        </w:r>
        <w:r w:rsidR="00240E44">
          <w:rPr>
            <w:sz w:val="28"/>
            <w:szCs w:val="28"/>
          </w:rPr>
          <w:tab/>
        </w:r>
        <w:r w:rsidR="00240E44">
          <w:rPr>
            <w:rFonts w:hint="eastAsia"/>
            <w:sz w:val="28"/>
            <w:szCs w:val="28"/>
          </w:rPr>
          <w:t>115</w:t>
        </w:r>
      </w:hyperlink>
    </w:p>
    <w:p w:rsidR="00240E44" w:rsidRPr="00476F7D" w:rsidRDefault="00826B1F" w:rsidP="00240E44">
      <w:pPr>
        <w:rPr>
          <w:sz w:val="28"/>
          <w:szCs w:val="28"/>
        </w:rPr>
      </w:pPr>
      <w:r>
        <w:rPr>
          <w:rFonts w:ascii="宋体" w:hAnsi="宋体"/>
          <w:kern w:val="0"/>
          <w:sz w:val="28"/>
          <w:szCs w:val="28"/>
          <w:u w:color="000000"/>
        </w:rPr>
        <w:fldChar w:fldCharType="end"/>
      </w:r>
    </w:p>
    <w:p w:rsidR="00240E44" w:rsidRDefault="00240E44" w:rsidP="00240E44">
      <w:pPr>
        <w:pStyle w:val="2"/>
        <w:spacing w:before="0" w:after="0" w:line="500" w:lineRule="exact"/>
        <w:rPr>
          <w:rStyle w:val="1Char"/>
          <w:rFonts w:ascii="宋体" w:hAnsi="宋体"/>
          <w:szCs w:val="28"/>
        </w:rPr>
      </w:pPr>
      <w:bookmarkStart w:id="804" w:name="_Toc404728373"/>
      <w:r>
        <w:rPr>
          <w:rFonts w:ascii="宋体" w:eastAsia="宋体" w:hAnsi="宋体" w:hint="eastAsia"/>
          <w:sz w:val="28"/>
          <w:szCs w:val="28"/>
        </w:rPr>
        <w:t>1</w:t>
      </w:r>
      <w:r>
        <w:rPr>
          <w:rStyle w:val="1Char"/>
          <w:rFonts w:ascii="宋体" w:hAnsi="宋体" w:hint="eastAsia"/>
          <w:szCs w:val="28"/>
        </w:rPr>
        <w:t>事件特征</w:t>
      </w:r>
      <w:bookmarkEnd w:id="804"/>
    </w:p>
    <w:p w:rsidR="00240E44" w:rsidRDefault="00240E44" w:rsidP="00240E44">
      <w:pPr>
        <w:pStyle w:val="2"/>
        <w:spacing w:before="0" w:after="0" w:line="500" w:lineRule="exact"/>
        <w:rPr>
          <w:rFonts w:ascii="宋体" w:eastAsia="宋体" w:hAnsi="宋体"/>
          <w:sz w:val="28"/>
          <w:szCs w:val="28"/>
        </w:rPr>
      </w:pPr>
      <w:bookmarkStart w:id="805" w:name="_Toc404728374"/>
      <w:r>
        <w:rPr>
          <w:rFonts w:ascii="宋体" w:eastAsia="宋体" w:hAnsi="宋体" w:hint="eastAsia"/>
          <w:sz w:val="28"/>
          <w:szCs w:val="28"/>
        </w:rPr>
        <w:t>1.1作业现场风险性分析：</w:t>
      </w:r>
      <w:bookmarkEnd w:id="805"/>
      <w:r>
        <w:rPr>
          <w:rFonts w:ascii="宋体" w:eastAsia="宋体" w:hAnsi="宋体" w:hint="eastAsia"/>
          <w:sz w:val="28"/>
          <w:szCs w:val="28"/>
        </w:rPr>
        <w:t xml:space="preserve"> </w:t>
      </w:r>
    </w:p>
    <w:p w:rsidR="00240E44" w:rsidRDefault="00240E44" w:rsidP="00240E44">
      <w:pPr>
        <w:snapToGrid w:val="0"/>
        <w:spacing w:line="500" w:lineRule="exact"/>
        <w:rPr>
          <w:rFonts w:ascii="宋体" w:hAnsi="宋体"/>
          <w:sz w:val="28"/>
          <w:szCs w:val="28"/>
        </w:rPr>
      </w:pPr>
      <w:r>
        <w:rPr>
          <w:rFonts w:ascii="宋体" w:hAnsi="宋体" w:hint="eastAsia"/>
          <w:b/>
          <w:sz w:val="28"/>
          <w:szCs w:val="28"/>
        </w:rPr>
        <w:t>1.1.1</w:t>
      </w:r>
      <w:r>
        <w:rPr>
          <w:rFonts w:ascii="宋体" w:hAnsi="宋体" w:hint="eastAsia"/>
          <w:sz w:val="28"/>
          <w:szCs w:val="28"/>
        </w:rPr>
        <w:t>液氨生产装置中，气体介质中含有60%左右的H</w:t>
      </w:r>
      <w:r>
        <w:rPr>
          <w:rFonts w:ascii="宋体" w:hAnsi="宋体" w:hint="eastAsia"/>
          <w:sz w:val="28"/>
          <w:szCs w:val="28"/>
          <w:vertAlign w:val="subscript"/>
        </w:rPr>
        <w:t>2</w:t>
      </w:r>
      <w:r>
        <w:rPr>
          <w:rFonts w:ascii="宋体" w:hAnsi="宋体" w:hint="eastAsia"/>
          <w:sz w:val="28"/>
          <w:szCs w:val="28"/>
        </w:rPr>
        <w:t>，爆炸极限为4～75.6%，因设备及管道腐蚀、超温、超压，会出现泄漏，如遇到明火会出现着火、爆炸等危险情况，危及公司正常生产及操作人员的人身安全；</w:t>
      </w:r>
    </w:p>
    <w:p w:rsidR="00240E44" w:rsidRDefault="00240E44" w:rsidP="00240E44">
      <w:pPr>
        <w:snapToGrid w:val="0"/>
        <w:spacing w:line="500" w:lineRule="exact"/>
        <w:rPr>
          <w:rFonts w:ascii="宋体" w:hAnsi="宋体"/>
          <w:sz w:val="28"/>
          <w:szCs w:val="28"/>
        </w:rPr>
      </w:pPr>
      <w:r>
        <w:rPr>
          <w:rFonts w:ascii="宋体" w:hAnsi="宋体" w:hint="eastAsia"/>
          <w:b/>
          <w:sz w:val="28"/>
          <w:szCs w:val="28"/>
        </w:rPr>
        <w:t>1.1.2</w:t>
      </w:r>
      <w:r>
        <w:rPr>
          <w:rFonts w:ascii="宋体" w:hAnsi="宋体" w:hint="eastAsia"/>
          <w:sz w:val="28"/>
          <w:szCs w:val="28"/>
        </w:rPr>
        <w:t>液氨生产区内含有大量的氨，氨具有强列刺激性气体，分子量7.03，比空气轻，相对密度0.597，爆炸极限为15-27%，极易溶于</w:t>
      </w:r>
      <w:r>
        <w:rPr>
          <w:rFonts w:ascii="宋体" w:hAnsi="宋体" w:hint="eastAsia"/>
          <w:sz w:val="28"/>
          <w:szCs w:val="28"/>
        </w:rPr>
        <w:lastRenderedPageBreak/>
        <w:t>水，形成氨水，呈碱性，在常温下加压，即可液化形成液氨，皮肤接触立即引起冻伤，长期在含氨超过0.075mg的环境中工作引起慢性中毒，根据气氨在空气中的浓度和接触时间，可导致人的眼睛发炎，皮肤发炎，口腔和舌头充血，干燥甚至室息死亡。一旦出现泄漏不但对人员造成伤害，还对环境造成污染。空气中达到一定极限遇明火可发生着火、爆炸。浓氨水还会污染土壤、水体，造成人、牲畜及植物中毒甚至死亡。</w:t>
      </w:r>
    </w:p>
    <w:p w:rsidR="00240E44" w:rsidRDefault="00240E44" w:rsidP="00240E44">
      <w:pPr>
        <w:pStyle w:val="2"/>
        <w:spacing w:before="0" w:after="0" w:line="500" w:lineRule="exact"/>
        <w:rPr>
          <w:rFonts w:ascii="宋体" w:eastAsia="宋体" w:hAnsi="宋体"/>
          <w:sz w:val="28"/>
          <w:szCs w:val="28"/>
        </w:rPr>
      </w:pPr>
      <w:bookmarkStart w:id="806" w:name="_Toc404728375"/>
      <w:r>
        <w:rPr>
          <w:rFonts w:ascii="宋体" w:eastAsia="宋体" w:hAnsi="宋体" w:hint="eastAsia"/>
          <w:sz w:val="28"/>
          <w:szCs w:val="28"/>
        </w:rPr>
        <w:t>1.2事件发生的基本征兆及条件</w:t>
      </w:r>
      <w:bookmarkEnd w:id="806"/>
    </w:p>
    <w:p w:rsidR="00240E44" w:rsidRDefault="00240E44" w:rsidP="00240E44">
      <w:pPr>
        <w:spacing w:line="500" w:lineRule="exact"/>
        <w:rPr>
          <w:rFonts w:ascii="宋体" w:hAnsi="宋体"/>
          <w:b/>
          <w:sz w:val="28"/>
          <w:szCs w:val="28"/>
        </w:rPr>
      </w:pPr>
      <w:r>
        <w:rPr>
          <w:rFonts w:ascii="宋体" w:hAnsi="宋体" w:hint="eastAsia"/>
          <w:b/>
          <w:sz w:val="28"/>
          <w:szCs w:val="28"/>
        </w:rPr>
        <w:t>1.2.1泄漏</w:t>
      </w:r>
    </w:p>
    <w:p w:rsidR="00240E44" w:rsidRDefault="00240E44" w:rsidP="00240E44">
      <w:pPr>
        <w:spacing w:line="500" w:lineRule="exact"/>
        <w:ind w:firstLineChars="200" w:firstLine="560"/>
        <w:rPr>
          <w:rFonts w:ascii="宋体" w:hAnsi="宋体"/>
          <w:b/>
          <w:sz w:val="28"/>
          <w:szCs w:val="28"/>
        </w:rPr>
      </w:pPr>
      <w:r>
        <w:rPr>
          <w:rFonts w:ascii="宋体" w:hAnsi="宋体" w:cs="宋体" w:hint="eastAsia"/>
          <w:snapToGrid w:val="0"/>
          <w:sz w:val="28"/>
          <w:szCs w:val="28"/>
        </w:rPr>
        <w:t>氢气比空气轻，在室内使用和储存，漏气时滞留房顶不易排出，</w:t>
      </w:r>
      <w:r>
        <w:rPr>
          <w:rFonts w:ascii="宋体" w:hAnsi="宋体" w:hint="eastAsia"/>
          <w:sz w:val="28"/>
          <w:szCs w:val="28"/>
        </w:rPr>
        <w:t>因设备及管道腐蚀、超温、超压，会出现泄漏。液氨生产区内含有大量的氨，一旦出现泄漏不但对人员造成伤害，还对环境造成污染。</w:t>
      </w:r>
    </w:p>
    <w:p w:rsidR="00240E44" w:rsidRDefault="00240E44" w:rsidP="00240E44">
      <w:pPr>
        <w:spacing w:line="500" w:lineRule="exact"/>
        <w:rPr>
          <w:rFonts w:ascii="宋体" w:hAnsi="宋体"/>
          <w:b/>
          <w:sz w:val="28"/>
          <w:szCs w:val="28"/>
        </w:rPr>
      </w:pPr>
      <w:r>
        <w:rPr>
          <w:rFonts w:ascii="宋体" w:hAnsi="宋体" w:hint="eastAsia"/>
          <w:b/>
          <w:sz w:val="28"/>
          <w:szCs w:val="28"/>
        </w:rPr>
        <w:t>1.2.2着火</w:t>
      </w:r>
    </w:p>
    <w:p w:rsidR="00240E44" w:rsidRDefault="00240E44" w:rsidP="00240E44">
      <w:pPr>
        <w:spacing w:line="500" w:lineRule="exact"/>
        <w:ind w:firstLineChars="200" w:firstLine="560"/>
        <w:rPr>
          <w:rFonts w:ascii="宋体" w:hAnsi="宋体"/>
          <w:b/>
          <w:sz w:val="28"/>
          <w:szCs w:val="28"/>
        </w:rPr>
      </w:pPr>
      <w:r>
        <w:rPr>
          <w:rFonts w:ascii="宋体" w:hAnsi="宋体" w:cs="宋体" w:hint="eastAsia"/>
          <w:snapToGrid w:val="0"/>
          <w:sz w:val="28"/>
          <w:szCs w:val="28"/>
        </w:rPr>
        <w:t>氢气遇明火会着火，高压释放常常在没有任何着火源的情况下着火；气氨在</w:t>
      </w:r>
      <w:r>
        <w:rPr>
          <w:rFonts w:ascii="宋体" w:hAnsi="宋体" w:hint="eastAsia"/>
          <w:sz w:val="28"/>
          <w:szCs w:val="28"/>
        </w:rPr>
        <w:t>空气中达到一定极限遇明火可发生着火。</w:t>
      </w:r>
    </w:p>
    <w:p w:rsidR="00240E44" w:rsidRDefault="00240E44" w:rsidP="00240E44">
      <w:pPr>
        <w:spacing w:line="500" w:lineRule="exact"/>
        <w:rPr>
          <w:rFonts w:ascii="宋体" w:hAnsi="宋体"/>
          <w:b/>
          <w:sz w:val="28"/>
          <w:szCs w:val="28"/>
        </w:rPr>
      </w:pPr>
      <w:r>
        <w:rPr>
          <w:rFonts w:ascii="宋体" w:hAnsi="宋体" w:hint="eastAsia"/>
          <w:b/>
          <w:sz w:val="28"/>
          <w:szCs w:val="28"/>
        </w:rPr>
        <w:t>1.2.3爆炸</w:t>
      </w:r>
    </w:p>
    <w:p w:rsidR="00240E44" w:rsidRDefault="00240E44" w:rsidP="00240E44">
      <w:pPr>
        <w:spacing w:line="500" w:lineRule="exact"/>
        <w:ind w:firstLineChars="200" w:firstLine="560"/>
        <w:rPr>
          <w:rFonts w:ascii="宋体" w:hAnsi="宋体"/>
          <w:b/>
          <w:sz w:val="28"/>
          <w:szCs w:val="28"/>
        </w:rPr>
      </w:pPr>
      <w:r>
        <w:rPr>
          <w:rFonts w:ascii="宋体" w:hAnsi="宋体" w:cs="宋体" w:hint="eastAsia"/>
          <w:snapToGrid w:val="0"/>
          <w:sz w:val="28"/>
          <w:szCs w:val="28"/>
        </w:rPr>
        <w:t>设备检修时或出现大量泄漏时，遇明火会发生爆炸。</w:t>
      </w:r>
    </w:p>
    <w:p w:rsidR="00240E44" w:rsidRDefault="00240E44" w:rsidP="00240E44">
      <w:pPr>
        <w:pStyle w:val="2"/>
        <w:spacing w:before="0" w:after="0" w:line="500" w:lineRule="exact"/>
        <w:rPr>
          <w:rFonts w:ascii="宋体" w:eastAsia="宋体" w:hAnsi="宋体"/>
          <w:sz w:val="28"/>
          <w:szCs w:val="28"/>
        </w:rPr>
      </w:pPr>
      <w:bookmarkStart w:id="807" w:name="_Toc404728376"/>
      <w:r>
        <w:rPr>
          <w:rFonts w:ascii="宋体" w:eastAsia="宋体" w:hAnsi="宋体" w:hint="eastAsia"/>
          <w:sz w:val="28"/>
          <w:szCs w:val="28"/>
        </w:rPr>
        <w:t>1.3事件带来的不良影响</w:t>
      </w:r>
      <w:bookmarkEnd w:id="807"/>
    </w:p>
    <w:p w:rsidR="00240E44" w:rsidRDefault="00240E44" w:rsidP="00240E44">
      <w:pPr>
        <w:spacing w:line="500" w:lineRule="exact"/>
        <w:ind w:firstLineChars="200" w:firstLine="560"/>
        <w:rPr>
          <w:rFonts w:ascii="宋体" w:hAnsi="宋体"/>
          <w:sz w:val="28"/>
          <w:szCs w:val="28"/>
        </w:rPr>
      </w:pPr>
      <w:r>
        <w:rPr>
          <w:rFonts w:ascii="宋体" w:hAnsi="宋体" w:hint="eastAsia"/>
          <w:sz w:val="28"/>
          <w:szCs w:val="28"/>
        </w:rPr>
        <w:t>皮肤接触液氨会引起冻伤，长期在含氨超过0.075mg的环境中工作会引起慢性中毒；着火、爆炸等危险情况，危及公司正常生产及操作人员的人身安全，还对环境造成污染或环保事故。</w:t>
      </w:r>
    </w:p>
    <w:p w:rsidR="00240E44" w:rsidRDefault="00240E44" w:rsidP="00240E44">
      <w:pPr>
        <w:pStyle w:val="2"/>
        <w:spacing w:before="0" w:after="0" w:line="500" w:lineRule="exact"/>
        <w:rPr>
          <w:rStyle w:val="1Char"/>
          <w:rFonts w:ascii="宋体" w:hAnsi="宋体"/>
          <w:szCs w:val="28"/>
        </w:rPr>
      </w:pPr>
      <w:bookmarkStart w:id="808" w:name="_Toc404728377"/>
      <w:r>
        <w:rPr>
          <w:rFonts w:ascii="宋体" w:eastAsia="宋体" w:hAnsi="宋体" w:hint="eastAsia"/>
          <w:sz w:val="28"/>
          <w:szCs w:val="28"/>
        </w:rPr>
        <w:t xml:space="preserve">2　</w:t>
      </w:r>
      <w:r>
        <w:rPr>
          <w:rStyle w:val="1Char"/>
          <w:rFonts w:ascii="宋体" w:hAnsi="宋体" w:hint="eastAsia"/>
          <w:szCs w:val="28"/>
        </w:rPr>
        <w:t>应急组织与职责</w:t>
      </w:r>
      <w:bookmarkEnd w:id="808"/>
    </w:p>
    <w:p w:rsidR="00240E44" w:rsidRDefault="00240E44" w:rsidP="00240E44">
      <w:pPr>
        <w:pStyle w:val="2"/>
        <w:spacing w:before="0" w:after="0" w:line="500" w:lineRule="exact"/>
        <w:rPr>
          <w:rFonts w:ascii="宋体" w:eastAsia="宋体" w:hAnsi="宋体"/>
          <w:sz w:val="28"/>
          <w:szCs w:val="28"/>
        </w:rPr>
      </w:pPr>
      <w:bookmarkStart w:id="809" w:name="_Toc404728378"/>
      <w:r>
        <w:rPr>
          <w:rFonts w:ascii="宋体" w:eastAsia="宋体" w:hAnsi="宋体" w:hint="eastAsia"/>
          <w:sz w:val="28"/>
          <w:szCs w:val="28"/>
        </w:rPr>
        <w:t>2.1应急组织及人员构成</w:t>
      </w:r>
      <w:bookmarkEnd w:id="809"/>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2.1.1组长：</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组  长：蔡  力</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副组长：李  辉</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成  员：赵延明、李兴健、刘  康、石传军、王  刚、陈  青</w:t>
      </w:r>
    </w:p>
    <w:p w:rsidR="00240E44" w:rsidRDefault="00240E44" w:rsidP="00240E44">
      <w:pPr>
        <w:snapToGrid w:val="0"/>
        <w:spacing w:line="500" w:lineRule="exact"/>
        <w:ind w:firstLineChars="547" w:firstLine="1532"/>
        <w:rPr>
          <w:rFonts w:ascii="宋体" w:hAnsi="宋体"/>
          <w:sz w:val="28"/>
          <w:szCs w:val="28"/>
        </w:rPr>
      </w:pPr>
      <w:r>
        <w:rPr>
          <w:rFonts w:ascii="宋体" w:hAnsi="宋体" w:hint="eastAsia"/>
          <w:sz w:val="28"/>
          <w:szCs w:val="28"/>
        </w:rPr>
        <w:lastRenderedPageBreak/>
        <w:t xml:space="preserve"> 王  建、王立荣、韩  军</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职责：负责预案的审核、落实、执行，并定期组织应急救援人员，对预案的内容进行学习、演练、评议、总结，并完善应急救援预案，定期对现场的应急环保设施、防护设施、检测仪器及药品的完好及正确使用等进行检查，加强人员的教育培训，加强管理，提高环保意识。</w:t>
      </w:r>
    </w:p>
    <w:p w:rsidR="00240E44" w:rsidRDefault="00240E44" w:rsidP="00240E44">
      <w:pPr>
        <w:pStyle w:val="2"/>
        <w:spacing w:before="0" w:after="0" w:line="500" w:lineRule="exact"/>
        <w:rPr>
          <w:rFonts w:ascii="宋体" w:eastAsia="宋体" w:hAnsi="宋体"/>
          <w:sz w:val="28"/>
          <w:szCs w:val="28"/>
        </w:rPr>
      </w:pPr>
      <w:bookmarkStart w:id="810" w:name="_Toc404728379"/>
      <w:r>
        <w:rPr>
          <w:rFonts w:ascii="宋体" w:eastAsia="宋体" w:hAnsi="宋体" w:hint="eastAsia"/>
          <w:sz w:val="28"/>
          <w:szCs w:val="28"/>
        </w:rPr>
        <w:t>2.2　人员组织分工：</w:t>
      </w:r>
      <w:bookmarkEnd w:id="810"/>
      <w:r>
        <w:rPr>
          <w:rFonts w:ascii="宋体" w:eastAsia="宋体" w:hAnsi="宋体" w:hint="eastAsia"/>
          <w:sz w:val="28"/>
          <w:szCs w:val="28"/>
        </w:rPr>
        <w:t xml:space="preserve"> </w:t>
      </w:r>
    </w:p>
    <w:p w:rsidR="00240E44" w:rsidRDefault="00240E44" w:rsidP="00240E44">
      <w:pPr>
        <w:snapToGrid w:val="0"/>
        <w:spacing w:line="500" w:lineRule="exact"/>
        <w:rPr>
          <w:rFonts w:ascii="宋体" w:hAnsi="宋体"/>
          <w:sz w:val="28"/>
          <w:szCs w:val="28"/>
        </w:rPr>
      </w:pPr>
      <w:r>
        <w:rPr>
          <w:rFonts w:ascii="宋体" w:hAnsi="宋体" w:hint="eastAsia"/>
          <w:b/>
          <w:bCs/>
          <w:sz w:val="28"/>
          <w:szCs w:val="28"/>
        </w:rPr>
        <w:t>2.2.1警戒监护组</w:t>
      </w:r>
      <w:r>
        <w:rPr>
          <w:rFonts w:ascii="宋体" w:hAnsi="宋体" w:hint="eastAsia"/>
          <w:sz w:val="28"/>
          <w:szCs w:val="28"/>
        </w:rPr>
        <w:t>：</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队长：刘  康</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队员: 魏学锐、曹园园、李苗苗、高  易、叶盼盼</w:t>
      </w:r>
    </w:p>
    <w:p w:rsidR="00240E44" w:rsidRDefault="00240E44" w:rsidP="00240E44">
      <w:pPr>
        <w:snapToGrid w:val="0"/>
        <w:spacing w:line="500" w:lineRule="exact"/>
        <w:rPr>
          <w:rFonts w:ascii="宋体" w:hAnsi="宋体"/>
          <w:sz w:val="28"/>
          <w:szCs w:val="28"/>
        </w:rPr>
      </w:pPr>
      <w:r>
        <w:rPr>
          <w:rFonts w:ascii="宋体" w:hAnsi="宋体" w:hint="eastAsia"/>
          <w:b/>
          <w:bCs/>
          <w:sz w:val="28"/>
          <w:szCs w:val="28"/>
        </w:rPr>
        <w:t>2.2.2营救组</w:t>
      </w:r>
      <w:r>
        <w:rPr>
          <w:rFonts w:ascii="宋体" w:hAnsi="宋体" w:hint="eastAsia"/>
          <w:sz w:val="28"/>
          <w:szCs w:val="28"/>
        </w:rPr>
        <w:t>：</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 xml:space="preserve">队长：张运东 </w:t>
      </w:r>
    </w:p>
    <w:p w:rsidR="00240E44" w:rsidRDefault="00240E44" w:rsidP="00240E44">
      <w:pPr>
        <w:snapToGrid w:val="0"/>
        <w:spacing w:line="500" w:lineRule="exact"/>
        <w:ind w:left="840" w:hangingChars="300" w:hanging="840"/>
        <w:rPr>
          <w:rFonts w:ascii="宋体" w:hAnsi="宋体"/>
          <w:sz w:val="28"/>
          <w:szCs w:val="28"/>
        </w:rPr>
      </w:pPr>
      <w:r>
        <w:rPr>
          <w:rFonts w:ascii="宋体" w:hAnsi="宋体" w:hint="eastAsia"/>
          <w:sz w:val="28"/>
          <w:szCs w:val="28"/>
        </w:rPr>
        <w:t>队员：刘安良、李发明、柴本哲、赵  康、孙宗海、林安荣、郑  年、</w:t>
      </w:r>
    </w:p>
    <w:p w:rsidR="00240E44" w:rsidRDefault="00240E44" w:rsidP="00240E44">
      <w:pPr>
        <w:snapToGrid w:val="0"/>
        <w:spacing w:line="500" w:lineRule="exact"/>
        <w:ind w:firstLineChars="300" w:firstLine="840"/>
        <w:rPr>
          <w:rFonts w:ascii="宋体" w:hAnsi="宋体"/>
          <w:sz w:val="28"/>
          <w:szCs w:val="28"/>
        </w:rPr>
      </w:pPr>
      <w:r>
        <w:rPr>
          <w:rFonts w:ascii="宋体" w:hAnsi="宋体" w:hint="eastAsia"/>
          <w:sz w:val="28"/>
          <w:szCs w:val="28"/>
        </w:rPr>
        <w:t>王华章、冯业超</w:t>
      </w:r>
    </w:p>
    <w:p w:rsidR="00240E44" w:rsidRDefault="00240E44" w:rsidP="00240E44">
      <w:pPr>
        <w:snapToGrid w:val="0"/>
        <w:spacing w:line="500" w:lineRule="exact"/>
        <w:rPr>
          <w:rFonts w:ascii="宋体" w:hAnsi="宋体"/>
          <w:sz w:val="28"/>
          <w:szCs w:val="28"/>
        </w:rPr>
      </w:pPr>
      <w:r>
        <w:rPr>
          <w:rFonts w:ascii="宋体" w:hAnsi="宋体" w:hint="eastAsia"/>
          <w:b/>
          <w:bCs/>
          <w:sz w:val="28"/>
          <w:szCs w:val="28"/>
        </w:rPr>
        <w:t>2.2.3抢险堵漏组</w:t>
      </w:r>
      <w:r>
        <w:rPr>
          <w:rFonts w:ascii="宋体" w:hAnsi="宋体" w:hint="eastAsia"/>
          <w:sz w:val="28"/>
          <w:szCs w:val="28"/>
        </w:rPr>
        <w:t>：</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队长：王  健</w:t>
      </w:r>
    </w:p>
    <w:p w:rsidR="00240E44" w:rsidRDefault="00240E44" w:rsidP="00240E44">
      <w:pPr>
        <w:snapToGrid w:val="0"/>
        <w:spacing w:line="500" w:lineRule="exact"/>
        <w:rPr>
          <w:rFonts w:ascii="宋体" w:hAnsi="宋体"/>
          <w:sz w:val="28"/>
          <w:szCs w:val="28"/>
        </w:rPr>
      </w:pPr>
      <w:r>
        <w:rPr>
          <w:rFonts w:ascii="宋体" w:hAnsi="宋体" w:hint="eastAsia"/>
          <w:sz w:val="28"/>
          <w:szCs w:val="28"/>
        </w:rPr>
        <w:t>队员：于敦江、王明建、高  涛、程  鹏、孙  聪、郑中峰</w:t>
      </w:r>
    </w:p>
    <w:p w:rsidR="00240E44" w:rsidRDefault="00240E44" w:rsidP="00240E44">
      <w:pPr>
        <w:snapToGrid w:val="0"/>
        <w:spacing w:line="500" w:lineRule="exact"/>
        <w:ind w:firstLineChars="300" w:firstLine="840"/>
        <w:rPr>
          <w:rFonts w:ascii="宋体" w:hAnsi="宋体"/>
          <w:sz w:val="28"/>
          <w:szCs w:val="28"/>
        </w:rPr>
      </w:pPr>
      <w:r>
        <w:rPr>
          <w:rFonts w:ascii="宋体" w:hAnsi="宋体" w:hint="eastAsia"/>
          <w:sz w:val="28"/>
          <w:szCs w:val="28"/>
        </w:rPr>
        <w:t>王守河、王丽荣</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2.2.4预备队员</w:t>
      </w:r>
    </w:p>
    <w:p w:rsidR="00240E44" w:rsidRDefault="00240E44" w:rsidP="00240E44">
      <w:pPr>
        <w:snapToGrid w:val="0"/>
        <w:spacing w:line="500" w:lineRule="exact"/>
        <w:rPr>
          <w:rFonts w:ascii="宋体" w:hAnsi="宋体"/>
          <w:bCs/>
          <w:sz w:val="28"/>
          <w:szCs w:val="28"/>
        </w:rPr>
      </w:pPr>
      <w:r>
        <w:rPr>
          <w:rFonts w:ascii="宋体" w:hAnsi="宋体" w:hint="eastAsia"/>
          <w:bCs/>
          <w:sz w:val="28"/>
          <w:szCs w:val="28"/>
        </w:rPr>
        <w:t>王德会、徐英瑞、孙卫东、张  薇</w:t>
      </w:r>
    </w:p>
    <w:p w:rsidR="00240E44" w:rsidRDefault="00240E44" w:rsidP="00240E44">
      <w:pPr>
        <w:pStyle w:val="2"/>
        <w:spacing w:before="0" w:after="0" w:line="500" w:lineRule="exact"/>
        <w:rPr>
          <w:rStyle w:val="1Char"/>
          <w:rFonts w:ascii="宋体" w:hAnsi="宋体"/>
          <w:szCs w:val="28"/>
        </w:rPr>
      </w:pPr>
      <w:bookmarkStart w:id="811" w:name="_Toc404728380"/>
      <w:r>
        <w:rPr>
          <w:rFonts w:ascii="宋体" w:eastAsia="宋体" w:hAnsi="宋体" w:hint="eastAsia"/>
          <w:sz w:val="28"/>
          <w:szCs w:val="28"/>
        </w:rPr>
        <w:t>3</w:t>
      </w:r>
      <w:r>
        <w:rPr>
          <w:rStyle w:val="1Char"/>
          <w:rFonts w:ascii="宋体" w:hAnsi="宋体" w:hint="eastAsia"/>
          <w:szCs w:val="28"/>
        </w:rPr>
        <w:t>应急处置</w:t>
      </w:r>
      <w:bookmarkEnd w:id="811"/>
    </w:p>
    <w:p w:rsidR="00240E44" w:rsidRDefault="00240E44" w:rsidP="00240E44">
      <w:pPr>
        <w:pStyle w:val="2"/>
        <w:spacing w:before="0" w:after="0" w:line="500" w:lineRule="exact"/>
        <w:rPr>
          <w:rFonts w:ascii="宋体" w:eastAsia="宋体" w:hAnsi="宋体"/>
          <w:sz w:val="28"/>
          <w:szCs w:val="28"/>
        </w:rPr>
      </w:pPr>
      <w:r>
        <w:rPr>
          <w:rFonts w:ascii="宋体" w:eastAsia="宋体" w:hAnsi="宋体" w:hint="eastAsia"/>
          <w:sz w:val="28"/>
          <w:szCs w:val="28"/>
        </w:rPr>
        <w:t>3.1事件应急处置程序</w:t>
      </w:r>
    </w:p>
    <w:p w:rsidR="00240E44" w:rsidRDefault="00240E44" w:rsidP="00240E44">
      <w:pPr>
        <w:spacing w:line="640" w:lineRule="exact"/>
        <w:rPr>
          <w:rFonts w:ascii="宋体" w:hAnsi="宋体"/>
          <w:b/>
          <w:sz w:val="28"/>
          <w:szCs w:val="28"/>
        </w:rPr>
      </w:pPr>
      <w:r>
        <w:rPr>
          <w:rFonts w:ascii="宋体" w:hAnsi="宋体" w:hint="eastAsia"/>
          <w:b/>
          <w:sz w:val="28"/>
          <w:szCs w:val="28"/>
        </w:rPr>
        <w:t>3.1.1事故报警</w:t>
      </w:r>
    </w:p>
    <w:p w:rsidR="00240E44" w:rsidRDefault="00240E44" w:rsidP="00240E44">
      <w:pPr>
        <w:spacing w:line="500" w:lineRule="exact"/>
        <w:ind w:firstLineChars="200" w:firstLine="560"/>
        <w:jc w:val="left"/>
        <w:rPr>
          <w:rFonts w:ascii="宋体" w:hAnsi="宋体"/>
          <w:b/>
          <w:sz w:val="28"/>
          <w:szCs w:val="28"/>
        </w:rPr>
      </w:pPr>
      <w:r>
        <w:rPr>
          <w:rFonts w:ascii="宋体" w:hAnsi="宋体" w:hint="eastAsia"/>
          <w:bCs/>
          <w:sz w:val="28"/>
          <w:szCs w:val="28"/>
        </w:rPr>
        <w:t>发现者向当班工长、调度报告，</w:t>
      </w:r>
      <w:r>
        <w:rPr>
          <w:rFonts w:ascii="宋体" w:hAnsi="宋体" w:cs="宋体" w:hint="eastAsia"/>
          <w:sz w:val="28"/>
          <w:szCs w:val="28"/>
        </w:rPr>
        <w:t>工长接到报告后，第一时间赶到现场，立即快速核实事件情况，并向事业部经理汇报。事业部经理接到通知后启动车间应急预案并立即到达现场指挥应急处置。根据事故影响范围、严重程度、可能后果和应急处理的需要等，决定</w:t>
      </w:r>
      <w:r>
        <w:rPr>
          <w:rFonts w:ascii="宋体" w:hAnsi="宋体" w:cs="宋体" w:hint="eastAsia"/>
          <w:sz w:val="28"/>
          <w:szCs w:val="28"/>
        </w:rPr>
        <w:lastRenderedPageBreak/>
        <w:t>是否上报应厂应急指挥部，</w:t>
      </w:r>
      <w:r>
        <w:rPr>
          <w:rFonts w:ascii="宋体" w:hAnsi="宋体" w:hint="eastAsia"/>
          <w:bCs/>
          <w:sz w:val="28"/>
          <w:szCs w:val="28"/>
        </w:rPr>
        <w:t>如事态逐步扩大车间已无法控制时，立即汇报厂指挥部，启动厂级应急预案。</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3.1.2现场判断</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3.1.2.1泄漏</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出现泄漏时根据现场情况判断泄漏程度。</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3.1.2.2着火</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根据着火源部位和火势来判断着火的危害程度，根据火灾发展程度采取相应的方式方法，遵循“灭、护、撤、躲、报”原则。</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3.1.2.3 爆炸</w:t>
      </w:r>
    </w:p>
    <w:p w:rsidR="00240E44" w:rsidRDefault="00240E44" w:rsidP="00240E44">
      <w:pPr>
        <w:pStyle w:val="ab"/>
        <w:spacing w:before="0" w:beforeAutospacing="0" w:after="0" w:afterAutospacing="0" w:line="540" w:lineRule="exact"/>
        <w:ind w:firstLine="560"/>
        <w:rPr>
          <w:rFonts w:cs="Times New Roman"/>
          <w:kern w:val="2"/>
          <w:sz w:val="28"/>
          <w:szCs w:val="28"/>
        </w:rPr>
      </w:pPr>
      <w:r>
        <w:rPr>
          <w:rFonts w:cs="Times New Roman" w:hint="eastAsia"/>
          <w:kern w:val="2"/>
          <w:sz w:val="28"/>
          <w:szCs w:val="28"/>
        </w:rPr>
        <w:t>当氨与空气混合达到爆炸浓度范围时,遇火源就会发生爆炸。</w:t>
      </w:r>
    </w:p>
    <w:p w:rsidR="00240E44" w:rsidRDefault="00240E44" w:rsidP="00240E44">
      <w:pPr>
        <w:pStyle w:val="2"/>
        <w:spacing w:before="0" w:after="0" w:line="500" w:lineRule="exact"/>
        <w:rPr>
          <w:rFonts w:ascii="宋体" w:eastAsia="宋体" w:hAnsi="宋体"/>
          <w:sz w:val="28"/>
          <w:szCs w:val="28"/>
        </w:rPr>
      </w:pPr>
      <w:r>
        <w:rPr>
          <w:rFonts w:ascii="宋体" w:eastAsia="宋体" w:hAnsi="宋体" w:hint="eastAsia"/>
          <w:sz w:val="28"/>
          <w:szCs w:val="28"/>
        </w:rPr>
        <w:t>3.2响应分级</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Ⅲ级响应：当氨发生轻微泄漏或烟囱烟气含尘量目测增大时，启动Ⅲ级响应。</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Ⅱ级响应：当氨发生较大泄漏或电除尘不稳烟囱烟气含尘量增大时，启动Ⅲ级响应。</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Ⅰ级响应：当发生重大泄露或着火爆炸时，启动Ⅰ级响应。当发生重大人身伤害事故或事故救援失去控制扩大时，汇报上级部门启动章丘市应急救援预案。</w:t>
      </w:r>
    </w:p>
    <w:p w:rsidR="00240E44" w:rsidRDefault="00240E44" w:rsidP="00240E44">
      <w:pPr>
        <w:pStyle w:val="2"/>
        <w:spacing w:before="0" w:after="0" w:line="500" w:lineRule="exact"/>
        <w:rPr>
          <w:rFonts w:ascii="宋体" w:eastAsia="宋体" w:hAnsi="宋体"/>
          <w:sz w:val="28"/>
          <w:szCs w:val="28"/>
        </w:rPr>
      </w:pPr>
      <w:bookmarkStart w:id="812" w:name="_Toc404728383"/>
      <w:r>
        <w:rPr>
          <w:rFonts w:ascii="宋体" w:eastAsia="宋体" w:hAnsi="宋体" w:hint="eastAsia"/>
          <w:sz w:val="28"/>
          <w:szCs w:val="28"/>
        </w:rPr>
        <w:t>3.3现场处置措施：</w:t>
      </w:r>
      <w:bookmarkEnd w:id="812"/>
      <w:r>
        <w:rPr>
          <w:rFonts w:ascii="宋体" w:eastAsia="宋体" w:hAnsi="宋体" w:hint="eastAsia"/>
          <w:sz w:val="28"/>
          <w:szCs w:val="28"/>
        </w:rPr>
        <w:t xml:space="preserve"> </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3.3.1 泄漏</w:t>
      </w:r>
    </w:p>
    <w:p w:rsidR="00240E44" w:rsidRDefault="00240E44" w:rsidP="00240E44">
      <w:pPr>
        <w:snapToGrid w:val="0"/>
        <w:spacing w:line="500" w:lineRule="exact"/>
        <w:ind w:firstLineChars="192" w:firstLine="538"/>
        <w:rPr>
          <w:rFonts w:ascii="宋体" w:hAnsi="宋体"/>
          <w:sz w:val="28"/>
          <w:szCs w:val="28"/>
        </w:rPr>
      </w:pPr>
      <w:r>
        <w:rPr>
          <w:rFonts w:ascii="宋体" w:hAnsi="宋体" w:hint="eastAsia"/>
          <w:sz w:val="28"/>
          <w:szCs w:val="28"/>
        </w:rPr>
        <w:t>因设备管道长时间使用或人员误操作都可出现泄漏，出现泄漏后气体检测仪会发出报警信号，操作人员根据根据报警仪显示的数据判断泄漏的轻重。当泄漏较轻时，联系工长、调度给压缩机发出减量30台机信号，合成岗位关压进伐，炉温降至100℃以下，停循环机系统卸压，然后处理好漏点，准备开车恢复正常生产；若突然大量泄漏时，首先疏散周边人员撤离事故现场，撤离时根据风向向上</w:t>
      </w:r>
      <w:r>
        <w:rPr>
          <w:rFonts w:ascii="宋体" w:hAnsi="宋体" w:hint="eastAsia"/>
          <w:sz w:val="28"/>
          <w:szCs w:val="28"/>
        </w:rPr>
        <w:lastRenderedPageBreak/>
        <w:t>风口撤离，并发出全停信号，压缩机紧急全停，合成岗位停循环机，关闭对外所有伐门，立即做紧急泄压处理，相邻岗位人员也紧急进行撤离，并做好相应处理。待泄完压后，检测空气中的氨浓度，若浓度较高需用清水进行稀释。然后处理好漏点，准备开车恢复正常生产。若泄漏进一步加大应向上一级救援机构汇报，启动厂级应急救援系统。在救援过程中救援人员应穿戴好防护用品，用清水进行稀释，稀释后的水排入事故池中，严禁流出厂区造成环境污染及环保事故，可将污水出厂口临时用沙袋堵死，并对其中的污水进行氨含量测量，若超出排放标准需用清水进一步稀释直至达标后进行排放。待泄完压后，检测空气中的氨浓度，若浓度较高需用清水进行稀释直至正常。然后处理好漏点，准备开车恢复正常生产。在整个紧急处理过程中，要正确佩戴好个体防护用品，以防对人员造成伤害。</w:t>
      </w:r>
    </w:p>
    <w:p w:rsidR="00240E44" w:rsidRDefault="00240E44" w:rsidP="00240E44">
      <w:pPr>
        <w:snapToGrid w:val="0"/>
        <w:spacing w:line="500" w:lineRule="exact"/>
        <w:rPr>
          <w:rFonts w:ascii="宋体" w:hAnsi="宋体"/>
          <w:b/>
          <w:sz w:val="28"/>
          <w:szCs w:val="28"/>
        </w:rPr>
      </w:pPr>
      <w:r>
        <w:rPr>
          <w:rFonts w:ascii="宋体" w:hAnsi="宋体" w:hint="eastAsia"/>
          <w:b/>
          <w:sz w:val="28"/>
          <w:szCs w:val="28"/>
        </w:rPr>
        <w:t>3.3.2着火</w:t>
      </w:r>
    </w:p>
    <w:p w:rsidR="00240E44" w:rsidRDefault="00240E44" w:rsidP="00240E44">
      <w:pPr>
        <w:spacing w:line="500" w:lineRule="exact"/>
        <w:ind w:firstLineChars="200" w:firstLine="560"/>
        <w:rPr>
          <w:rFonts w:ascii="宋体" w:hAnsi="宋体"/>
          <w:b/>
          <w:sz w:val="28"/>
          <w:szCs w:val="28"/>
        </w:rPr>
      </w:pPr>
      <w:r>
        <w:rPr>
          <w:rFonts w:ascii="宋体" w:hAnsi="宋体" w:hint="eastAsia"/>
          <w:sz w:val="28"/>
          <w:szCs w:val="28"/>
        </w:rPr>
        <w:t>合成是高温高压岗位，当设备、管线或法兰发生泄漏着火时，岗位人员首先穿戴好防护用具，进入泄漏、着火区，用灭火器或蒸汽扑灭火源即可，然后汇报工长。在泄漏着火时，不可盲目切断气源，以防回火造成爆炸，若火势较大，岗位消防工具不可控制时，汇报工长、调度及相关部门，并发出全停信号，压缩机紧急全停，合成岗位停循环机，关闭对外所有伐门。相邻岗位人员也紧急进行撤离，并做好相应处理。同时拨打119，简单说明着火介质，火势大小，着火时间、地点及可行灭火剂及四周情况。相关人员在现场四周巡视，阻止人员进入，配合灭火人员行动。</w:t>
      </w:r>
      <w:r>
        <w:rPr>
          <w:rFonts w:ascii="宋体" w:hAnsi="宋体" w:cs="宋体" w:hint="eastAsia"/>
          <w:sz w:val="28"/>
          <w:szCs w:val="28"/>
        </w:rPr>
        <w:t>将事故洗消用水全部收集打入终端水，处理合格后外排，避免流入环境造成二次污染。抢救完成后需对周边大气进行检测，确保环保措施到位，无后续污染。</w:t>
      </w:r>
    </w:p>
    <w:p w:rsidR="00240E44" w:rsidRDefault="00240E44" w:rsidP="00240E44">
      <w:pPr>
        <w:snapToGrid w:val="0"/>
        <w:spacing w:line="500" w:lineRule="exact"/>
        <w:rPr>
          <w:rFonts w:ascii="宋体" w:hAnsi="宋体"/>
          <w:b/>
          <w:sz w:val="28"/>
          <w:szCs w:val="28"/>
        </w:rPr>
      </w:pPr>
      <w:r>
        <w:rPr>
          <w:rFonts w:ascii="宋体" w:hAnsi="宋体" w:hint="eastAsia"/>
          <w:b/>
          <w:sz w:val="28"/>
          <w:szCs w:val="28"/>
        </w:rPr>
        <w:t>3.3.3爆炸</w:t>
      </w:r>
    </w:p>
    <w:p w:rsidR="00240E44" w:rsidRDefault="00240E44" w:rsidP="00240E44">
      <w:pPr>
        <w:spacing w:line="500" w:lineRule="exact"/>
        <w:ind w:firstLineChars="200" w:firstLine="560"/>
        <w:jc w:val="left"/>
        <w:rPr>
          <w:rFonts w:ascii="宋体" w:hAnsi="宋体"/>
          <w:sz w:val="28"/>
          <w:szCs w:val="28"/>
        </w:rPr>
      </w:pPr>
      <w:r>
        <w:rPr>
          <w:rFonts w:ascii="宋体" w:hAnsi="宋体" w:hint="eastAsia"/>
          <w:sz w:val="28"/>
          <w:szCs w:val="28"/>
        </w:rPr>
        <w:lastRenderedPageBreak/>
        <w:t>若发生较大的（特别是系统内）爆炸、着火事故时，岗位人员或周边岗位人员立即通知调度，同时联系压缩机岗位做紧急停车处理，调度信号联系全厂作停车处理，岗位应立即切断与外岗位所有工艺气体连接阀门（蒸汽除外），如火势较大，要迅速在远距离岗位实施紧急放空卸压（注意保持微正压）。相邻岗位在确保自身无危险的情况下，对岗位做安全处理后方可离开本岗位，撤离到更安全的地方。各车间工长、岗位小组长全面负责本单位安全停车，切记岗位之间的信号联系。</w:t>
      </w:r>
    </w:p>
    <w:p w:rsidR="00240E44" w:rsidRDefault="00240E44" w:rsidP="00240E44">
      <w:pPr>
        <w:spacing w:line="500" w:lineRule="exact"/>
        <w:ind w:firstLineChars="200" w:firstLine="560"/>
        <w:rPr>
          <w:rFonts w:ascii="宋体" w:hAnsi="宋体"/>
          <w:sz w:val="28"/>
          <w:szCs w:val="28"/>
        </w:rPr>
      </w:pPr>
      <w:r>
        <w:rPr>
          <w:rFonts w:ascii="宋体" w:hAnsi="宋体" w:hint="eastAsia"/>
          <w:sz w:val="28"/>
          <w:szCs w:val="28"/>
        </w:rPr>
        <w:t>车间事故应急救援领导小组人员谁先第一时间进入现场，谁先启动应急预案，其它成员接警后立即赶往事故现场，根据分工组织事故抢险处理，在抢险过程中若控制不了事故的发展，要紧急向上级领导报告，迅速启动厂级事故应急预案。</w:t>
      </w:r>
    </w:p>
    <w:p w:rsidR="00240E44" w:rsidRDefault="00240E44" w:rsidP="00240E44">
      <w:pPr>
        <w:snapToGrid w:val="0"/>
        <w:spacing w:line="500" w:lineRule="exact"/>
        <w:ind w:firstLineChars="200" w:firstLine="560"/>
        <w:rPr>
          <w:rFonts w:ascii="宋体" w:hAnsi="宋体"/>
          <w:b/>
          <w:sz w:val="28"/>
          <w:szCs w:val="28"/>
        </w:rPr>
      </w:pPr>
      <w:r>
        <w:rPr>
          <w:rFonts w:ascii="宋体" w:hAnsi="宋体" w:cs="宋体" w:hint="eastAsia"/>
          <w:sz w:val="28"/>
          <w:szCs w:val="28"/>
        </w:rPr>
        <w:t>全面监控水、气情况，做好三级防控，超标废水不得出厂，确保废水全部收集进行处理；做好现场洗消，减轻大气污染。</w:t>
      </w:r>
    </w:p>
    <w:p w:rsidR="00240E44" w:rsidRDefault="00240E44" w:rsidP="00240E44">
      <w:pPr>
        <w:pStyle w:val="2"/>
        <w:spacing w:before="0" w:after="0" w:line="500" w:lineRule="exact"/>
        <w:rPr>
          <w:rFonts w:ascii="宋体" w:eastAsia="宋体" w:hAnsi="宋体"/>
          <w:sz w:val="28"/>
          <w:szCs w:val="28"/>
        </w:rPr>
      </w:pPr>
      <w:bookmarkStart w:id="813" w:name="_Toc404728384"/>
      <w:r>
        <w:rPr>
          <w:rFonts w:ascii="宋体" w:eastAsia="宋体" w:hAnsi="宋体" w:hint="eastAsia"/>
          <w:sz w:val="28"/>
          <w:szCs w:val="28"/>
        </w:rPr>
        <w:t>3.4救援报警及信息上报</w:t>
      </w:r>
      <w:bookmarkEnd w:id="813"/>
    </w:p>
    <w:p w:rsidR="00240E44" w:rsidRDefault="00240E44" w:rsidP="00240E44">
      <w:pPr>
        <w:spacing w:line="500" w:lineRule="exact"/>
        <w:rPr>
          <w:rFonts w:ascii="宋体" w:hAnsi="宋体"/>
          <w:b/>
          <w:sz w:val="28"/>
          <w:szCs w:val="28"/>
        </w:rPr>
      </w:pPr>
      <w:r>
        <w:rPr>
          <w:rFonts w:ascii="宋体" w:hAnsi="宋体" w:hint="eastAsia"/>
          <w:b/>
          <w:sz w:val="28"/>
          <w:szCs w:val="28"/>
        </w:rPr>
        <w:t>3.4.1相关及相邻岗位间报警及联系方法</w:t>
      </w:r>
    </w:p>
    <w:p w:rsidR="00240E44" w:rsidRDefault="00240E44" w:rsidP="00240E44">
      <w:pPr>
        <w:spacing w:line="500" w:lineRule="exact"/>
        <w:rPr>
          <w:rFonts w:ascii="宋体" w:hAnsi="宋体"/>
          <w:sz w:val="28"/>
          <w:szCs w:val="28"/>
        </w:rPr>
      </w:pPr>
      <w:r>
        <w:rPr>
          <w:rFonts w:ascii="宋体" w:hAnsi="宋体" w:hint="eastAsia"/>
          <w:sz w:val="28"/>
          <w:szCs w:val="28"/>
        </w:rPr>
        <w:t>岗位电话、电铃 、紧急停车铃、紧急停车按钮、手摇报警器</w:t>
      </w:r>
    </w:p>
    <w:p w:rsidR="00240E44" w:rsidRDefault="00240E44" w:rsidP="00240E44">
      <w:pPr>
        <w:spacing w:line="500" w:lineRule="exact"/>
        <w:rPr>
          <w:rFonts w:ascii="宋体" w:hAnsi="宋体"/>
          <w:b/>
          <w:sz w:val="28"/>
          <w:szCs w:val="28"/>
        </w:rPr>
      </w:pPr>
      <w:r>
        <w:rPr>
          <w:rFonts w:ascii="宋体" w:hAnsi="宋体" w:hint="eastAsia"/>
          <w:b/>
          <w:sz w:val="28"/>
          <w:szCs w:val="28"/>
        </w:rPr>
        <w:t>3.4.2、对外联系方法</w:t>
      </w:r>
    </w:p>
    <w:p w:rsidR="00240E44" w:rsidRDefault="00240E44" w:rsidP="00240E44">
      <w:pPr>
        <w:spacing w:line="500" w:lineRule="exact"/>
        <w:rPr>
          <w:rFonts w:ascii="宋体" w:hAnsi="宋体"/>
          <w:sz w:val="28"/>
          <w:szCs w:val="28"/>
        </w:rPr>
      </w:pPr>
      <w:r>
        <w:rPr>
          <w:rFonts w:ascii="宋体" w:hAnsi="宋体" w:hint="eastAsia"/>
          <w:sz w:val="28"/>
          <w:szCs w:val="28"/>
        </w:rPr>
        <w:t xml:space="preserve">调度电话：  83552050           生产中心：    83501564        </w:t>
      </w:r>
    </w:p>
    <w:p w:rsidR="00240E44" w:rsidRDefault="00240E44" w:rsidP="00240E44">
      <w:pPr>
        <w:spacing w:line="500" w:lineRule="exact"/>
        <w:rPr>
          <w:rFonts w:ascii="宋体" w:hAnsi="宋体"/>
          <w:sz w:val="28"/>
          <w:szCs w:val="28"/>
        </w:rPr>
      </w:pPr>
      <w:r>
        <w:rPr>
          <w:rFonts w:ascii="宋体" w:hAnsi="宋体" w:hint="eastAsia"/>
          <w:sz w:val="28"/>
          <w:szCs w:val="28"/>
        </w:rPr>
        <w:t>集团安保部：83253561           厂环保办公室：83501563</w:t>
      </w:r>
    </w:p>
    <w:p w:rsidR="00240E44" w:rsidRDefault="00240E44" w:rsidP="00240E44">
      <w:pPr>
        <w:spacing w:line="500" w:lineRule="exact"/>
        <w:rPr>
          <w:rFonts w:ascii="宋体" w:hAnsi="宋体"/>
          <w:sz w:val="28"/>
          <w:szCs w:val="28"/>
        </w:rPr>
      </w:pPr>
      <w:r>
        <w:rPr>
          <w:rFonts w:ascii="宋体" w:hAnsi="宋体" w:hint="eastAsia"/>
          <w:sz w:val="28"/>
          <w:szCs w:val="28"/>
        </w:rPr>
        <w:t>厂医院：    83253562           急救中心：   120或999</w:t>
      </w:r>
    </w:p>
    <w:p w:rsidR="00240E44" w:rsidRDefault="00240E44" w:rsidP="00240E44">
      <w:pPr>
        <w:spacing w:line="500" w:lineRule="exact"/>
        <w:rPr>
          <w:rFonts w:ascii="宋体" w:hAnsi="宋体"/>
          <w:sz w:val="28"/>
          <w:szCs w:val="28"/>
        </w:rPr>
      </w:pPr>
      <w:r>
        <w:rPr>
          <w:rFonts w:ascii="宋体" w:hAnsi="宋体" w:cs="Arial" w:hint="eastAsia"/>
          <w:sz w:val="28"/>
          <w:szCs w:val="28"/>
        </w:rPr>
        <w:t xml:space="preserve">章丘环保分局：83263697         </w:t>
      </w:r>
      <w:r>
        <w:rPr>
          <w:rFonts w:ascii="宋体" w:hAnsi="宋体" w:hint="eastAsia"/>
          <w:sz w:val="28"/>
          <w:szCs w:val="28"/>
        </w:rPr>
        <w:t>政府热线：   12345</w:t>
      </w:r>
    </w:p>
    <w:p w:rsidR="00240E44" w:rsidRDefault="00240E44" w:rsidP="00240E44">
      <w:pPr>
        <w:spacing w:line="500" w:lineRule="exact"/>
        <w:rPr>
          <w:rFonts w:ascii="宋体" w:hAnsi="宋体"/>
          <w:sz w:val="28"/>
          <w:szCs w:val="28"/>
        </w:rPr>
      </w:pPr>
      <w:r>
        <w:rPr>
          <w:rFonts w:ascii="宋体" w:hAnsi="宋体" w:hint="eastAsia"/>
          <w:sz w:val="28"/>
          <w:szCs w:val="28"/>
        </w:rPr>
        <w:t>区消防大队：119                济空防化队：  83200248</w:t>
      </w:r>
    </w:p>
    <w:p w:rsidR="00240E44" w:rsidRDefault="00240E44" w:rsidP="00240E44">
      <w:pPr>
        <w:spacing w:line="500" w:lineRule="exact"/>
        <w:rPr>
          <w:rFonts w:ascii="宋体" w:hAnsi="宋体"/>
          <w:sz w:val="28"/>
          <w:szCs w:val="28"/>
        </w:rPr>
      </w:pPr>
      <w:r>
        <w:rPr>
          <w:rFonts w:ascii="宋体" w:hAnsi="宋体" w:hint="eastAsia"/>
          <w:sz w:val="28"/>
          <w:szCs w:val="28"/>
        </w:rPr>
        <w:t>集团应急救援电话：83252009     刁镇消防中队：</w:t>
      </w:r>
      <w:r w:rsidRPr="00E04C66">
        <w:rPr>
          <w:rFonts w:ascii="宋体" w:hAnsi="宋体"/>
          <w:b/>
          <w:bCs/>
          <w:color w:val="FF0000"/>
          <w:sz w:val="28"/>
          <w:szCs w:val="28"/>
        </w:rPr>
        <w:t>83298119</w:t>
      </w:r>
    </w:p>
    <w:p w:rsidR="00240E44" w:rsidRPr="00563230" w:rsidRDefault="00240E44" w:rsidP="00240E44">
      <w:pPr>
        <w:spacing w:line="500" w:lineRule="exact"/>
        <w:rPr>
          <w:rFonts w:ascii="宋体" w:hAnsi="宋体"/>
          <w:sz w:val="28"/>
          <w:szCs w:val="28"/>
        </w:rPr>
      </w:pPr>
    </w:p>
    <w:p w:rsidR="00240E44" w:rsidRDefault="00240E44" w:rsidP="00240E44">
      <w:pPr>
        <w:spacing w:line="500" w:lineRule="exact"/>
        <w:rPr>
          <w:rFonts w:ascii="宋体" w:hAnsi="宋体"/>
          <w:b/>
          <w:sz w:val="28"/>
          <w:szCs w:val="28"/>
        </w:rPr>
      </w:pPr>
      <w:r>
        <w:rPr>
          <w:rFonts w:ascii="宋体" w:hAnsi="宋体" w:hint="eastAsia"/>
          <w:b/>
          <w:sz w:val="28"/>
          <w:szCs w:val="28"/>
        </w:rPr>
        <w:t>3.4.3 对内联系方法：</w:t>
      </w:r>
    </w:p>
    <w:p w:rsidR="00240E44" w:rsidRDefault="00240E44" w:rsidP="00240E44">
      <w:pPr>
        <w:spacing w:line="500" w:lineRule="exact"/>
        <w:rPr>
          <w:rFonts w:ascii="宋体" w:hAnsi="宋体"/>
          <w:b/>
          <w:sz w:val="24"/>
        </w:rPr>
      </w:pPr>
      <w:r>
        <w:rPr>
          <w:rFonts w:ascii="宋体" w:hAnsi="宋体" w:hint="eastAsia"/>
          <w:b/>
          <w:sz w:val="24"/>
        </w:rPr>
        <w:t>合成事业部合成办公室电话：053183253397</w:t>
      </w:r>
    </w:p>
    <w:p w:rsidR="00240E44" w:rsidRDefault="00240E44" w:rsidP="00240E44">
      <w:pPr>
        <w:spacing w:line="500" w:lineRule="exact"/>
        <w:rPr>
          <w:rFonts w:ascii="宋体" w:hAnsi="宋体"/>
          <w:b/>
          <w:sz w:val="24"/>
        </w:rPr>
      </w:pPr>
      <w:r>
        <w:rPr>
          <w:rFonts w:ascii="宋体" w:hAnsi="宋体" w:hint="eastAsia"/>
          <w:b/>
          <w:sz w:val="24"/>
        </w:rPr>
        <w:lastRenderedPageBreak/>
        <w:t>总控室电话：83253548</w:t>
      </w:r>
    </w:p>
    <w:p w:rsidR="00240E44" w:rsidRDefault="00240E44" w:rsidP="00240E44">
      <w:pPr>
        <w:spacing w:line="500" w:lineRule="exact"/>
        <w:rPr>
          <w:rFonts w:ascii="宋体" w:hAnsi="宋体"/>
          <w:b/>
          <w:sz w:val="24"/>
        </w:rPr>
      </w:pPr>
      <w:r>
        <w:rPr>
          <w:rFonts w:ascii="宋体" w:hAnsi="宋体" w:hint="eastAsia"/>
          <w:b/>
          <w:sz w:val="24"/>
        </w:rPr>
        <w:t xml:space="preserve">压缩机电话：83253444   </w:t>
      </w:r>
    </w:p>
    <w:p w:rsidR="00240E44" w:rsidRDefault="00240E44" w:rsidP="00240E44">
      <w:pPr>
        <w:spacing w:line="500" w:lineRule="exact"/>
        <w:rPr>
          <w:rFonts w:ascii="宋体" w:hAnsi="宋体"/>
          <w:b/>
          <w:sz w:val="24"/>
        </w:rPr>
      </w:pPr>
      <w:r>
        <w:rPr>
          <w:rFonts w:ascii="宋体" w:hAnsi="宋体" w:hint="eastAsia"/>
          <w:b/>
          <w:sz w:val="24"/>
        </w:rPr>
        <w:t>冰      机：83253469</w:t>
      </w:r>
    </w:p>
    <w:p w:rsidR="00240E44" w:rsidRDefault="00240E44" w:rsidP="00240E44">
      <w:pPr>
        <w:spacing w:line="500" w:lineRule="exact"/>
        <w:rPr>
          <w:rFonts w:ascii="宋体" w:hAnsi="宋体"/>
          <w:b/>
          <w:sz w:val="28"/>
          <w:szCs w:val="28"/>
        </w:rPr>
      </w:pPr>
      <w:r>
        <w:rPr>
          <w:rFonts w:ascii="宋体" w:hAnsi="宋体" w:hint="eastAsia"/>
          <w:b/>
          <w:sz w:val="24"/>
        </w:rPr>
        <w:t>3.4.4</w:t>
      </w:r>
      <w:r>
        <w:rPr>
          <w:rFonts w:ascii="宋体" w:hAnsi="宋体" w:hint="eastAsia"/>
          <w:b/>
          <w:sz w:val="28"/>
          <w:szCs w:val="28"/>
        </w:rPr>
        <w:t>有关人员的联系电话</w:t>
      </w:r>
    </w:p>
    <w:p w:rsidR="00240E44" w:rsidRDefault="00240E44" w:rsidP="00240E44">
      <w:pPr>
        <w:spacing w:line="500" w:lineRule="exact"/>
        <w:rPr>
          <w:rFonts w:ascii="宋体" w:hAnsi="宋体"/>
          <w:b/>
          <w:sz w:val="28"/>
          <w:szCs w:val="28"/>
        </w:rPr>
      </w:pPr>
    </w:p>
    <w:tbl>
      <w:tblPr>
        <w:tblpPr w:leftFromText="180" w:rightFromText="180" w:vertAnchor="text" w:horzAnchor="margin" w:tblpY="-63"/>
        <w:tblW w:w="8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0"/>
        <w:gridCol w:w="1729"/>
        <w:gridCol w:w="1779"/>
        <w:gridCol w:w="1063"/>
        <w:gridCol w:w="1673"/>
        <w:gridCol w:w="1582"/>
      </w:tblGrid>
      <w:tr w:rsidR="00240E44" w:rsidTr="00C947F3">
        <w:trPr>
          <w:trHeight w:val="566"/>
        </w:trPr>
        <w:tc>
          <w:tcPr>
            <w:tcW w:w="1000" w:type="dxa"/>
            <w:vAlign w:val="center"/>
          </w:tcPr>
          <w:p w:rsidR="00240E44" w:rsidRPr="00DE03AE" w:rsidRDefault="00240E44" w:rsidP="00C947F3">
            <w:pPr>
              <w:spacing w:line="360" w:lineRule="auto"/>
              <w:jc w:val="center"/>
              <w:rPr>
                <w:rFonts w:ascii="宋体" w:hAnsi="宋体"/>
                <w:b/>
                <w:sz w:val="24"/>
              </w:rPr>
            </w:pPr>
            <w:r w:rsidRPr="00DE03AE">
              <w:rPr>
                <w:rFonts w:ascii="宋体" w:hAnsi="宋体" w:hint="eastAsia"/>
                <w:b/>
                <w:sz w:val="24"/>
              </w:rPr>
              <w:t>姓名</w:t>
            </w:r>
          </w:p>
        </w:tc>
        <w:tc>
          <w:tcPr>
            <w:tcW w:w="1729" w:type="dxa"/>
            <w:vAlign w:val="center"/>
          </w:tcPr>
          <w:p w:rsidR="00240E44" w:rsidRPr="00DE03AE" w:rsidRDefault="00240E44" w:rsidP="00C947F3">
            <w:pPr>
              <w:spacing w:line="360" w:lineRule="auto"/>
              <w:jc w:val="center"/>
              <w:rPr>
                <w:rFonts w:ascii="宋体" w:hAnsi="宋体"/>
                <w:b/>
                <w:sz w:val="24"/>
              </w:rPr>
            </w:pPr>
            <w:r w:rsidRPr="00DE03AE">
              <w:rPr>
                <w:rFonts w:ascii="宋体" w:hAnsi="宋体" w:hint="eastAsia"/>
                <w:b/>
                <w:sz w:val="24"/>
              </w:rPr>
              <w:t>职务</w:t>
            </w:r>
          </w:p>
        </w:tc>
        <w:tc>
          <w:tcPr>
            <w:tcW w:w="1779" w:type="dxa"/>
            <w:vAlign w:val="center"/>
          </w:tcPr>
          <w:p w:rsidR="00240E44" w:rsidRPr="00DE03AE" w:rsidRDefault="00240E44" w:rsidP="00C947F3">
            <w:pPr>
              <w:spacing w:line="360" w:lineRule="auto"/>
              <w:jc w:val="center"/>
              <w:rPr>
                <w:rFonts w:ascii="宋体" w:hAnsi="宋体"/>
                <w:b/>
                <w:sz w:val="24"/>
              </w:rPr>
            </w:pPr>
            <w:r w:rsidRPr="00DE03AE">
              <w:rPr>
                <w:rFonts w:ascii="宋体" w:hAnsi="宋体" w:hint="eastAsia"/>
                <w:b/>
                <w:sz w:val="24"/>
              </w:rPr>
              <w:t>手机</w:t>
            </w:r>
          </w:p>
        </w:tc>
        <w:tc>
          <w:tcPr>
            <w:tcW w:w="1063" w:type="dxa"/>
            <w:vAlign w:val="center"/>
          </w:tcPr>
          <w:p w:rsidR="00240E44" w:rsidRPr="00DE03AE" w:rsidRDefault="00240E44" w:rsidP="00C947F3">
            <w:pPr>
              <w:spacing w:line="360" w:lineRule="auto"/>
              <w:jc w:val="center"/>
              <w:rPr>
                <w:rFonts w:ascii="宋体" w:hAnsi="宋体"/>
                <w:b/>
                <w:sz w:val="24"/>
              </w:rPr>
            </w:pPr>
            <w:r w:rsidRPr="00DE03AE">
              <w:rPr>
                <w:rFonts w:ascii="宋体" w:hAnsi="宋体" w:hint="eastAsia"/>
                <w:b/>
                <w:sz w:val="24"/>
              </w:rPr>
              <w:t>姓名</w:t>
            </w:r>
          </w:p>
        </w:tc>
        <w:tc>
          <w:tcPr>
            <w:tcW w:w="1673" w:type="dxa"/>
            <w:vAlign w:val="center"/>
          </w:tcPr>
          <w:p w:rsidR="00240E44" w:rsidRPr="00DE03AE" w:rsidRDefault="00240E44" w:rsidP="00C947F3">
            <w:pPr>
              <w:spacing w:line="360" w:lineRule="auto"/>
              <w:jc w:val="center"/>
              <w:rPr>
                <w:rFonts w:ascii="宋体" w:hAnsi="宋体"/>
                <w:b/>
                <w:sz w:val="24"/>
              </w:rPr>
            </w:pPr>
            <w:r w:rsidRPr="00DE03AE">
              <w:rPr>
                <w:rFonts w:ascii="宋体" w:hAnsi="宋体" w:hint="eastAsia"/>
                <w:b/>
                <w:sz w:val="24"/>
              </w:rPr>
              <w:t>职务</w:t>
            </w:r>
          </w:p>
        </w:tc>
        <w:tc>
          <w:tcPr>
            <w:tcW w:w="1582" w:type="dxa"/>
            <w:vAlign w:val="center"/>
          </w:tcPr>
          <w:p w:rsidR="00240E44" w:rsidRPr="00DE03AE" w:rsidRDefault="00240E44" w:rsidP="00C947F3">
            <w:pPr>
              <w:spacing w:line="360" w:lineRule="auto"/>
              <w:jc w:val="center"/>
              <w:rPr>
                <w:rFonts w:ascii="宋体" w:hAnsi="宋体"/>
                <w:b/>
                <w:sz w:val="24"/>
              </w:rPr>
            </w:pPr>
            <w:r w:rsidRPr="00DE03AE">
              <w:rPr>
                <w:rFonts w:ascii="宋体" w:hAnsi="宋体" w:hint="eastAsia"/>
                <w:b/>
                <w:sz w:val="24"/>
              </w:rPr>
              <w:t>手机</w:t>
            </w:r>
          </w:p>
        </w:tc>
      </w:tr>
      <w:tr w:rsidR="00240E44" w:rsidTr="00C947F3">
        <w:trPr>
          <w:trHeight w:val="566"/>
        </w:trPr>
        <w:tc>
          <w:tcPr>
            <w:tcW w:w="1000" w:type="dxa"/>
            <w:vAlign w:val="center"/>
          </w:tcPr>
          <w:p w:rsidR="00240E44" w:rsidRDefault="00240E44" w:rsidP="00C947F3">
            <w:pPr>
              <w:spacing w:line="360" w:lineRule="auto"/>
              <w:jc w:val="center"/>
              <w:rPr>
                <w:rFonts w:ascii="宋体" w:hAnsi="宋体"/>
                <w:color w:val="000000"/>
                <w:sz w:val="24"/>
              </w:rPr>
            </w:pPr>
            <w:r>
              <w:rPr>
                <w:rFonts w:ascii="宋体" w:hAnsi="宋体" w:hint="eastAsia"/>
                <w:color w:val="000000"/>
                <w:sz w:val="24"/>
              </w:rPr>
              <w:t>蔡力</w:t>
            </w:r>
          </w:p>
        </w:tc>
        <w:tc>
          <w:tcPr>
            <w:tcW w:w="1729" w:type="dxa"/>
            <w:vAlign w:val="center"/>
          </w:tcPr>
          <w:p w:rsidR="00240E44" w:rsidRDefault="00240E44" w:rsidP="00C947F3">
            <w:pPr>
              <w:spacing w:line="360" w:lineRule="auto"/>
              <w:jc w:val="center"/>
              <w:rPr>
                <w:rFonts w:ascii="宋体" w:hAnsi="宋体"/>
                <w:color w:val="000000"/>
                <w:sz w:val="24"/>
              </w:rPr>
            </w:pPr>
            <w:r>
              <w:rPr>
                <w:rFonts w:ascii="宋体" w:hAnsi="宋体" w:hint="eastAsia"/>
                <w:color w:val="000000"/>
                <w:sz w:val="24"/>
              </w:rPr>
              <w:t>总经理</w:t>
            </w:r>
          </w:p>
        </w:tc>
        <w:tc>
          <w:tcPr>
            <w:tcW w:w="1779" w:type="dxa"/>
            <w:vAlign w:val="center"/>
          </w:tcPr>
          <w:p w:rsidR="00240E44" w:rsidRDefault="00240E44" w:rsidP="00C947F3">
            <w:pPr>
              <w:spacing w:line="360" w:lineRule="auto"/>
              <w:jc w:val="center"/>
              <w:rPr>
                <w:rFonts w:ascii="宋体" w:hAnsi="宋体"/>
                <w:color w:val="000000"/>
                <w:sz w:val="24"/>
              </w:rPr>
            </w:pPr>
            <w:r>
              <w:rPr>
                <w:rFonts w:ascii="宋体" w:hAnsi="宋体" w:hint="eastAsia"/>
                <w:color w:val="000000"/>
                <w:sz w:val="24"/>
              </w:rPr>
              <w:t>15166419997</w:t>
            </w:r>
          </w:p>
        </w:tc>
        <w:tc>
          <w:tcPr>
            <w:tcW w:w="1063" w:type="dxa"/>
            <w:vAlign w:val="center"/>
          </w:tcPr>
          <w:p w:rsidR="00240E44" w:rsidRDefault="00240E44" w:rsidP="00C947F3">
            <w:pPr>
              <w:spacing w:line="360" w:lineRule="auto"/>
              <w:jc w:val="center"/>
              <w:rPr>
                <w:rFonts w:ascii="宋体" w:hAnsi="宋体"/>
                <w:color w:val="000000"/>
                <w:sz w:val="24"/>
              </w:rPr>
            </w:pPr>
            <w:r>
              <w:rPr>
                <w:rFonts w:ascii="宋体" w:hAnsi="宋体" w:hint="eastAsia"/>
                <w:color w:val="000000"/>
                <w:sz w:val="24"/>
              </w:rPr>
              <w:t>杨超</w:t>
            </w:r>
          </w:p>
        </w:tc>
        <w:tc>
          <w:tcPr>
            <w:tcW w:w="1673" w:type="dxa"/>
            <w:vAlign w:val="center"/>
          </w:tcPr>
          <w:p w:rsidR="00240E44" w:rsidRDefault="00240E44" w:rsidP="00C947F3">
            <w:pPr>
              <w:spacing w:line="360" w:lineRule="auto"/>
              <w:jc w:val="center"/>
              <w:rPr>
                <w:rFonts w:ascii="宋体" w:hAnsi="宋体"/>
                <w:color w:val="000000"/>
                <w:sz w:val="24"/>
              </w:rPr>
            </w:pPr>
            <w:r>
              <w:rPr>
                <w:rFonts w:ascii="宋体" w:hAnsi="宋体" w:hint="eastAsia"/>
                <w:color w:val="000000"/>
                <w:sz w:val="24"/>
              </w:rPr>
              <w:t>副经理</w:t>
            </w:r>
          </w:p>
        </w:tc>
        <w:tc>
          <w:tcPr>
            <w:tcW w:w="1582" w:type="dxa"/>
            <w:vAlign w:val="center"/>
          </w:tcPr>
          <w:p w:rsidR="00240E44" w:rsidRDefault="00240E44" w:rsidP="00C947F3">
            <w:pPr>
              <w:spacing w:line="360" w:lineRule="auto"/>
              <w:jc w:val="center"/>
              <w:rPr>
                <w:rFonts w:ascii="宋体" w:hAnsi="宋体"/>
                <w:color w:val="000000"/>
                <w:sz w:val="24"/>
              </w:rPr>
            </w:pPr>
            <w:r>
              <w:rPr>
                <w:rFonts w:ascii="宋体" w:hAnsi="宋体" w:hint="eastAsia"/>
                <w:color w:val="000000"/>
                <w:sz w:val="24"/>
              </w:rPr>
              <w:t>15866641667</w:t>
            </w:r>
          </w:p>
        </w:tc>
      </w:tr>
      <w:tr w:rsidR="00240E44" w:rsidTr="00C947F3">
        <w:trPr>
          <w:trHeight w:val="566"/>
        </w:trPr>
        <w:tc>
          <w:tcPr>
            <w:tcW w:w="1000" w:type="dxa"/>
            <w:vAlign w:val="center"/>
          </w:tcPr>
          <w:p w:rsidR="00240E44" w:rsidRDefault="00240E44" w:rsidP="00C947F3">
            <w:pPr>
              <w:spacing w:line="360" w:lineRule="auto"/>
              <w:jc w:val="center"/>
              <w:rPr>
                <w:rFonts w:ascii="宋体" w:hAnsi="宋体"/>
                <w:color w:val="000000"/>
                <w:sz w:val="24"/>
              </w:rPr>
            </w:pPr>
            <w:r>
              <w:rPr>
                <w:rFonts w:ascii="宋体" w:hAnsi="宋体" w:hint="eastAsia"/>
                <w:color w:val="000000"/>
                <w:sz w:val="24"/>
              </w:rPr>
              <w:t>李辉</w:t>
            </w:r>
          </w:p>
        </w:tc>
        <w:tc>
          <w:tcPr>
            <w:tcW w:w="1729" w:type="dxa"/>
            <w:vAlign w:val="center"/>
          </w:tcPr>
          <w:p w:rsidR="00240E44" w:rsidRDefault="00240E44" w:rsidP="00C947F3">
            <w:pPr>
              <w:spacing w:line="360" w:lineRule="auto"/>
              <w:jc w:val="center"/>
              <w:rPr>
                <w:rFonts w:ascii="宋体" w:hAnsi="宋体"/>
                <w:color w:val="000000"/>
                <w:sz w:val="24"/>
              </w:rPr>
            </w:pPr>
            <w:r>
              <w:rPr>
                <w:rFonts w:ascii="宋体" w:hAnsi="宋体" w:hint="eastAsia"/>
                <w:color w:val="000000"/>
                <w:sz w:val="24"/>
              </w:rPr>
              <w:t>副经理</w:t>
            </w:r>
          </w:p>
        </w:tc>
        <w:tc>
          <w:tcPr>
            <w:tcW w:w="1779" w:type="dxa"/>
            <w:vAlign w:val="center"/>
          </w:tcPr>
          <w:p w:rsidR="00240E44" w:rsidRDefault="00240E44" w:rsidP="00C947F3">
            <w:pPr>
              <w:spacing w:line="360" w:lineRule="auto"/>
              <w:jc w:val="center"/>
              <w:rPr>
                <w:rFonts w:ascii="宋体" w:hAnsi="宋体"/>
                <w:color w:val="000000"/>
                <w:sz w:val="24"/>
              </w:rPr>
            </w:pPr>
            <w:r>
              <w:rPr>
                <w:rFonts w:ascii="宋体" w:hAnsi="宋体" w:hint="eastAsia"/>
                <w:color w:val="000000"/>
                <w:sz w:val="24"/>
              </w:rPr>
              <w:t>13864135685</w:t>
            </w:r>
          </w:p>
        </w:tc>
        <w:tc>
          <w:tcPr>
            <w:tcW w:w="1063" w:type="dxa"/>
            <w:vAlign w:val="center"/>
          </w:tcPr>
          <w:p w:rsidR="00240E44" w:rsidRDefault="00240E44" w:rsidP="00C947F3">
            <w:pPr>
              <w:spacing w:line="360" w:lineRule="auto"/>
              <w:jc w:val="center"/>
              <w:rPr>
                <w:rFonts w:ascii="宋体" w:hAnsi="宋体"/>
                <w:color w:val="000000"/>
                <w:sz w:val="24"/>
              </w:rPr>
            </w:pPr>
            <w:r>
              <w:rPr>
                <w:rFonts w:ascii="宋体" w:hAnsi="宋体" w:hint="eastAsia"/>
                <w:color w:val="000000"/>
                <w:sz w:val="24"/>
              </w:rPr>
              <w:t>赵延明</w:t>
            </w:r>
          </w:p>
        </w:tc>
        <w:tc>
          <w:tcPr>
            <w:tcW w:w="1673" w:type="dxa"/>
            <w:vAlign w:val="center"/>
          </w:tcPr>
          <w:p w:rsidR="00240E44" w:rsidRDefault="00240E44" w:rsidP="00C947F3">
            <w:pPr>
              <w:spacing w:line="360" w:lineRule="auto"/>
              <w:jc w:val="center"/>
              <w:rPr>
                <w:rFonts w:ascii="宋体" w:hAnsi="宋体"/>
                <w:color w:val="000000"/>
                <w:sz w:val="24"/>
              </w:rPr>
            </w:pPr>
            <w:r>
              <w:rPr>
                <w:rFonts w:ascii="宋体" w:hAnsi="宋体" w:hint="eastAsia"/>
                <w:color w:val="000000"/>
                <w:sz w:val="24"/>
              </w:rPr>
              <w:t>技术员</w:t>
            </w:r>
          </w:p>
        </w:tc>
        <w:tc>
          <w:tcPr>
            <w:tcW w:w="1582" w:type="dxa"/>
            <w:vAlign w:val="center"/>
          </w:tcPr>
          <w:p w:rsidR="00240E44" w:rsidRPr="00DE03AE" w:rsidRDefault="00240E44" w:rsidP="00C947F3">
            <w:pPr>
              <w:spacing w:line="360" w:lineRule="auto"/>
              <w:jc w:val="center"/>
              <w:rPr>
                <w:rFonts w:ascii="宋体" w:hAnsi="宋体"/>
                <w:color w:val="000000"/>
                <w:szCs w:val="21"/>
              </w:rPr>
            </w:pPr>
            <w:r w:rsidRPr="00DE03AE">
              <w:rPr>
                <w:rFonts w:ascii="仿宋_GB2312" w:eastAsia="仿宋_GB2312" w:hAnsi="Tahoma" w:cs="Tahoma" w:hint="eastAsia"/>
                <w:color w:val="000000"/>
                <w:kern w:val="0"/>
                <w:szCs w:val="21"/>
              </w:rPr>
              <w:t>15805413183</w:t>
            </w:r>
          </w:p>
        </w:tc>
      </w:tr>
      <w:tr w:rsidR="00240E44" w:rsidTr="00C947F3">
        <w:trPr>
          <w:trHeight w:val="566"/>
        </w:trPr>
        <w:tc>
          <w:tcPr>
            <w:tcW w:w="1000" w:type="dxa"/>
            <w:vAlign w:val="center"/>
          </w:tcPr>
          <w:p w:rsidR="00240E44" w:rsidRDefault="00240E44" w:rsidP="00C947F3">
            <w:pPr>
              <w:spacing w:line="360" w:lineRule="auto"/>
              <w:jc w:val="center"/>
              <w:rPr>
                <w:rFonts w:ascii="宋体" w:hAnsi="宋体"/>
                <w:sz w:val="24"/>
              </w:rPr>
            </w:pPr>
            <w:r>
              <w:rPr>
                <w:rFonts w:ascii="宋体" w:hAnsi="宋体" w:hint="eastAsia"/>
                <w:sz w:val="24"/>
              </w:rPr>
              <w:t>李兴健</w:t>
            </w:r>
          </w:p>
        </w:tc>
        <w:tc>
          <w:tcPr>
            <w:tcW w:w="1729" w:type="dxa"/>
            <w:vAlign w:val="center"/>
          </w:tcPr>
          <w:p w:rsidR="00240E44" w:rsidRDefault="00240E44" w:rsidP="00C947F3">
            <w:pPr>
              <w:spacing w:line="360" w:lineRule="auto"/>
              <w:jc w:val="center"/>
              <w:rPr>
                <w:rFonts w:ascii="宋体" w:hAnsi="宋体"/>
                <w:sz w:val="24"/>
              </w:rPr>
            </w:pPr>
            <w:r>
              <w:rPr>
                <w:rFonts w:ascii="宋体" w:hAnsi="宋体" w:hint="eastAsia"/>
                <w:sz w:val="24"/>
              </w:rPr>
              <w:t>安全员</w:t>
            </w:r>
          </w:p>
        </w:tc>
        <w:tc>
          <w:tcPr>
            <w:tcW w:w="1779" w:type="dxa"/>
            <w:vAlign w:val="center"/>
          </w:tcPr>
          <w:p w:rsidR="00240E44" w:rsidRDefault="00240E44" w:rsidP="00C947F3">
            <w:pPr>
              <w:spacing w:line="360" w:lineRule="auto"/>
              <w:jc w:val="center"/>
              <w:rPr>
                <w:rFonts w:ascii="宋体" w:hAnsi="宋体"/>
                <w:sz w:val="24"/>
              </w:rPr>
            </w:pPr>
            <w:r>
              <w:rPr>
                <w:rFonts w:ascii="宋体" w:hAnsi="宋体" w:hint="eastAsia"/>
                <w:sz w:val="24"/>
              </w:rPr>
              <w:t>13864175998</w:t>
            </w:r>
          </w:p>
        </w:tc>
        <w:tc>
          <w:tcPr>
            <w:tcW w:w="1063" w:type="dxa"/>
            <w:vAlign w:val="center"/>
          </w:tcPr>
          <w:p w:rsidR="00240E44" w:rsidRDefault="00240E44" w:rsidP="00C947F3">
            <w:pPr>
              <w:spacing w:line="360" w:lineRule="auto"/>
              <w:jc w:val="center"/>
              <w:rPr>
                <w:rFonts w:ascii="宋体" w:hAnsi="宋体"/>
                <w:sz w:val="24"/>
              </w:rPr>
            </w:pPr>
            <w:r>
              <w:rPr>
                <w:rFonts w:ascii="宋体" w:hAnsi="宋体" w:hint="eastAsia"/>
                <w:sz w:val="24"/>
              </w:rPr>
              <w:t>刘康</w:t>
            </w:r>
          </w:p>
        </w:tc>
        <w:tc>
          <w:tcPr>
            <w:tcW w:w="1673" w:type="dxa"/>
            <w:vAlign w:val="center"/>
          </w:tcPr>
          <w:p w:rsidR="00240E44" w:rsidRDefault="00240E44" w:rsidP="00C947F3">
            <w:pPr>
              <w:spacing w:line="360" w:lineRule="auto"/>
              <w:jc w:val="center"/>
              <w:rPr>
                <w:rFonts w:ascii="宋体" w:hAnsi="宋体"/>
                <w:sz w:val="24"/>
              </w:rPr>
            </w:pPr>
            <w:r>
              <w:rPr>
                <w:rFonts w:ascii="宋体" w:hAnsi="宋体" w:hint="eastAsia"/>
                <w:sz w:val="24"/>
              </w:rPr>
              <w:t>岗长</w:t>
            </w:r>
          </w:p>
        </w:tc>
        <w:tc>
          <w:tcPr>
            <w:tcW w:w="1582" w:type="dxa"/>
            <w:vAlign w:val="center"/>
          </w:tcPr>
          <w:p w:rsidR="00240E44" w:rsidRPr="00DE03AE" w:rsidRDefault="00240E44" w:rsidP="00C947F3">
            <w:pPr>
              <w:spacing w:line="360" w:lineRule="auto"/>
              <w:jc w:val="center"/>
              <w:rPr>
                <w:rFonts w:ascii="宋体" w:hAnsi="宋体"/>
                <w:szCs w:val="21"/>
              </w:rPr>
            </w:pPr>
            <w:r w:rsidRPr="00DE03AE">
              <w:rPr>
                <w:rFonts w:ascii="仿宋_GB2312" w:eastAsia="仿宋_GB2312" w:hAnsi="Tahoma" w:cs="Tahoma" w:hint="eastAsia"/>
                <w:kern w:val="0"/>
                <w:szCs w:val="21"/>
              </w:rPr>
              <w:t>13688603802</w:t>
            </w:r>
          </w:p>
        </w:tc>
      </w:tr>
      <w:tr w:rsidR="00240E44" w:rsidTr="00C947F3">
        <w:trPr>
          <w:trHeight w:val="566"/>
        </w:trPr>
        <w:tc>
          <w:tcPr>
            <w:tcW w:w="1000" w:type="dxa"/>
            <w:vAlign w:val="center"/>
          </w:tcPr>
          <w:p w:rsidR="00240E44" w:rsidRDefault="00240E44" w:rsidP="00C947F3">
            <w:pPr>
              <w:spacing w:line="360" w:lineRule="auto"/>
              <w:jc w:val="center"/>
              <w:rPr>
                <w:rFonts w:ascii="宋体" w:hAnsi="宋体"/>
                <w:sz w:val="24"/>
              </w:rPr>
            </w:pPr>
            <w:r>
              <w:rPr>
                <w:rFonts w:ascii="宋体" w:hAnsi="宋体" w:hint="eastAsia"/>
                <w:sz w:val="24"/>
              </w:rPr>
              <w:t>孙学文</w:t>
            </w:r>
          </w:p>
        </w:tc>
        <w:tc>
          <w:tcPr>
            <w:tcW w:w="1729" w:type="dxa"/>
            <w:vAlign w:val="center"/>
          </w:tcPr>
          <w:p w:rsidR="00240E44" w:rsidRDefault="00240E44" w:rsidP="00C947F3">
            <w:pPr>
              <w:spacing w:line="360" w:lineRule="auto"/>
              <w:jc w:val="center"/>
              <w:rPr>
                <w:rFonts w:ascii="宋体" w:hAnsi="宋体"/>
                <w:sz w:val="24"/>
              </w:rPr>
            </w:pPr>
            <w:r>
              <w:rPr>
                <w:rFonts w:ascii="宋体" w:hAnsi="宋体" w:hint="eastAsia"/>
                <w:sz w:val="24"/>
              </w:rPr>
              <w:t>工长</w:t>
            </w:r>
          </w:p>
        </w:tc>
        <w:tc>
          <w:tcPr>
            <w:tcW w:w="1779" w:type="dxa"/>
            <w:vAlign w:val="center"/>
          </w:tcPr>
          <w:p w:rsidR="00240E44" w:rsidRDefault="00240E44" w:rsidP="00C947F3">
            <w:pPr>
              <w:spacing w:line="360" w:lineRule="auto"/>
              <w:jc w:val="center"/>
              <w:rPr>
                <w:rFonts w:ascii="宋体" w:hAnsi="宋体"/>
                <w:sz w:val="24"/>
              </w:rPr>
            </w:pPr>
            <w:r>
              <w:rPr>
                <w:rFonts w:ascii="仿宋_GB2312" w:eastAsia="仿宋_GB2312" w:hAnsi="Tahoma" w:cs="Tahoma" w:hint="eastAsia"/>
                <w:kern w:val="0"/>
                <w:sz w:val="24"/>
              </w:rPr>
              <w:t>13658622291</w:t>
            </w:r>
          </w:p>
        </w:tc>
        <w:tc>
          <w:tcPr>
            <w:tcW w:w="1063" w:type="dxa"/>
            <w:vAlign w:val="center"/>
          </w:tcPr>
          <w:p w:rsidR="00240E44" w:rsidRDefault="00240E44" w:rsidP="00C947F3">
            <w:pPr>
              <w:spacing w:line="360" w:lineRule="auto"/>
              <w:jc w:val="center"/>
              <w:rPr>
                <w:rFonts w:ascii="宋体" w:hAnsi="宋体"/>
                <w:sz w:val="24"/>
              </w:rPr>
            </w:pPr>
            <w:r>
              <w:rPr>
                <w:rFonts w:ascii="宋体" w:hAnsi="宋体" w:hint="eastAsia"/>
                <w:sz w:val="24"/>
              </w:rPr>
              <w:t>石传军</w:t>
            </w:r>
          </w:p>
        </w:tc>
        <w:tc>
          <w:tcPr>
            <w:tcW w:w="1673" w:type="dxa"/>
            <w:vAlign w:val="center"/>
          </w:tcPr>
          <w:p w:rsidR="00240E44" w:rsidRDefault="00240E44" w:rsidP="00C947F3">
            <w:pPr>
              <w:spacing w:line="360" w:lineRule="auto"/>
              <w:jc w:val="center"/>
              <w:rPr>
                <w:rFonts w:ascii="宋体" w:hAnsi="宋体"/>
                <w:sz w:val="24"/>
              </w:rPr>
            </w:pPr>
            <w:r>
              <w:rPr>
                <w:rFonts w:ascii="宋体" w:hAnsi="宋体" w:hint="eastAsia"/>
                <w:sz w:val="24"/>
              </w:rPr>
              <w:t>工长</w:t>
            </w:r>
          </w:p>
        </w:tc>
        <w:tc>
          <w:tcPr>
            <w:tcW w:w="1582" w:type="dxa"/>
            <w:vAlign w:val="center"/>
          </w:tcPr>
          <w:p w:rsidR="00240E44" w:rsidRPr="00DE03AE" w:rsidRDefault="00240E44" w:rsidP="00C947F3">
            <w:pPr>
              <w:spacing w:line="360" w:lineRule="auto"/>
              <w:jc w:val="center"/>
              <w:rPr>
                <w:rFonts w:ascii="宋体" w:hAnsi="宋体"/>
                <w:szCs w:val="21"/>
              </w:rPr>
            </w:pPr>
            <w:r w:rsidRPr="00DE03AE">
              <w:rPr>
                <w:rFonts w:ascii="仿宋_GB2312" w:eastAsia="仿宋_GB2312" w:hAnsi="Tahoma" w:cs="Tahoma" w:hint="eastAsia"/>
                <w:kern w:val="0"/>
                <w:szCs w:val="21"/>
              </w:rPr>
              <w:t>13969197328</w:t>
            </w:r>
          </w:p>
        </w:tc>
      </w:tr>
      <w:tr w:rsidR="00240E44" w:rsidTr="00C947F3">
        <w:trPr>
          <w:trHeight w:val="566"/>
        </w:trPr>
        <w:tc>
          <w:tcPr>
            <w:tcW w:w="1000" w:type="dxa"/>
            <w:vAlign w:val="center"/>
          </w:tcPr>
          <w:p w:rsidR="00240E44" w:rsidRDefault="00240E44" w:rsidP="00C947F3">
            <w:pPr>
              <w:spacing w:line="360" w:lineRule="auto"/>
              <w:jc w:val="center"/>
              <w:rPr>
                <w:rFonts w:ascii="宋体" w:hAnsi="宋体"/>
                <w:sz w:val="24"/>
              </w:rPr>
            </w:pPr>
            <w:r>
              <w:rPr>
                <w:rFonts w:ascii="宋体" w:hAnsi="宋体" w:hint="eastAsia"/>
                <w:sz w:val="24"/>
              </w:rPr>
              <w:t>王刚</w:t>
            </w:r>
          </w:p>
        </w:tc>
        <w:tc>
          <w:tcPr>
            <w:tcW w:w="1729" w:type="dxa"/>
            <w:vAlign w:val="center"/>
          </w:tcPr>
          <w:p w:rsidR="00240E44" w:rsidRDefault="00240E44" w:rsidP="00C947F3">
            <w:pPr>
              <w:spacing w:line="360" w:lineRule="auto"/>
              <w:jc w:val="center"/>
              <w:rPr>
                <w:rFonts w:ascii="宋体" w:hAnsi="宋体"/>
                <w:sz w:val="24"/>
              </w:rPr>
            </w:pPr>
            <w:r>
              <w:rPr>
                <w:rFonts w:ascii="宋体" w:hAnsi="宋体" w:hint="eastAsia"/>
                <w:sz w:val="24"/>
              </w:rPr>
              <w:t>工长</w:t>
            </w:r>
          </w:p>
        </w:tc>
        <w:tc>
          <w:tcPr>
            <w:tcW w:w="1779" w:type="dxa"/>
            <w:vAlign w:val="center"/>
          </w:tcPr>
          <w:p w:rsidR="00240E44" w:rsidRDefault="00240E44" w:rsidP="00C947F3">
            <w:pPr>
              <w:spacing w:line="360" w:lineRule="auto"/>
              <w:jc w:val="center"/>
              <w:rPr>
                <w:rFonts w:ascii="宋体" w:hAnsi="宋体"/>
                <w:sz w:val="24"/>
              </w:rPr>
            </w:pPr>
            <w:r>
              <w:rPr>
                <w:rFonts w:ascii="仿宋_GB2312" w:eastAsia="仿宋_GB2312" w:hAnsi="Tahoma" w:cs="Tahoma" w:hint="eastAsia"/>
                <w:kern w:val="0"/>
                <w:sz w:val="24"/>
              </w:rPr>
              <w:t>13793176799</w:t>
            </w:r>
          </w:p>
        </w:tc>
        <w:tc>
          <w:tcPr>
            <w:tcW w:w="1063" w:type="dxa"/>
            <w:vAlign w:val="center"/>
          </w:tcPr>
          <w:p w:rsidR="00240E44" w:rsidRDefault="00240E44" w:rsidP="00C947F3">
            <w:pPr>
              <w:spacing w:line="360" w:lineRule="auto"/>
              <w:jc w:val="center"/>
              <w:rPr>
                <w:rFonts w:ascii="宋体" w:hAnsi="宋体"/>
                <w:sz w:val="24"/>
              </w:rPr>
            </w:pPr>
            <w:r>
              <w:rPr>
                <w:rFonts w:ascii="宋体" w:hAnsi="宋体" w:hint="eastAsia"/>
                <w:sz w:val="24"/>
              </w:rPr>
              <w:t>陈青</w:t>
            </w:r>
          </w:p>
        </w:tc>
        <w:tc>
          <w:tcPr>
            <w:tcW w:w="1673" w:type="dxa"/>
            <w:vAlign w:val="center"/>
          </w:tcPr>
          <w:p w:rsidR="00240E44" w:rsidRDefault="00240E44" w:rsidP="00C947F3">
            <w:pPr>
              <w:spacing w:line="360" w:lineRule="auto"/>
              <w:jc w:val="center"/>
              <w:rPr>
                <w:rFonts w:ascii="宋体" w:hAnsi="宋体"/>
                <w:sz w:val="24"/>
              </w:rPr>
            </w:pPr>
            <w:r>
              <w:rPr>
                <w:rFonts w:ascii="宋体" w:hAnsi="宋体" w:hint="eastAsia"/>
                <w:sz w:val="24"/>
              </w:rPr>
              <w:t>工长</w:t>
            </w:r>
          </w:p>
        </w:tc>
        <w:tc>
          <w:tcPr>
            <w:tcW w:w="1582" w:type="dxa"/>
            <w:vAlign w:val="center"/>
          </w:tcPr>
          <w:p w:rsidR="00240E44" w:rsidRPr="00DE03AE" w:rsidRDefault="00240E44" w:rsidP="00C947F3">
            <w:pPr>
              <w:spacing w:line="360" w:lineRule="auto"/>
              <w:jc w:val="center"/>
              <w:rPr>
                <w:rFonts w:ascii="宋体" w:hAnsi="宋体"/>
                <w:szCs w:val="21"/>
              </w:rPr>
            </w:pPr>
            <w:r w:rsidRPr="00DE03AE">
              <w:rPr>
                <w:rFonts w:ascii="仿宋_GB2312" w:eastAsia="仿宋_GB2312" w:hAnsi="Tahoma" w:cs="Tahoma" w:hint="eastAsia"/>
                <w:kern w:val="0"/>
                <w:szCs w:val="21"/>
              </w:rPr>
              <w:t>15963129949</w:t>
            </w:r>
          </w:p>
        </w:tc>
      </w:tr>
      <w:tr w:rsidR="00240E44" w:rsidTr="00C947F3">
        <w:trPr>
          <w:trHeight w:val="566"/>
        </w:trPr>
        <w:tc>
          <w:tcPr>
            <w:tcW w:w="1000" w:type="dxa"/>
            <w:vAlign w:val="center"/>
          </w:tcPr>
          <w:p w:rsidR="00240E44" w:rsidRDefault="00240E44" w:rsidP="00C947F3">
            <w:pPr>
              <w:spacing w:line="360" w:lineRule="auto"/>
              <w:jc w:val="center"/>
              <w:rPr>
                <w:rFonts w:ascii="宋体" w:hAnsi="宋体"/>
                <w:sz w:val="24"/>
              </w:rPr>
            </w:pPr>
            <w:r>
              <w:rPr>
                <w:rFonts w:ascii="宋体" w:hAnsi="宋体" w:hint="eastAsia"/>
                <w:sz w:val="24"/>
              </w:rPr>
              <w:t>王欢</w:t>
            </w:r>
          </w:p>
        </w:tc>
        <w:tc>
          <w:tcPr>
            <w:tcW w:w="1729" w:type="dxa"/>
            <w:vAlign w:val="center"/>
          </w:tcPr>
          <w:p w:rsidR="00240E44" w:rsidRDefault="00240E44" w:rsidP="00C947F3">
            <w:pPr>
              <w:spacing w:line="360" w:lineRule="auto"/>
              <w:jc w:val="center"/>
              <w:rPr>
                <w:rFonts w:ascii="宋体" w:hAnsi="宋体"/>
                <w:sz w:val="24"/>
              </w:rPr>
            </w:pPr>
          </w:p>
        </w:tc>
        <w:tc>
          <w:tcPr>
            <w:tcW w:w="1779" w:type="dxa"/>
            <w:vAlign w:val="center"/>
          </w:tcPr>
          <w:p w:rsidR="00240E44" w:rsidRDefault="00240E44" w:rsidP="00C947F3">
            <w:pPr>
              <w:spacing w:line="360" w:lineRule="auto"/>
              <w:jc w:val="center"/>
              <w:rPr>
                <w:rFonts w:ascii="宋体" w:hAnsi="宋体"/>
                <w:sz w:val="24"/>
              </w:rPr>
            </w:pPr>
            <w:r>
              <w:rPr>
                <w:rFonts w:ascii="宋体" w:hAnsi="宋体" w:hint="eastAsia"/>
                <w:sz w:val="24"/>
              </w:rPr>
              <w:t>13964156251</w:t>
            </w:r>
          </w:p>
        </w:tc>
        <w:tc>
          <w:tcPr>
            <w:tcW w:w="1063" w:type="dxa"/>
            <w:vAlign w:val="center"/>
          </w:tcPr>
          <w:p w:rsidR="00240E44" w:rsidRDefault="00240E44" w:rsidP="00C947F3">
            <w:pPr>
              <w:spacing w:line="360" w:lineRule="auto"/>
              <w:jc w:val="center"/>
              <w:rPr>
                <w:rFonts w:ascii="宋体" w:hAnsi="宋体"/>
                <w:sz w:val="24"/>
              </w:rPr>
            </w:pPr>
            <w:r>
              <w:rPr>
                <w:rFonts w:ascii="宋体" w:hAnsi="宋体" w:hint="eastAsia"/>
                <w:sz w:val="24"/>
              </w:rPr>
              <w:t>王建</w:t>
            </w:r>
          </w:p>
        </w:tc>
        <w:tc>
          <w:tcPr>
            <w:tcW w:w="1673" w:type="dxa"/>
            <w:vAlign w:val="center"/>
          </w:tcPr>
          <w:p w:rsidR="00240E44" w:rsidRDefault="00240E44" w:rsidP="00C947F3">
            <w:pPr>
              <w:spacing w:line="360" w:lineRule="auto"/>
              <w:jc w:val="center"/>
              <w:rPr>
                <w:rFonts w:ascii="宋体" w:hAnsi="宋体"/>
                <w:sz w:val="24"/>
              </w:rPr>
            </w:pPr>
          </w:p>
        </w:tc>
        <w:tc>
          <w:tcPr>
            <w:tcW w:w="1582" w:type="dxa"/>
            <w:vAlign w:val="center"/>
          </w:tcPr>
          <w:p w:rsidR="00240E44" w:rsidRDefault="00240E44" w:rsidP="00C947F3">
            <w:pPr>
              <w:spacing w:line="360" w:lineRule="auto"/>
              <w:jc w:val="center"/>
              <w:rPr>
                <w:rFonts w:ascii="宋体" w:hAnsi="宋体"/>
                <w:sz w:val="24"/>
              </w:rPr>
            </w:pPr>
            <w:r>
              <w:rPr>
                <w:rFonts w:ascii="宋体" w:hAnsi="宋体" w:hint="eastAsia"/>
                <w:sz w:val="24"/>
              </w:rPr>
              <w:t>15963135977</w:t>
            </w:r>
          </w:p>
        </w:tc>
      </w:tr>
      <w:tr w:rsidR="00240E44" w:rsidTr="00C947F3">
        <w:trPr>
          <w:trHeight w:val="566"/>
        </w:trPr>
        <w:tc>
          <w:tcPr>
            <w:tcW w:w="1000" w:type="dxa"/>
            <w:vAlign w:val="center"/>
          </w:tcPr>
          <w:p w:rsidR="00240E44" w:rsidRDefault="00240E44" w:rsidP="00C947F3">
            <w:pPr>
              <w:spacing w:line="360" w:lineRule="auto"/>
              <w:jc w:val="center"/>
              <w:rPr>
                <w:rFonts w:ascii="宋体" w:hAnsi="宋体"/>
                <w:sz w:val="24"/>
              </w:rPr>
            </w:pPr>
            <w:r>
              <w:rPr>
                <w:rFonts w:ascii="宋体" w:hAnsi="宋体" w:hint="eastAsia"/>
                <w:sz w:val="24"/>
              </w:rPr>
              <w:t>王立荣</w:t>
            </w:r>
          </w:p>
        </w:tc>
        <w:tc>
          <w:tcPr>
            <w:tcW w:w="1729" w:type="dxa"/>
            <w:vAlign w:val="center"/>
          </w:tcPr>
          <w:p w:rsidR="00240E44" w:rsidRDefault="00240E44" w:rsidP="00C947F3">
            <w:pPr>
              <w:spacing w:line="360" w:lineRule="auto"/>
              <w:jc w:val="center"/>
              <w:rPr>
                <w:rFonts w:ascii="宋体" w:hAnsi="宋体"/>
                <w:sz w:val="24"/>
              </w:rPr>
            </w:pPr>
          </w:p>
        </w:tc>
        <w:tc>
          <w:tcPr>
            <w:tcW w:w="1779" w:type="dxa"/>
            <w:vAlign w:val="center"/>
          </w:tcPr>
          <w:p w:rsidR="00240E44" w:rsidRDefault="00240E44" w:rsidP="00C947F3">
            <w:pPr>
              <w:spacing w:line="360" w:lineRule="auto"/>
              <w:jc w:val="center"/>
              <w:rPr>
                <w:rFonts w:ascii="宋体" w:hAnsi="宋体"/>
                <w:sz w:val="24"/>
              </w:rPr>
            </w:pPr>
            <w:r>
              <w:rPr>
                <w:rFonts w:ascii="宋体" w:hAnsi="宋体" w:hint="eastAsia"/>
                <w:sz w:val="24"/>
              </w:rPr>
              <w:t>13589128695</w:t>
            </w:r>
          </w:p>
        </w:tc>
        <w:tc>
          <w:tcPr>
            <w:tcW w:w="1063" w:type="dxa"/>
            <w:vAlign w:val="center"/>
          </w:tcPr>
          <w:p w:rsidR="00240E44" w:rsidRDefault="00240E44" w:rsidP="00C947F3">
            <w:pPr>
              <w:spacing w:line="360" w:lineRule="auto"/>
              <w:jc w:val="center"/>
              <w:rPr>
                <w:rFonts w:ascii="宋体" w:hAnsi="宋体"/>
                <w:sz w:val="24"/>
              </w:rPr>
            </w:pPr>
            <w:r>
              <w:rPr>
                <w:rFonts w:ascii="宋体" w:hAnsi="宋体" w:hint="eastAsia"/>
                <w:sz w:val="24"/>
              </w:rPr>
              <w:t>孙宝刚</w:t>
            </w:r>
          </w:p>
        </w:tc>
        <w:tc>
          <w:tcPr>
            <w:tcW w:w="1673" w:type="dxa"/>
            <w:vAlign w:val="center"/>
          </w:tcPr>
          <w:p w:rsidR="00240E44" w:rsidRDefault="00240E44" w:rsidP="00C947F3">
            <w:pPr>
              <w:spacing w:line="360" w:lineRule="auto"/>
              <w:jc w:val="center"/>
              <w:rPr>
                <w:rFonts w:ascii="宋体" w:hAnsi="宋体"/>
                <w:sz w:val="24"/>
              </w:rPr>
            </w:pPr>
          </w:p>
        </w:tc>
        <w:tc>
          <w:tcPr>
            <w:tcW w:w="1582" w:type="dxa"/>
            <w:vAlign w:val="center"/>
          </w:tcPr>
          <w:p w:rsidR="00240E44" w:rsidRDefault="00240E44" w:rsidP="00C947F3">
            <w:pPr>
              <w:spacing w:line="360" w:lineRule="auto"/>
              <w:jc w:val="center"/>
              <w:rPr>
                <w:rFonts w:ascii="宋体" w:hAnsi="宋体"/>
                <w:sz w:val="24"/>
              </w:rPr>
            </w:pPr>
            <w:r>
              <w:rPr>
                <w:rFonts w:ascii="宋体" w:hAnsi="宋体" w:hint="eastAsia"/>
                <w:sz w:val="24"/>
              </w:rPr>
              <w:t>13954187885</w:t>
            </w:r>
          </w:p>
        </w:tc>
      </w:tr>
      <w:tr w:rsidR="00240E44" w:rsidTr="00C947F3">
        <w:trPr>
          <w:trHeight w:val="566"/>
        </w:trPr>
        <w:tc>
          <w:tcPr>
            <w:tcW w:w="1000" w:type="dxa"/>
            <w:vAlign w:val="center"/>
          </w:tcPr>
          <w:p w:rsidR="00240E44" w:rsidRDefault="00240E44" w:rsidP="00C947F3">
            <w:pPr>
              <w:spacing w:line="360" w:lineRule="auto"/>
              <w:jc w:val="center"/>
              <w:rPr>
                <w:rFonts w:ascii="宋体" w:hAnsi="宋体"/>
                <w:sz w:val="24"/>
              </w:rPr>
            </w:pPr>
            <w:r>
              <w:rPr>
                <w:rFonts w:ascii="宋体" w:hAnsi="宋体" w:hint="eastAsia"/>
                <w:sz w:val="24"/>
              </w:rPr>
              <w:t>张运东</w:t>
            </w:r>
          </w:p>
        </w:tc>
        <w:tc>
          <w:tcPr>
            <w:tcW w:w="1729" w:type="dxa"/>
            <w:vAlign w:val="center"/>
          </w:tcPr>
          <w:p w:rsidR="00240E44" w:rsidRDefault="00240E44" w:rsidP="00C947F3">
            <w:pPr>
              <w:spacing w:line="360" w:lineRule="auto"/>
              <w:jc w:val="center"/>
              <w:rPr>
                <w:rFonts w:ascii="宋体" w:hAnsi="宋体"/>
                <w:sz w:val="24"/>
              </w:rPr>
            </w:pPr>
          </w:p>
        </w:tc>
        <w:tc>
          <w:tcPr>
            <w:tcW w:w="1779" w:type="dxa"/>
            <w:vAlign w:val="center"/>
          </w:tcPr>
          <w:p w:rsidR="00240E44" w:rsidRDefault="00240E44" w:rsidP="00C947F3">
            <w:pPr>
              <w:spacing w:line="360" w:lineRule="auto"/>
              <w:jc w:val="center"/>
              <w:rPr>
                <w:rFonts w:ascii="宋体" w:hAnsi="宋体"/>
                <w:sz w:val="24"/>
              </w:rPr>
            </w:pPr>
            <w:r>
              <w:rPr>
                <w:rFonts w:ascii="宋体" w:hAnsi="宋体" w:cs="宋体" w:hint="eastAsia"/>
                <w:kern w:val="0"/>
                <w:sz w:val="24"/>
              </w:rPr>
              <w:t>13869150294</w:t>
            </w:r>
          </w:p>
        </w:tc>
        <w:tc>
          <w:tcPr>
            <w:tcW w:w="1063" w:type="dxa"/>
            <w:vAlign w:val="center"/>
          </w:tcPr>
          <w:p w:rsidR="00240E44" w:rsidRDefault="00240E44" w:rsidP="00C947F3">
            <w:pPr>
              <w:spacing w:line="360" w:lineRule="auto"/>
              <w:jc w:val="center"/>
              <w:rPr>
                <w:rFonts w:ascii="宋体" w:hAnsi="宋体"/>
                <w:sz w:val="24"/>
              </w:rPr>
            </w:pPr>
            <w:r>
              <w:rPr>
                <w:rFonts w:ascii="宋体" w:hAnsi="宋体" w:cs="宋体" w:hint="eastAsia"/>
                <w:kern w:val="0"/>
                <w:sz w:val="24"/>
              </w:rPr>
              <w:t>韩军</w:t>
            </w:r>
          </w:p>
        </w:tc>
        <w:tc>
          <w:tcPr>
            <w:tcW w:w="1673" w:type="dxa"/>
            <w:vAlign w:val="center"/>
          </w:tcPr>
          <w:p w:rsidR="00240E44" w:rsidRDefault="00240E44" w:rsidP="00C947F3">
            <w:pPr>
              <w:spacing w:line="360" w:lineRule="auto"/>
              <w:jc w:val="center"/>
              <w:rPr>
                <w:rFonts w:ascii="宋体" w:hAnsi="宋体"/>
                <w:sz w:val="24"/>
              </w:rPr>
            </w:pPr>
          </w:p>
        </w:tc>
        <w:tc>
          <w:tcPr>
            <w:tcW w:w="1582" w:type="dxa"/>
            <w:vAlign w:val="center"/>
          </w:tcPr>
          <w:p w:rsidR="00240E44" w:rsidRDefault="00240E44" w:rsidP="00C947F3">
            <w:pPr>
              <w:spacing w:line="360" w:lineRule="auto"/>
              <w:jc w:val="center"/>
              <w:rPr>
                <w:rFonts w:ascii="宋体" w:hAnsi="宋体"/>
                <w:sz w:val="24"/>
              </w:rPr>
            </w:pPr>
            <w:r>
              <w:rPr>
                <w:rFonts w:ascii="宋体" w:hAnsi="宋体" w:cs="宋体" w:hint="eastAsia"/>
                <w:kern w:val="0"/>
                <w:sz w:val="24"/>
              </w:rPr>
              <w:t>15264181515</w:t>
            </w:r>
          </w:p>
        </w:tc>
      </w:tr>
      <w:tr w:rsidR="00240E44" w:rsidTr="00C947F3">
        <w:trPr>
          <w:trHeight w:val="566"/>
        </w:trPr>
        <w:tc>
          <w:tcPr>
            <w:tcW w:w="1000" w:type="dxa"/>
            <w:vAlign w:val="center"/>
          </w:tcPr>
          <w:p w:rsidR="00240E44" w:rsidRDefault="00240E44" w:rsidP="00C947F3">
            <w:pPr>
              <w:spacing w:line="360" w:lineRule="auto"/>
              <w:jc w:val="center"/>
              <w:rPr>
                <w:rFonts w:ascii="宋体" w:hAnsi="宋体"/>
                <w:sz w:val="24"/>
              </w:rPr>
            </w:pPr>
            <w:r>
              <w:rPr>
                <w:rFonts w:ascii="宋体" w:hAnsi="宋体" w:hint="eastAsia"/>
                <w:sz w:val="24"/>
              </w:rPr>
              <w:t>高德建</w:t>
            </w:r>
          </w:p>
        </w:tc>
        <w:tc>
          <w:tcPr>
            <w:tcW w:w="1729" w:type="dxa"/>
            <w:vAlign w:val="center"/>
          </w:tcPr>
          <w:p w:rsidR="00240E44" w:rsidRDefault="00240E44" w:rsidP="00C947F3">
            <w:pPr>
              <w:spacing w:line="360" w:lineRule="auto"/>
              <w:jc w:val="center"/>
              <w:rPr>
                <w:rFonts w:ascii="宋体" w:hAnsi="宋体"/>
                <w:sz w:val="24"/>
              </w:rPr>
            </w:pPr>
          </w:p>
        </w:tc>
        <w:tc>
          <w:tcPr>
            <w:tcW w:w="1779" w:type="dxa"/>
            <w:vAlign w:val="center"/>
          </w:tcPr>
          <w:p w:rsidR="00240E44" w:rsidRDefault="00240E44" w:rsidP="00C947F3">
            <w:pPr>
              <w:spacing w:line="360" w:lineRule="auto"/>
              <w:jc w:val="center"/>
              <w:rPr>
                <w:rFonts w:ascii="宋体" w:hAnsi="宋体"/>
                <w:sz w:val="24"/>
              </w:rPr>
            </w:pPr>
            <w:r>
              <w:rPr>
                <w:rFonts w:ascii="宋体" w:hAnsi="宋体" w:hint="eastAsia"/>
                <w:sz w:val="24"/>
              </w:rPr>
              <w:t>13475914360</w:t>
            </w:r>
          </w:p>
        </w:tc>
        <w:tc>
          <w:tcPr>
            <w:tcW w:w="1063" w:type="dxa"/>
            <w:vAlign w:val="center"/>
          </w:tcPr>
          <w:p w:rsidR="00240E44" w:rsidRDefault="00240E44" w:rsidP="00C947F3">
            <w:pPr>
              <w:spacing w:line="360" w:lineRule="auto"/>
              <w:jc w:val="center"/>
              <w:rPr>
                <w:rFonts w:ascii="宋体" w:hAnsi="宋体"/>
                <w:sz w:val="24"/>
              </w:rPr>
            </w:pPr>
            <w:r>
              <w:rPr>
                <w:rFonts w:ascii="宋体" w:hAnsi="宋体" w:hint="eastAsia"/>
                <w:sz w:val="24"/>
              </w:rPr>
              <w:t>王军</w:t>
            </w:r>
          </w:p>
        </w:tc>
        <w:tc>
          <w:tcPr>
            <w:tcW w:w="1673" w:type="dxa"/>
            <w:vAlign w:val="center"/>
          </w:tcPr>
          <w:p w:rsidR="00240E44" w:rsidRDefault="00240E44" w:rsidP="00C947F3">
            <w:pPr>
              <w:spacing w:line="360" w:lineRule="auto"/>
              <w:jc w:val="center"/>
              <w:rPr>
                <w:rFonts w:ascii="宋体" w:hAnsi="宋体"/>
                <w:sz w:val="24"/>
              </w:rPr>
            </w:pPr>
          </w:p>
        </w:tc>
        <w:tc>
          <w:tcPr>
            <w:tcW w:w="1582" w:type="dxa"/>
            <w:vAlign w:val="center"/>
          </w:tcPr>
          <w:p w:rsidR="00240E44" w:rsidRDefault="00240E44" w:rsidP="00C947F3">
            <w:pPr>
              <w:spacing w:line="360" w:lineRule="auto"/>
              <w:jc w:val="center"/>
              <w:rPr>
                <w:rFonts w:ascii="宋体" w:hAnsi="宋体"/>
                <w:sz w:val="24"/>
              </w:rPr>
            </w:pPr>
            <w:r>
              <w:rPr>
                <w:rFonts w:ascii="宋体" w:hAnsi="宋体" w:hint="eastAsia"/>
                <w:sz w:val="24"/>
              </w:rPr>
              <w:t>18763978252</w:t>
            </w:r>
          </w:p>
        </w:tc>
      </w:tr>
      <w:tr w:rsidR="00240E44" w:rsidTr="00C947F3">
        <w:trPr>
          <w:trHeight w:val="566"/>
        </w:trPr>
        <w:tc>
          <w:tcPr>
            <w:tcW w:w="1000" w:type="dxa"/>
            <w:vAlign w:val="center"/>
          </w:tcPr>
          <w:p w:rsidR="00240E44" w:rsidRDefault="00240E44" w:rsidP="00C947F3">
            <w:pPr>
              <w:spacing w:line="360" w:lineRule="auto"/>
              <w:jc w:val="center"/>
              <w:rPr>
                <w:rFonts w:ascii="宋体" w:hAnsi="宋体"/>
                <w:sz w:val="24"/>
              </w:rPr>
            </w:pPr>
            <w:r>
              <w:rPr>
                <w:rFonts w:ascii="宋体" w:hAnsi="宋体" w:hint="eastAsia"/>
                <w:sz w:val="24"/>
              </w:rPr>
              <w:t>李岳</w:t>
            </w:r>
          </w:p>
        </w:tc>
        <w:tc>
          <w:tcPr>
            <w:tcW w:w="1729" w:type="dxa"/>
            <w:vAlign w:val="center"/>
          </w:tcPr>
          <w:p w:rsidR="00240E44" w:rsidRDefault="00240E44" w:rsidP="00C947F3">
            <w:pPr>
              <w:spacing w:line="360" w:lineRule="auto"/>
              <w:jc w:val="center"/>
              <w:rPr>
                <w:rFonts w:ascii="宋体" w:hAnsi="宋体"/>
                <w:sz w:val="24"/>
              </w:rPr>
            </w:pPr>
          </w:p>
        </w:tc>
        <w:tc>
          <w:tcPr>
            <w:tcW w:w="1779" w:type="dxa"/>
            <w:vAlign w:val="center"/>
          </w:tcPr>
          <w:p w:rsidR="00240E44" w:rsidRDefault="00240E44" w:rsidP="00C947F3">
            <w:pPr>
              <w:spacing w:line="360" w:lineRule="auto"/>
              <w:jc w:val="center"/>
              <w:rPr>
                <w:rFonts w:ascii="宋体" w:hAnsi="宋体"/>
                <w:sz w:val="24"/>
              </w:rPr>
            </w:pPr>
            <w:r>
              <w:rPr>
                <w:rFonts w:ascii="宋体" w:hAnsi="宋体" w:hint="eastAsia"/>
                <w:sz w:val="24"/>
              </w:rPr>
              <w:t>13864011209</w:t>
            </w:r>
          </w:p>
        </w:tc>
        <w:tc>
          <w:tcPr>
            <w:tcW w:w="1063" w:type="dxa"/>
            <w:vAlign w:val="center"/>
          </w:tcPr>
          <w:p w:rsidR="00240E44" w:rsidRDefault="00240E44" w:rsidP="00C947F3">
            <w:pPr>
              <w:spacing w:line="360" w:lineRule="auto"/>
              <w:jc w:val="center"/>
              <w:rPr>
                <w:rFonts w:ascii="宋体" w:hAnsi="宋体"/>
                <w:sz w:val="24"/>
              </w:rPr>
            </w:pPr>
            <w:r>
              <w:rPr>
                <w:rFonts w:ascii="宋体" w:hAnsi="宋体" w:hint="eastAsia"/>
                <w:sz w:val="24"/>
              </w:rPr>
              <w:t>程文祥</w:t>
            </w:r>
          </w:p>
        </w:tc>
        <w:tc>
          <w:tcPr>
            <w:tcW w:w="1673" w:type="dxa"/>
            <w:vAlign w:val="center"/>
          </w:tcPr>
          <w:p w:rsidR="00240E44" w:rsidRDefault="00240E44" w:rsidP="00C947F3">
            <w:pPr>
              <w:spacing w:line="360" w:lineRule="auto"/>
              <w:jc w:val="center"/>
              <w:rPr>
                <w:rFonts w:ascii="宋体" w:hAnsi="宋体"/>
                <w:sz w:val="24"/>
              </w:rPr>
            </w:pPr>
          </w:p>
        </w:tc>
        <w:tc>
          <w:tcPr>
            <w:tcW w:w="1582" w:type="dxa"/>
            <w:vAlign w:val="center"/>
          </w:tcPr>
          <w:p w:rsidR="00240E44" w:rsidRDefault="00240E44" w:rsidP="00C947F3">
            <w:pPr>
              <w:spacing w:line="360" w:lineRule="auto"/>
              <w:jc w:val="center"/>
              <w:rPr>
                <w:rFonts w:ascii="宋体" w:hAnsi="宋体"/>
                <w:sz w:val="24"/>
              </w:rPr>
            </w:pPr>
            <w:r>
              <w:rPr>
                <w:rFonts w:ascii="宋体" w:hAnsi="宋体" w:hint="eastAsia"/>
                <w:sz w:val="24"/>
              </w:rPr>
              <w:t>15866621490</w:t>
            </w:r>
          </w:p>
        </w:tc>
      </w:tr>
      <w:tr w:rsidR="00240E44" w:rsidTr="00C947F3">
        <w:trPr>
          <w:trHeight w:val="566"/>
        </w:trPr>
        <w:tc>
          <w:tcPr>
            <w:tcW w:w="1000" w:type="dxa"/>
            <w:vAlign w:val="center"/>
          </w:tcPr>
          <w:p w:rsidR="00240E44" w:rsidRDefault="00240E44" w:rsidP="00C947F3">
            <w:pPr>
              <w:spacing w:line="360" w:lineRule="auto"/>
              <w:jc w:val="center"/>
              <w:rPr>
                <w:rFonts w:ascii="宋体" w:hAnsi="宋体"/>
                <w:sz w:val="24"/>
              </w:rPr>
            </w:pPr>
            <w:r>
              <w:rPr>
                <w:rFonts w:ascii="宋体" w:hAnsi="宋体" w:hint="eastAsia"/>
                <w:bCs/>
                <w:sz w:val="24"/>
              </w:rPr>
              <w:t>王德会</w:t>
            </w:r>
          </w:p>
        </w:tc>
        <w:tc>
          <w:tcPr>
            <w:tcW w:w="1729" w:type="dxa"/>
            <w:vAlign w:val="center"/>
          </w:tcPr>
          <w:p w:rsidR="00240E44" w:rsidRDefault="00240E44" w:rsidP="00C947F3">
            <w:pPr>
              <w:spacing w:line="360" w:lineRule="auto"/>
              <w:jc w:val="center"/>
              <w:rPr>
                <w:rFonts w:ascii="宋体" w:hAnsi="宋体"/>
                <w:sz w:val="24"/>
              </w:rPr>
            </w:pPr>
          </w:p>
        </w:tc>
        <w:tc>
          <w:tcPr>
            <w:tcW w:w="1779" w:type="dxa"/>
            <w:vAlign w:val="center"/>
          </w:tcPr>
          <w:p w:rsidR="00240E44" w:rsidRDefault="00240E44" w:rsidP="00C947F3">
            <w:pPr>
              <w:spacing w:line="360" w:lineRule="auto"/>
              <w:jc w:val="center"/>
              <w:rPr>
                <w:rFonts w:ascii="宋体" w:hAnsi="宋体"/>
                <w:sz w:val="24"/>
              </w:rPr>
            </w:pPr>
            <w:r>
              <w:rPr>
                <w:rFonts w:ascii="宋体" w:hAnsi="宋体" w:hint="eastAsia"/>
                <w:bCs/>
                <w:sz w:val="24"/>
              </w:rPr>
              <w:t>13205423217</w:t>
            </w:r>
          </w:p>
        </w:tc>
        <w:tc>
          <w:tcPr>
            <w:tcW w:w="1063" w:type="dxa"/>
            <w:vAlign w:val="center"/>
          </w:tcPr>
          <w:p w:rsidR="00240E44" w:rsidRDefault="00240E44" w:rsidP="00C947F3">
            <w:pPr>
              <w:spacing w:line="360" w:lineRule="auto"/>
              <w:jc w:val="center"/>
              <w:rPr>
                <w:rFonts w:ascii="宋体" w:hAnsi="宋体"/>
                <w:sz w:val="24"/>
              </w:rPr>
            </w:pPr>
            <w:r>
              <w:rPr>
                <w:rFonts w:ascii="宋体" w:hAnsi="宋体" w:hint="eastAsia"/>
                <w:bCs/>
                <w:sz w:val="24"/>
              </w:rPr>
              <w:t>徐英瑞</w:t>
            </w:r>
          </w:p>
        </w:tc>
        <w:tc>
          <w:tcPr>
            <w:tcW w:w="1673" w:type="dxa"/>
            <w:vAlign w:val="center"/>
          </w:tcPr>
          <w:p w:rsidR="00240E44" w:rsidRDefault="00240E44" w:rsidP="00C947F3">
            <w:pPr>
              <w:spacing w:line="360" w:lineRule="auto"/>
              <w:rPr>
                <w:rFonts w:ascii="宋体" w:hAnsi="宋体"/>
                <w:sz w:val="24"/>
              </w:rPr>
            </w:pPr>
          </w:p>
        </w:tc>
        <w:tc>
          <w:tcPr>
            <w:tcW w:w="1582" w:type="dxa"/>
            <w:vAlign w:val="center"/>
          </w:tcPr>
          <w:p w:rsidR="00240E44" w:rsidRDefault="00240E44" w:rsidP="00C947F3">
            <w:pPr>
              <w:spacing w:line="360" w:lineRule="auto"/>
              <w:jc w:val="center"/>
              <w:rPr>
                <w:rFonts w:ascii="宋体" w:hAnsi="宋体"/>
                <w:sz w:val="24"/>
              </w:rPr>
            </w:pPr>
            <w:r>
              <w:rPr>
                <w:rFonts w:ascii="宋体" w:hAnsi="宋体" w:hint="eastAsia"/>
                <w:bCs/>
                <w:sz w:val="24"/>
              </w:rPr>
              <w:t>15098789254</w:t>
            </w:r>
          </w:p>
        </w:tc>
      </w:tr>
      <w:tr w:rsidR="00240E44" w:rsidTr="00C947F3">
        <w:trPr>
          <w:trHeight w:val="566"/>
        </w:trPr>
        <w:tc>
          <w:tcPr>
            <w:tcW w:w="1000" w:type="dxa"/>
            <w:vAlign w:val="center"/>
          </w:tcPr>
          <w:p w:rsidR="00240E44" w:rsidRDefault="00240E44" w:rsidP="00C947F3">
            <w:pPr>
              <w:spacing w:line="360" w:lineRule="auto"/>
              <w:jc w:val="center"/>
              <w:rPr>
                <w:rFonts w:ascii="宋体" w:hAnsi="宋体"/>
                <w:bCs/>
                <w:sz w:val="24"/>
              </w:rPr>
            </w:pPr>
            <w:r>
              <w:rPr>
                <w:rFonts w:ascii="宋体" w:hAnsi="宋体" w:hint="eastAsia"/>
                <w:bCs/>
                <w:sz w:val="24"/>
              </w:rPr>
              <w:t>孙卫东</w:t>
            </w:r>
          </w:p>
        </w:tc>
        <w:tc>
          <w:tcPr>
            <w:tcW w:w="1729" w:type="dxa"/>
            <w:vAlign w:val="center"/>
          </w:tcPr>
          <w:p w:rsidR="00240E44" w:rsidRDefault="00240E44" w:rsidP="00C947F3">
            <w:pPr>
              <w:spacing w:line="360" w:lineRule="auto"/>
              <w:jc w:val="center"/>
              <w:rPr>
                <w:rFonts w:ascii="宋体" w:hAnsi="宋体"/>
                <w:sz w:val="24"/>
              </w:rPr>
            </w:pPr>
          </w:p>
        </w:tc>
        <w:tc>
          <w:tcPr>
            <w:tcW w:w="1779" w:type="dxa"/>
            <w:vAlign w:val="center"/>
          </w:tcPr>
          <w:p w:rsidR="00240E44" w:rsidRDefault="00240E44" w:rsidP="00C947F3">
            <w:pPr>
              <w:spacing w:line="360" w:lineRule="auto"/>
              <w:jc w:val="center"/>
              <w:rPr>
                <w:rFonts w:ascii="宋体" w:hAnsi="宋体"/>
                <w:bCs/>
                <w:sz w:val="24"/>
              </w:rPr>
            </w:pPr>
            <w:r>
              <w:rPr>
                <w:rFonts w:ascii="宋体" w:hAnsi="宋体" w:hint="eastAsia"/>
                <w:bCs/>
                <w:sz w:val="24"/>
              </w:rPr>
              <w:t>13854145373</w:t>
            </w:r>
          </w:p>
        </w:tc>
        <w:tc>
          <w:tcPr>
            <w:tcW w:w="1063" w:type="dxa"/>
            <w:vAlign w:val="center"/>
          </w:tcPr>
          <w:p w:rsidR="00240E44" w:rsidRDefault="00240E44" w:rsidP="00C947F3">
            <w:pPr>
              <w:spacing w:line="360" w:lineRule="auto"/>
              <w:jc w:val="center"/>
              <w:rPr>
                <w:rFonts w:ascii="宋体" w:hAnsi="宋体"/>
                <w:bCs/>
                <w:sz w:val="24"/>
              </w:rPr>
            </w:pPr>
            <w:r>
              <w:rPr>
                <w:rFonts w:ascii="宋体" w:hAnsi="宋体" w:hint="eastAsia"/>
                <w:bCs/>
                <w:sz w:val="24"/>
              </w:rPr>
              <w:t>张薇</w:t>
            </w:r>
          </w:p>
        </w:tc>
        <w:tc>
          <w:tcPr>
            <w:tcW w:w="1673" w:type="dxa"/>
            <w:vAlign w:val="center"/>
          </w:tcPr>
          <w:p w:rsidR="00240E44" w:rsidRDefault="00240E44" w:rsidP="00C947F3">
            <w:pPr>
              <w:spacing w:line="360" w:lineRule="auto"/>
              <w:rPr>
                <w:rFonts w:ascii="宋体" w:hAnsi="宋体"/>
                <w:sz w:val="24"/>
              </w:rPr>
            </w:pPr>
          </w:p>
        </w:tc>
        <w:tc>
          <w:tcPr>
            <w:tcW w:w="1582" w:type="dxa"/>
            <w:vAlign w:val="center"/>
          </w:tcPr>
          <w:p w:rsidR="00240E44" w:rsidRDefault="00240E44" w:rsidP="00C947F3">
            <w:pPr>
              <w:spacing w:line="360" w:lineRule="auto"/>
              <w:jc w:val="center"/>
              <w:rPr>
                <w:rFonts w:ascii="宋体" w:hAnsi="宋体"/>
                <w:bCs/>
                <w:sz w:val="24"/>
              </w:rPr>
            </w:pPr>
            <w:r>
              <w:rPr>
                <w:rFonts w:ascii="宋体" w:hAnsi="宋体" w:hint="eastAsia"/>
                <w:bCs/>
                <w:sz w:val="24"/>
              </w:rPr>
              <w:t>13854115870</w:t>
            </w:r>
          </w:p>
        </w:tc>
      </w:tr>
    </w:tbl>
    <w:p w:rsidR="00240E44" w:rsidRDefault="00240E44" w:rsidP="00240E44">
      <w:pPr>
        <w:spacing w:line="500" w:lineRule="exact"/>
        <w:rPr>
          <w:rFonts w:ascii="宋体" w:hAnsi="宋体"/>
          <w:b/>
          <w:sz w:val="28"/>
          <w:szCs w:val="28"/>
        </w:rPr>
      </w:pPr>
    </w:p>
    <w:p w:rsidR="00240E44" w:rsidRDefault="00240E44" w:rsidP="00240E44">
      <w:pPr>
        <w:spacing w:line="500" w:lineRule="exact"/>
        <w:rPr>
          <w:rFonts w:ascii="宋体" w:hAnsi="宋体"/>
          <w:b/>
          <w:sz w:val="28"/>
          <w:szCs w:val="28"/>
        </w:rPr>
      </w:pPr>
      <w:r>
        <w:rPr>
          <w:rFonts w:ascii="宋体" w:hAnsi="宋体" w:hint="eastAsia"/>
          <w:b/>
          <w:sz w:val="28"/>
          <w:szCs w:val="28"/>
        </w:rPr>
        <w:t>3.4.5信息上报</w:t>
      </w:r>
    </w:p>
    <w:p w:rsidR="00240E44" w:rsidRDefault="00240E44" w:rsidP="00240E44">
      <w:pPr>
        <w:spacing w:line="500" w:lineRule="exact"/>
        <w:rPr>
          <w:rFonts w:ascii="宋体" w:hAnsi="宋体"/>
          <w:b/>
          <w:sz w:val="28"/>
          <w:szCs w:val="28"/>
        </w:rPr>
      </w:pPr>
      <w:r>
        <w:rPr>
          <w:rFonts w:ascii="宋体" w:hAnsi="宋体" w:hint="eastAsia"/>
          <w:b/>
          <w:sz w:val="28"/>
          <w:szCs w:val="28"/>
        </w:rPr>
        <w:t>3.4.5.1内部报告基本内容</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1）事故地点、时间以及设备设施；</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2）事故类型：火灾爆炸、中毒、泄漏等；</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3）有无人员伤亡、被困人员以及对环境的污染情况；</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lastRenderedPageBreak/>
        <w:t>4）已采取的应急措施；</w:t>
      </w:r>
    </w:p>
    <w:p w:rsidR="00240E44" w:rsidRDefault="00240E44" w:rsidP="00240E44">
      <w:pPr>
        <w:autoSpaceDE w:val="0"/>
        <w:autoSpaceDN w:val="0"/>
        <w:adjustRightInd w:val="0"/>
        <w:snapToGrid w:val="0"/>
        <w:spacing w:line="500" w:lineRule="exact"/>
        <w:jc w:val="left"/>
        <w:rPr>
          <w:rFonts w:ascii="宋体" w:hAnsi="宋体"/>
          <w:sz w:val="28"/>
          <w:szCs w:val="28"/>
        </w:rPr>
      </w:pPr>
      <w:r>
        <w:rPr>
          <w:rFonts w:ascii="宋体" w:hAnsi="宋体" w:hint="eastAsia"/>
          <w:b/>
          <w:sz w:val="28"/>
          <w:szCs w:val="28"/>
        </w:rPr>
        <w:t>3.4.5.2 火灾报警基本内容</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1）单位名称、地址；</w:t>
      </w:r>
    </w:p>
    <w:p w:rsidR="00240E44" w:rsidRDefault="00240E44" w:rsidP="00240E44">
      <w:pPr>
        <w:autoSpaceDE w:val="0"/>
        <w:autoSpaceDN w:val="0"/>
        <w:adjustRightInd w:val="0"/>
        <w:snapToGrid w:val="0"/>
        <w:spacing w:line="500" w:lineRule="exact"/>
        <w:ind w:firstLineChars="147" w:firstLine="412"/>
        <w:jc w:val="left"/>
        <w:rPr>
          <w:rFonts w:ascii="宋体" w:hAnsi="宋体"/>
          <w:sz w:val="28"/>
          <w:szCs w:val="28"/>
        </w:rPr>
      </w:pPr>
      <w:r>
        <w:rPr>
          <w:rFonts w:ascii="宋体" w:hAnsi="宋体" w:hint="eastAsia"/>
          <w:sz w:val="28"/>
          <w:szCs w:val="28"/>
        </w:rPr>
        <w:t xml:space="preserve"> 2）火灾发生地点、燃烧物质与面积；</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4）报警人姓名与联系电话，待接警人挂电话后才搁电话；</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5）报警时应使用普通话。</w:t>
      </w:r>
    </w:p>
    <w:p w:rsidR="00240E44" w:rsidRDefault="00240E44" w:rsidP="00240E44">
      <w:pPr>
        <w:pStyle w:val="2"/>
        <w:spacing w:before="0" w:after="0" w:line="500" w:lineRule="exact"/>
        <w:rPr>
          <w:rStyle w:val="1Char"/>
          <w:rFonts w:ascii="宋体" w:hAnsi="宋体"/>
          <w:szCs w:val="28"/>
        </w:rPr>
      </w:pPr>
      <w:bookmarkStart w:id="814" w:name="_Toc404728385"/>
      <w:r>
        <w:rPr>
          <w:rFonts w:ascii="宋体" w:eastAsia="宋体" w:hAnsi="宋体" w:hint="eastAsia"/>
          <w:sz w:val="28"/>
          <w:szCs w:val="28"/>
        </w:rPr>
        <w:t>4.</w:t>
      </w:r>
      <w:r>
        <w:rPr>
          <w:rStyle w:val="1Char"/>
          <w:rFonts w:ascii="宋体" w:hAnsi="宋体" w:hint="eastAsia"/>
          <w:szCs w:val="28"/>
        </w:rPr>
        <w:t>注意事项</w:t>
      </w:r>
      <w:bookmarkEnd w:id="814"/>
    </w:p>
    <w:p w:rsidR="00240E44" w:rsidRDefault="00240E44" w:rsidP="00240E44">
      <w:pPr>
        <w:pStyle w:val="2"/>
        <w:spacing w:before="0" w:after="0" w:line="500" w:lineRule="exact"/>
        <w:rPr>
          <w:rFonts w:ascii="宋体" w:eastAsia="宋体" w:hAnsi="宋体"/>
          <w:sz w:val="28"/>
          <w:szCs w:val="28"/>
        </w:rPr>
      </w:pPr>
      <w:bookmarkStart w:id="815" w:name="_Toc404728386"/>
      <w:r>
        <w:rPr>
          <w:rFonts w:ascii="宋体" w:eastAsia="宋体" w:hAnsi="宋体" w:hint="eastAsia"/>
          <w:sz w:val="28"/>
          <w:szCs w:val="28"/>
        </w:rPr>
        <w:t>4.1佩戴防护器材的注意事项</w:t>
      </w:r>
      <w:bookmarkEnd w:id="815"/>
    </w:p>
    <w:p w:rsidR="00240E44" w:rsidRDefault="00240E44" w:rsidP="00240E44">
      <w:pPr>
        <w:autoSpaceDE w:val="0"/>
        <w:autoSpaceDN w:val="0"/>
        <w:adjustRightInd w:val="0"/>
        <w:snapToGrid w:val="0"/>
        <w:spacing w:line="500" w:lineRule="exact"/>
        <w:jc w:val="left"/>
        <w:rPr>
          <w:rFonts w:ascii="宋体" w:hAnsi="宋体"/>
          <w:b/>
          <w:sz w:val="28"/>
          <w:szCs w:val="28"/>
        </w:rPr>
      </w:pPr>
      <w:r>
        <w:rPr>
          <w:rFonts w:ascii="宋体" w:hAnsi="宋体" w:hint="eastAsia"/>
          <w:b/>
          <w:sz w:val="28"/>
          <w:szCs w:val="28"/>
        </w:rPr>
        <w:t>4.1.1空气呼吸器</w:t>
      </w:r>
    </w:p>
    <w:p w:rsidR="00240E44" w:rsidRDefault="00240E44" w:rsidP="00240E44">
      <w:pPr>
        <w:pStyle w:val="0"/>
        <w:spacing w:line="500" w:lineRule="exact"/>
        <w:ind w:firstLineChars="217" w:firstLine="608"/>
        <w:jc w:val="left"/>
        <w:rPr>
          <w:rFonts w:ascii="宋体" w:hAnsi="宋体"/>
          <w:sz w:val="28"/>
          <w:szCs w:val="28"/>
        </w:rPr>
      </w:pPr>
      <w:r>
        <w:rPr>
          <w:rFonts w:ascii="宋体" w:hAnsi="宋体" w:hint="eastAsia"/>
          <w:sz w:val="28"/>
          <w:szCs w:val="28"/>
        </w:rPr>
        <w:t>⑴ 佩戴前首先打开气瓶开关，此时余压报警器会发出短暂的声响。气瓶开关完全打开后，检查气瓶内的储气压力，一般应在28～30MPa。⑵ 关闭气瓶开关，观察压力表示值的变化，在5分钟时间内下降不大于2MPa，表明供气系统气密性完好。⑶ 供气系统气密完好后，轻轻按动供给阀膜片，观察压力表值变化，当压力降至4～6MPa时，余压报警器汽笛发生声响，同时也是吹除一次余压报警器通气管路。⑷ 佩戴者在使用过程中应随时观察压力表的指示数值。当压力降至4～6MPa，余压报警器会发出报警声响，必须退出毒区。</w:t>
      </w:r>
    </w:p>
    <w:p w:rsidR="00240E44" w:rsidRDefault="00240E44" w:rsidP="00240E44">
      <w:pPr>
        <w:autoSpaceDE w:val="0"/>
        <w:autoSpaceDN w:val="0"/>
        <w:adjustRightInd w:val="0"/>
        <w:snapToGrid w:val="0"/>
        <w:spacing w:line="500" w:lineRule="exact"/>
        <w:jc w:val="left"/>
        <w:rPr>
          <w:rFonts w:ascii="宋体" w:hAnsi="宋体"/>
          <w:b/>
          <w:sz w:val="28"/>
          <w:szCs w:val="28"/>
        </w:rPr>
      </w:pPr>
      <w:r>
        <w:rPr>
          <w:rFonts w:ascii="宋体" w:hAnsi="宋体" w:hint="eastAsia"/>
          <w:b/>
          <w:sz w:val="28"/>
          <w:szCs w:val="28"/>
        </w:rPr>
        <w:t>4.1.2过滤式防毒面具</w:t>
      </w:r>
    </w:p>
    <w:p w:rsidR="00240E44" w:rsidRDefault="00240E44" w:rsidP="00240E44">
      <w:pPr>
        <w:pStyle w:val="0"/>
        <w:spacing w:line="500" w:lineRule="exact"/>
        <w:ind w:firstLineChars="218" w:firstLine="610"/>
        <w:jc w:val="left"/>
        <w:rPr>
          <w:rFonts w:ascii="宋体" w:hAnsi="宋体"/>
          <w:sz w:val="28"/>
          <w:szCs w:val="28"/>
        </w:rPr>
      </w:pPr>
      <w:r>
        <w:rPr>
          <w:rFonts w:ascii="宋体" w:hAnsi="宋体" w:hint="eastAsia"/>
          <w:sz w:val="28"/>
          <w:szCs w:val="28"/>
        </w:rPr>
        <w:t>使用时，不论在任何情况下，都必须先打开滤毒罐底部进气孔的底盖胶塞，严禁先戴面具，后开底盖，否则易发生窒息事故。过滤式防毒面具使用前应检查各连接部位是否严密，并检查整套面具的气密性：打开底盖，戴好面罩后，用手堵住滤毒罐的进气口，同时用力吸气，若感到闭塞不透气时，则可认为此面具气密性基本良好。否则，不能使用。过滤式防毒面具的使用条件是空气中的氧气体积浓度大于18%，环境温度为-30—＋45；毒气浓度应符合有关要求。严禁在缺氧的环境中使用。滤毒罐每两个月定期检查一次；氨</w:t>
      </w:r>
      <w:r>
        <w:rPr>
          <w:rFonts w:ascii="宋体" w:hAnsi="宋体" w:hint="eastAsia"/>
          <w:sz w:val="28"/>
          <w:szCs w:val="28"/>
        </w:rPr>
        <w:lastRenderedPageBreak/>
        <w:t>滤毒罐连续使用二个小时应予更换，每月进行一次称重检查，如超重20g应停止使用；每次使用后应将滤毒罐上、下盖盖严，防止毒气侵入或受潮失效，并保持可靠密封。</w:t>
      </w:r>
    </w:p>
    <w:p w:rsidR="00240E44" w:rsidRDefault="00240E44" w:rsidP="00240E44">
      <w:pPr>
        <w:autoSpaceDE w:val="0"/>
        <w:autoSpaceDN w:val="0"/>
        <w:adjustRightInd w:val="0"/>
        <w:snapToGrid w:val="0"/>
        <w:spacing w:line="500" w:lineRule="exact"/>
        <w:jc w:val="left"/>
        <w:rPr>
          <w:rFonts w:ascii="宋体" w:hAnsi="宋体"/>
          <w:b/>
          <w:sz w:val="28"/>
          <w:szCs w:val="28"/>
        </w:rPr>
      </w:pPr>
      <w:r>
        <w:rPr>
          <w:rFonts w:ascii="宋体" w:hAnsi="宋体" w:hint="eastAsia"/>
          <w:b/>
          <w:sz w:val="28"/>
          <w:szCs w:val="28"/>
        </w:rPr>
        <w:t>4.1.3长管防毒面具</w:t>
      </w:r>
    </w:p>
    <w:p w:rsidR="00240E44" w:rsidRDefault="00240E44" w:rsidP="00240E44">
      <w:pPr>
        <w:pStyle w:val="0"/>
        <w:spacing w:line="500" w:lineRule="exact"/>
        <w:ind w:firstLine="482"/>
        <w:rPr>
          <w:rFonts w:ascii="宋体" w:hAnsi="宋体"/>
          <w:sz w:val="28"/>
          <w:szCs w:val="28"/>
        </w:rPr>
      </w:pPr>
      <w:r>
        <w:rPr>
          <w:rFonts w:ascii="宋体" w:hAnsi="宋体" w:hint="eastAsia"/>
          <w:sz w:val="28"/>
          <w:szCs w:val="28"/>
        </w:rPr>
        <w:t>与过滤式防毒面具相同，导气管为橡胶波纹软管，长度不能大于20米，否则应强制送风。使用前应检查面具的呼气阀、吸气阀是否灵活好用，并进行气密试验。戴上面具后方可进入毒区，做到“先戴后进”。检查导管内有无异物，并理顺平直，确认导管畅通；导管不得缠结，严禁折压、强拉，使用时严防踩踏、挤压，经常保持畅通。使用时，必须有专人监护，经常检查作业人员情况及导管、进气口情况。</w:t>
      </w:r>
    </w:p>
    <w:p w:rsidR="00240E44" w:rsidRDefault="00240E44" w:rsidP="00240E44">
      <w:pPr>
        <w:pStyle w:val="0"/>
        <w:spacing w:line="500" w:lineRule="exact"/>
        <w:ind w:firstLine="482"/>
        <w:rPr>
          <w:rFonts w:ascii="宋体" w:hAnsi="宋体"/>
          <w:sz w:val="28"/>
          <w:szCs w:val="28"/>
        </w:rPr>
      </w:pPr>
    </w:p>
    <w:p w:rsidR="00240E44" w:rsidRDefault="00240E44" w:rsidP="00240E44">
      <w:pPr>
        <w:pStyle w:val="2"/>
        <w:spacing w:before="0" w:after="0" w:line="500" w:lineRule="exact"/>
        <w:rPr>
          <w:rFonts w:ascii="宋体" w:eastAsia="宋体" w:hAnsi="宋体"/>
          <w:sz w:val="28"/>
          <w:szCs w:val="28"/>
        </w:rPr>
      </w:pPr>
      <w:bookmarkStart w:id="816" w:name="_Toc404728387"/>
      <w:r>
        <w:rPr>
          <w:rFonts w:ascii="宋体" w:eastAsia="宋体" w:hAnsi="宋体" w:hint="eastAsia"/>
          <w:sz w:val="28"/>
          <w:szCs w:val="28"/>
        </w:rPr>
        <w:t>4.2使用抢险救援器材的注意事项</w:t>
      </w:r>
      <w:bookmarkEnd w:id="816"/>
    </w:p>
    <w:p w:rsidR="00240E44" w:rsidRDefault="00240E44" w:rsidP="00240E44">
      <w:pPr>
        <w:pStyle w:val="HTML"/>
        <w:shd w:val="clear" w:color="auto" w:fill="FFFFFF"/>
        <w:spacing w:line="500" w:lineRule="exact"/>
        <w:ind w:firstLine="560"/>
        <w:rPr>
          <w:rFonts w:ascii="宋体" w:hAnsi="宋体"/>
          <w:sz w:val="28"/>
          <w:szCs w:val="28"/>
        </w:rPr>
      </w:pPr>
      <w:r>
        <w:rPr>
          <w:rFonts w:ascii="宋体" w:hAnsi="宋体" w:hint="eastAsia"/>
          <w:sz w:val="28"/>
          <w:szCs w:val="28"/>
        </w:rPr>
        <w:t xml:space="preserve">我厂配备的灭火器主要是干粉灭火器。使用时，用手握住灭火器的提环，平稳、快捷地提往火场，不要横扛、横拿。灭火时，一手握住提环，另一手握住筒身的底边，将灭火器颠倒过来，喷嘴对准火源，用力摇晃几下，即可灭火。 注意：⑴不要将灭火器的盖与底对着人体，防止盖、底弹出伤人。⑵不要与水同时喷射在一起，以免影响灭火效果。 </w:t>
      </w:r>
    </w:p>
    <w:p w:rsidR="00240E44" w:rsidRDefault="00240E44" w:rsidP="00240E44">
      <w:pPr>
        <w:pStyle w:val="0"/>
        <w:spacing w:line="500" w:lineRule="exact"/>
        <w:jc w:val="left"/>
        <w:rPr>
          <w:rFonts w:ascii="宋体" w:hAnsi="宋体"/>
          <w:sz w:val="28"/>
          <w:szCs w:val="28"/>
        </w:rPr>
      </w:pPr>
      <w:r>
        <w:rPr>
          <w:rFonts w:ascii="宋体" w:hAnsi="宋体" w:hint="eastAsia"/>
          <w:sz w:val="28"/>
          <w:szCs w:val="28"/>
        </w:rPr>
        <w:t>⑶扑灭电器火灾时，尽量先切断电源，防止人员触电。</w:t>
      </w:r>
    </w:p>
    <w:p w:rsidR="00240E44" w:rsidRDefault="00240E44" w:rsidP="00240E44">
      <w:pPr>
        <w:pStyle w:val="2"/>
        <w:spacing w:before="0" w:after="0" w:line="500" w:lineRule="exact"/>
        <w:rPr>
          <w:rFonts w:ascii="宋体" w:eastAsia="宋体" w:hAnsi="宋体"/>
          <w:sz w:val="28"/>
          <w:szCs w:val="28"/>
        </w:rPr>
      </w:pPr>
      <w:bookmarkStart w:id="817" w:name="_Toc404728388"/>
      <w:r>
        <w:rPr>
          <w:rFonts w:ascii="宋体" w:eastAsia="宋体" w:hAnsi="宋体" w:hint="eastAsia"/>
          <w:sz w:val="28"/>
          <w:szCs w:val="28"/>
        </w:rPr>
        <w:t>4.3采取救援措施的注意事项</w:t>
      </w:r>
      <w:bookmarkEnd w:id="817"/>
    </w:p>
    <w:p w:rsidR="00240E44" w:rsidRDefault="00240E44" w:rsidP="00240E44">
      <w:pPr>
        <w:spacing w:line="500" w:lineRule="exact"/>
        <w:rPr>
          <w:rFonts w:ascii="宋体" w:hAnsi="宋体"/>
          <w:sz w:val="28"/>
          <w:szCs w:val="28"/>
        </w:rPr>
      </w:pPr>
      <w:r>
        <w:rPr>
          <w:rFonts w:ascii="宋体" w:hAnsi="宋体" w:hint="eastAsia"/>
          <w:sz w:val="28"/>
          <w:szCs w:val="28"/>
        </w:rPr>
        <w:t xml:space="preserve">　　进入现场必须佩戴好防护器材，进行救援。首选抢救中毒人员，再进行抢险处理。要迅速撤离泄漏污染区人员至安全区，并进行隔离，严格限制出入。安全停车卸压后，可能有余火、阀门内漏等情况，及时组织人员对内漏阀门加盲板进行隔绝处理或系统卸压处理后用消防蒸汽或灭火器灭火。应急处理人员戴自给正压式呼吸器，穿防静电工作服。不要直接接触泄漏物。尽可能切断泄漏源。防止</w:t>
      </w:r>
      <w:r>
        <w:rPr>
          <w:rFonts w:ascii="宋体" w:hAnsi="宋体" w:hint="eastAsia"/>
          <w:sz w:val="28"/>
          <w:szCs w:val="28"/>
        </w:rPr>
        <w:lastRenderedPageBreak/>
        <w:t>流入下水道、排洪沟等限制性空间。一旦流入应切断排出厂区污水口，以防造成环保事故。</w:t>
      </w:r>
    </w:p>
    <w:p w:rsidR="00240E44" w:rsidRDefault="00240E44" w:rsidP="00240E44">
      <w:pPr>
        <w:pStyle w:val="2"/>
        <w:spacing w:before="0" w:after="0" w:line="500" w:lineRule="exact"/>
        <w:rPr>
          <w:rFonts w:ascii="宋体" w:eastAsia="宋体" w:hAnsi="宋体"/>
          <w:sz w:val="28"/>
          <w:szCs w:val="28"/>
        </w:rPr>
      </w:pPr>
      <w:bookmarkStart w:id="818" w:name="_Toc404728389"/>
      <w:r>
        <w:rPr>
          <w:rFonts w:ascii="宋体" w:eastAsia="宋体" w:hAnsi="宋体" w:hint="eastAsia"/>
          <w:sz w:val="28"/>
          <w:szCs w:val="28"/>
        </w:rPr>
        <w:t>4.4现场自救和互救的注意事项</w:t>
      </w:r>
      <w:bookmarkEnd w:id="818"/>
    </w:p>
    <w:p w:rsidR="00240E44" w:rsidRDefault="00240E44" w:rsidP="00240E44">
      <w:pPr>
        <w:spacing w:line="500" w:lineRule="exact"/>
        <w:ind w:firstLineChars="200" w:firstLine="560"/>
        <w:rPr>
          <w:rFonts w:ascii="宋体" w:hAnsi="宋体"/>
          <w:sz w:val="28"/>
          <w:szCs w:val="28"/>
        </w:rPr>
      </w:pPr>
      <w:r>
        <w:rPr>
          <w:rFonts w:ascii="宋体" w:hAnsi="宋体" w:hint="eastAsia"/>
          <w:sz w:val="28"/>
          <w:szCs w:val="28"/>
        </w:rPr>
        <w:t>抢险人员若稍有不适感觉，要立即返回安全区换气，若发生人员窒息事故，监护人员要立即将伤员救出，迅速送救护车，由医护人员进行抢救或送往医院救治。事故扩大，无法堵漏或检测库区液氨浓度超过控制范围，汇报指挥部迅速撤离。</w:t>
      </w:r>
    </w:p>
    <w:p w:rsidR="00240E44" w:rsidRDefault="00240E44" w:rsidP="00240E44">
      <w:pPr>
        <w:pStyle w:val="2"/>
        <w:spacing w:before="0" w:after="0" w:line="500" w:lineRule="exact"/>
        <w:rPr>
          <w:rFonts w:ascii="宋体" w:eastAsia="宋体" w:hAnsi="宋体"/>
          <w:sz w:val="28"/>
          <w:szCs w:val="28"/>
        </w:rPr>
      </w:pPr>
      <w:bookmarkStart w:id="819" w:name="_Toc404728390"/>
      <w:r>
        <w:rPr>
          <w:rFonts w:ascii="宋体" w:eastAsia="宋体" w:hAnsi="宋体" w:hint="eastAsia"/>
          <w:sz w:val="28"/>
          <w:szCs w:val="28"/>
        </w:rPr>
        <w:t>4.5现场应急处置能力确认、人员安全和环境防护的注意事项</w:t>
      </w:r>
      <w:bookmarkEnd w:id="819"/>
    </w:p>
    <w:p w:rsidR="00240E44" w:rsidRDefault="00240E44" w:rsidP="00240E44">
      <w:pPr>
        <w:spacing w:line="500" w:lineRule="exact"/>
        <w:ind w:firstLine="570"/>
        <w:rPr>
          <w:rFonts w:ascii="宋体" w:hAnsi="宋体"/>
          <w:sz w:val="28"/>
          <w:szCs w:val="28"/>
        </w:rPr>
      </w:pPr>
      <w:r>
        <w:rPr>
          <w:rFonts w:ascii="宋体" w:hAnsi="宋体" w:hint="eastAsia"/>
          <w:sz w:val="28"/>
          <w:szCs w:val="28"/>
        </w:rPr>
        <w:t>当不同现场指挥人员发现事故状态有进一步扩大时、本部门不能进行处置时，应迅速向上级领导报告，请求扩大应急级别，以免耽误救援抢险时机。同时，要求现场有关的抢险人员、工作人员撤离现场，保证人员安全。同时，确保导排系统畅通，对废水进行收集，减轻环境污染。</w:t>
      </w:r>
    </w:p>
    <w:p w:rsidR="00240E44" w:rsidRDefault="00240E44" w:rsidP="00240E44">
      <w:pPr>
        <w:pStyle w:val="2"/>
        <w:spacing w:before="0" w:after="0" w:line="500" w:lineRule="exact"/>
        <w:rPr>
          <w:rFonts w:ascii="宋体" w:eastAsia="宋体" w:hAnsi="宋体"/>
          <w:sz w:val="28"/>
          <w:szCs w:val="28"/>
        </w:rPr>
      </w:pPr>
      <w:bookmarkStart w:id="820" w:name="_Toc404728391"/>
      <w:r>
        <w:rPr>
          <w:rFonts w:ascii="宋体" w:eastAsia="宋体" w:hAnsi="宋体" w:hint="eastAsia"/>
          <w:sz w:val="28"/>
          <w:szCs w:val="28"/>
        </w:rPr>
        <w:t>4.6应急结束后的注意事项</w:t>
      </w:r>
      <w:bookmarkEnd w:id="820"/>
    </w:p>
    <w:p w:rsidR="00240E44" w:rsidRDefault="00240E44" w:rsidP="00240E44">
      <w:pPr>
        <w:spacing w:line="500" w:lineRule="exact"/>
        <w:rPr>
          <w:rFonts w:ascii="宋体" w:hAnsi="宋体"/>
          <w:sz w:val="28"/>
          <w:szCs w:val="28"/>
        </w:rPr>
      </w:pPr>
      <w:r>
        <w:rPr>
          <w:rFonts w:ascii="宋体" w:hAnsi="宋体" w:hint="eastAsia"/>
          <w:sz w:val="28"/>
          <w:szCs w:val="28"/>
        </w:rPr>
        <w:t>4.6.1对现场遗留的痕迹进行分析取证，便于分析事故发生的原因.</w:t>
      </w:r>
    </w:p>
    <w:p w:rsidR="00240E44" w:rsidRDefault="00240E44" w:rsidP="00240E44">
      <w:pPr>
        <w:spacing w:line="500" w:lineRule="exact"/>
        <w:rPr>
          <w:rFonts w:ascii="宋体" w:hAnsi="宋体"/>
          <w:sz w:val="28"/>
          <w:szCs w:val="28"/>
        </w:rPr>
      </w:pPr>
      <w:r>
        <w:rPr>
          <w:rFonts w:ascii="宋体" w:hAnsi="宋体" w:hint="eastAsia"/>
          <w:sz w:val="28"/>
          <w:szCs w:val="28"/>
        </w:rPr>
        <w:t>4.6.2对现场应急救援的过程进行总结</w:t>
      </w:r>
    </w:p>
    <w:p w:rsidR="00240E44" w:rsidRDefault="00240E44" w:rsidP="00240E44">
      <w:pPr>
        <w:spacing w:line="500" w:lineRule="exact"/>
        <w:rPr>
          <w:rFonts w:ascii="宋体" w:hAnsi="宋体"/>
          <w:sz w:val="28"/>
          <w:szCs w:val="28"/>
        </w:rPr>
      </w:pPr>
      <w:r>
        <w:rPr>
          <w:rFonts w:ascii="宋体" w:hAnsi="宋体" w:hint="eastAsia"/>
          <w:sz w:val="28"/>
          <w:szCs w:val="28"/>
        </w:rPr>
        <w:t>4.6.3对现场救援的过程进行记录，上交调度室</w:t>
      </w:r>
    </w:p>
    <w:p w:rsidR="00240E44" w:rsidRDefault="00240E44" w:rsidP="00240E44">
      <w:pPr>
        <w:pStyle w:val="2"/>
        <w:spacing w:before="0" w:after="0" w:line="500" w:lineRule="exact"/>
        <w:rPr>
          <w:rFonts w:ascii="宋体" w:eastAsia="宋体" w:hAnsi="宋体"/>
          <w:sz w:val="28"/>
          <w:szCs w:val="28"/>
        </w:rPr>
      </w:pPr>
      <w:bookmarkStart w:id="821" w:name="_Toc404728392"/>
      <w:r>
        <w:rPr>
          <w:rFonts w:ascii="宋体" w:eastAsia="宋体" w:hAnsi="宋体" w:hint="eastAsia"/>
          <w:sz w:val="28"/>
          <w:szCs w:val="28"/>
        </w:rPr>
        <w:t>4.7有关规定和要求</w:t>
      </w:r>
      <w:bookmarkEnd w:id="821"/>
    </w:p>
    <w:p w:rsidR="00240E44" w:rsidRDefault="00240E44" w:rsidP="00240E44">
      <w:pPr>
        <w:autoSpaceDE w:val="0"/>
        <w:autoSpaceDN w:val="0"/>
        <w:adjustRightInd w:val="0"/>
        <w:spacing w:line="500" w:lineRule="exact"/>
        <w:rPr>
          <w:rFonts w:ascii="宋体" w:hAnsi="宋体"/>
          <w:sz w:val="28"/>
          <w:szCs w:val="28"/>
        </w:rPr>
      </w:pPr>
      <w:r>
        <w:rPr>
          <w:rFonts w:ascii="宋体" w:hAnsi="宋体" w:hint="eastAsia"/>
          <w:sz w:val="28"/>
          <w:szCs w:val="28"/>
        </w:rPr>
        <w:t>4.7.1加强对岗位人员的安全、业务、环保方面的培训，定期隐患排查。</w:t>
      </w:r>
    </w:p>
    <w:p w:rsidR="00240E44" w:rsidRDefault="00240E44" w:rsidP="00240E44">
      <w:pPr>
        <w:autoSpaceDE w:val="0"/>
        <w:autoSpaceDN w:val="0"/>
        <w:adjustRightInd w:val="0"/>
        <w:spacing w:line="500" w:lineRule="exact"/>
        <w:rPr>
          <w:rFonts w:ascii="宋体" w:hAnsi="宋体"/>
          <w:sz w:val="28"/>
          <w:szCs w:val="28"/>
        </w:rPr>
      </w:pPr>
      <w:r>
        <w:rPr>
          <w:rFonts w:ascii="宋体" w:hAnsi="宋体" w:hint="eastAsia"/>
          <w:sz w:val="28"/>
          <w:szCs w:val="28"/>
        </w:rPr>
        <w:t>4.7.2对该应急预案定期进行演练，提高其应急救援能力。</w:t>
      </w:r>
    </w:p>
    <w:p w:rsidR="00240E44" w:rsidRDefault="00240E44" w:rsidP="00240E44">
      <w:r>
        <w:rPr>
          <w:rFonts w:ascii="宋体" w:hAnsi="宋体" w:hint="eastAsia"/>
          <w:sz w:val="28"/>
          <w:szCs w:val="28"/>
        </w:rPr>
        <w:t>4.7.3对安全防护和环保设施定期检查，对不合格的物品及时更换。</w:t>
      </w:r>
    </w:p>
    <w:p w:rsidR="00240E44" w:rsidRPr="0015542F" w:rsidRDefault="00240E44" w:rsidP="00240E44"/>
    <w:p w:rsidR="00240E44" w:rsidRDefault="00240E44" w:rsidP="00240E44">
      <w:pPr>
        <w:rPr>
          <w:rFonts w:ascii="宋体" w:hAnsi="宋体"/>
          <w:sz w:val="36"/>
          <w:szCs w:val="36"/>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山东晋煤明水化工集团有限公司</w:t>
      </w: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油回收突发环境事件</w:t>
      </w:r>
    </w:p>
    <w:p w:rsidR="00240E44" w:rsidRDefault="00240E44" w:rsidP="00240E44">
      <w:pPr>
        <w:autoSpaceDE w:val="0"/>
        <w:autoSpaceDN w:val="0"/>
        <w:adjustRightInd w:val="0"/>
        <w:spacing w:line="360" w:lineRule="auto"/>
        <w:jc w:val="center"/>
        <w:rPr>
          <w:rFonts w:ascii="宋体" w:hAnsi="宋体"/>
          <w:b/>
          <w:sz w:val="40"/>
          <w:szCs w:val="40"/>
        </w:rPr>
      </w:pPr>
      <w:r>
        <w:rPr>
          <w:rFonts w:ascii="宋体" w:hAnsi="宋体" w:hint="eastAsia"/>
          <w:b/>
          <w:sz w:val="40"/>
          <w:szCs w:val="40"/>
        </w:rPr>
        <w:t>现场处置方案</w:t>
      </w:r>
    </w:p>
    <w:p w:rsidR="00240E44" w:rsidRPr="00AA1F59" w:rsidRDefault="00240E44" w:rsidP="00240E44">
      <w:pPr>
        <w:pStyle w:val="af9"/>
        <w:jc w:val="center"/>
        <w:rPr>
          <w:rFonts w:ascii="宋体" w:hAnsi="宋体"/>
          <w:sz w:val="30"/>
          <w:szCs w:val="30"/>
        </w:rPr>
      </w:pPr>
      <w:r w:rsidRPr="00AA1F59">
        <w:rPr>
          <w:rFonts w:ascii="宋体" w:hAnsi="宋体" w:hint="eastAsia"/>
          <w:sz w:val="30"/>
          <w:szCs w:val="30"/>
        </w:rPr>
        <w:t>（</w:t>
      </w:r>
      <w:r w:rsidRPr="00AA1F59">
        <w:rPr>
          <w:rFonts w:ascii="宋体" w:hAnsi="宋体" w:hint="eastAsia"/>
          <w:color w:val="FF0000"/>
          <w:sz w:val="30"/>
          <w:szCs w:val="30"/>
        </w:rPr>
        <w:t>MH（XCH</w:t>
      </w:r>
      <w:r>
        <w:rPr>
          <w:rFonts w:ascii="宋体" w:hAnsi="宋体" w:hint="eastAsia"/>
          <w:color w:val="FF0000"/>
          <w:sz w:val="30"/>
          <w:szCs w:val="30"/>
        </w:rPr>
        <w:t>11</w:t>
      </w:r>
      <w:r w:rsidRPr="00AA1F59">
        <w:rPr>
          <w:rFonts w:ascii="宋体" w:hAnsi="宋体" w:hint="eastAsia"/>
          <w:color w:val="FF0000"/>
          <w:sz w:val="30"/>
          <w:szCs w:val="30"/>
        </w:rPr>
        <w:t>）-EW-2019</w:t>
      </w:r>
      <w:r w:rsidRPr="00AA1F59">
        <w:rPr>
          <w:rFonts w:ascii="宋体" w:hAnsi="宋体" w:hint="eastAsia"/>
          <w:sz w:val="30"/>
          <w:szCs w:val="30"/>
        </w:rPr>
        <w:t>）</w:t>
      </w:r>
    </w:p>
    <w:p w:rsidR="00240E44" w:rsidRPr="00AA1F59" w:rsidRDefault="00240E44" w:rsidP="00240E44">
      <w:pPr>
        <w:pStyle w:val="af9"/>
        <w:spacing w:line="360" w:lineRule="auto"/>
        <w:jc w:val="both"/>
        <w:rPr>
          <w:rFonts w:ascii="宋体" w:hAnsi="宋体"/>
          <w:sz w:val="32"/>
          <w:szCs w:val="32"/>
        </w:rPr>
      </w:pPr>
    </w:p>
    <w:p w:rsidR="00240E44" w:rsidRDefault="00240E44" w:rsidP="00240E44">
      <w:pPr>
        <w:pStyle w:val="af9"/>
        <w:spacing w:line="360" w:lineRule="auto"/>
        <w:jc w:val="both"/>
        <w:rPr>
          <w:rFonts w:ascii="宋体" w:hAnsi="宋体"/>
          <w:sz w:val="32"/>
          <w:szCs w:val="32"/>
        </w:rPr>
      </w:pPr>
    </w:p>
    <w:p w:rsidR="00240E44" w:rsidRDefault="00240E44" w:rsidP="00240E44">
      <w:pPr>
        <w:pStyle w:val="af9"/>
        <w:spacing w:line="360" w:lineRule="auto"/>
        <w:jc w:val="center"/>
        <w:rPr>
          <w:rFonts w:ascii="宋体" w:hAnsi="宋体"/>
          <w:sz w:val="32"/>
          <w:szCs w:val="32"/>
        </w:rPr>
      </w:pPr>
    </w:p>
    <w:p w:rsidR="00240E44" w:rsidRDefault="00240E44" w:rsidP="00240E44">
      <w:pPr>
        <w:pStyle w:val="af9"/>
        <w:spacing w:line="360" w:lineRule="auto"/>
        <w:jc w:val="center"/>
        <w:rPr>
          <w:rFonts w:ascii="宋体" w:hAnsi="宋体"/>
          <w:sz w:val="32"/>
          <w:szCs w:val="32"/>
        </w:rPr>
      </w:pPr>
    </w:p>
    <w:p w:rsidR="00240E44" w:rsidRDefault="00240E44" w:rsidP="00240E44">
      <w:pPr>
        <w:autoSpaceDE w:val="0"/>
        <w:autoSpaceDN w:val="0"/>
        <w:adjustRightInd w:val="0"/>
        <w:spacing w:line="360" w:lineRule="auto"/>
        <w:ind w:leftChars="500" w:left="1050"/>
        <w:rPr>
          <w:rFonts w:ascii="宋体" w:hAnsi="宋体"/>
          <w:kern w:val="0"/>
          <w:sz w:val="32"/>
          <w:szCs w:val="32"/>
        </w:rPr>
      </w:pPr>
      <w:r>
        <w:rPr>
          <w:rFonts w:ascii="宋体" w:hAnsi="宋体" w:hint="eastAsia"/>
          <w:kern w:val="0"/>
          <w:sz w:val="32"/>
          <w:szCs w:val="32"/>
        </w:rPr>
        <w:t>编制单位：</w:t>
      </w:r>
      <w:r w:rsidRPr="00F93F5D">
        <w:rPr>
          <w:rFonts w:ascii="宋体" w:hAnsi="宋体" w:hint="eastAsia"/>
          <w:kern w:val="0"/>
          <w:sz w:val="32"/>
          <w:szCs w:val="32"/>
        </w:rPr>
        <w:t>山东晋煤明水化工集团有限公司</w:t>
      </w:r>
    </w:p>
    <w:p w:rsidR="00240E44" w:rsidRDefault="00240E44" w:rsidP="00240E44">
      <w:pPr>
        <w:autoSpaceDE w:val="0"/>
        <w:autoSpaceDN w:val="0"/>
        <w:adjustRightInd w:val="0"/>
        <w:spacing w:line="360" w:lineRule="auto"/>
        <w:ind w:leftChars="500" w:left="1050" w:firstLineChars="100" w:firstLine="320"/>
        <w:rPr>
          <w:rFonts w:ascii="宋体" w:hAnsi="宋体"/>
          <w:kern w:val="0"/>
          <w:sz w:val="32"/>
          <w:szCs w:val="32"/>
        </w:rPr>
      </w:pPr>
      <w:r>
        <w:rPr>
          <w:rFonts w:ascii="宋体" w:hAnsi="宋体" w:hint="eastAsia"/>
          <w:kern w:val="0"/>
          <w:sz w:val="32"/>
          <w:szCs w:val="32"/>
        </w:rPr>
        <w:t>编制人：杨  超、张  彬、姜连财</w:t>
      </w:r>
    </w:p>
    <w:p w:rsidR="00240E44" w:rsidRDefault="00240E44" w:rsidP="00240E44">
      <w:pPr>
        <w:autoSpaceDE w:val="0"/>
        <w:autoSpaceDN w:val="0"/>
        <w:adjustRightInd w:val="0"/>
        <w:spacing w:line="360" w:lineRule="auto"/>
        <w:ind w:leftChars="500" w:left="1050" w:firstLineChars="100" w:firstLine="320"/>
        <w:rPr>
          <w:rFonts w:ascii="宋体" w:hAnsi="宋体"/>
          <w:kern w:val="0"/>
          <w:sz w:val="32"/>
          <w:szCs w:val="32"/>
        </w:rPr>
      </w:pPr>
      <w:r>
        <w:rPr>
          <w:rFonts w:ascii="宋体" w:hAnsi="宋体" w:hint="eastAsia"/>
          <w:kern w:val="0"/>
          <w:sz w:val="32"/>
          <w:szCs w:val="32"/>
        </w:rPr>
        <w:t>发布人：张文兵</w:t>
      </w:r>
    </w:p>
    <w:p w:rsidR="00240E44" w:rsidRDefault="00240E44" w:rsidP="00240E44">
      <w:pPr>
        <w:autoSpaceDE w:val="0"/>
        <w:autoSpaceDN w:val="0"/>
        <w:adjustRightInd w:val="0"/>
        <w:spacing w:line="600" w:lineRule="exact"/>
        <w:ind w:leftChars="500" w:left="1050"/>
        <w:rPr>
          <w:rFonts w:ascii="宋体" w:hAnsi="宋体"/>
          <w:color w:val="FF0000"/>
          <w:kern w:val="0"/>
          <w:sz w:val="32"/>
          <w:szCs w:val="32"/>
        </w:rPr>
      </w:pPr>
      <w:r>
        <w:rPr>
          <w:rFonts w:ascii="宋体" w:hAnsi="宋体" w:hint="eastAsia"/>
          <w:color w:val="FF0000"/>
          <w:kern w:val="0"/>
          <w:sz w:val="32"/>
          <w:szCs w:val="32"/>
        </w:rPr>
        <w:t>批准日期：  2019年  月  日</w:t>
      </w:r>
    </w:p>
    <w:p w:rsidR="00240E44" w:rsidRDefault="00240E44" w:rsidP="00240E44">
      <w:pPr>
        <w:autoSpaceDE w:val="0"/>
        <w:autoSpaceDN w:val="0"/>
        <w:adjustRightInd w:val="0"/>
        <w:spacing w:line="600" w:lineRule="exact"/>
        <w:ind w:leftChars="500" w:left="1050"/>
        <w:rPr>
          <w:rFonts w:ascii="宋体" w:hAnsi="宋体"/>
          <w:color w:val="FF0000"/>
          <w:kern w:val="0"/>
          <w:sz w:val="32"/>
          <w:szCs w:val="32"/>
        </w:rPr>
      </w:pPr>
      <w:r>
        <w:rPr>
          <w:rFonts w:ascii="宋体" w:hAnsi="宋体" w:hint="eastAsia"/>
          <w:color w:val="FF0000"/>
          <w:kern w:val="0"/>
          <w:sz w:val="32"/>
          <w:szCs w:val="32"/>
        </w:rPr>
        <w:t>执行日期：  2019年  月  日</w:t>
      </w:r>
    </w:p>
    <w:p w:rsidR="00240E44" w:rsidRDefault="00240E44" w:rsidP="00240E44">
      <w:pPr>
        <w:rPr>
          <w:rFonts w:ascii="宋体" w:hAnsi="宋体"/>
          <w:b/>
          <w:sz w:val="44"/>
          <w:szCs w:val="44"/>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autoSpaceDE w:val="0"/>
        <w:autoSpaceDN w:val="0"/>
        <w:adjustRightInd w:val="0"/>
        <w:spacing w:line="640" w:lineRule="exact"/>
        <w:jc w:val="center"/>
        <w:rPr>
          <w:rFonts w:ascii="宋体" w:hAnsi="宋体"/>
          <w:b/>
          <w:kern w:val="0"/>
          <w:sz w:val="36"/>
          <w:szCs w:val="36"/>
        </w:rPr>
      </w:pPr>
      <w:r>
        <w:rPr>
          <w:rFonts w:ascii="宋体" w:hAnsi="宋体" w:hint="eastAsia"/>
          <w:b/>
          <w:kern w:val="0"/>
          <w:sz w:val="36"/>
          <w:szCs w:val="36"/>
        </w:rPr>
        <w:t>山东晋煤明水化工集团有限公司</w:t>
      </w:r>
    </w:p>
    <w:p w:rsidR="00240E44" w:rsidRDefault="00240E44" w:rsidP="00240E44">
      <w:pPr>
        <w:autoSpaceDE w:val="0"/>
        <w:autoSpaceDN w:val="0"/>
        <w:adjustRightInd w:val="0"/>
        <w:spacing w:line="640" w:lineRule="exact"/>
        <w:jc w:val="center"/>
        <w:rPr>
          <w:rFonts w:ascii="宋体" w:hAnsi="宋体"/>
          <w:b/>
          <w:color w:val="FF0000"/>
          <w:kern w:val="0"/>
          <w:sz w:val="36"/>
          <w:szCs w:val="36"/>
        </w:rPr>
      </w:pPr>
      <w:r>
        <w:rPr>
          <w:rFonts w:ascii="宋体" w:hAnsi="宋体" w:hint="eastAsia"/>
          <w:b/>
          <w:spacing w:val="20"/>
          <w:kern w:val="0"/>
          <w:sz w:val="36"/>
          <w:szCs w:val="36"/>
        </w:rPr>
        <w:t>编制日期：</w:t>
      </w:r>
      <w:r>
        <w:rPr>
          <w:rFonts w:ascii="宋体" w:hAnsi="宋体" w:hint="eastAsia"/>
          <w:b/>
          <w:color w:val="FF0000"/>
          <w:spacing w:val="20"/>
          <w:kern w:val="0"/>
          <w:sz w:val="36"/>
          <w:szCs w:val="36"/>
        </w:rPr>
        <w:t>二O一九年七月</w:t>
      </w:r>
    </w:p>
    <w:p w:rsidR="00240E44" w:rsidRDefault="00240E44" w:rsidP="00240E44">
      <w:pPr>
        <w:autoSpaceDE w:val="0"/>
        <w:autoSpaceDN w:val="0"/>
        <w:adjustRightInd w:val="0"/>
        <w:spacing w:line="360" w:lineRule="auto"/>
        <w:jc w:val="center"/>
        <w:rPr>
          <w:rFonts w:ascii="宋体" w:hAnsi="宋体"/>
          <w:b/>
          <w:spacing w:val="20"/>
          <w:kern w:val="0"/>
          <w:sz w:val="36"/>
          <w:szCs w:val="36"/>
        </w:rPr>
      </w:pPr>
    </w:p>
    <w:p w:rsidR="00240E44" w:rsidRPr="00F93F5D" w:rsidRDefault="00240E44" w:rsidP="00240E44">
      <w:pPr>
        <w:autoSpaceDE w:val="0"/>
        <w:autoSpaceDN w:val="0"/>
        <w:adjustRightInd w:val="0"/>
        <w:spacing w:line="360" w:lineRule="auto"/>
        <w:jc w:val="center"/>
        <w:rPr>
          <w:rFonts w:ascii="宋体" w:hAnsi="宋体"/>
          <w:b/>
          <w:spacing w:val="20"/>
          <w:kern w:val="0"/>
          <w:sz w:val="36"/>
          <w:szCs w:val="36"/>
        </w:rPr>
      </w:pPr>
    </w:p>
    <w:p w:rsidR="00240E44" w:rsidRDefault="00240E44" w:rsidP="00240E44">
      <w:pPr>
        <w:autoSpaceDE w:val="0"/>
        <w:autoSpaceDN w:val="0"/>
        <w:adjustRightInd w:val="0"/>
        <w:spacing w:line="360" w:lineRule="auto"/>
        <w:jc w:val="center"/>
        <w:rPr>
          <w:rFonts w:ascii="宋体" w:hAnsi="宋体"/>
          <w:b/>
          <w:sz w:val="36"/>
          <w:szCs w:val="36"/>
        </w:rPr>
      </w:pPr>
    </w:p>
    <w:p w:rsidR="00240E44" w:rsidRDefault="00240E44" w:rsidP="00240E44">
      <w:pPr>
        <w:snapToGrid w:val="0"/>
        <w:spacing w:line="360" w:lineRule="auto"/>
        <w:jc w:val="center"/>
        <w:rPr>
          <w:rFonts w:ascii="宋体" w:hAnsi="宋体"/>
          <w:b/>
          <w:sz w:val="36"/>
          <w:szCs w:val="36"/>
        </w:rPr>
      </w:pPr>
      <w:r>
        <w:rPr>
          <w:rFonts w:ascii="宋体" w:hAnsi="宋体" w:hint="eastAsia"/>
          <w:b/>
          <w:sz w:val="36"/>
          <w:szCs w:val="36"/>
        </w:rPr>
        <w:t>目　　录</w:t>
      </w:r>
    </w:p>
    <w:bookmarkStart w:id="822" w:name="_Toc346715604"/>
    <w:bookmarkStart w:id="823" w:name="_Toc373760624"/>
    <w:p w:rsidR="00240E44" w:rsidRDefault="00826B1F" w:rsidP="00240E44">
      <w:pPr>
        <w:pStyle w:val="11"/>
        <w:tabs>
          <w:tab w:val="right" w:leader="dot" w:pos="8296"/>
        </w:tabs>
        <w:rPr>
          <w:sz w:val="28"/>
          <w:szCs w:val="28"/>
        </w:rPr>
      </w:pPr>
      <w:r>
        <w:rPr>
          <w:rFonts w:ascii="宋体" w:hAnsi="宋体"/>
          <w:kern w:val="0"/>
          <w:sz w:val="28"/>
          <w:szCs w:val="28"/>
          <w:u w:color="000000"/>
        </w:rPr>
        <w:fldChar w:fldCharType="begin"/>
      </w:r>
      <w:r w:rsidR="00240E44">
        <w:rPr>
          <w:rFonts w:ascii="宋体" w:hAnsi="宋体"/>
          <w:kern w:val="0"/>
          <w:sz w:val="28"/>
          <w:szCs w:val="28"/>
          <w:u w:color="000000"/>
        </w:rPr>
        <w:instrText xml:space="preserve"> TOC \o "1-2" \h \z \u </w:instrText>
      </w:r>
      <w:r>
        <w:rPr>
          <w:rFonts w:ascii="宋体" w:hAnsi="宋体"/>
          <w:kern w:val="0"/>
          <w:sz w:val="28"/>
          <w:szCs w:val="28"/>
          <w:u w:color="000000"/>
        </w:rPr>
        <w:fldChar w:fldCharType="separate"/>
      </w:r>
      <w:hyperlink w:anchor="_Toc404726945" w:history="1">
        <w:r w:rsidR="00240E44">
          <w:rPr>
            <w:rStyle w:val="a6"/>
            <w:rFonts w:ascii="宋体" w:hAnsi="宋体"/>
          </w:rPr>
          <w:t>1</w:t>
        </w:r>
        <w:r w:rsidR="00240E44">
          <w:rPr>
            <w:rStyle w:val="a6"/>
            <w:rFonts w:ascii="宋体" w:hAnsi="宋体" w:hint="eastAsia"/>
          </w:rPr>
          <w:t>事件特征</w:t>
        </w:r>
        <w:r w:rsidR="00240E44">
          <w:rPr>
            <w:sz w:val="28"/>
            <w:szCs w:val="28"/>
          </w:rPr>
          <w:tab/>
        </w:r>
        <w:r w:rsidR="00240E44">
          <w:rPr>
            <w:rFonts w:hint="eastAsia"/>
            <w:sz w:val="28"/>
            <w:szCs w:val="28"/>
          </w:rPr>
          <w:t>115</w:t>
        </w:r>
      </w:hyperlink>
    </w:p>
    <w:p w:rsidR="00240E44" w:rsidRDefault="00826B1F" w:rsidP="00240E44">
      <w:pPr>
        <w:pStyle w:val="20"/>
        <w:rPr>
          <w:sz w:val="28"/>
          <w:szCs w:val="28"/>
        </w:rPr>
      </w:pPr>
      <w:hyperlink w:anchor="_Toc404726946" w:history="1">
        <w:r w:rsidR="00240E44">
          <w:rPr>
            <w:rStyle w:val="a6"/>
            <w:rFonts w:ascii="宋体" w:hAnsi="宋体"/>
          </w:rPr>
          <w:t>1.1</w:t>
        </w:r>
        <w:r w:rsidR="00240E44">
          <w:rPr>
            <w:rStyle w:val="a6"/>
            <w:rFonts w:ascii="宋体" w:hAnsi="宋体" w:hint="eastAsia"/>
          </w:rPr>
          <w:t>作业现场风险性分析</w:t>
        </w:r>
        <w:r w:rsidR="00240E44">
          <w:rPr>
            <w:sz w:val="28"/>
            <w:szCs w:val="28"/>
          </w:rPr>
          <w:tab/>
        </w:r>
        <w:r w:rsidR="00240E44">
          <w:rPr>
            <w:rFonts w:hint="eastAsia"/>
            <w:sz w:val="28"/>
            <w:szCs w:val="28"/>
          </w:rPr>
          <w:t>115</w:t>
        </w:r>
      </w:hyperlink>
    </w:p>
    <w:p w:rsidR="00240E44" w:rsidRDefault="00826B1F" w:rsidP="00240E44">
      <w:pPr>
        <w:pStyle w:val="20"/>
        <w:rPr>
          <w:sz w:val="28"/>
          <w:szCs w:val="28"/>
        </w:rPr>
      </w:pPr>
      <w:hyperlink w:anchor="_Toc404726947" w:history="1">
        <w:r w:rsidR="00240E44">
          <w:rPr>
            <w:rStyle w:val="a6"/>
            <w:rFonts w:ascii="宋体" w:hAnsi="宋体"/>
          </w:rPr>
          <w:t>1.2</w:t>
        </w:r>
        <w:r w:rsidR="00240E44">
          <w:rPr>
            <w:rStyle w:val="a6"/>
            <w:rFonts w:ascii="宋体" w:hAnsi="宋体" w:hint="eastAsia"/>
          </w:rPr>
          <w:t>事件发生的基本征兆及条件</w:t>
        </w:r>
        <w:r w:rsidR="00240E44">
          <w:rPr>
            <w:sz w:val="28"/>
            <w:szCs w:val="28"/>
          </w:rPr>
          <w:tab/>
        </w:r>
        <w:r w:rsidR="00240E44">
          <w:rPr>
            <w:rFonts w:hint="eastAsia"/>
            <w:sz w:val="28"/>
            <w:szCs w:val="28"/>
          </w:rPr>
          <w:t>115</w:t>
        </w:r>
      </w:hyperlink>
    </w:p>
    <w:p w:rsidR="00240E44" w:rsidRDefault="00826B1F" w:rsidP="00240E44">
      <w:pPr>
        <w:pStyle w:val="20"/>
        <w:rPr>
          <w:sz w:val="28"/>
          <w:szCs w:val="28"/>
        </w:rPr>
      </w:pPr>
      <w:hyperlink w:anchor="_Toc404726948" w:history="1">
        <w:r w:rsidR="00240E44">
          <w:rPr>
            <w:rStyle w:val="a6"/>
            <w:rFonts w:ascii="宋体" w:hAnsi="宋体"/>
          </w:rPr>
          <w:t>1.3</w:t>
        </w:r>
        <w:r w:rsidR="00240E44">
          <w:rPr>
            <w:rStyle w:val="a6"/>
            <w:rFonts w:ascii="宋体" w:hAnsi="宋体" w:hint="eastAsia"/>
          </w:rPr>
          <w:t>事件带来的不良影响</w:t>
        </w:r>
        <w:r w:rsidR="00240E44">
          <w:rPr>
            <w:sz w:val="28"/>
            <w:szCs w:val="28"/>
          </w:rPr>
          <w:tab/>
        </w:r>
        <w:r w:rsidR="00240E44">
          <w:rPr>
            <w:rFonts w:hint="eastAsia"/>
            <w:sz w:val="28"/>
            <w:szCs w:val="28"/>
          </w:rPr>
          <w:t>116</w:t>
        </w:r>
      </w:hyperlink>
    </w:p>
    <w:p w:rsidR="00240E44" w:rsidRDefault="00826B1F" w:rsidP="00240E44">
      <w:pPr>
        <w:pStyle w:val="20"/>
        <w:rPr>
          <w:sz w:val="28"/>
          <w:szCs w:val="28"/>
        </w:rPr>
      </w:pPr>
      <w:hyperlink w:anchor="_Toc404726949" w:history="1">
        <w:r w:rsidR="00240E44">
          <w:rPr>
            <w:rStyle w:val="a6"/>
            <w:rFonts w:ascii="宋体" w:hAnsi="宋体"/>
          </w:rPr>
          <w:t>2</w:t>
        </w:r>
        <w:r w:rsidR="00240E44">
          <w:rPr>
            <w:rStyle w:val="a6"/>
            <w:rFonts w:ascii="宋体" w:hAnsi="宋体" w:hint="eastAsia"/>
          </w:rPr>
          <w:t xml:space="preserve">　</w:t>
        </w:r>
        <w:r w:rsidR="00240E44">
          <w:rPr>
            <w:rStyle w:val="a6"/>
            <w:rFonts w:ascii="宋体" w:hAnsi="宋体" w:hint="eastAsia"/>
            <w:kern w:val="44"/>
          </w:rPr>
          <w:t>应急组织与职责</w:t>
        </w:r>
        <w:r w:rsidR="00240E44">
          <w:rPr>
            <w:sz w:val="28"/>
            <w:szCs w:val="28"/>
          </w:rPr>
          <w:tab/>
        </w:r>
        <w:r w:rsidR="00240E44">
          <w:rPr>
            <w:rFonts w:hint="eastAsia"/>
            <w:sz w:val="28"/>
            <w:szCs w:val="28"/>
          </w:rPr>
          <w:t>116</w:t>
        </w:r>
      </w:hyperlink>
    </w:p>
    <w:p w:rsidR="00240E44" w:rsidRDefault="00826B1F" w:rsidP="00240E44">
      <w:pPr>
        <w:pStyle w:val="20"/>
        <w:rPr>
          <w:sz w:val="28"/>
          <w:szCs w:val="28"/>
        </w:rPr>
      </w:pPr>
      <w:hyperlink w:anchor="_Toc404726950" w:history="1">
        <w:r w:rsidR="00240E44">
          <w:rPr>
            <w:rStyle w:val="a6"/>
            <w:rFonts w:ascii="宋体" w:hAnsi="宋体"/>
          </w:rPr>
          <w:t>2.1</w:t>
        </w:r>
        <w:r w:rsidR="00240E44">
          <w:rPr>
            <w:rStyle w:val="a6"/>
            <w:rFonts w:ascii="宋体" w:hAnsi="宋体" w:hint="eastAsia"/>
          </w:rPr>
          <w:t>应急组织及人员构成</w:t>
        </w:r>
        <w:r w:rsidR="00240E44">
          <w:rPr>
            <w:sz w:val="28"/>
            <w:szCs w:val="28"/>
          </w:rPr>
          <w:tab/>
        </w:r>
        <w:r w:rsidR="00240E44">
          <w:rPr>
            <w:rFonts w:hint="eastAsia"/>
            <w:sz w:val="28"/>
            <w:szCs w:val="28"/>
          </w:rPr>
          <w:t>116</w:t>
        </w:r>
      </w:hyperlink>
    </w:p>
    <w:p w:rsidR="00240E44" w:rsidRDefault="00826B1F" w:rsidP="00240E44">
      <w:pPr>
        <w:pStyle w:val="20"/>
        <w:rPr>
          <w:sz w:val="28"/>
          <w:szCs w:val="28"/>
        </w:rPr>
      </w:pPr>
      <w:hyperlink w:anchor="_Toc404726951" w:history="1">
        <w:r w:rsidR="00240E44">
          <w:rPr>
            <w:rStyle w:val="a6"/>
            <w:rFonts w:ascii="宋体" w:hAnsi="宋体"/>
          </w:rPr>
          <w:t>2.2</w:t>
        </w:r>
        <w:r w:rsidR="00240E44">
          <w:rPr>
            <w:rStyle w:val="a6"/>
            <w:rFonts w:ascii="宋体" w:hAnsi="宋体" w:hint="eastAsia"/>
          </w:rPr>
          <w:t xml:space="preserve">　人员组织分工</w:t>
        </w:r>
        <w:r w:rsidR="00240E44">
          <w:rPr>
            <w:sz w:val="28"/>
            <w:szCs w:val="28"/>
          </w:rPr>
          <w:tab/>
        </w:r>
        <w:r w:rsidR="00240E44">
          <w:rPr>
            <w:rFonts w:hint="eastAsia"/>
            <w:sz w:val="28"/>
            <w:szCs w:val="28"/>
          </w:rPr>
          <w:t>116</w:t>
        </w:r>
      </w:hyperlink>
    </w:p>
    <w:p w:rsidR="00240E44" w:rsidRDefault="00826B1F" w:rsidP="00240E44">
      <w:pPr>
        <w:pStyle w:val="20"/>
        <w:rPr>
          <w:sz w:val="28"/>
          <w:szCs w:val="28"/>
        </w:rPr>
      </w:pPr>
      <w:hyperlink w:anchor="_Toc404726952" w:history="1">
        <w:r w:rsidR="00240E44">
          <w:rPr>
            <w:rStyle w:val="a6"/>
            <w:rFonts w:ascii="宋体" w:hAnsi="宋体"/>
          </w:rPr>
          <w:t>3</w:t>
        </w:r>
        <w:r w:rsidR="00240E44">
          <w:rPr>
            <w:rStyle w:val="a6"/>
            <w:rFonts w:ascii="宋体" w:hAnsi="宋体" w:hint="eastAsia"/>
            <w:kern w:val="44"/>
          </w:rPr>
          <w:t>应急处置</w:t>
        </w:r>
        <w:r w:rsidR="00240E44">
          <w:rPr>
            <w:sz w:val="28"/>
            <w:szCs w:val="28"/>
          </w:rPr>
          <w:tab/>
        </w:r>
        <w:r w:rsidR="00240E44">
          <w:rPr>
            <w:rFonts w:hint="eastAsia"/>
            <w:sz w:val="28"/>
            <w:szCs w:val="28"/>
          </w:rPr>
          <w:t>117</w:t>
        </w:r>
      </w:hyperlink>
    </w:p>
    <w:p w:rsidR="00240E44" w:rsidRDefault="00826B1F" w:rsidP="00240E44">
      <w:pPr>
        <w:pStyle w:val="20"/>
        <w:rPr>
          <w:sz w:val="28"/>
          <w:szCs w:val="28"/>
        </w:rPr>
      </w:pPr>
      <w:hyperlink w:anchor="_Toc404726953" w:history="1">
        <w:r w:rsidR="00240E44">
          <w:rPr>
            <w:rStyle w:val="a6"/>
            <w:rFonts w:ascii="宋体" w:hAnsi="宋体"/>
          </w:rPr>
          <w:t>3.1</w:t>
        </w:r>
        <w:r w:rsidR="00240E44">
          <w:rPr>
            <w:rStyle w:val="a6"/>
            <w:rFonts w:ascii="宋体" w:hAnsi="宋体" w:hint="eastAsia"/>
          </w:rPr>
          <w:t>事故处置程序</w:t>
        </w:r>
        <w:r w:rsidR="00240E44">
          <w:rPr>
            <w:sz w:val="28"/>
            <w:szCs w:val="28"/>
          </w:rPr>
          <w:tab/>
        </w:r>
        <w:r w:rsidR="00240E44">
          <w:rPr>
            <w:rFonts w:hint="eastAsia"/>
            <w:sz w:val="28"/>
            <w:szCs w:val="28"/>
          </w:rPr>
          <w:t>118</w:t>
        </w:r>
      </w:hyperlink>
    </w:p>
    <w:p w:rsidR="00240E44" w:rsidRDefault="00826B1F" w:rsidP="00240E44">
      <w:pPr>
        <w:pStyle w:val="20"/>
        <w:rPr>
          <w:sz w:val="28"/>
          <w:szCs w:val="28"/>
        </w:rPr>
      </w:pPr>
      <w:hyperlink w:anchor="_Toc404726954" w:history="1">
        <w:r w:rsidR="00240E44">
          <w:rPr>
            <w:rStyle w:val="a6"/>
            <w:rFonts w:ascii="宋体" w:hAnsi="宋体"/>
          </w:rPr>
          <w:t>3.2</w:t>
        </w:r>
        <w:r w:rsidR="00240E44">
          <w:rPr>
            <w:rStyle w:val="a6"/>
            <w:rFonts w:ascii="宋体" w:hAnsi="宋体" w:hint="eastAsia"/>
          </w:rPr>
          <w:t>响应分级</w:t>
        </w:r>
        <w:r w:rsidR="00240E44">
          <w:rPr>
            <w:sz w:val="28"/>
            <w:szCs w:val="28"/>
          </w:rPr>
          <w:tab/>
        </w:r>
        <w:r w:rsidR="00240E44">
          <w:rPr>
            <w:rFonts w:hint="eastAsia"/>
            <w:sz w:val="28"/>
            <w:szCs w:val="28"/>
          </w:rPr>
          <w:t>119</w:t>
        </w:r>
      </w:hyperlink>
    </w:p>
    <w:p w:rsidR="00240E44" w:rsidRDefault="00826B1F" w:rsidP="00240E44">
      <w:pPr>
        <w:pStyle w:val="20"/>
        <w:rPr>
          <w:sz w:val="28"/>
          <w:szCs w:val="28"/>
        </w:rPr>
      </w:pPr>
      <w:hyperlink w:anchor="_Toc404726955" w:history="1">
        <w:r w:rsidR="00240E44">
          <w:rPr>
            <w:rStyle w:val="a6"/>
            <w:rFonts w:ascii="宋体" w:hAnsi="宋体"/>
          </w:rPr>
          <w:t>3.3</w:t>
        </w:r>
        <w:r w:rsidR="00240E44">
          <w:rPr>
            <w:rStyle w:val="a6"/>
            <w:rFonts w:ascii="宋体" w:hAnsi="宋体" w:hint="eastAsia"/>
          </w:rPr>
          <w:t>现场处置措施</w:t>
        </w:r>
        <w:r w:rsidR="00240E44">
          <w:rPr>
            <w:sz w:val="28"/>
            <w:szCs w:val="28"/>
          </w:rPr>
          <w:tab/>
        </w:r>
        <w:r w:rsidR="00240E44">
          <w:rPr>
            <w:rFonts w:hint="eastAsia"/>
            <w:sz w:val="28"/>
            <w:szCs w:val="28"/>
          </w:rPr>
          <w:t>119</w:t>
        </w:r>
      </w:hyperlink>
    </w:p>
    <w:p w:rsidR="00240E44" w:rsidRDefault="00826B1F" w:rsidP="00240E44">
      <w:pPr>
        <w:pStyle w:val="20"/>
        <w:rPr>
          <w:sz w:val="28"/>
          <w:szCs w:val="28"/>
        </w:rPr>
      </w:pPr>
      <w:hyperlink w:anchor="_Toc404726956" w:history="1">
        <w:r w:rsidR="00240E44">
          <w:rPr>
            <w:rStyle w:val="a6"/>
            <w:rFonts w:ascii="宋体" w:hAnsi="宋体"/>
          </w:rPr>
          <w:t>3.4</w:t>
        </w:r>
        <w:r w:rsidR="00240E44">
          <w:rPr>
            <w:rStyle w:val="a6"/>
            <w:rFonts w:ascii="宋体" w:hAnsi="宋体" w:hint="eastAsia"/>
          </w:rPr>
          <w:t>救援报警及信息上报</w:t>
        </w:r>
        <w:r w:rsidR="00240E44">
          <w:rPr>
            <w:sz w:val="28"/>
            <w:szCs w:val="28"/>
          </w:rPr>
          <w:tab/>
        </w:r>
        <w:r w:rsidR="00240E44">
          <w:rPr>
            <w:rFonts w:hint="eastAsia"/>
            <w:sz w:val="28"/>
            <w:szCs w:val="28"/>
          </w:rPr>
          <w:t>120</w:t>
        </w:r>
      </w:hyperlink>
    </w:p>
    <w:p w:rsidR="00240E44" w:rsidRDefault="00826B1F" w:rsidP="00240E44">
      <w:pPr>
        <w:pStyle w:val="20"/>
        <w:rPr>
          <w:sz w:val="28"/>
          <w:szCs w:val="28"/>
        </w:rPr>
      </w:pPr>
      <w:hyperlink w:anchor="_Toc404726957" w:history="1">
        <w:r w:rsidR="00240E44">
          <w:rPr>
            <w:rStyle w:val="a6"/>
            <w:rFonts w:ascii="宋体" w:hAnsi="宋体"/>
          </w:rPr>
          <w:t>4.</w:t>
        </w:r>
        <w:r w:rsidR="00240E44">
          <w:rPr>
            <w:rStyle w:val="a6"/>
            <w:rFonts w:ascii="宋体" w:hAnsi="宋体" w:hint="eastAsia"/>
            <w:kern w:val="44"/>
          </w:rPr>
          <w:t>注意事项</w:t>
        </w:r>
        <w:r w:rsidR="00240E44">
          <w:rPr>
            <w:sz w:val="28"/>
            <w:szCs w:val="28"/>
          </w:rPr>
          <w:tab/>
        </w:r>
        <w:r w:rsidR="00240E44">
          <w:rPr>
            <w:rFonts w:hint="eastAsia"/>
            <w:sz w:val="28"/>
            <w:szCs w:val="28"/>
          </w:rPr>
          <w:t>120</w:t>
        </w:r>
      </w:hyperlink>
    </w:p>
    <w:p w:rsidR="00240E44" w:rsidRDefault="00826B1F" w:rsidP="00240E44">
      <w:pPr>
        <w:pStyle w:val="20"/>
        <w:rPr>
          <w:sz w:val="28"/>
          <w:szCs w:val="28"/>
        </w:rPr>
      </w:pPr>
      <w:hyperlink w:anchor="_Toc404726958" w:history="1">
        <w:r w:rsidR="00240E44">
          <w:rPr>
            <w:rStyle w:val="a6"/>
            <w:rFonts w:ascii="宋体" w:hAnsi="宋体"/>
          </w:rPr>
          <w:t>4.1</w:t>
        </w:r>
        <w:r w:rsidR="00240E44">
          <w:rPr>
            <w:rStyle w:val="a6"/>
            <w:rFonts w:ascii="宋体" w:hAnsi="宋体" w:hint="eastAsia"/>
          </w:rPr>
          <w:t>佩戴防护器材的注意事项</w:t>
        </w:r>
        <w:r w:rsidR="00240E44">
          <w:rPr>
            <w:sz w:val="28"/>
            <w:szCs w:val="28"/>
          </w:rPr>
          <w:tab/>
        </w:r>
        <w:r w:rsidR="00240E44">
          <w:rPr>
            <w:rFonts w:hint="eastAsia"/>
            <w:sz w:val="28"/>
            <w:szCs w:val="28"/>
          </w:rPr>
          <w:t>120</w:t>
        </w:r>
      </w:hyperlink>
    </w:p>
    <w:p w:rsidR="00240E44" w:rsidRDefault="00826B1F" w:rsidP="00240E44">
      <w:pPr>
        <w:pStyle w:val="20"/>
        <w:rPr>
          <w:sz w:val="28"/>
          <w:szCs w:val="28"/>
        </w:rPr>
      </w:pPr>
      <w:hyperlink w:anchor="_Toc404726959" w:history="1">
        <w:r w:rsidR="00240E44">
          <w:rPr>
            <w:rStyle w:val="a6"/>
            <w:rFonts w:ascii="宋体" w:hAnsi="宋体"/>
          </w:rPr>
          <w:t>4.2</w:t>
        </w:r>
        <w:r w:rsidR="00240E44">
          <w:rPr>
            <w:rStyle w:val="a6"/>
            <w:rFonts w:ascii="宋体" w:hAnsi="宋体" w:hint="eastAsia"/>
          </w:rPr>
          <w:t>使用抢险救援器材的注意事项</w:t>
        </w:r>
        <w:r w:rsidR="00240E44">
          <w:rPr>
            <w:sz w:val="28"/>
            <w:szCs w:val="28"/>
          </w:rPr>
          <w:tab/>
        </w:r>
        <w:r w:rsidR="00240E44">
          <w:rPr>
            <w:rFonts w:hint="eastAsia"/>
            <w:sz w:val="28"/>
            <w:szCs w:val="28"/>
          </w:rPr>
          <w:t>122</w:t>
        </w:r>
      </w:hyperlink>
    </w:p>
    <w:p w:rsidR="00240E44" w:rsidRDefault="00826B1F" w:rsidP="00240E44">
      <w:pPr>
        <w:pStyle w:val="20"/>
        <w:rPr>
          <w:sz w:val="28"/>
          <w:szCs w:val="28"/>
        </w:rPr>
      </w:pPr>
      <w:hyperlink w:anchor="_Toc404726960" w:history="1">
        <w:r w:rsidR="00240E44">
          <w:rPr>
            <w:rStyle w:val="a6"/>
            <w:rFonts w:ascii="宋体" w:hAnsi="宋体"/>
          </w:rPr>
          <w:t>4.3</w:t>
        </w:r>
        <w:r w:rsidR="00240E44">
          <w:rPr>
            <w:rStyle w:val="a6"/>
            <w:rFonts w:ascii="宋体" w:hAnsi="宋体" w:hint="eastAsia"/>
          </w:rPr>
          <w:t>采取救援措施的注意事项</w:t>
        </w:r>
        <w:r w:rsidR="00240E44">
          <w:rPr>
            <w:sz w:val="28"/>
            <w:szCs w:val="28"/>
          </w:rPr>
          <w:tab/>
        </w:r>
        <w:r w:rsidR="00240E44">
          <w:rPr>
            <w:rFonts w:hint="eastAsia"/>
            <w:sz w:val="28"/>
            <w:szCs w:val="28"/>
          </w:rPr>
          <w:t>122</w:t>
        </w:r>
      </w:hyperlink>
    </w:p>
    <w:p w:rsidR="00240E44" w:rsidRDefault="00826B1F" w:rsidP="00240E44">
      <w:pPr>
        <w:pStyle w:val="20"/>
        <w:rPr>
          <w:sz w:val="28"/>
          <w:szCs w:val="28"/>
        </w:rPr>
      </w:pPr>
      <w:hyperlink w:anchor="_Toc404726961" w:history="1">
        <w:r w:rsidR="00240E44">
          <w:rPr>
            <w:rStyle w:val="a6"/>
            <w:rFonts w:ascii="宋体" w:hAnsi="宋体"/>
          </w:rPr>
          <w:t>4.4</w:t>
        </w:r>
        <w:r w:rsidR="00240E44">
          <w:rPr>
            <w:rStyle w:val="a6"/>
            <w:rFonts w:ascii="宋体" w:hAnsi="宋体" w:hint="eastAsia"/>
          </w:rPr>
          <w:t>现场自救和互救的注意事项</w:t>
        </w:r>
        <w:r w:rsidR="00240E44">
          <w:rPr>
            <w:sz w:val="28"/>
            <w:szCs w:val="28"/>
          </w:rPr>
          <w:tab/>
        </w:r>
        <w:r w:rsidR="00240E44">
          <w:rPr>
            <w:rFonts w:hint="eastAsia"/>
            <w:sz w:val="28"/>
            <w:szCs w:val="28"/>
          </w:rPr>
          <w:t>122</w:t>
        </w:r>
      </w:hyperlink>
    </w:p>
    <w:p w:rsidR="00240E44" w:rsidRDefault="00826B1F" w:rsidP="00240E44">
      <w:pPr>
        <w:pStyle w:val="20"/>
        <w:rPr>
          <w:sz w:val="28"/>
          <w:szCs w:val="28"/>
        </w:rPr>
      </w:pPr>
      <w:hyperlink w:anchor="_Toc404726962" w:history="1">
        <w:r w:rsidR="00240E44">
          <w:rPr>
            <w:rStyle w:val="a6"/>
            <w:rFonts w:ascii="宋体" w:hAnsi="宋体"/>
          </w:rPr>
          <w:t>4.5</w:t>
        </w:r>
        <w:r w:rsidR="00240E44">
          <w:rPr>
            <w:rStyle w:val="a6"/>
            <w:rFonts w:ascii="宋体" w:hAnsi="宋体" w:hint="eastAsia"/>
          </w:rPr>
          <w:t>现场应急处置能力确认、人员安全和环境防护的注意事项</w:t>
        </w:r>
        <w:r w:rsidR="00240E44">
          <w:rPr>
            <w:sz w:val="28"/>
            <w:szCs w:val="28"/>
          </w:rPr>
          <w:tab/>
        </w:r>
        <w:r w:rsidR="00240E44">
          <w:rPr>
            <w:rFonts w:hint="eastAsia"/>
            <w:sz w:val="28"/>
            <w:szCs w:val="28"/>
          </w:rPr>
          <w:t>123</w:t>
        </w:r>
      </w:hyperlink>
    </w:p>
    <w:p w:rsidR="00240E44" w:rsidRDefault="00826B1F" w:rsidP="00240E44">
      <w:pPr>
        <w:pStyle w:val="20"/>
        <w:rPr>
          <w:sz w:val="28"/>
          <w:szCs w:val="28"/>
        </w:rPr>
      </w:pPr>
      <w:hyperlink w:anchor="_Toc404726963" w:history="1">
        <w:r w:rsidR="00240E44">
          <w:rPr>
            <w:rStyle w:val="a6"/>
            <w:rFonts w:ascii="宋体" w:hAnsi="宋体"/>
          </w:rPr>
          <w:t>4.6</w:t>
        </w:r>
        <w:r w:rsidR="00240E44">
          <w:rPr>
            <w:rStyle w:val="a6"/>
            <w:rFonts w:ascii="宋体" w:hAnsi="宋体" w:hint="eastAsia"/>
          </w:rPr>
          <w:t>应急结束后的注意事项</w:t>
        </w:r>
        <w:r w:rsidR="00240E44">
          <w:rPr>
            <w:sz w:val="28"/>
            <w:szCs w:val="28"/>
          </w:rPr>
          <w:tab/>
        </w:r>
        <w:r w:rsidR="00240E44">
          <w:rPr>
            <w:rFonts w:hint="eastAsia"/>
            <w:sz w:val="28"/>
            <w:szCs w:val="28"/>
          </w:rPr>
          <w:t>123</w:t>
        </w:r>
      </w:hyperlink>
    </w:p>
    <w:p w:rsidR="00240E44" w:rsidRDefault="00826B1F" w:rsidP="00240E44">
      <w:pPr>
        <w:pStyle w:val="20"/>
        <w:rPr>
          <w:sz w:val="28"/>
          <w:szCs w:val="28"/>
        </w:rPr>
      </w:pPr>
      <w:hyperlink w:anchor="_Toc404726964" w:history="1">
        <w:r w:rsidR="00240E44">
          <w:rPr>
            <w:rStyle w:val="a6"/>
            <w:rFonts w:ascii="宋体" w:hAnsi="宋体"/>
          </w:rPr>
          <w:t>4.7</w:t>
        </w:r>
        <w:r w:rsidR="00240E44">
          <w:rPr>
            <w:rStyle w:val="a6"/>
            <w:rFonts w:ascii="宋体" w:hAnsi="宋体" w:hint="eastAsia"/>
          </w:rPr>
          <w:t>有关规定和要求</w:t>
        </w:r>
        <w:r w:rsidR="00240E44">
          <w:rPr>
            <w:sz w:val="28"/>
            <w:szCs w:val="28"/>
          </w:rPr>
          <w:tab/>
        </w:r>
        <w:r w:rsidR="00240E44">
          <w:rPr>
            <w:rFonts w:hint="eastAsia"/>
            <w:sz w:val="28"/>
            <w:szCs w:val="28"/>
          </w:rPr>
          <w:t>123</w:t>
        </w:r>
      </w:hyperlink>
    </w:p>
    <w:p w:rsidR="00240E44" w:rsidRDefault="00826B1F" w:rsidP="00240E44">
      <w:pPr>
        <w:spacing w:line="360" w:lineRule="auto"/>
        <w:rPr>
          <w:rFonts w:ascii="宋体" w:hAnsi="宋体"/>
        </w:rPr>
      </w:pPr>
      <w:r>
        <w:rPr>
          <w:rFonts w:ascii="宋体" w:hAnsi="宋体"/>
          <w:kern w:val="0"/>
          <w:sz w:val="28"/>
          <w:szCs w:val="28"/>
          <w:u w:color="000000"/>
        </w:rPr>
        <w:fldChar w:fldCharType="end"/>
      </w:r>
    </w:p>
    <w:p w:rsidR="00240E44" w:rsidRDefault="00240E44" w:rsidP="00240E44">
      <w:pPr>
        <w:spacing w:line="360" w:lineRule="auto"/>
        <w:rPr>
          <w:rStyle w:val="1Char"/>
          <w:rFonts w:ascii="宋体" w:hAnsi="宋体"/>
          <w:szCs w:val="28"/>
        </w:rPr>
      </w:pPr>
      <w:bookmarkStart w:id="824" w:name="_Toc404726945"/>
      <w:r>
        <w:rPr>
          <w:rStyle w:val="1Char"/>
          <w:rFonts w:ascii="宋体" w:hAnsi="宋体" w:hint="eastAsia"/>
        </w:rPr>
        <w:t>1</w:t>
      </w:r>
      <w:r>
        <w:rPr>
          <w:rStyle w:val="1Char"/>
          <w:rFonts w:ascii="宋体" w:hAnsi="宋体" w:hint="eastAsia"/>
          <w:szCs w:val="28"/>
        </w:rPr>
        <w:t>事件特征</w:t>
      </w:r>
      <w:bookmarkEnd w:id="822"/>
      <w:bookmarkEnd w:id="823"/>
      <w:bookmarkEnd w:id="824"/>
    </w:p>
    <w:p w:rsidR="00240E44" w:rsidRDefault="00240E44" w:rsidP="00240E44">
      <w:pPr>
        <w:pStyle w:val="2"/>
        <w:spacing w:before="0" w:after="0" w:line="360" w:lineRule="auto"/>
        <w:rPr>
          <w:rFonts w:ascii="宋体" w:eastAsia="宋体" w:hAnsi="宋体"/>
          <w:sz w:val="28"/>
          <w:szCs w:val="28"/>
        </w:rPr>
      </w:pPr>
      <w:bookmarkStart w:id="825" w:name="_Toc346715605"/>
      <w:bookmarkStart w:id="826" w:name="_Toc373760625"/>
      <w:bookmarkStart w:id="827" w:name="_Toc404726946"/>
      <w:r>
        <w:rPr>
          <w:rFonts w:ascii="宋体" w:eastAsia="宋体" w:hAnsi="宋体" w:hint="eastAsia"/>
          <w:sz w:val="28"/>
          <w:szCs w:val="28"/>
        </w:rPr>
        <w:t>1.1作业现场风险性分析：</w:t>
      </w:r>
      <w:bookmarkEnd w:id="825"/>
      <w:bookmarkEnd w:id="826"/>
      <w:bookmarkEnd w:id="827"/>
      <w:r>
        <w:rPr>
          <w:rFonts w:ascii="宋体" w:eastAsia="宋体" w:hAnsi="宋体" w:hint="eastAsia"/>
          <w:sz w:val="28"/>
          <w:szCs w:val="28"/>
        </w:rPr>
        <w:t xml:space="preserve"> </w:t>
      </w:r>
    </w:p>
    <w:p w:rsidR="00240E44" w:rsidRDefault="00240E44" w:rsidP="00240E44">
      <w:pPr>
        <w:snapToGrid w:val="0"/>
        <w:spacing w:line="360" w:lineRule="auto"/>
        <w:rPr>
          <w:rFonts w:ascii="宋体" w:hAnsi="宋体"/>
          <w:b/>
          <w:sz w:val="28"/>
          <w:szCs w:val="28"/>
        </w:rPr>
      </w:pPr>
      <w:r>
        <w:rPr>
          <w:rFonts w:ascii="宋体" w:hAnsi="宋体" w:hint="eastAsia"/>
          <w:b/>
          <w:sz w:val="28"/>
          <w:szCs w:val="28"/>
        </w:rPr>
        <w:t>1.1.1</w:t>
      </w:r>
      <w:r>
        <w:rPr>
          <w:rFonts w:ascii="宋体" w:hAnsi="宋体" w:hint="eastAsia"/>
          <w:sz w:val="28"/>
          <w:szCs w:val="28"/>
        </w:rPr>
        <w:t>油回收岗位主要是采用TSJ净油装置，年设计处理能力为100t/a，实际处理能力为60 t/a，明泉化肥厂每年产生废油100t左右，过剩或无法处理的废油全部经油回收转移给有资质的单位进行处置。</w:t>
      </w:r>
    </w:p>
    <w:p w:rsidR="00240E44" w:rsidRDefault="00240E44" w:rsidP="00240E44">
      <w:pPr>
        <w:snapToGrid w:val="0"/>
        <w:spacing w:line="360" w:lineRule="auto"/>
        <w:rPr>
          <w:rFonts w:ascii="宋体" w:hAnsi="宋体"/>
          <w:sz w:val="28"/>
          <w:szCs w:val="28"/>
        </w:rPr>
      </w:pPr>
      <w:r>
        <w:rPr>
          <w:rFonts w:ascii="宋体" w:hAnsi="宋体" w:hint="eastAsia"/>
          <w:b/>
          <w:sz w:val="28"/>
          <w:szCs w:val="28"/>
        </w:rPr>
        <w:t>1.1.2</w:t>
      </w:r>
      <w:r>
        <w:rPr>
          <w:rFonts w:ascii="宋体" w:hAnsi="宋体" w:hint="eastAsia"/>
          <w:sz w:val="28"/>
          <w:szCs w:val="28"/>
        </w:rPr>
        <w:t>硫酸本身虽然不燃，但化学性质非常活泼。有强烈腐蚀性及吸水性。遇水发生高热而飞溅。与许多物质，特别是木屑、稻草、纸张等接触猛烈反应，放出高热，并可引起燃烧。遇电石、高氯酸盐、雷酸盐、硝酸盐、苦味酸盐、金属粉末及其他可燃物等能猛烈反应，发生爆炸或着火。遇金属即反应放出氢气。腐蚀性强，能严重灼伤眼睛和皮肤。稀酸也能强烈刺激眼睛造成灼伤，并能刺激皮肤产生皮炎。进入眼中有失明危险。0.35-5mg/m</w:t>
      </w:r>
      <w:r>
        <w:rPr>
          <w:rFonts w:ascii="宋体" w:hAnsi="宋体" w:hint="eastAsia"/>
          <w:sz w:val="28"/>
          <w:szCs w:val="28"/>
          <w:vertAlign w:val="superscript"/>
        </w:rPr>
        <w:t>3</w:t>
      </w:r>
      <w:r>
        <w:rPr>
          <w:rFonts w:ascii="宋体" w:hAnsi="宋体" w:hint="eastAsia"/>
          <w:sz w:val="28"/>
          <w:szCs w:val="28"/>
        </w:rPr>
        <w:t>时，可出现呼吸改变，呈全身性的呼吸变浅变快。5mg/m</w:t>
      </w:r>
      <w:r>
        <w:rPr>
          <w:rFonts w:ascii="宋体" w:hAnsi="宋体" w:hint="eastAsia"/>
          <w:sz w:val="28"/>
          <w:szCs w:val="28"/>
          <w:vertAlign w:val="superscript"/>
        </w:rPr>
        <w:t>3</w:t>
      </w:r>
      <w:r>
        <w:rPr>
          <w:rFonts w:ascii="宋体" w:hAnsi="宋体" w:hint="eastAsia"/>
          <w:sz w:val="28"/>
          <w:szCs w:val="28"/>
        </w:rPr>
        <w:t>以上时，有不快感，咳嗽。6-8mg/m</w:t>
      </w:r>
      <w:r>
        <w:rPr>
          <w:rFonts w:ascii="宋体" w:hAnsi="宋体" w:hint="eastAsia"/>
          <w:sz w:val="28"/>
          <w:szCs w:val="28"/>
          <w:vertAlign w:val="superscript"/>
        </w:rPr>
        <w:t>3</w:t>
      </w:r>
      <w:r>
        <w:rPr>
          <w:rFonts w:ascii="宋体" w:hAnsi="宋体" w:hint="eastAsia"/>
          <w:sz w:val="28"/>
          <w:szCs w:val="28"/>
        </w:rPr>
        <w:t>时，对上呼吸道有强烈刺激作用。与三氧化硫同样，可引起上呼吸道炎症及肺损害。</w:t>
      </w:r>
    </w:p>
    <w:p w:rsidR="00240E44" w:rsidRDefault="00240E44" w:rsidP="00240E44">
      <w:pPr>
        <w:snapToGrid w:val="0"/>
        <w:spacing w:line="360" w:lineRule="auto"/>
        <w:rPr>
          <w:rFonts w:ascii="宋体" w:hAnsi="宋体"/>
          <w:sz w:val="28"/>
          <w:szCs w:val="28"/>
        </w:rPr>
      </w:pPr>
      <w:r>
        <w:rPr>
          <w:rFonts w:ascii="宋体" w:hAnsi="宋体" w:hint="eastAsia"/>
          <w:b/>
          <w:sz w:val="28"/>
          <w:szCs w:val="28"/>
        </w:rPr>
        <w:t>1.1.3</w:t>
      </w:r>
      <w:r>
        <w:rPr>
          <w:rFonts w:ascii="宋体" w:hAnsi="宋体" w:hint="eastAsia"/>
          <w:sz w:val="28"/>
          <w:szCs w:val="28"/>
        </w:rPr>
        <w:t>润滑油和空气起氧化作用，随着温度的升高而加快(50℃以上)，在高温高压下氧化更快(60℃以上，每升高15℃，氧化速度增加一倍)。</w:t>
      </w:r>
      <w:r>
        <w:rPr>
          <w:rFonts w:ascii="宋体" w:hAnsi="宋体" w:hint="eastAsia"/>
          <w:sz w:val="28"/>
          <w:szCs w:val="28"/>
        </w:rPr>
        <w:lastRenderedPageBreak/>
        <w:t>对金属中锰、铜等起氧化反应。抗氧化安定性是润滑油的一个最重要的化学性质，此外润滑油还能和酸碱起反应，遇明火容易发生着火。</w:t>
      </w:r>
    </w:p>
    <w:p w:rsidR="00240E44" w:rsidRDefault="00240E44" w:rsidP="00240E44">
      <w:pPr>
        <w:pStyle w:val="2"/>
        <w:spacing w:before="0" w:after="0" w:line="360" w:lineRule="auto"/>
        <w:rPr>
          <w:rFonts w:ascii="宋体" w:eastAsia="宋体" w:hAnsi="宋体"/>
          <w:sz w:val="28"/>
          <w:szCs w:val="28"/>
        </w:rPr>
      </w:pPr>
      <w:bookmarkStart w:id="828" w:name="_Toc346715606"/>
      <w:bookmarkStart w:id="829" w:name="_Toc373760626"/>
      <w:bookmarkStart w:id="830" w:name="_Toc404726947"/>
      <w:r>
        <w:rPr>
          <w:rFonts w:ascii="宋体" w:eastAsia="宋体" w:hAnsi="宋体" w:hint="eastAsia"/>
          <w:sz w:val="28"/>
          <w:szCs w:val="28"/>
        </w:rPr>
        <w:t>1.2事件发生的基本征兆及条件</w:t>
      </w:r>
      <w:bookmarkEnd w:id="828"/>
      <w:bookmarkEnd w:id="829"/>
      <w:bookmarkEnd w:id="830"/>
    </w:p>
    <w:p w:rsidR="00240E44" w:rsidRDefault="00240E44" w:rsidP="00240E44">
      <w:pPr>
        <w:spacing w:line="360" w:lineRule="auto"/>
        <w:rPr>
          <w:rFonts w:ascii="宋体" w:hAnsi="宋体"/>
          <w:b/>
          <w:sz w:val="28"/>
          <w:szCs w:val="28"/>
        </w:rPr>
      </w:pPr>
      <w:r>
        <w:rPr>
          <w:rFonts w:ascii="宋体" w:hAnsi="宋体" w:hint="eastAsia"/>
          <w:b/>
          <w:sz w:val="28"/>
          <w:szCs w:val="28"/>
        </w:rPr>
        <w:t>1.2.1泄漏</w:t>
      </w:r>
    </w:p>
    <w:p w:rsidR="00240E44" w:rsidRDefault="00240E44" w:rsidP="00240E44">
      <w:pPr>
        <w:spacing w:line="360" w:lineRule="auto"/>
        <w:ind w:firstLineChars="200" w:firstLine="560"/>
        <w:rPr>
          <w:rFonts w:ascii="宋体" w:hAnsi="宋体"/>
          <w:b/>
          <w:sz w:val="28"/>
          <w:szCs w:val="28"/>
        </w:rPr>
      </w:pPr>
      <w:r>
        <w:rPr>
          <w:rFonts w:ascii="宋体" w:hAnsi="宋体" w:hint="eastAsia"/>
          <w:sz w:val="28"/>
          <w:szCs w:val="28"/>
        </w:rPr>
        <w:t>因设备及管道腐蚀，阀门出现问题等会出现泄漏。一旦出现泄漏不但对人员造成伤害，还对环境造成污染。</w:t>
      </w:r>
    </w:p>
    <w:p w:rsidR="00240E44" w:rsidRDefault="00240E44" w:rsidP="00240E44">
      <w:pPr>
        <w:spacing w:line="360" w:lineRule="auto"/>
        <w:rPr>
          <w:rFonts w:ascii="宋体" w:hAnsi="宋体"/>
          <w:b/>
          <w:sz w:val="28"/>
          <w:szCs w:val="28"/>
        </w:rPr>
      </w:pPr>
      <w:r>
        <w:rPr>
          <w:rFonts w:ascii="宋体" w:hAnsi="宋体" w:hint="eastAsia"/>
          <w:b/>
          <w:sz w:val="28"/>
          <w:szCs w:val="28"/>
        </w:rPr>
        <w:t>1.2.2着火</w:t>
      </w:r>
    </w:p>
    <w:p w:rsidR="00240E44" w:rsidRDefault="00240E44" w:rsidP="00240E44">
      <w:pPr>
        <w:spacing w:line="360" w:lineRule="auto"/>
        <w:ind w:firstLineChars="200" w:firstLine="560"/>
        <w:rPr>
          <w:rFonts w:ascii="宋体" w:hAnsi="宋体"/>
          <w:b/>
          <w:sz w:val="28"/>
          <w:szCs w:val="28"/>
        </w:rPr>
      </w:pPr>
      <w:r>
        <w:rPr>
          <w:rFonts w:ascii="宋体" w:hAnsi="宋体" w:cs="宋体" w:hint="eastAsia"/>
          <w:snapToGrid w:val="0"/>
          <w:sz w:val="28"/>
          <w:szCs w:val="28"/>
        </w:rPr>
        <w:t>油遇明火会着火，在</w:t>
      </w:r>
      <w:r>
        <w:rPr>
          <w:rFonts w:ascii="宋体" w:hAnsi="宋体" w:hint="eastAsia"/>
          <w:sz w:val="28"/>
          <w:szCs w:val="28"/>
        </w:rPr>
        <w:t>空气中达到一定极限遇明火可发生着火。</w:t>
      </w:r>
    </w:p>
    <w:p w:rsidR="00240E44" w:rsidRDefault="00240E44" w:rsidP="00240E44">
      <w:pPr>
        <w:pStyle w:val="2"/>
        <w:spacing w:before="0" w:after="0" w:line="360" w:lineRule="auto"/>
        <w:rPr>
          <w:rFonts w:ascii="宋体" w:eastAsia="宋体" w:hAnsi="宋体"/>
          <w:sz w:val="28"/>
          <w:szCs w:val="28"/>
        </w:rPr>
      </w:pPr>
      <w:bookmarkStart w:id="831" w:name="_Toc346715607"/>
      <w:bookmarkStart w:id="832" w:name="_Toc373760627"/>
      <w:bookmarkStart w:id="833" w:name="_Toc404726948"/>
      <w:r>
        <w:rPr>
          <w:rFonts w:ascii="宋体" w:eastAsia="宋体" w:hAnsi="宋体" w:hint="eastAsia"/>
          <w:sz w:val="28"/>
          <w:szCs w:val="28"/>
        </w:rPr>
        <w:t>1.3事件带来的不良影响</w:t>
      </w:r>
      <w:bookmarkEnd w:id="831"/>
      <w:bookmarkEnd w:id="832"/>
      <w:bookmarkEnd w:id="833"/>
    </w:p>
    <w:p w:rsidR="00240E44" w:rsidRDefault="00240E44" w:rsidP="00240E44">
      <w:pPr>
        <w:snapToGrid w:val="0"/>
        <w:spacing w:line="360" w:lineRule="auto"/>
        <w:ind w:firstLineChars="200" w:firstLine="560"/>
        <w:rPr>
          <w:rFonts w:ascii="宋体" w:hAnsi="宋体"/>
          <w:sz w:val="28"/>
          <w:szCs w:val="28"/>
        </w:rPr>
      </w:pPr>
      <w:r>
        <w:rPr>
          <w:rFonts w:ascii="宋体" w:hAnsi="宋体" w:hint="eastAsia"/>
          <w:sz w:val="28"/>
          <w:szCs w:val="28"/>
        </w:rPr>
        <w:t>硫酸腐蚀性强，能严重灼伤眼睛和皮肤。稀酸也能强烈刺激眼睛造成灼伤，并能刺激皮肤产生皮炎。进入眼中有失明危险。0.35-5mg/m</w:t>
      </w:r>
      <w:r>
        <w:rPr>
          <w:rFonts w:ascii="宋体" w:hAnsi="宋体" w:hint="eastAsia"/>
          <w:sz w:val="28"/>
          <w:szCs w:val="28"/>
          <w:vertAlign w:val="superscript"/>
        </w:rPr>
        <w:t>3</w:t>
      </w:r>
      <w:r>
        <w:rPr>
          <w:rFonts w:ascii="宋体" w:hAnsi="宋体" w:hint="eastAsia"/>
          <w:sz w:val="28"/>
          <w:szCs w:val="28"/>
        </w:rPr>
        <w:t>时，可出现呼吸改变，呈全身性的呼吸变浅变快。5mg/m</w:t>
      </w:r>
      <w:r>
        <w:rPr>
          <w:rFonts w:ascii="宋体" w:hAnsi="宋体" w:hint="eastAsia"/>
          <w:sz w:val="28"/>
          <w:szCs w:val="28"/>
          <w:vertAlign w:val="superscript"/>
        </w:rPr>
        <w:t>3</w:t>
      </w:r>
      <w:r>
        <w:rPr>
          <w:rFonts w:ascii="宋体" w:hAnsi="宋体" w:hint="eastAsia"/>
          <w:sz w:val="28"/>
          <w:szCs w:val="28"/>
        </w:rPr>
        <w:t>以上时，有不快感，咳嗽。6-8mg/m</w:t>
      </w:r>
      <w:r>
        <w:rPr>
          <w:rFonts w:ascii="宋体" w:hAnsi="宋体" w:hint="eastAsia"/>
          <w:sz w:val="28"/>
          <w:szCs w:val="28"/>
          <w:vertAlign w:val="superscript"/>
        </w:rPr>
        <w:t>3</w:t>
      </w:r>
      <w:r>
        <w:rPr>
          <w:rFonts w:ascii="宋体" w:hAnsi="宋体" w:hint="eastAsia"/>
          <w:sz w:val="28"/>
          <w:szCs w:val="28"/>
        </w:rPr>
        <w:t>时，对上呼吸道有强烈刺激作用。与三氧化硫同样，可引起上呼吸道炎症及肺损害。</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润滑油泄漏对环境的影响，一方面表现在润滑油泄漏后对皮肤黏膜和眼睛有一定的腐蚀性；另一方面，润滑油泄漏后，若不采取措施，流出厂外对牲畜、土壤都造成严重污染。</w:t>
      </w:r>
    </w:p>
    <w:p w:rsidR="00240E44" w:rsidRDefault="00240E44" w:rsidP="00240E44">
      <w:pPr>
        <w:pStyle w:val="2"/>
        <w:spacing w:before="0" w:after="0" w:line="360" w:lineRule="auto"/>
        <w:rPr>
          <w:rStyle w:val="1Char"/>
          <w:rFonts w:ascii="宋体" w:hAnsi="宋体"/>
          <w:szCs w:val="28"/>
        </w:rPr>
      </w:pPr>
      <w:bookmarkStart w:id="834" w:name="_Toc346715608"/>
      <w:bookmarkStart w:id="835" w:name="_Toc373760628"/>
      <w:bookmarkStart w:id="836" w:name="_Toc404726949"/>
      <w:r>
        <w:rPr>
          <w:rFonts w:ascii="宋体" w:eastAsia="宋体" w:hAnsi="宋体" w:hint="eastAsia"/>
          <w:sz w:val="28"/>
          <w:szCs w:val="28"/>
        </w:rPr>
        <w:t xml:space="preserve">2　</w:t>
      </w:r>
      <w:r>
        <w:rPr>
          <w:rStyle w:val="1Char"/>
          <w:rFonts w:ascii="宋体" w:hAnsi="宋体" w:hint="eastAsia"/>
          <w:szCs w:val="28"/>
        </w:rPr>
        <w:t>应急组织与职责</w:t>
      </w:r>
      <w:bookmarkEnd w:id="834"/>
      <w:bookmarkEnd w:id="835"/>
      <w:bookmarkEnd w:id="836"/>
    </w:p>
    <w:p w:rsidR="00240E44" w:rsidRDefault="00240E44" w:rsidP="00240E44">
      <w:pPr>
        <w:pStyle w:val="2"/>
        <w:spacing w:before="0" w:after="0" w:line="360" w:lineRule="auto"/>
        <w:rPr>
          <w:rFonts w:ascii="宋体" w:eastAsia="宋体" w:hAnsi="宋体"/>
          <w:sz w:val="28"/>
          <w:szCs w:val="28"/>
        </w:rPr>
      </w:pPr>
      <w:bookmarkStart w:id="837" w:name="_Toc346715609"/>
      <w:bookmarkStart w:id="838" w:name="_Toc373760629"/>
      <w:bookmarkStart w:id="839" w:name="_Toc404726950"/>
      <w:r>
        <w:rPr>
          <w:rFonts w:ascii="宋体" w:eastAsia="宋体" w:hAnsi="宋体" w:hint="eastAsia"/>
          <w:sz w:val="28"/>
          <w:szCs w:val="28"/>
        </w:rPr>
        <w:t>2.1应急组织及人员构成</w:t>
      </w:r>
      <w:bookmarkEnd w:id="837"/>
      <w:bookmarkEnd w:id="838"/>
      <w:bookmarkEnd w:id="839"/>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2.1.1组长：</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组  长：蔡  力</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副组长：杨  超、张玉达</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成员：胡延峰、徐宪光、郭绪景、杨  猛</w:t>
      </w:r>
    </w:p>
    <w:p w:rsidR="00240E44" w:rsidRDefault="00240E44" w:rsidP="00240E44">
      <w:pPr>
        <w:snapToGrid w:val="0"/>
        <w:spacing w:line="360" w:lineRule="auto"/>
        <w:ind w:firstLineChars="198" w:firstLine="554"/>
        <w:rPr>
          <w:rFonts w:ascii="宋体" w:hAnsi="宋体"/>
          <w:sz w:val="28"/>
          <w:szCs w:val="28"/>
        </w:rPr>
      </w:pPr>
      <w:bookmarkStart w:id="840" w:name="_Toc346715610"/>
      <w:bookmarkStart w:id="841" w:name="_Toc373760630"/>
      <w:r>
        <w:rPr>
          <w:rFonts w:ascii="宋体" w:hAnsi="宋体" w:hint="eastAsia"/>
          <w:sz w:val="28"/>
          <w:szCs w:val="28"/>
        </w:rPr>
        <w:lastRenderedPageBreak/>
        <w:t>职责：负责预案的审核、落实、执行，并定期组织应急救援人员，对预案的内容进行学习、演练、评议、总结，并完善应急救援预案，定期对现场的应急环保设施、防护设施、检测仪器及药品的完好及正确使用等进行检查，加强人员的教育培训，加强管理，提高环保意识。</w:t>
      </w:r>
    </w:p>
    <w:p w:rsidR="00240E44" w:rsidRDefault="00240E44" w:rsidP="00240E44">
      <w:pPr>
        <w:pStyle w:val="2"/>
        <w:spacing w:before="0" w:after="0" w:line="360" w:lineRule="auto"/>
        <w:rPr>
          <w:rFonts w:ascii="宋体" w:eastAsia="宋体" w:hAnsi="宋体"/>
          <w:sz w:val="28"/>
          <w:szCs w:val="28"/>
        </w:rPr>
      </w:pPr>
      <w:bookmarkStart w:id="842" w:name="_Toc404726951"/>
      <w:r>
        <w:rPr>
          <w:rFonts w:ascii="宋体" w:eastAsia="宋体" w:hAnsi="宋体" w:hint="eastAsia"/>
          <w:sz w:val="28"/>
          <w:szCs w:val="28"/>
        </w:rPr>
        <w:t>2.2　人员组织分工：</w:t>
      </w:r>
      <w:bookmarkEnd w:id="840"/>
      <w:bookmarkEnd w:id="841"/>
      <w:bookmarkEnd w:id="842"/>
      <w:r>
        <w:rPr>
          <w:rFonts w:ascii="宋体" w:eastAsia="宋体" w:hAnsi="宋体" w:hint="eastAsia"/>
          <w:sz w:val="28"/>
          <w:szCs w:val="28"/>
        </w:rPr>
        <w:t xml:space="preserve"> </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2.2.1警戒监护组</w:t>
      </w:r>
      <w:r>
        <w:rPr>
          <w:rFonts w:ascii="宋体" w:hAnsi="宋体" w:hint="eastAsia"/>
          <w:sz w:val="28"/>
          <w:szCs w:val="28"/>
        </w:rPr>
        <w:t>：</w:t>
      </w:r>
    </w:p>
    <w:p w:rsidR="00240E44" w:rsidRDefault="00240E44" w:rsidP="00240E44">
      <w:pPr>
        <w:snapToGrid w:val="0"/>
        <w:spacing w:line="360" w:lineRule="auto"/>
        <w:rPr>
          <w:rFonts w:ascii="宋体" w:hAnsi="宋体"/>
          <w:sz w:val="28"/>
          <w:szCs w:val="28"/>
        </w:rPr>
      </w:pPr>
      <w:r>
        <w:rPr>
          <w:rFonts w:ascii="宋体" w:hAnsi="宋体" w:hint="eastAsia"/>
          <w:sz w:val="28"/>
          <w:szCs w:val="28"/>
        </w:rPr>
        <w:t>队长： 李  华</w:t>
      </w:r>
    </w:p>
    <w:p w:rsidR="00240E44" w:rsidRDefault="00240E44" w:rsidP="00240E44">
      <w:pPr>
        <w:snapToGrid w:val="0"/>
        <w:spacing w:line="360" w:lineRule="auto"/>
        <w:rPr>
          <w:rFonts w:ascii="宋体" w:hAnsi="宋体"/>
          <w:sz w:val="28"/>
          <w:szCs w:val="28"/>
        </w:rPr>
      </w:pPr>
      <w:r>
        <w:rPr>
          <w:rFonts w:ascii="宋体" w:hAnsi="宋体" w:hint="eastAsia"/>
          <w:sz w:val="28"/>
          <w:szCs w:val="28"/>
        </w:rPr>
        <w:t xml:space="preserve">队员： 马建波、张庆刚 </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2.2.2营救组</w:t>
      </w:r>
      <w:r>
        <w:rPr>
          <w:rFonts w:ascii="宋体" w:hAnsi="宋体" w:hint="eastAsia"/>
          <w:sz w:val="28"/>
          <w:szCs w:val="28"/>
        </w:rPr>
        <w:t>：</w:t>
      </w:r>
    </w:p>
    <w:p w:rsidR="00240E44" w:rsidRDefault="00240E44" w:rsidP="00240E44">
      <w:pPr>
        <w:snapToGrid w:val="0"/>
        <w:spacing w:line="360" w:lineRule="auto"/>
        <w:rPr>
          <w:rFonts w:ascii="宋体" w:hAnsi="宋体"/>
          <w:sz w:val="28"/>
          <w:szCs w:val="28"/>
        </w:rPr>
      </w:pPr>
      <w:r>
        <w:rPr>
          <w:rFonts w:ascii="宋体" w:hAnsi="宋体" w:hint="eastAsia"/>
          <w:sz w:val="28"/>
          <w:szCs w:val="28"/>
        </w:rPr>
        <w:t xml:space="preserve">队长：杨  猛   </w:t>
      </w:r>
    </w:p>
    <w:p w:rsidR="00240E44" w:rsidRDefault="00240E44" w:rsidP="00240E44">
      <w:pPr>
        <w:snapToGrid w:val="0"/>
        <w:spacing w:line="360" w:lineRule="auto"/>
        <w:rPr>
          <w:rFonts w:ascii="宋体" w:hAnsi="宋体"/>
          <w:sz w:val="28"/>
          <w:szCs w:val="28"/>
        </w:rPr>
      </w:pPr>
      <w:r>
        <w:rPr>
          <w:rFonts w:ascii="宋体" w:hAnsi="宋体" w:hint="eastAsia"/>
          <w:sz w:val="28"/>
          <w:szCs w:val="28"/>
        </w:rPr>
        <w:t xml:space="preserve">队员：杨  猛、刑立军 </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2.2.3抢险堵漏组</w:t>
      </w:r>
      <w:r>
        <w:rPr>
          <w:rFonts w:ascii="宋体" w:hAnsi="宋体" w:hint="eastAsia"/>
          <w:sz w:val="28"/>
          <w:szCs w:val="28"/>
        </w:rPr>
        <w:t>：</w:t>
      </w:r>
    </w:p>
    <w:p w:rsidR="00240E44" w:rsidRDefault="00240E44" w:rsidP="00240E44">
      <w:pPr>
        <w:snapToGrid w:val="0"/>
        <w:spacing w:line="360" w:lineRule="auto"/>
        <w:rPr>
          <w:rFonts w:ascii="宋体" w:hAnsi="宋体"/>
          <w:sz w:val="28"/>
          <w:szCs w:val="28"/>
        </w:rPr>
      </w:pPr>
      <w:r>
        <w:rPr>
          <w:rFonts w:ascii="宋体" w:hAnsi="宋体" w:hint="eastAsia"/>
          <w:sz w:val="28"/>
          <w:szCs w:val="28"/>
        </w:rPr>
        <w:t>队长：王长征</w:t>
      </w:r>
    </w:p>
    <w:p w:rsidR="00240E44" w:rsidRDefault="00240E44" w:rsidP="00240E44">
      <w:pPr>
        <w:snapToGrid w:val="0"/>
        <w:spacing w:line="360" w:lineRule="auto"/>
        <w:rPr>
          <w:rFonts w:ascii="宋体" w:hAnsi="宋体"/>
          <w:sz w:val="28"/>
          <w:szCs w:val="28"/>
        </w:rPr>
      </w:pPr>
      <w:r>
        <w:rPr>
          <w:rFonts w:ascii="宋体" w:hAnsi="宋体" w:hint="eastAsia"/>
          <w:sz w:val="28"/>
          <w:szCs w:val="28"/>
        </w:rPr>
        <w:t xml:space="preserve">队员：高其康、韩远征、牛迅朴   </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2.2.4预备队员</w:t>
      </w:r>
      <w:r>
        <w:rPr>
          <w:rFonts w:ascii="宋体" w:hAnsi="宋体" w:hint="eastAsia"/>
          <w:sz w:val="28"/>
          <w:szCs w:val="28"/>
        </w:rPr>
        <w:t>：</w:t>
      </w:r>
    </w:p>
    <w:p w:rsidR="00240E44" w:rsidRDefault="00240E44" w:rsidP="00240E44">
      <w:pPr>
        <w:snapToGrid w:val="0"/>
        <w:spacing w:line="360" w:lineRule="auto"/>
        <w:rPr>
          <w:rFonts w:ascii="宋体" w:hAnsi="宋体"/>
          <w:sz w:val="28"/>
          <w:szCs w:val="28"/>
        </w:rPr>
      </w:pPr>
      <w:r>
        <w:rPr>
          <w:rFonts w:ascii="宋体" w:hAnsi="宋体" w:hint="eastAsia"/>
          <w:sz w:val="28"/>
          <w:szCs w:val="28"/>
        </w:rPr>
        <w:t>王  伟、王  波</w:t>
      </w:r>
    </w:p>
    <w:p w:rsidR="00240E44" w:rsidRDefault="00240E44" w:rsidP="00240E44">
      <w:pPr>
        <w:pStyle w:val="2"/>
        <w:spacing w:before="0" w:after="0" w:line="360" w:lineRule="auto"/>
        <w:rPr>
          <w:rStyle w:val="1Char"/>
          <w:rFonts w:ascii="宋体" w:hAnsi="宋体"/>
          <w:szCs w:val="28"/>
        </w:rPr>
      </w:pPr>
      <w:bookmarkStart w:id="843" w:name="_Toc346715611"/>
      <w:bookmarkStart w:id="844" w:name="_Toc373760631"/>
      <w:bookmarkStart w:id="845" w:name="_Toc404726952"/>
      <w:r>
        <w:rPr>
          <w:rFonts w:ascii="宋体" w:eastAsia="宋体" w:hAnsi="宋体" w:hint="eastAsia"/>
          <w:sz w:val="28"/>
          <w:szCs w:val="28"/>
        </w:rPr>
        <w:t>3</w:t>
      </w:r>
      <w:r>
        <w:rPr>
          <w:rStyle w:val="1Char"/>
          <w:rFonts w:ascii="宋体" w:hAnsi="宋体" w:hint="eastAsia"/>
          <w:szCs w:val="28"/>
        </w:rPr>
        <w:t>应急处置</w:t>
      </w:r>
      <w:bookmarkEnd w:id="843"/>
      <w:bookmarkEnd w:id="844"/>
      <w:bookmarkEnd w:id="845"/>
    </w:p>
    <w:p w:rsidR="00240E44" w:rsidRDefault="00240E44" w:rsidP="00240E44">
      <w:pPr>
        <w:pStyle w:val="2"/>
        <w:spacing w:before="0" w:after="0" w:line="360" w:lineRule="auto"/>
        <w:rPr>
          <w:rFonts w:ascii="宋体" w:eastAsia="宋体" w:hAnsi="宋体"/>
          <w:sz w:val="28"/>
          <w:szCs w:val="28"/>
        </w:rPr>
      </w:pPr>
      <w:bookmarkStart w:id="846" w:name="_Toc404725319"/>
      <w:bookmarkStart w:id="847" w:name="_Toc404726953"/>
      <w:bookmarkStart w:id="848" w:name="_Toc373760634"/>
      <w:bookmarkStart w:id="849" w:name="_Toc346715614"/>
      <w:r>
        <w:rPr>
          <w:rFonts w:ascii="宋体" w:eastAsia="宋体" w:hAnsi="宋体" w:hint="eastAsia"/>
          <w:sz w:val="28"/>
          <w:szCs w:val="28"/>
        </w:rPr>
        <w:t>3.1事故处置程序</w:t>
      </w:r>
      <w:bookmarkEnd w:id="846"/>
      <w:bookmarkEnd w:id="847"/>
    </w:p>
    <w:p w:rsidR="00240E44" w:rsidRDefault="00240E44" w:rsidP="00240E44">
      <w:pPr>
        <w:spacing w:line="360" w:lineRule="auto"/>
        <w:rPr>
          <w:rFonts w:ascii="宋体" w:hAnsi="宋体"/>
          <w:b/>
          <w:sz w:val="28"/>
          <w:szCs w:val="28"/>
        </w:rPr>
      </w:pPr>
      <w:r>
        <w:rPr>
          <w:rFonts w:ascii="宋体" w:hAnsi="宋体" w:hint="eastAsia"/>
          <w:b/>
          <w:sz w:val="28"/>
          <w:szCs w:val="28"/>
        </w:rPr>
        <w:t>3.1.1事故报警</w:t>
      </w:r>
    </w:p>
    <w:p w:rsidR="00240E44" w:rsidRDefault="00240E44" w:rsidP="00240E44">
      <w:pPr>
        <w:spacing w:line="360" w:lineRule="auto"/>
        <w:ind w:firstLineChars="150" w:firstLine="420"/>
        <w:jc w:val="left"/>
        <w:rPr>
          <w:rFonts w:ascii="宋体" w:hAnsi="宋体" w:cs="宋体"/>
          <w:sz w:val="28"/>
          <w:szCs w:val="28"/>
        </w:rPr>
      </w:pPr>
      <w:r>
        <w:rPr>
          <w:rFonts w:ascii="宋体" w:hAnsi="宋体" w:hint="eastAsia"/>
          <w:bCs/>
          <w:sz w:val="28"/>
          <w:szCs w:val="28"/>
        </w:rPr>
        <w:t>发现者向当班工长、调度报告，</w:t>
      </w:r>
      <w:r>
        <w:rPr>
          <w:rFonts w:ascii="宋体" w:hAnsi="宋体" w:cs="宋体" w:hint="eastAsia"/>
          <w:sz w:val="28"/>
          <w:szCs w:val="28"/>
        </w:rPr>
        <w:t>工长接到报告后，第一时间赶到现场，立即快速核实事件情况，并向事业部经理汇报。事业部经理接到通知后启动车间应急预案并立即到达现场指挥应急处置。根据事故影响范围、严重程度、可能后果和应急处理的需要等，决定是</w:t>
      </w:r>
      <w:r>
        <w:rPr>
          <w:rFonts w:ascii="宋体" w:hAnsi="宋体" w:cs="宋体" w:hint="eastAsia"/>
          <w:sz w:val="28"/>
          <w:szCs w:val="28"/>
        </w:rPr>
        <w:lastRenderedPageBreak/>
        <w:t>否上报应厂应急指挥部，</w:t>
      </w:r>
      <w:r>
        <w:rPr>
          <w:rFonts w:ascii="宋体" w:hAnsi="宋体" w:hint="eastAsia"/>
          <w:bCs/>
          <w:sz w:val="28"/>
          <w:szCs w:val="28"/>
        </w:rPr>
        <w:t>如事态逐步扩大车间已无法控制时，立即汇报厂指挥部，启动厂级应急预案。</w:t>
      </w:r>
    </w:p>
    <w:p w:rsidR="00240E44" w:rsidRDefault="00240E44" w:rsidP="00240E44">
      <w:pPr>
        <w:spacing w:line="360" w:lineRule="auto"/>
        <w:rPr>
          <w:rFonts w:ascii="宋体" w:hAnsi="宋体"/>
          <w:b/>
          <w:sz w:val="28"/>
          <w:szCs w:val="28"/>
        </w:rPr>
      </w:pPr>
      <w:r>
        <w:rPr>
          <w:rFonts w:ascii="宋体" w:hAnsi="宋体" w:hint="eastAsia"/>
          <w:b/>
          <w:sz w:val="28"/>
          <w:szCs w:val="28"/>
        </w:rPr>
        <w:t>3.1.2应急措施的启动</w:t>
      </w:r>
    </w:p>
    <w:p w:rsidR="00240E44" w:rsidRDefault="00240E44" w:rsidP="00240E44">
      <w:pPr>
        <w:autoSpaceDE w:val="0"/>
        <w:autoSpaceDN w:val="0"/>
        <w:adjustRightInd w:val="0"/>
        <w:spacing w:line="360" w:lineRule="auto"/>
        <w:ind w:firstLineChars="200" w:firstLine="560"/>
        <w:jc w:val="left"/>
        <w:rPr>
          <w:rFonts w:ascii="宋体" w:hAnsi="宋体"/>
          <w:sz w:val="28"/>
          <w:szCs w:val="28"/>
        </w:rPr>
      </w:pPr>
      <w:r>
        <w:rPr>
          <w:rFonts w:ascii="宋体" w:hAnsi="宋体" w:hint="eastAsia"/>
          <w:sz w:val="28"/>
          <w:szCs w:val="28"/>
        </w:rPr>
        <w:t>当副操人员进入现场后，发现如有阀门泄漏、管道破裂、轻微着火等现象时立即启动现场处置方案。</w:t>
      </w:r>
    </w:p>
    <w:p w:rsidR="00240E44" w:rsidRDefault="00240E44" w:rsidP="00240E44">
      <w:pPr>
        <w:spacing w:line="360" w:lineRule="auto"/>
        <w:rPr>
          <w:rFonts w:ascii="宋体" w:hAnsi="宋体"/>
          <w:b/>
          <w:sz w:val="28"/>
          <w:szCs w:val="28"/>
        </w:rPr>
      </w:pPr>
      <w:r>
        <w:rPr>
          <w:rFonts w:ascii="宋体" w:hAnsi="宋体" w:hint="eastAsia"/>
          <w:b/>
          <w:sz w:val="28"/>
          <w:szCs w:val="28"/>
        </w:rPr>
        <w:t>3.1.3应急救护人员的引导</w:t>
      </w:r>
    </w:p>
    <w:p w:rsidR="00240E44" w:rsidRDefault="00240E44" w:rsidP="00240E44">
      <w:pPr>
        <w:snapToGrid w:val="0"/>
        <w:spacing w:line="360" w:lineRule="auto"/>
        <w:rPr>
          <w:rFonts w:ascii="宋体" w:hAnsi="宋体"/>
          <w:sz w:val="28"/>
          <w:szCs w:val="28"/>
        </w:rPr>
      </w:pPr>
      <w:r>
        <w:rPr>
          <w:rFonts w:ascii="宋体" w:hAnsi="宋体" w:hint="eastAsia"/>
          <w:sz w:val="28"/>
          <w:szCs w:val="28"/>
        </w:rPr>
        <w:t>当发现有受伤人员时，应立即报告调度，由值班长向医院求救，并安排人员在厂门口引导，将中毒或受伤人员交由救护人员处置。</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3.1.4现场判断</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3.1.4.1泄漏</w:t>
      </w:r>
    </w:p>
    <w:p w:rsidR="00240E44" w:rsidRDefault="00240E44" w:rsidP="00240E44">
      <w:pPr>
        <w:snapToGrid w:val="0"/>
        <w:spacing w:line="360" w:lineRule="auto"/>
        <w:ind w:firstLineChars="200" w:firstLine="560"/>
        <w:rPr>
          <w:rFonts w:ascii="宋体" w:hAnsi="宋体"/>
          <w:bCs/>
          <w:sz w:val="28"/>
          <w:szCs w:val="28"/>
        </w:rPr>
      </w:pPr>
      <w:r>
        <w:rPr>
          <w:rFonts w:ascii="宋体" w:hAnsi="宋体" w:hint="eastAsia"/>
          <w:bCs/>
          <w:sz w:val="28"/>
          <w:szCs w:val="28"/>
        </w:rPr>
        <w:t>出现泄漏时根据现场情况来判断泄漏程度。</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3.1.4.2着火</w:t>
      </w:r>
    </w:p>
    <w:p w:rsidR="00240E44" w:rsidRDefault="00240E44" w:rsidP="00240E44">
      <w:pPr>
        <w:snapToGrid w:val="0"/>
        <w:spacing w:line="360" w:lineRule="auto"/>
        <w:ind w:firstLineChars="200" w:firstLine="560"/>
        <w:rPr>
          <w:rFonts w:ascii="宋体" w:hAnsi="宋体"/>
          <w:bCs/>
          <w:sz w:val="28"/>
          <w:szCs w:val="28"/>
        </w:rPr>
      </w:pPr>
      <w:r>
        <w:rPr>
          <w:rFonts w:ascii="宋体" w:hAnsi="宋体" w:hint="eastAsia"/>
          <w:bCs/>
          <w:sz w:val="28"/>
          <w:szCs w:val="28"/>
        </w:rPr>
        <w:t>根据着火源部位和火势来判断着火的危害程度，根据火灾发展程度采取相应的方式方法，遵循“灭、护、撤、躲、报”原则。</w:t>
      </w:r>
    </w:p>
    <w:p w:rsidR="00240E44" w:rsidRDefault="00240E44" w:rsidP="00240E44">
      <w:pPr>
        <w:pStyle w:val="2"/>
        <w:spacing w:before="0" w:after="0" w:line="360" w:lineRule="auto"/>
        <w:rPr>
          <w:rFonts w:ascii="宋体" w:eastAsia="宋体" w:hAnsi="宋体"/>
          <w:sz w:val="28"/>
          <w:szCs w:val="28"/>
        </w:rPr>
      </w:pPr>
      <w:bookmarkStart w:id="850" w:name="_Toc404726954"/>
      <w:r>
        <w:rPr>
          <w:rFonts w:ascii="宋体" w:eastAsia="宋体" w:hAnsi="宋体" w:hint="eastAsia"/>
          <w:sz w:val="28"/>
          <w:szCs w:val="28"/>
        </w:rPr>
        <w:t>3.2响应分级</w:t>
      </w:r>
      <w:bookmarkEnd w:id="850"/>
    </w:p>
    <w:p w:rsidR="00240E44" w:rsidRDefault="00240E44" w:rsidP="00240E44">
      <w:pPr>
        <w:spacing w:line="360" w:lineRule="auto"/>
        <w:ind w:firstLine="560"/>
        <w:rPr>
          <w:rFonts w:ascii="宋体" w:hAnsi="宋体"/>
          <w:sz w:val="28"/>
          <w:szCs w:val="28"/>
        </w:rPr>
      </w:pPr>
      <w:r>
        <w:rPr>
          <w:rFonts w:ascii="宋体" w:hAnsi="宋体" w:hint="eastAsia"/>
          <w:sz w:val="28"/>
          <w:szCs w:val="28"/>
        </w:rPr>
        <w:t>Ⅲ级响应：当发生工艺指标短时超标、轻微泄漏、设备损坏、人员轻伤、局部着火事故时启动“现场处置方案”。</w:t>
      </w:r>
    </w:p>
    <w:p w:rsidR="00240E44" w:rsidRDefault="00240E44" w:rsidP="00240E44">
      <w:pPr>
        <w:spacing w:line="360" w:lineRule="auto"/>
        <w:ind w:firstLine="560"/>
        <w:rPr>
          <w:rFonts w:ascii="宋体" w:hAnsi="宋体"/>
          <w:sz w:val="28"/>
          <w:szCs w:val="28"/>
        </w:rPr>
      </w:pPr>
      <w:r>
        <w:rPr>
          <w:rFonts w:ascii="宋体" w:hAnsi="宋体" w:hint="eastAsia"/>
          <w:sz w:val="28"/>
          <w:szCs w:val="28"/>
        </w:rPr>
        <w:t>Ⅱ级响应：发生较大泄漏、较大火灾时、现场处置无效时启动全厂Ⅱ级响应。</w:t>
      </w:r>
    </w:p>
    <w:p w:rsidR="00240E44" w:rsidRDefault="00240E44" w:rsidP="00240E44">
      <w:pPr>
        <w:spacing w:line="360" w:lineRule="auto"/>
        <w:ind w:firstLine="560"/>
        <w:rPr>
          <w:rFonts w:ascii="宋体" w:hAnsi="宋体"/>
          <w:sz w:val="28"/>
          <w:szCs w:val="28"/>
        </w:rPr>
      </w:pPr>
      <w:r>
        <w:rPr>
          <w:rFonts w:ascii="宋体" w:hAnsi="宋体" w:hint="eastAsia"/>
          <w:sz w:val="28"/>
          <w:szCs w:val="28"/>
        </w:rPr>
        <w:t>Ⅰ级响应：当发生重大安全生产事故（发生大量泄漏事故；发生恶性火灾事故；发生重大人身伤害事故；一般事故失去控制扩大）时，启动Ⅰ级响应。当发生重大人身伤害事故或事故救援失去控制扩大时，汇报上级部门启动章丘市应急救援预案。</w:t>
      </w:r>
    </w:p>
    <w:p w:rsidR="00240E44" w:rsidRDefault="00240E44" w:rsidP="00240E44">
      <w:pPr>
        <w:pStyle w:val="2"/>
        <w:spacing w:before="0" w:after="0" w:line="360" w:lineRule="auto"/>
        <w:rPr>
          <w:rFonts w:ascii="宋体" w:eastAsia="宋体" w:hAnsi="宋体"/>
          <w:sz w:val="28"/>
          <w:szCs w:val="28"/>
        </w:rPr>
      </w:pPr>
      <w:bookmarkStart w:id="851" w:name="_Toc404726955"/>
      <w:r>
        <w:rPr>
          <w:rFonts w:ascii="宋体" w:eastAsia="宋体" w:hAnsi="宋体" w:hint="eastAsia"/>
          <w:sz w:val="28"/>
          <w:szCs w:val="28"/>
        </w:rPr>
        <w:lastRenderedPageBreak/>
        <w:t>3.3现场处置措施：</w:t>
      </w:r>
      <w:bookmarkEnd w:id="848"/>
      <w:bookmarkEnd w:id="849"/>
      <w:bookmarkEnd w:id="851"/>
      <w:r>
        <w:rPr>
          <w:rFonts w:ascii="宋体" w:eastAsia="宋体" w:hAnsi="宋体" w:hint="eastAsia"/>
          <w:sz w:val="28"/>
          <w:szCs w:val="28"/>
        </w:rPr>
        <w:t xml:space="preserve"> </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3.3.1 泄漏</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当润滑油泄漏时，岗位人员应迅速对泄漏部位进行封堵，并将润滑油封存在围堰内，待消除漏点后，对围堰内的润滑油回收至地下收集缸内或系统内；当润滑油泄漏量较大、漏点无法尽快封堵时，为防止该润滑油流出厂外造成环境污染，可联系工长、调度将外排水沟封堵，将泄漏的润滑油临时贮存在地沟内。待事故处理完毕后再将地沟内的润滑油回收至地下收集缸和润滑油贮槽内。</w:t>
      </w:r>
    </w:p>
    <w:p w:rsidR="00240E44" w:rsidRDefault="00240E44" w:rsidP="00240E44">
      <w:pPr>
        <w:snapToGrid w:val="0"/>
        <w:spacing w:line="360" w:lineRule="auto"/>
        <w:rPr>
          <w:rFonts w:ascii="宋体" w:hAnsi="宋体"/>
          <w:b/>
          <w:sz w:val="28"/>
          <w:szCs w:val="28"/>
        </w:rPr>
      </w:pPr>
      <w:r>
        <w:rPr>
          <w:rFonts w:ascii="宋体" w:hAnsi="宋体" w:hint="eastAsia"/>
          <w:b/>
          <w:sz w:val="28"/>
          <w:szCs w:val="28"/>
        </w:rPr>
        <w:t>3.3.2着火</w:t>
      </w:r>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当设备、管线或法兰发生泄漏着火时，岗位人员首先穿戴好防护用具，进入泄漏、着火区，用灭火器扑灭火源即可，然后汇报工长。在泄漏着火时，若火势较大，岗位消防工具不可控制时，汇报工长、调度及相关部门，关闭对外所有伐门。相邻岗位人员也紧急进行撤离，并做好相应处理。同时拨打119，简单说明着火介质，火势大小，着火时间、地点及可行灭火剂及四周情况。相关人员在现场四周巡视，阻止人员进入，配合灭火人员行动。</w:t>
      </w:r>
      <w:r>
        <w:rPr>
          <w:rFonts w:ascii="宋体" w:hAnsi="宋体" w:cs="宋体" w:hint="eastAsia"/>
          <w:sz w:val="28"/>
          <w:szCs w:val="28"/>
        </w:rPr>
        <w:t>将事故洗消用水全部收集打入终端水，处理合格后外排，避免流入环境造成二次污染。抢救完成后需对周边大气进行检测，确保环保措施到位，无后续污染。</w:t>
      </w:r>
    </w:p>
    <w:p w:rsidR="00240E44" w:rsidRDefault="00240E44" w:rsidP="00240E44">
      <w:pPr>
        <w:pStyle w:val="2"/>
        <w:spacing w:before="0" w:after="0" w:line="360" w:lineRule="auto"/>
        <w:rPr>
          <w:rFonts w:ascii="宋体" w:eastAsia="宋体" w:hAnsi="宋体"/>
          <w:sz w:val="28"/>
          <w:szCs w:val="28"/>
        </w:rPr>
      </w:pPr>
      <w:bookmarkStart w:id="852" w:name="_Toc346715615"/>
      <w:bookmarkStart w:id="853" w:name="_Toc373760635"/>
      <w:bookmarkStart w:id="854" w:name="_Toc404726956"/>
      <w:r>
        <w:rPr>
          <w:rFonts w:ascii="宋体" w:eastAsia="宋体" w:hAnsi="宋体" w:hint="eastAsia"/>
          <w:sz w:val="28"/>
          <w:szCs w:val="28"/>
        </w:rPr>
        <w:t>3.4救援报警及信息上报</w:t>
      </w:r>
      <w:bookmarkEnd w:id="852"/>
      <w:bookmarkEnd w:id="853"/>
      <w:bookmarkEnd w:id="854"/>
    </w:p>
    <w:p w:rsidR="00240E44" w:rsidRDefault="00240E44" w:rsidP="00240E44">
      <w:pPr>
        <w:spacing w:line="360" w:lineRule="auto"/>
        <w:rPr>
          <w:rFonts w:ascii="宋体" w:hAnsi="宋体"/>
          <w:b/>
          <w:sz w:val="28"/>
          <w:szCs w:val="28"/>
        </w:rPr>
      </w:pPr>
      <w:r>
        <w:rPr>
          <w:rFonts w:ascii="宋体" w:hAnsi="宋体" w:hint="eastAsia"/>
          <w:b/>
          <w:sz w:val="28"/>
          <w:szCs w:val="28"/>
        </w:rPr>
        <w:t>3.4.1相关及相邻岗位间报警及联系方法</w:t>
      </w:r>
    </w:p>
    <w:p w:rsidR="00240E44" w:rsidRDefault="00240E44" w:rsidP="00240E44">
      <w:pPr>
        <w:spacing w:line="360" w:lineRule="auto"/>
        <w:rPr>
          <w:rFonts w:ascii="宋体" w:hAnsi="宋体"/>
          <w:sz w:val="28"/>
          <w:szCs w:val="28"/>
        </w:rPr>
      </w:pPr>
      <w:r>
        <w:rPr>
          <w:rFonts w:ascii="宋体" w:hAnsi="宋体" w:hint="eastAsia"/>
          <w:sz w:val="28"/>
          <w:szCs w:val="28"/>
        </w:rPr>
        <w:t>岗位电话、紧急停车按钮、手摇报警器</w:t>
      </w:r>
    </w:p>
    <w:p w:rsidR="00240E44" w:rsidRDefault="00240E44" w:rsidP="00240E44">
      <w:pPr>
        <w:spacing w:line="360" w:lineRule="auto"/>
        <w:rPr>
          <w:rFonts w:ascii="宋体" w:hAnsi="宋体"/>
          <w:sz w:val="28"/>
          <w:szCs w:val="28"/>
        </w:rPr>
      </w:pPr>
      <w:r>
        <w:rPr>
          <w:rFonts w:ascii="宋体" w:hAnsi="宋体" w:hint="eastAsia"/>
          <w:b/>
          <w:sz w:val="28"/>
          <w:szCs w:val="28"/>
        </w:rPr>
        <w:lastRenderedPageBreak/>
        <w:t>3.4.2有关人员的联系电话</w:t>
      </w:r>
    </w:p>
    <w:tbl>
      <w:tblPr>
        <w:tblpPr w:leftFromText="180" w:rightFromText="180" w:vertAnchor="text" w:horzAnchor="margin"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2"/>
        <w:gridCol w:w="1750"/>
        <w:gridCol w:w="1800"/>
        <w:gridCol w:w="1076"/>
        <w:gridCol w:w="1693"/>
        <w:gridCol w:w="1601"/>
      </w:tblGrid>
      <w:tr w:rsidR="00240E44" w:rsidTr="00C947F3">
        <w:trPr>
          <w:trHeight w:val="567"/>
        </w:trPr>
        <w:tc>
          <w:tcPr>
            <w:tcW w:w="1012" w:type="dxa"/>
            <w:vAlign w:val="center"/>
          </w:tcPr>
          <w:p w:rsidR="00240E44" w:rsidRPr="00F93F5D" w:rsidRDefault="00240E44" w:rsidP="00C947F3">
            <w:pPr>
              <w:spacing w:line="360" w:lineRule="auto"/>
              <w:jc w:val="center"/>
              <w:rPr>
                <w:rFonts w:ascii="宋体" w:hAnsi="宋体"/>
                <w:b/>
              </w:rPr>
            </w:pPr>
            <w:r w:rsidRPr="00F93F5D">
              <w:rPr>
                <w:rFonts w:ascii="宋体" w:hAnsi="宋体" w:hint="eastAsia"/>
                <w:b/>
              </w:rPr>
              <w:t>姓名</w:t>
            </w:r>
          </w:p>
        </w:tc>
        <w:tc>
          <w:tcPr>
            <w:tcW w:w="1750" w:type="dxa"/>
            <w:vAlign w:val="center"/>
          </w:tcPr>
          <w:p w:rsidR="00240E44" w:rsidRPr="00F93F5D" w:rsidRDefault="00240E44" w:rsidP="00C947F3">
            <w:pPr>
              <w:spacing w:line="360" w:lineRule="auto"/>
              <w:jc w:val="center"/>
              <w:rPr>
                <w:rFonts w:ascii="宋体" w:hAnsi="宋体"/>
                <w:b/>
              </w:rPr>
            </w:pPr>
            <w:r w:rsidRPr="00F93F5D">
              <w:rPr>
                <w:rFonts w:ascii="宋体" w:hAnsi="宋体" w:hint="eastAsia"/>
                <w:b/>
              </w:rPr>
              <w:t>职务</w:t>
            </w:r>
          </w:p>
        </w:tc>
        <w:tc>
          <w:tcPr>
            <w:tcW w:w="1800" w:type="dxa"/>
            <w:vAlign w:val="center"/>
          </w:tcPr>
          <w:p w:rsidR="00240E44" w:rsidRPr="00F93F5D" w:rsidRDefault="00240E44" w:rsidP="00C947F3">
            <w:pPr>
              <w:spacing w:line="360" w:lineRule="auto"/>
              <w:jc w:val="center"/>
              <w:rPr>
                <w:rFonts w:ascii="宋体" w:hAnsi="宋体"/>
                <w:b/>
              </w:rPr>
            </w:pPr>
            <w:r w:rsidRPr="00F93F5D">
              <w:rPr>
                <w:rFonts w:ascii="宋体" w:hAnsi="宋体" w:hint="eastAsia"/>
                <w:b/>
              </w:rPr>
              <w:t>手机</w:t>
            </w:r>
          </w:p>
        </w:tc>
        <w:tc>
          <w:tcPr>
            <w:tcW w:w="1076" w:type="dxa"/>
            <w:vAlign w:val="center"/>
          </w:tcPr>
          <w:p w:rsidR="00240E44" w:rsidRPr="00F93F5D" w:rsidRDefault="00240E44" w:rsidP="00C947F3">
            <w:pPr>
              <w:spacing w:line="360" w:lineRule="auto"/>
              <w:jc w:val="center"/>
              <w:rPr>
                <w:rFonts w:ascii="宋体" w:hAnsi="宋体"/>
                <w:b/>
              </w:rPr>
            </w:pPr>
            <w:r w:rsidRPr="00F93F5D">
              <w:rPr>
                <w:rFonts w:ascii="宋体" w:hAnsi="宋体" w:hint="eastAsia"/>
                <w:b/>
              </w:rPr>
              <w:t>姓名</w:t>
            </w:r>
          </w:p>
        </w:tc>
        <w:tc>
          <w:tcPr>
            <w:tcW w:w="1693" w:type="dxa"/>
            <w:vAlign w:val="center"/>
          </w:tcPr>
          <w:p w:rsidR="00240E44" w:rsidRPr="00F93F5D" w:rsidRDefault="00240E44" w:rsidP="00C947F3">
            <w:pPr>
              <w:spacing w:line="360" w:lineRule="auto"/>
              <w:jc w:val="center"/>
              <w:rPr>
                <w:rFonts w:ascii="宋体" w:hAnsi="宋体"/>
                <w:b/>
              </w:rPr>
            </w:pPr>
            <w:r w:rsidRPr="00F93F5D">
              <w:rPr>
                <w:rFonts w:ascii="宋体" w:hAnsi="宋体" w:hint="eastAsia"/>
                <w:b/>
              </w:rPr>
              <w:t>职务</w:t>
            </w:r>
          </w:p>
        </w:tc>
        <w:tc>
          <w:tcPr>
            <w:tcW w:w="1601" w:type="dxa"/>
            <w:vAlign w:val="center"/>
          </w:tcPr>
          <w:p w:rsidR="00240E44" w:rsidRPr="00F93F5D" w:rsidRDefault="00240E44" w:rsidP="00C947F3">
            <w:pPr>
              <w:spacing w:line="360" w:lineRule="auto"/>
              <w:jc w:val="center"/>
              <w:rPr>
                <w:rFonts w:ascii="宋体" w:hAnsi="宋体"/>
                <w:b/>
              </w:rPr>
            </w:pPr>
            <w:r w:rsidRPr="00F93F5D">
              <w:rPr>
                <w:rFonts w:ascii="宋体" w:hAnsi="宋体" w:hint="eastAsia"/>
                <w:b/>
              </w:rPr>
              <w:t>手机</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蔡力</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总经理</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15166419997</w:t>
            </w:r>
          </w:p>
        </w:tc>
        <w:tc>
          <w:tcPr>
            <w:tcW w:w="1076" w:type="dxa"/>
            <w:vAlign w:val="center"/>
          </w:tcPr>
          <w:p w:rsidR="00240E44" w:rsidRDefault="00240E44" w:rsidP="00C947F3">
            <w:pPr>
              <w:spacing w:line="360" w:lineRule="auto"/>
              <w:jc w:val="center"/>
              <w:rPr>
                <w:rFonts w:ascii="宋体" w:hAnsi="宋体"/>
                <w:color w:val="000000"/>
              </w:rPr>
            </w:pPr>
            <w:r>
              <w:rPr>
                <w:rFonts w:ascii="宋体" w:hAnsi="宋体" w:hint="eastAsia"/>
                <w:color w:val="000000"/>
              </w:rPr>
              <w:t>杨超</w:t>
            </w:r>
          </w:p>
        </w:tc>
        <w:tc>
          <w:tcPr>
            <w:tcW w:w="1693" w:type="dxa"/>
            <w:vAlign w:val="center"/>
          </w:tcPr>
          <w:p w:rsidR="00240E44" w:rsidRDefault="00240E44" w:rsidP="00C947F3">
            <w:pPr>
              <w:spacing w:line="360" w:lineRule="auto"/>
              <w:jc w:val="center"/>
              <w:rPr>
                <w:rFonts w:ascii="宋体" w:hAnsi="宋体"/>
                <w:color w:val="000000"/>
              </w:rPr>
            </w:pPr>
            <w:r>
              <w:rPr>
                <w:rFonts w:ascii="宋体" w:hAnsi="宋体" w:hint="eastAsia"/>
                <w:color w:val="000000"/>
              </w:rPr>
              <w:t>副经理</w:t>
            </w:r>
          </w:p>
        </w:tc>
        <w:tc>
          <w:tcPr>
            <w:tcW w:w="1601" w:type="dxa"/>
            <w:vAlign w:val="center"/>
          </w:tcPr>
          <w:p w:rsidR="00240E44" w:rsidRDefault="00240E44" w:rsidP="00C947F3">
            <w:pPr>
              <w:spacing w:line="360" w:lineRule="auto"/>
              <w:jc w:val="center"/>
              <w:rPr>
                <w:rFonts w:ascii="宋体" w:hAnsi="宋体"/>
                <w:color w:val="000000"/>
              </w:rPr>
            </w:pPr>
            <w:r>
              <w:rPr>
                <w:rFonts w:ascii="宋体" w:hAnsi="宋体" w:hint="eastAsia"/>
                <w:color w:val="000000"/>
              </w:rPr>
              <w:t>15866641667</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张玉达</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副经理</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13864135685</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徐宪光</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技术员</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18706418706</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胡延峰</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技术员</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15053182676</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郭绪景</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油回收</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13793165068</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color w:val="000000"/>
              </w:rPr>
            </w:pPr>
            <w:r>
              <w:rPr>
                <w:rFonts w:ascii="宋体" w:hAnsi="宋体" w:hint="eastAsia"/>
                <w:color w:val="000000"/>
              </w:rPr>
              <w:t>王长征</w:t>
            </w:r>
          </w:p>
        </w:tc>
        <w:tc>
          <w:tcPr>
            <w:tcW w:w="1750" w:type="dxa"/>
            <w:vAlign w:val="center"/>
          </w:tcPr>
          <w:p w:rsidR="00240E44" w:rsidRDefault="00240E44" w:rsidP="00C947F3">
            <w:pPr>
              <w:spacing w:line="360" w:lineRule="auto"/>
              <w:jc w:val="center"/>
              <w:rPr>
                <w:rFonts w:ascii="宋体" w:hAnsi="宋体"/>
                <w:color w:val="000000"/>
              </w:rPr>
            </w:pPr>
            <w:r>
              <w:rPr>
                <w:rFonts w:ascii="宋体" w:hAnsi="宋体" w:hint="eastAsia"/>
                <w:color w:val="000000"/>
              </w:rPr>
              <w:t>油回收</w:t>
            </w:r>
          </w:p>
        </w:tc>
        <w:tc>
          <w:tcPr>
            <w:tcW w:w="1800" w:type="dxa"/>
            <w:vAlign w:val="center"/>
          </w:tcPr>
          <w:p w:rsidR="00240E44" w:rsidRDefault="00240E44" w:rsidP="00C947F3">
            <w:pPr>
              <w:spacing w:line="360" w:lineRule="auto"/>
              <w:jc w:val="center"/>
              <w:rPr>
                <w:rFonts w:ascii="宋体" w:hAnsi="宋体"/>
                <w:color w:val="000000"/>
              </w:rPr>
            </w:pPr>
            <w:r>
              <w:rPr>
                <w:rFonts w:ascii="宋体" w:hAnsi="宋体" w:hint="eastAsia"/>
                <w:color w:val="000000"/>
              </w:rPr>
              <w:t>615979</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高其康</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醇烃化岗长</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13953135558</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王波</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醇烃化岗长</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13583115077</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高兆军</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甲班工长</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15169138388</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张涛</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乙班工长</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15953135123</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贾洪波</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丙班工长</w:t>
            </w:r>
          </w:p>
        </w:tc>
        <w:tc>
          <w:tcPr>
            <w:tcW w:w="1601" w:type="dxa"/>
            <w:vAlign w:val="center"/>
          </w:tcPr>
          <w:p w:rsidR="00240E44" w:rsidRDefault="00240E44" w:rsidP="00C947F3">
            <w:pPr>
              <w:spacing w:line="360" w:lineRule="auto"/>
              <w:jc w:val="center"/>
              <w:rPr>
                <w:rFonts w:ascii="宋体" w:hAnsi="宋体"/>
              </w:rPr>
            </w:pPr>
            <w:r>
              <w:rPr>
                <w:rFonts w:ascii="宋体" w:hAnsi="宋体" w:hint="eastAsia"/>
              </w:rPr>
              <w:t>15269196156</w:t>
            </w:r>
          </w:p>
        </w:tc>
      </w:tr>
      <w:tr w:rsidR="00240E44" w:rsidTr="00C947F3">
        <w:trPr>
          <w:trHeight w:val="567"/>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李学文</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丙班丁长</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13969024838</w:t>
            </w:r>
          </w:p>
        </w:tc>
        <w:tc>
          <w:tcPr>
            <w:tcW w:w="1076" w:type="dxa"/>
            <w:vAlign w:val="center"/>
          </w:tcPr>
          <w:p w:rsidR="00240E44" w:rsidRDefault="00240E44" w:rsidP="00C947F3">
            <w:pPr>
              <w:spacing w:line="360" w:lineRule="auto"/>
              <w:jc w:val="center"/>
              <w:rPr>
                <w:rFonts w:ascii="宋体" w:hAnsi="宋体"/>
              </w:rPr>
            </w:pPr>
          </w:p>
        </w:tc>
        <w:tc>
          <w:tcPr>
            <w:tcW w:w="1693" w:type="dxa"/>
            <w:vAlign w:val="center"/>
          </w:tcPr>
          <w:p w:rsidR="00240E44" w:rsidRDefault="00240E44" w:rsidP="00C947F3">
            <w:pPr>
              <w:spacing w:line="360" w:lineRule="auto"/>
              <w:jc w:val="center"/>
              <w:rPr>
                <w:rFonts w:ascii="宋体" w:hAnsi="宋体"/>
              </w:rPr>
            </w:pPr>
          </w:p>
        </w:tc>
        <w:tc>
          <w:tcPr>
            <w:tcW w:w="1601" w:type="dxa"/>
            <w:vAlign w:val="center"/>
          </w:tcPr>
          <w:p w:rsidR="00240E44" w:rsidRDefault="00240E44" w:rsidP="00C947F3">
            <w:pPr>
              <w:spacing w:line="360" w:lineRule="auto"/>
              <w:jc w:val="center"/>
              <w:rPr>
                <w:rFonts w:ascii="宋体" w:hAnsi="宋体"/>
              </w:rPr>
            </w:pPr>
          </w:p>
        </w:tc>
      </w:tr>
    </w:tbl>
    <w:p w:rsidR="00240E44" w:rsidRDefault="00240E44" w:rsidP="00240E44">
      <w:pPr>
        <w:spacing w:line="360" w:lineRule="auto"/>
      </w:pPr>
    </w:p>
    <w:p w:rsidR="00240E44" w:rsidRDefault="00240E44" w:rsidP="00240E44">
      <w:pPr>
        <w:spacing w:line="360" w:lineRule="auto"/>
        <w:rPr>
          <w:rFonts w:ascii="宋体" w:hAnsi="宋体"/>
          <w:b/>
          <w:sz w:val="28"/>
          <w:szCs w:val="28"/>
        </w:rPr>
      </w:pPr>
      <w:r>
        <w:rPr>
          <w:rFonts w:ascii="宋体" w:hAnsi="宋体" w:hint="eastAsia"/>
          <w:b/>
          <w:sz w:val="28"/>
          <w:szCs w:val="28"/>
        </w:rPr>
        <w:t>3.4.3 对外联系方法</w:t>
      </w:r>
    </w:p>
    <w:p w:rsidR="00240E44" w:rsidRDefault="00240E44" w:rsidP="00240E44">
      <w:pPr>
        <w:spacing w:line="360" w:lineRule="auto"/>
        <w:rPr>
          <w:rFonts w:ascii="宋体" w:hAnsi="宋体"/>
          <w:sz w:val="28"/>
          <w:szCs w:val="28"/>
        </w:rPr>
      </w:pPr>
      <w:r>
        <w:rPr>
          <w:rFonts w:ascii="宋体" w:hAnsi="宋体" w:hint="eastAsia"/>
          <w:sz w:val="28"/>
          <w:szCs w:val="28"/>
        </w:rPr>
        <w:t xml:space="preserve">调度电话：  83552050           生产运行中心： 83501564         </w:t>
      </w:r>
    </w:p>
    <w:p w:rsidR="00240E44" w:rsidRDefault="00240E44" w:rsidP="00240E44">
      <w:pPr>
        <w:spacing w:line="360" w:lineRule="auto"/>
        <w:rPr>
          <w:rFonts w:ascii="宋体" w:hAnsi="宋体"/>
          <w:sz w:val="28"/>
          <w:szCs w:val="28"/>
        </w:rPr>
      </w:pPr>
      <w:r>
        <w:rPr>
          <w:rFonts w:ascii="宋体" w:hAnsi="宋体" w:hint="eastAsia"/>
          <w:sz w:val="28"/>
          <w:szCs w:val="28"/>
        </w:rPr>
        <w:t>集团安保部：83253561           厂环保办公室： 83550010</w:t>
      </w:r>
    </w:p>
    <w:p w:rsidR="00240E44" w:rsidRDefault="00240E44" w:rsidP="00240E44">
      <w:pPr>
        <w:spacing w:line="360" w:lineRule="auto"/>
        <w:rPr>
          <w:rFonts w:ascii="宋体" w:hAnsi="宋体"/>
          <w:sz w:val="28"/>
          <w:szCs w:val="28"/>
        </w:rPr>
      </w:pPr>
      <w:r>
        <w:rPr>
          <w:rFonts w:ascii="宋体" w:hAnsi="宋体" w:hint="eastAsia"/>
          <w:sz w:val="28"/>
          <w:szCs w:val="28"/>
        </w:rPr>
        <w:t>厂医院：    83253562           急救中心：     120或999</w:t>
      </w:r>
    </w:p>
    <w:p w:rsidR="00240E44" w:rsidRDefault="00240E44" w:rsidP="00240E44">
      <w:pPr>
        <w:spacing w:line="360" w:lineRule="auto"/>
        <w:rPr>
          <w:rFonts w:ascii="宋体" w:hAnsi="宋体"/>
          <w:sz w:val="28"/>
          <w:szCs w:val="28"/>
        </w:rPr>
      </w:pPr>
      <w:r>
        <w:rPr>
          <w:rFonts w:ascii="宋体" w:hAnsi="宋体" w:cs="Arial" w:hint="eastAsia"/>
          <w:sz w:val="28"/>
          <w:szCs w:val="28"/>
        </w:rPr>
        <w:t xml:space="preserve">章丘环保分局：83263697         </w:t>
      </w:r>
      <w:r>
        <w:rPr>
          <w:rFonts w:ascii="宋体" w:hAnsi="宋体" w:hint="eastAsia"/>
          <w:sz w:val="28"/>
          <w:szCs w:val="28"/>
        </w:rPr>
        <w:t>政府热线：     12345</w:t>
      </w:r>
    </w:p>
    <w:p w:rsidR="00240E44" w:rsidRDefault="00240E44" w:rsidP="00240E44">
      <w:pPr>
        <w:spacing w:line="360" w:lineRule="auto"/>
        <w:rPr>
          <w:rFonts w:ascii="宋体" w:hAnsi="宋体"/>
          <w:sz w:val="28"/>
          <w:szCs w:val="28"/>
        </w:rPr>
      </w:pPr>
      <w:r>
        <w:rPr>
          <w:rFonts w:ascii="宋体" w:hAnsi="宋体" w:hint="eastAsia"/>
          <w:sz w:val="28"/>
          <w:szCs w:val="28"/>
        </w:rPr>
        <w:t>区消防大队：119                济空防化队：   83200248</w:t>
      </w:r>
    </w:p>
    <w:p w:rsidR="00240E44" w:rsidRDefault="00240E44" w:rsidP="00240E44">
      <w:pPr>
        <w:spacing w:line="500" w:lineRule="exact"/>
        <w:rPr>
          <w:rFonts w:ascii="宋体" w:hAnsi="宋体"/>
          <w:sz w:val="28"/>
          <w:szCs w:val="28"/>
        </w:rPr>
      </w:pPr>
      <w:r>
        <w:rPr>
          <w:rFonts w:ascii="宋体" w:hAnsi="宋体" w:hint="eastAsia"/>
          <w:sz w:val="28"/>
          <w:szCs w:val="28"/>
        </w:rPr>
        <w:t>集团应急救援电话：83252009     刁镇消防中队：</w:t>
      </w:r>
      <w:r w:rsidRPr="00E04C66">
        <w:rPr>
          <w:rFonts w:ascii="宋体" w:hAnsi="宋体"/>
          <w:b/>
          <w:bCs/>
          <w:color w:val="FF0000"/>
          <w:sz w:val="28"/>
          <w:szCs w:val="28"/>
        </w:rPr>
        <w:t>83298119</w:t>
      </w:r>
    </w:p>
    <w:p w:rsidR="00240E44" w:rsidRDefault="00240E44" w:rsidP="00240E44">
      <w:pPr>
        <w:spacing w:line="360" w:lineRule="auto"/>
        <w:rPr>
          <w:rFonts w:ascii="宋体" w:hAnsi="宋体"/>
          <w:b/>
          <w:sz w:val="28"/>
          <w:szCs w:val="28"/>
        </w:rPr>
      </w:pPr>
      <w:r>
        <w:rPr>
          <w:rFonts w:ascii="宋体" w:hAnsi="宋体" w:hint="eastAsia"/>
          <w:b/>
          <w:sz w:val="28"/>
          <w:szCs w:val="28"/>
        </w:rPr>
        <w:t>3.4.4信息上报</w:t>
      </w:r>
    </w:p>
    <w:p w:rsidR="00240E44" w:rsidRDefault="00240E44" w:rsidP="00240E44">
      <w:pPr>
        <w:spacing w:line="360" w:lineRule="auto"/>
        <w:rPr>
          <w:rFonts w:ascii="宋体" w:hAnsi="宋体"/>
          <w:b/>
          <w:sz w:val="28"/>
          <w:szCs w:val="28"/>
        </w:rPr>
      </w:pPr>
      <w:r>
        <w:rPr>
          <w:rFonts w:ascii="宋体" w:hAnsi="宋体" w:hint="eastAsia"/>
          <w:b/>
          <w:sz w:val="28"/>
          <w:szCs w:val="28"/>
        </w:rPr>
        <w:t>3.4.4.1内部报告基本内容</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1）事故地点、时间以及设备设施；</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2）事故类型：火灾爆炸、中毒、泄漏等；</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3）有无人员伤亡、被困人员以及对环境的污染情况；</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4）已采取的应急措施；</w:t>
      </w:r>
    </w:p>
    <w:p w:rsidR="00240E44" w:rsidRDefault="00240E44" w:rsidP="00240E44">
      <w:pPr>
        <w:spacing w:line="360" w:lineRule="auto"/>
        <w:rPr>
          <w:rFonts w:ascii="宋体" w:hAnsi="宋体"/>
          <w:b/>
          <w:sz w:val="28"/>
          <w:szCs w:val="28"/>
        </w:rPr>
      </w:pPr>
      <w:r>
        <w:rPr>
          <w:rFonts w:ascii="宋体" w:hAnsi="宋体" w:hint="eastAsia"/>
          <w:b/>
          <w:sz w:val="28"/>
          <w:szCs w:val="28"/>
        </w:rPr>
        <w:lastRenderedPageBreak/>
        <w:t>3.4.4.2火灾报警基本内容</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1）单位名称、地址；</w:t>
      </w:r>
    </w:p>
    <w:p w:rsidR="00240E44" w:rsidRDefault="00240E44" w:rsidP="00240E44">
      <w:pPr>
        <w:autoSpaceDE w:val="0"/>
        <w:autoSpaceDN w:val="0"/>
        <w:adjustRightInd w:val="0"/>
        <w:snapToGrid w:val="0"/>
        <w:spacing w:line="360" w:lineRule="auto"/>
        <w:ind w:firstLineChars="147" w:firstLine="412"/>
        <w:jc w:val="left"/>
        <w:rPr>
          <w:rFonts w:ascii="宋体" w:hAnsi="宋体"/>
          <w:sz w:val="28"/>
          <w:szCs w:val="28"/>
        </w:rPr>
      </w:pPr>
      <w:r>
        <w:rPr>
          <w:rFonts w:ascii="宋体" w:hAnsi="宋体" w:hint="eastAsia"/>
          <w:sz w:val="28"/>
          <w:szCs w:val="28"/>
        </w:rPr>
        <w:t xml:space="preserve"> 2）火灾发生地点、燃烧物质与面积；</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4）报警人姓名与联系电话，待接警人挂电话后才搁电话；</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5）报警时应使用普通话。</w:t>
      </w:r>
    </w:p>
    <w:p w:rsidR="00240E44" w:rsidRDefault="00240E44" w:rsidP="00240E44">
      <w:pPr>
        <w:pStyle w:val="2"/>
        <w:spacing w:before="0" w:after="0" w:line="360" w:lineRule="auto"/>
        <w:rPr>
          <w:rStyle w:val="1Char"/>
          <w:rFonts w:ascii="宋体" w:hAnsi="宋体"/>
          <w:szCs w:val="28"/>
        </w:rPr>
      </w:pPr>
      <w:bookmarkStart w:id="855" w:name="_Toc346715616"/>
      <w:bookmarkStart w:id="856" w:name="_Toc373760636"/>
      <w:bookmarkStart w:id="857" w:name="_Toc404726957"/>
      <w:r>
        <w:rPr>
          <w:rFonts w:ascii="宋体" w:eastAsia="宋体" w:hAnsi="宋体" w:hint="eastAsia"/>
          <w:sz w:val="28"/>
          <w:szCs w:val="28"/>
        </w:rPr>
        <w:t>4.</w:t>
      </w:r>
      <w:r>
        <w:rPr>
          <w:rStyle w:val="1Char"/>
          <w:rFonts w:ascii="宋体" w:hAnsi="宋体" w:hint="eastAsia"/>
          <w:szCs w:val="28"/>
        </w:rPr>
        <w:t>注意事项</w:t>
      </w:r>
      <w:bookmarkEnd w:id="855"/>
      <w:bookmarkEnd w:id="856"/>
      <w:bookmarkEnd w:id="857"/>
    </w:p>
    <w:p w:rsidR="00240E44" w:rsidRDefault="00240E44" w:rsidP="00240E44">
      <w:pPr>
        <w:pStyle w:val="2"/>
        <w:spacing w:before="0" w:after="0" w:line="360" w:lineRule="auto"/>
        <w:rPr>
          <w:rFonts w:ascii="宋体" w:eastAsia="宋体" w:hAnsi="宋体"/>
          <w:sz w:val="28"/>
          <w:szCs w:val="28"/>
        </w:rPr>
      </w:pPr>
      <w:bookmarkStart w:id="858" w:name="_Toc346715617"/>
      <w:bookmarkStart w:id="859" w:name="_Toc373760637"/>
      <w:bookmarkStart w:id="860" w:name="_Toc404726958"/>
      <w:r>
        <w:rPr>
          <w:rFonts w:ascii="宋体" w:eastAsia="宋体" w:hAnsi="宋体" w:hint="eastAsia"/>
          <w:sz w:val="28"/>
          <w:szCs w:val="28"/>
        </w:rPr>
        <w:t>4.1佩戴防护器材的注意事项</w:t>
      </w:r>
      <w:bookmarkEnd w:id="858"/>
      <w:bookmarkEnd w:id="859"/>
      <w:bookmarkEnd w:id="860"/>
    </w:p>
    <w:p w:rsidR="00240E44" w:rsidRDefault="00240E44" w:rsidP="00240E44">
      <w:pPr>
        <w:spacing w:line="360" w:lineRule="auto"/>
        <w:rPr>
          <w:rFonts w:ascii="宋体" w:hAnsi="宋体"/>
          <w:b/>
          <w:sz w:val="28"/>
          <w:szCs w:val="28"/>
        </w:rPr>
      </w:pPr>
      <w:bookmarkStart w:id="861" w:name="_Toc346715618"/>
      <w:bookmarkStart w:id="862" w:name="_Toc373760638"/>
      <w:r>
        <w:rPr>
          <w:rFonts w:ascii="宋体" w:hAnsi="宋体" w:hint="eastAsia"/>
          <w:b/>
          <w:sz w:val="28"/>
          <w:szCs w:val="28"/>
        </w:rPr>
        <w:t>4.1.1空气呼吸器</w:t>
      </w:r>
      <w:bookmarkEnd w:id="861"/>
      <w:bookmarkEnd w:id="862"/>
    </w:p>
    <w:p w:rsidR="00240E44" w:rsidRDefault="00240E44" w:rsidP="00240E44">
      <w:pPr>
        <w:pStyle w:val="0"/>
        <w:spacing w:line="360" w:lineRule="auto"/>
        <w:ind w:firstLineChars="217" w:firstLine="608"/>
        <w:jc w:val="left"/>
        <w:rPr>
          <w:rFonts w:ascii="宋体" w:hAnsi="宋体"/>
          <w:sz w:val="28"/>
          <w:szCs w:val="28"/>
        </w:rPr>
      </w:pPr>
      <w:r>
        <w:rPr>
          <w:rFonts w:ascii="宋体" w:hAnsi="宋体" w:hint="eastAsia"/>
          <w:sz w:val="28"/>
          <w:szCs w:val="28"/>
        </w:rPr>
        <w:t>⑴ 佩戴前首先打开气瓶开关，此时余压报警器会发出短暂的声响。气瓶开关完全打开后，检查气瓶内的储气压力，一般应在28～30MPa。⑵ 关闭气瓶开关，观察压力表示值的变化，在5分钟时间内下降不大于2MPa，表明供气系统气密性完好。⑶ 供气系统气密完好后，轻轻按动供给阀膜片，观察压力表值变化，当压力降至4～6MPa时，余压报警器汽笛发生声响，同时也是吹除一次余压报警器通气管路。⑷ 佩戴者在使用过程中应随时观察压力表的指示数值。当压力降至4～6MPa，余压报警器会发出报警声响，必须退出毒区。</w:t>
      </w:r>
    </w:p>
    <w:p w:rsidR="00240E44" w:rsidRDefault="00240E44" w:rsidP="00240E44">
      <w:pPr>
        <w:spacing w:line="360" w:lineRule="auto"/>
        <w:rPr>
          <w:rFonts w:ascii="宋体" w:hAnsi="宋体"/>
          <w:b/>
          <w:sz w:val="28"/>
          <w:szCs w:val="28"/>
        </w:rPr>
      </w:pPr>
      <w:bookmarkStart w:id="863" w:name="_Toc346715619"/>
      <w:bookmarkStart w:id="864" w:name="_Toc373760639"/>
      <w:r>
        <w:rPr>
          <w:rFonts w:ascii="宋体" w:hAnsi="宋体" w:hint="eastAsia"/>
          <w:b/>
          <w:sz w:val="28"/>
          <w:szCs w:val="28"/>
        </w:rPr>
        <w:t>4.1.2过滤式防毒面具</w:t>
      </w:r>
      <w:bookmarkEnd w:id="863"/>
      <w:bookmarkEnd w:id="864"/>
    </w:p>
    <w:p w:rsidR="00240E44" w:rsidRDefault="00240E44" w:rsidP="00240E44">
      <w:pPr>
        <w:pStyle w:val="0"/>
        <w:spacing w:line="360" w:lineRule="auto"/>
        <w:ind w:firstLine="471"/>
        <w:jc w:val="left"/>
        <w:rPr>
          <w:rFonts w:ascii="宋体" w:hAnsi="宋体"/>
          <w:sz w:val="28"/>
          <w:szCs w:val="28"/>
        </w:rPr>
      </w:pPr>
      <w:r>
        <w:rPr>
          <w:rFonts w:ascii="宋体" w:hAnsi="宋体" w:hint="eastAsia"/>
          <w:sz w:val="28"/>
          <w:szCs w:val="28"/>
        </w:rPr>
        <w:t>使用时，不论在任何情况下，都必须先打开滤毒罐底部进气孔的底盖胶塞，严禁先戴面具，后开底盖，否则易发生窒息事故。过滤式防毒面具使用前应检查各连接部位是否严密，并检查整套面具的气密性：打开底盖，戴好面罩后，用手堵住滤毒罐的进气口，同时用力吸气，若感到闭塞不透气时，则可认为此面具气密性基本良好。否则，不能使用。过滤式防毒面具的使用条件是空气中的氧气体积浓度大于18%，环境温度为-30—＋45；毒气浓度应符合有关要求。</w:t>
      </w:r>
      <w:r>
        <w:rPr>
          <w:rFonts w:ascii="宋体" w:hAnsi="宋体" w:hint="eastAsia"/>
          <w:sz w:val="28"/>
          <w:szCs w:val="28"/>
        </w:rPr>
        <w:lastRenderedPageBreak/>
        <w:t>严禁在缺氧的环境中使用。滤毒罐每两个月定期检查一次；氨滤毒罐连续使用二个小时应予更换，每月进行一次称重检查，如超重20g应停止使用；每次使用后应将滤毒罐上、下盖盖严，防止毒气侵入或受潮失效，并保持可靠密封。</w:t>
      </w:r>
    </w:p>
    <w:p w:rsidR="00240E44" w:rsidRDefault="00240E44" w:rsidP="00240E44">
      <w:pPr>
        <w:spacing w:line="360" w:lineRule="auto"/>
        <w:rPr>
          <w:rFonts w:ascii="宋体" w:hAnsi="宋体"/>
          <w:sz w:val="28"/>
          <w:szCs w:val="28"/>
        </w:rPr>
      </w:pPr>
      <w:bookmarkStart w:id="865" w:name="_Toc346715620"/>
      <w:bookmarkStart w:id="866" w:name="_Toc373760640"/>
      <w:r>
        <w:rPr>
          <w:rFonts w:ascii="宋体" w:hAnsi="宋体" w:hint="eastAsia"/>
          <w:sz w:val="28"/>
          <w:szCs w:val="28"/>
        </w:rPr>
        <w:t>4.1.3长管防毒面具</w:t>
      </w:r>
      <w:bookmarkEnd w:id="865"/>
      <w:bookmarkEnd w:id="866"/>
    </w:p>
    <w:p w:rsidR="00240E44" w:rsidRDefault="00240E44" w:rsidP="00240E44">
      <w:pPr>
        <w:pStyle w:val="0"/>
        <w:spacing w:line="360" w:lineRule="auto"/>
        <w:ind w:firstLine="482"/>
        <w:rPr>
          <w:rFonts w:ascii="宋体" w:hAnsi="宋体"/>
          <w:sz w:val="28"/>
          <w:szCs w:val="28"/>
        </w:rPr>
      </w:pPr>
      <w:r>
        <w:rPr>
          <w:rFonts w:ascii="宋体" w:hAnsi="宋体" w:hint="eastAsia"/>
          <w:sz w:val="28"/>
          <w:szCs w:val="28"/>
        </w:rPr>
        <w:t>与过滤式防毒面具相同，导气管为橡胶波纹软管，长度不能大于20米，否则应强制送风。使用前应检查面具的呼气阀、吸气阀是否灵活好用，并进行气密试验。戴上面具后方可进入毒区，做到“先戴后进”。检查导管内有无异物，并理顺平直，确认导管畅通；导管不得缠结，严禁折压、强拉，使用时严防踩踏、挤压，经常保持畅通。使用时，必须有专人监护，经常检查作业人员情况及导管、进气口情况。</w:t>
      </w:r>
    </w:p>
    <w:p w:rsidR="00240E44" w:rsidRDefault="00240E44" w:rsidP="00240E44">
      <w:pPr>
        <w:pStyle w:val="2"/>
        <w:spacing w:before="0" w:after="0" w:line="360" w:lineRule="auto"/>
        <w:rPr>
          <w:rFonts w:ascii="宋体" w:eastAsia="宋体" w:hAnsi="宋体"/>
          <w:sz w:val="28"/>
          <w:szCs w:val="28"/>
        </w:rPr>
      </w:pPr>
      <w:bookmarkStart w:id="867" w:name="_Toc346715621"/>
      <w:bookmarkStart w:id="868" w:name="_Toc373760641"/>
      <w:bookmarkStart w:id="869" w:name="_Toc404726959"/>
      <w:r>
        <w:rPr>
          <w:rFonts w:ascii="宋体" w:eastAsia="宋体" w:hAnsi="宋体" w:hint="eastAsia"/>
          <w:sz w:val="28"/>
          <w:szCs w:val="28"/>
        </w:rPr>
        <w:t>4.2使用抢险救援器材的注意事项</w:t>
      </w:r>
      <w:bookmarkEnd w:id="867"/>
      <w:bookmarkEnd w:id="868"/>
      <w:bookmarkEnd w:id="869"/>
    </w:p>
    <w:p w:rsidR="00240E44" w:rsidRDefault="00240E44" w:rsidP="00240E44">
      <w:pPr>
        <w:pStyle w:val="HTML"/>
        <w:shd w:val="clear" w:color="auto" w:fill="FFFFFF"/>
        <w:spacing w:line="360" w:lineRule="auto"/>
        <w:ind w:firstLine="560"/>
        <w:rPr>
          <w:rFonts w:ascii="宋体" w:hAnsi="宋体"/>
          <w:sz w:val="28"/>
          <w:szCs w:val="28"/>
        </w:rPr>
      </w:pPr>
      <w:r>
        <w:rPr>
          <w:rFonts w:ascii="宋体" w:hAnsi="宋体" w:hint="eastAsia"/>
          <w:sz w:val="28"/>
          <w:szCs w:val="28"/>
        </w:rPr>
        <w:t xml:space="preserve">我厂配备的灭火器主要是干粉灭火器。使用时，用手握住灭火器的提环，平稳、快捷地提往火场，不要横扛、横拿。灭火时，一手握住提环，另一手握住筒身的底边，将灭火器颠倒过来，喷嘴对准火源，用力摇晃几下，即可灭火。 注意：⑴不要将灭火器的盖与底对着人体，防止盖、底弹出伤人。⑵不要与水同时喷射在一起，以免影响灭火效果。 </w:t>
      </w:r>
    </w:p>
    <w:p w:rsidR="00240E44" w:rsidRDefault="00240E44" w:rsidP="00240E44">
      <w:pPr>
        <w:pStyle w:val="0"/>
        <w:spacing w:line="360" w:lineRule="auto"/>
        <w:jc w:val="left"/>
        <w:rPr>
          <w:rFonts w:ascii="宋体" w:hAnsi="宋体"/>
          <w:sz w:val="28"/>
          <w:szCs w:val="28"/>
        </w:rPr>
      </w:pPr>
      <w:r>
        <w:rPr>
          <w:rFonts w:ascii="宋体" w:hAnsi="宋体" w:hint="eastAsia"/>
          <w:sz w:val="28"/>
          <w:szCs w:val="28"/>
        </w:rPr>
        <w:t>⑶扑灭电器火灾时，尽量先切断电源，防止人员触电。</w:t>
      </w:r>
    </w:p>
    <w:p w:rsidR="00240E44" w:rsidRDefault="00240E44" w:rsidP="00240E44">
      <w:pPr>
        <w:pStyle w:val="2"/>
        <w:spacing w:before="0" w:after="0" w:line="360" w:lineRule="auto"/>
        <w:rPr>
          <w:rFonts w:ascii="宋体" w:eastAsia="宋体" w:hAnsi="宋体"/>
          <w:sz w:val="28"/>
          <w:szCs w:val="28"/>
        </w:rPr>
      </w:pPr>
      <w:bookmarkStart w:id="870" w:name="_Toc346715622"/>
      <w:bookmarkStart w:id="871" w:name="_Toc373760642"/>
      <w:bookmarkStart w:id="872" w:name="_Toc404726960"/>
      <w:r>
        <w:rPr>
          <w:rFonts w:ascii="宋体" w:eastAsia="宋体" w:hAnsi="宋体" w:hint="eastAsia"/>
          <w:sz w:val="28"/>
          <w:szCs w:val="28"/>
        </w:rPr>
        <w:t>4.3采取救援措施的注意事项</w:t>
      </w:r>
      <w:bookmarkEnd w:id="870"/>
      <w:bookmarkEnd w:id="871"/>
      <w:bookmarkEnd w:id="872"/>
    </w:p>
    <w:p w:rsidR="00240E44" w:rsidRDefault="00240E44" w:rsidP="00240E44">
      <w:pPr>
        <w:spacing w:line="360" w:lineRule="auto"/>
        <w:rPr>
          <w:rFonts w:ascii="宋体" w:hAnsi="宋体"/>
          <w:sz w:val="28"/>
          <w:szCs w:val="28"/>
        </w:rPr>
      </w:pPr>
      <w:r>
        <w:rPr>
          <w:rFonts w:ascii="宋体" w:hAnsi="宋体" w:hint="eastAsia"/>
          <w:sz w:val="28"/>
          <w:szCs w:val="28"/>
        </w:rPr>
        <w:t xml:space="preserve">　　进入现场必须佩戴好防护器材，进行救援。首选抢救中毒人员，再进行抢险处理。要迅速撤离泄漏污染区人员至安全区，并进行隔离，严格限制出入。安全停车卸压后，可能有余火、阀门内漏等情</w:t>
      </w:r>
      <w:r>
        <w:rPr>
          <w:rFonts w:ascii="宋体" w:hAnsi="宋体" w:hint="eastAsia"/>
          <w:sz w:val="28"/>
          <w:szCs w:val="28"/>
        </w:rPr>
        <w:lastRenderedPageBreak/>
        <w:t>况，及时组织人员对内漏阀门加盲板进行隔绝处理或系统卸压处理后用消防蒸汽或灭火器灭火。应急处理人员戴自给正压式呼吸器，穿防静电工作服。不要直接接触泄漏物。尽可能切断泄漏源。防止流入下水道、排洪沟等限制性空间。一旦流入应切断排出厂区污水口，以防造成环保事故。</w:t>
      </w:r>
    </w:p>
    <w:p w:rsidR="00240E44" w:rsidRDefault="00240E44" w:rsidP="00240E44">
      <w:pPr>
        <w:pStyle w:val="2"/>
        <w:spacing w:before="0" w:after="0" w:line="360" w:lineRule="auto"/>
        <w:rPr>
          <w:rFonts w:ascii="宋体" w:eastAsia="宋体" w:hAnsi="宋体"/>
          <w:sz w:val="28"/>
          <w:szCs w:val="28"/>
        </w:rPr>
      </w:pPr>
      <w:bookmarkStart w:id="873" w:name="_Toc346715623"/>
      <w:bookmarkStart w:id="874" w:name="_Toc373760643"/>
      <w:bookmarkStart w:id="875" w:name="_Toc404726961"/>
      <w:r>
        <w:rPr>
          <w:rFonts w:ascii="宋体" w:eastAsia="宋体" w:hAnsi="宋体" w:hint="eastAsia"/>
          <w:sz w:val="28"/>
          <w:szCs w:val="28"/>
        </w:rPr>
        <w:t>4.4现场自救和互救的注意事项</w:t>
      </w:r>
      <w:bookmarkEnd w:id="873"/>
      <w:bookmarkEnd w:id="874"/>
      <w:bookmarkEnd w:id="875"/>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抢险人员若稍有不适感觉，要立即返回安全区换气，若发生人员窒息事故，监护人员要立即将伤员救出，迅速送救护车，由医护人员进行抢救或送往医院救治。事故扩大，汇报指挥部迅速撤离。</w:t>
      </w:r>
    </w:p>
    <w:p w:rsidR="00240E44" w:rsidRDefault="00240E44" w:rsidP="00240E44">
      <w:pPr>
        <w:pStyle w:val="2"/>
        <w:spacing w:before="0" w:after="0" w:line="360" w:lineRule="auto"/>
        <w:rPr>
          <w:rFonts w:ascii="宋体" w:eastAsia="宋体" w:hAnsi="宋体"/>
          <w:sz w:val="28"/>
          <w:szCs w:val="28"/>
        </w:rPr>
      </w:pPr>
      <w:bookmarkStart w:id="876" w:name="_Toc404726962"/>
      <w:bookmarkStart w:id="877" w:name="_Toc346715625"/>
      <w:bookmarkStart w:id="878" w:name="_Toc373760645"/>
      <w:r>
        <w:rPr>
          <w:rFonts w:ascii="宋体" w:eastAsia="宋体" w:hAnsi="宋体" w:hint="eastAsia"/>
          <w:sz w:val="28"/>
          <w:szCs w:val="28"/>
        </w:rPr>
        <w:t>4.5现场应急处置能力确认、人员安全和环境防护的注意事项</w:t>
      </w:r>
      <w:bookmarkEnd w:id="876"/>
    </w:p>
    <w:p w:rsidR="00240E44" w:rsidRDefault="00240E44" w:rsidP="00240E44">
      <w:pPr>
        <w:spacing w:line="360" w:lineRule="auto"/>
        <w:ind w:firstLine="570"/>
        <w:rPr>
          <w:rFonts w:ascii="宋体" w:hAnsi="宋体"/>
          <w:sz w:val="28"/>
          <w:szCs w:val="28"/>
        </w:rPr>
      </w:pPr>
      <w:r>
        <w:rPr>
          <w:rFonts w:ascii="宋体" w:hAnsi="宋体" w:hint="eastAsia"/>
          <w:sz w:val="28"/>
          <w:szCs w:val="28"/>
        </w:rPr>
        <w:t>当不同现场指挥人员发现事故状态有进一步扩大时、本部门不能进行处置时，应迅速向上级领导报告，请求扩大应急级别，以免耽误救援抢险时机。同时，要求现场有关的抢险人员、工作人员撤离现场，保证人员安全。同时，确保导排系统畅通，对废水进行收集，减轻环境污染。</w:t>
      </w:r>
    </w:p>
    <w:p w:rsidR="00240E44" w:rsidRDefault="00240E44" w:rsidP="00240E44">
      <w:pPr>
        <w:pStyle w:val="2"/>
        <w:spacing w:before="0" w:after="0" w:line="360" w:lineRule="auto"/>
        <w:rPr>
          <w:rFonts w:ascii="宋体" w:eastAsia="宋体" w:hAnsi="宋体"/>
          <w:sz w:val="28"/>
          <w:szCs w:val="28"/>
        </w:rPr>
      </w:pPr>
      <w:bookmarkStart w:id="879" w:name="_Toc404726963"/>
      <w:r>
        <w:rPr>
          <w:rFonts w:ascii="宋体" w:eastAsia="宋体" w:hAnsi="宋体" w:hint="eastAsia"/>
          <w:sz w:val="28"/>
          <w:szCs w:val="28"/>
        </w:rPr>
        <w:t>4.6应急结束后的注意事项</w:t>
      </w:r>
      <w:bookmarkEnd w:id="877"/>
      <w:bookmarkEnd w:id="878"/>
      <w:bookmarkEnd w:id="879"/>
    </w:p>
    <w:p w:rsidR="00240E44" w:rsidRDefault="00240E44" w:rsidP="00240E44">
      <w:pPr>
        <w:spacing w:line="360" w:lineRule="auto"/>
        <w:rPr>
          <w:rFonts w:ascii="宋体" w:hAnsi="宋体"/>
          <w:sz w:val="28"/>
          <w:szCs w:val="28"/>
        </w:rPr>
      </w:pPr>
      <w:r>
        <w:rPr>
          <w:rFonts w:ascii="宋体" w:hAnsi="宋体" w:hint="eastAsia"/>
          <w:sz w:val="28"/>
          <w:szCs w:val="28"/>
        </w:rPr>
        <w:t>4.6.1对现场遗留的痕迹进行分析取证，便于分析事故发生的原因.</w:t>
      </w:r>
    </w:p>
    <w:p w:rsidR="00240E44" w:rsidRDefault="00240E44" w:rsidP="00240E44">
      <w:pPr>
        <w:spacing w:line="360" w:lineRule="auto"/>
        <w:rPr>
          <w:rFonts w:ascii="宋体" w:hAnsi="宋体"/>
          <w:sz w:val="28"/>
          <w:szCs w:val="28"/>
        </w:rPr>
      </w:pPr>
      <w:r>
        <w:rPr>
          <w:rFonts w:ascii="宋体" w:hAnsi="宋体" w:hint="eastAsia"/>
          <w:sz w:val="28"/>
          <w:szCs w:val="28"/>
        </w:rPr>
        <w:t>4.6.2对现场应急救援的过程进行总结</w:t>
      </w:r>
    </w:p>
    <w:p w:rsidR="00240E44" w:rsidRDefault="00240E44" w:rsidP="00240E44">
      <w:pPr>
        <w:spacing w:line="360" w:lineRule="auto"/>
        <w:rPr>
          <w:rFonts w:ascii="宋体" w:hAnsi="宋体"/>
          <w:sz w:val="28"/>
          <w:szCs w:val="28"/>
        </w:rPr>
      </w:pPr>
      <w:r>
        <w:rPr>
          <w:rFonts w:ascii="宋体" w:hAnsi="宋体" w:hint="eastAsia"/>
          <w:sz w:val="28"/>
          <w:szCs w:val="28"/>
        </w:rPr>
        <w:t>4.6.3对现场救援的过程进行记录，上交调度室</w:t>
      </w:r>
    </w:p>
    <w:p w:rsidR="00240E44" w:rsidRDefault="00240E44" w:rsidP="00240E44">
      <w:pPr>
        <w:pStyle w:val="2"/>
        <w:spacing w:before="0" w:after="0" w:line="360" w:lineRule="auto"/>
        <w:rPr>
          <w:rFonts w:ascii="宋体" w:eastAsia="宋体" w:hAnsi="宋体"/>
          <w:sz w:val="28"/>
          <w:szCs w:val="28"/>
        </w:rPr>
      </w:pPr>
      <w:bookmarkStart w:id="880" w:name="_Toc346715626"/>
      <w:bookmarkStart w:id="881" w:name="_Toc373760646"/>
      <w:bookmarkStart w:id="882" w:name="_Toc404726964"/>
      <w:r>
        <w:rPr>
          <w:rFonts w:ascii="宋体" w:eastAsia="宋体" w:hAnsi="宋体" w:hint="eastAsia"/>
          <w:sz w:val="28"/>
          <w:szCs w:val="28"/>
        </w:rPr>
        <w:t>4.7有关规定和要求</w:t>
      </w:r>
      <w:bookmarkEnd w:id="880"/>
      <w:bookmarkEnd w:id="881"/>
      <w:bookmarkEnd w:id="882"/>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4.7.1加强对岗位人员的安全、业务、环保方面的培训，定期隐患排查。</w:t>
      </w:r>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lastRenderedPageBreak/>
        <w:t>4.7.2对该应急预案定期进行演练，提高其应急救援能力。</w:t>
      </w:r>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4.7.3对安全防护和环保设施定期检查，对不合格的物品及时更换。</w:t>
      </w:r>
    </w:p>
    <w:p w:rsidR="00240E44" w:rsidRDefault="00240E44" w:rsidP="00240E44">
      <w:pPr>
        <w:spacing w:line="360" w:lineRule="auto"/>
        <w:rPr>
          <w:rFonts w:ascii="宋体" w:hAnsi="宋体"/>
          <w:sz w:val="28"/>
          <w:szCs w:val="28"/>
        </w:rPr>
      </w:pPr>
    </w:p>
    <w:p w:rsidR="00240E44" w:rsidRDefault="00240E44" w:rsidP="00240E44">
      <w:pPr>
        <w:spacing w:line="360" w:lineRule="auto"/>
        <w:rPr>
          <w:rFonts w:ascii="宋体" w:hAnsi="宋体"/>
          <w:sz w:val="28"/>
          <w:szCs w:val="28"/>
        </w:rPr>
      </w:pPr>
    </w:p>
    <w:p w:rsidR="00240E44" w:rsidRDefault="00240E44" w:rsidP="00240E44">
      <w:pPr>
        <w:spacing w:line="360" w:lineRule="auto"/>
        <w:rPr>
          <w:rFonts w:ascii="宋体" w:hAnsi="宋体"/>
          <w:sz w:val="28"/>
          <w:szCs w:val="28"/>
        </w:rPr>
      </w:pPr>
    </w:p>
    <w:p w:rsidR="00240E44" w:rsidRDefault="00240E44" w:rsidP="00240E44">
      <w:pPr>
        <w:autoSpaceDE w:val="0"/>
        <w:autoSpaceDN w:val="0"/>
        <w:adjustRightInd w:val="0"/>
        <w:spacing w:line="360" w:lineRule="auto"/>
        <w:rPr>
          <w:rFonts w:ascii="宋体" w:hAnsi="宋体"/>
          <w:b/>
          <w:sz w:val="28"/>
          <w:szCs w:val="28"/>
        </w:rPr>
      </w:pPr>
    </w:p>
    <w:p w:rsidR="00240E44" w:rsidRDefault="00240E44" w:rsidP="00240E44">
      <w:pPr>
        <w:spacing w:line="360" w:lineRule="auto"/>
        <w:jc w:val="center"/>
        <w:rPr>
          <w:rFonts w:ascii="宋体" w:hAnsi="宋体"/>
          <w:sz w:val="48"/>
          <w:szCs w:val="48"/>
        </w:rPr>
      </w:pPr>
    </w:p>
    <w:p w:rsidR="00240E44" w:rsidRPr="00476F7D" w:rsidRDefault="00240E44" w:rsidP="00240E44">
      <w:pPr>
        <w:rPr>
          <w:rFonts w:ascii="宋体" w:hAnsi="宋体"/>
          <w:sz w:val="36"/>
          <w:szCs w:val="36"/>
        </w:rPr>
      </w:pPr>
    </w:p>
    <w:p w:rsidR="00240E44" w:rsidRPr="008F5731" w:rsidRDefault="00240E44" w:rsidP="00240E44">
      <w:pPr>
        <w:pStyle w:val="af9"/>
        <w:jc w:val="center"/>
        <w:rPr>
          <w:rFonts w:ascii="宋体" w:hAnsi="宋体"/>
          <w:b/>
          <w:sz w:val="40"/>
          <w:szCs w:val="40"/>
        </w:rPr>
      </w:pPr>
    </w:p>
    <w:p w:rsidR="00240E44" w:rsidRDefault="00240E44" w:rsidP="00240E44">
      <w:pPr>
        <w:pStyle w:val="af9"/>
        <w:jc w:val="center"/>
        <w:rPr>
          <w:rFonts w:ascii="宋体" w:hAnsi="宋体"/>
          <w:b/>
          <w:sz w:val="40"/>
          <w:szCs w:val="40"/>
        </w:rPr>
      </w:pPr>
      <w:r>
        <w:rPr>
          <w:rFonts w:ascii="宋体" w:hAnsi="宋体" w:hint="eastAsia"/>
          <w:b/>
          <w:sz w:val="40"/>
          <w:szCs w:val="40"/>
        </w:rPr>
        <w:t>山东晋煤明水化工集团有限公司</w:t>
      </w:r>
    </w:p>
    <w:p w:rsidR="00240E44" w:rsidRDefault="00240E44" w:rsidP="00240E44">
      <w:pPr>
        <w:pStyle w:val="af9"/>
        <w:jc w:val="center"/>
        <w:rPr>
          <w:rFonts w:ascii="宋体" w:hAnsi="宋体"/>
          <w:b/>
          <w:sz w:val="40"/>
          <w:szCs w:val="40"/>
        </w:rPr>
      </w:pPr>
      <w:r>
        <w:rPr>
          <w:rFonts w:ascii="宋体" w:hAnsi="宋体" w:hint="eastAsia"/>
          <w:b/>
          <w:sz w:val="40"/>
          <w:szCs w:val="40"/>
        </w:rPr>
        <w:t>锅炉装置突发环境事件</w:t>
      </w:r>
    </w:p>
    <w:p w:rsidR="00240E44" w:rsidRDefault="00240E44" w:rsidP="00240E44">
      <w:pPr>
        <w:pStyle w:val="af9"/>
        <w:jc w:val="center"/>
        <w:rPr>
          <w:rFonts w:ascii="宋体" w:hAnsi="宋体"/>
          <w:b/>
          <w:sz w:val="40"/>
          <w:szCs w:val="40"/>
        </w:rPr>
      </w:pPr>
      <w:r>
        <w:rPr>
          <w:rFonts w:ascii="宋体" w:hAnsi="宋体" w:hint="eastAsia"/>
          <w:b/>
          <w:sz w:val="40"/>
          <w:szCs w:val="40"/>
        </w:rPr>
        <w:t>现场处置方案</w:t>
      </w:r>
    </w:p>
    <w:p w:rsidR="00240E44" w:rsidRPr="00AA1F59" w:rsidRDefault="00240E44" w:rsidP="00240E44">
      <w:pPr>
        <w:pStyle w:val="af9"/>
        <w:jc w:val="center"/>
        <w:rPr>
          <w:rFonts w:ascii="宋体" w:hAnsi="宋体"/>
          <w:sz w:val="30"/>
          <w:szCs w:val="30"/>
        </w:rPr>
      </w:pPr>
      <w:r w:rsidRPr="00AA1F59">
        <w:rPr>
          <w:rFonts w:ascii="宋体" w:hAnsi="宋体" w:hint="eastAsia"/>
          <w:sz w:val="30"/>
          <w:szCs w:val="30"/>
        </w:rPr>
        <w:t>（</w:t>
      </w:r>
      <w:r w:rsidRPr="00AA1F59">
        <w:rPr>
          <w:rFonts w:ascii="宋体" w:hAnsi="宋体" w:hint="eastAsia"/>
          <w:color w:val="FF0000"/>
          <w:sz w:val="30"/>
          <w:szCs w:val="30"/>
        </w:rPr>
        <w:t>MH（XCH</w:t>
      </w:r>
      <w:r>
        <w:rPr>
          <w:rFonts w:ascii="宋体" w:hAnsi="宋体" w:hint="eastAsia"/>
          <w:color w:val="FF0000"/>
          <w:sz w:val="30"/>
          <w:szCs w:val="30"/>
        </w:rPr>
        <w:t>12</w:t>
      </w:r>
      <w:r w:rsidRPr="00AA1F59">
        <w:rPr>
          <w:rFonts w:ascii="宋体" w:hAnsi="宋体" w:hint="eastAsia"/>
          <w:color w:val="FF0000"/>
          <w:sz w:val="30"/>
          <w:szCs w:val="30"/>
        </w:rPr>
        <w:t>）-EW-2019</w:t>
      </w:r>
      <w:r w:rsidRPr="00AA1F59">
        <w:rPr>
          <w:rFonts w:ascii="宋体" w:hAnsi="宋体" w:hint="eastAsia"/>
          <w:sz w:val="30"/>
          <w:szCs w:val="30"/>
        </w:rPr>
        <w:t>）</w:t>
      </w:r>
    </w:p>
    <w:p w:rsidR="00240E44" w:rsidRPr="00AA1F59" w:rsidRDefault="00240E44" w:rsidP="00240E44">
      <w:pPr>
        <w:pStyle w:val="af9"/>
        <w:jc w:val="both"/>
        <w:rPr>
          <w:rFonts w:ascii="宋体" w:hAnsi="宋体"/>
          <w:sz w:val="32"/>
          <w:szCs w:val="32"/>
        </w:rPr>
      </w:pPr>
    </w:p>
    <w:p w:rsidR="00240E44" w:rsidRDefault="00240E44" w:rsidP="00240E44">
      <w:pPr>
        <w:pStyle w:val="af9"/>
        <w:jc w:val="both"/>
        <w:rPr>
          <w:rFonts w:ascii="宋体" w:hAnsi="宋体"/>
          <w:sz w:val="32"/>
          <w:szCs w:val="32"/>
        </w:rPr>
      </w:pPr>
    </w:p>
    <w:p w:rsidR="00240E44" w:rsidRDefault="00240E44" w:rsidP="00240E44">
      <w:pPr>
        <w:pStyle w:val="af9"/>
        <w:jc w:val="both"/>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编制单位：山东晋煤明水化工集团有限公司</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 制 人：刘书风、王希宝、姜连财</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发 布 人：张文兵</w:t>
      </w:r>
    </w:p>
    <w:p w:rsidR="00240E44" w:rsidRPr="004F7DBD" w:rsidRDefault="00240E44" w:rsidP="00240E44">
      <w:pPr>
        <w:autoSpaceDE w:val="0"/>
        <w:autoSpaceDN w:val="0"/>
        <w:adjustRightInd w:val="0"/>
        <w:spacing w:line="600" w:lineRule="exact"/>
        <w:ind w:leftChars="500" w:left="1050"/>
        <w:rPr>
          <w:rFonts w:ascii="宋体" w:hAnsi="宋体"/>
          <w:color w:val="FF0000"/>
          <w:kern w:val="0"/>
          <w:sz w:val="32"/>
          <w:szCs w:val="32"/>
        </w:rPr>
      </w:pPr>
      <w:r w:rsidRPr="004F7DBD">
        <w:rPr>
          <w:rFonts w:ascii="宋体" w:hAnsi="宋体"/>
          <w:color w:val="FF0000"/>
          <w:kern w:val="0"/>
          <w:sz w:val="32"/>
          <w:szCs w:val="32"/>
        </w:rPr>
        <w:t>批准日期</w:t>
      </w:r>
      <w:r w:rsidRPr="004F7DBD">
        <w:rPr>
          <w:rFonts w:ascii="宋体" w:hAnsi="宋体" w:hint="eastAsia"/>
          <w:color w:val="FF0000"/>
          <w:kern w:val="0"/>
          <w:sz w:val="32"/>
          <w:szCs w:val="32"/>
        </w:rPr>
        <w:t>：  2019年</w:t>
      </w:r>
      <w:r>
        <w:rPr>
          <w:rFonts w:ascii="宋体" w:hAnsi="宋体" w:hint="eastAsia"/>
          <w:color w:val="FF0000"/>
          <w:kern w:val="0"/>
          <w:sz w:val="32"/>
          <w:szCs w:val="32"/>
        </w:rPr>
        <w:t xml:space="preserve">  </w:t>
      </w:r>
      <w:r w:rsidRPr="004F7DBD">
        <w:rPr>
          <w:rFonts w:ascii="宋体" w:hAnsi="宋体" w:hint="eastAsia"/>
          <w:color w:val="FF0000"/>
          <w:kern w:val="0"/>
          <w:sz w:val="32"/>
          <w:szCs w:val="32"/>
        </w:rPr>
        <w:t>月</w:t>
      </w:r>
      <w:r>
        <w:rPr>
          <w:rFonts w:ascii="宋体" w:hAnsi="宋体" w:hint="eastAsia"/>
          <w:color w:val="FF0000"/>
          <w:kern w:val="0"/>
          <w:sz w:val="32"/>
          <w:szCs w:val="32"/>
        </w:rPr>
        <w:t xml:space="preserve">  </w:t>
      </w:r>
      <w:r w:rsidRPr="004F7DBD">
        <w:rPr>
          <w:rFonts w:ascii="宋体" w:hAnsi="宋体" w:hint="eastAsia"/>
          <w:color w:val="FF0000"/>
          <w:kern w:val="0"/>
          <w:sz w:val="32"/>
          <w:szCs w:val="32"/>
        </w:rPr>
        <w:t>日</w:t>
      </w:r>
    </w:p>
    <w:p w:rsidR="00240E44" w:rsidRPr="004F7DBD" w:rsidRDefault="00240E44" w:rsidP="00240E44">
      <w:pPr>
        <w:autoSpaceDE w:val="0"/>
        <w:autoSpaceDN w:val="0"/>
        <w:adjustRightInd w:val="0"/>
        <w:spacing w:line="600" w:lineRule="exact"/>
        <w:ind w:leftChars="500" w:left="1050"/>
        <w:rPr>
          <w:rFonts w:ascii="宋体" w:hAnsi="宋体"/>
          <w:color w:val="FF0000"/>
          <w:kern w:val="0"/>
          <w:sz w:val="32"/>
          <w:szCs w:val="32"/>
        </w:rPr>
      </w:pPr>
      <w:r w:rsidRPr="004F7DBD">
        <w:rPr>
          <w:rFonts w:ascii="宋体" w:hAnsi="宋体"/>
          <w:color w:val="FF0000"/>
          <w:kern w:val="0"/>
          <w:sz w:val="32"/>
          <w:szCs w:val="32"/>
        </w:rPr>
        <w:lastRenderedPageBreak/>
        <w:t>执行日期</w:t>
      </w:r>
      <w:r w:rsidRPr="004F7DBD">
        <w:rPr>
          <w:rFonts w:ascii="宋体" w:hAnsi="宋体" w:hint="eastAsia"/>
          <w:color w:val="FF0000"/>
          <w:kern w:val="0"/>
          <w:sz w:val="32"/>
          <w:szCs w:val="32"/>
        </w:rPr>
        <w:t>：  2019年</w:t>
      </w:r>
      <w:r>
        <w:rPr>
          <w:rFonts w:ascii="宋体" w:hAnsi="宋体" w:hint="eastAsia"/>
          <w:color w:val="FF0000"/>
          <w:kern w:val="0"/>
          <w:sz w:val="32"/>
          <w:szCs w:val="32"/>
        </w:rPr>
        <w:t xml:space="preserve">  </w:t>
      </w:r>
      <w:r w:rsidRPr="004F7DBD">
        <w:rPr>
          <w:rFonts w:ascii="宋体" w:hAnsi="宋体" w:hint="eastAsia"/>
          <w:color w:val="FF0000"/>
          <w:kern w:val="0"/>
          <w:sz w:val="32"/>
          <w:szCs w:val="32"/>
        </w:rPr>
        <w:t>月</w:t>
      </w:r>
      <w:r>
        <w:rPr>
          <w:rFonts w:ascii="宋体" w:hAnsi="宋体" w:hint="eastAsia"/>
          <w:color w:val="FF0000"/>
          <w:kern w:val="0"/>
          <w:sz w:val="32"/>
          <w:szCs w:val="32"/>
        </w:rPr>
        <w:t xml:space="preserve">  </w:t>
      </w:r>
      <w:r w:rsidRPr="004F7DBD">
        <w:rPr>
          <w:rFonts w:ascii="宋体" w:hAnsi="宋体" w:hint="eastAsia"/>
          <w:color w:val="FF0000"/>
          <w:kern w:val="0"/>
          <w:sz w:val="32"/>
          <w:szCs w:val="32"/>
        </w:rPr>
        <w:t>日</w:t>
      </w:r>
    </w:p>
    <w:p w:rsidR="00240E44" w:rsidRDefault="00240E44" w:rsidP="00240E44">
      <w:pPr>
        <w:rPr>
          <w:rFonts w:ascii="宋体" w:hAnsi="宋体"/>
          <w:b/>
          <w:sz w:val="44"/>
          <w:szCs w:val="44"/>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Pr="004F7DBD" w:rsidRDefault="00240E44" w:rsidP="00240E44">
      <w:pPr>
        <w:autoSpaceDE w:val="0"/>
        <w:autoSpaceDN w:val="0"/>
        <w:adjustRightInd w:val="0"/>
        <w:spacing w:line="640" w:lineRule="exact"/>
        <w:jc w:val="center"/>
        <w:rPr>
          <w:rFonts w:ascii="宋体" w:hAnsi="宋体"/>
          <w:b/>
          <w:kern w:val="0"/>
          <w:sz w:val="36"/>
          <w:szCs w:val="36"/>
        </w:rPr>
      </w:pPr>
      <w:r w:rsidRPr="004F7DBD">
        <w:rPr>
          <w:rFonts w:ascii="宋体" w:hAnsi="宋体" w:hint="eastAsia"/>
          <w:b/>
          <w:kern w:val="0"/>
          <w:sz w:val="36"/>
          <w:szCs w:val="36"/>
        </w:rPr>
        <w:t>山东晋煤明水化工集团有限公司</w:t>
      </w:r>
    </w:p>
    <w:p w:rsidR="00240E44" w:rsidRPr="004F7DBD" w:rsidRDefault="00240E44" w:rsidP="00240E44">
      <w:pPr>
        <w:autoSpaceDE w:val="0"/>
        <w:autoSpaceDN w:val="0"/>
        <w:adjustRightInd w:val="0"/>
        <w:spacing w:line="640" w:lineRule="exact"/>
        <w:jc w:val="center"/>
        <w:rPr>
          <w:rFonts w:ascii="宋体" w:hAnsi="宋体"/>
          <w:b/>
          <w:color w:val="FF0000"/>
          <w:kern w:val="0"/>
          <w:sz w:val="36"/>
          <w:szCs w:val="36"/>
        </w:rPr>
      </w:pPr>
      <w:r>
        <w:rPr>
          <w:rFonts w:ascii="宋体" w:hAnsi="宋体"/>
          <w:b/>
          <w:spacing w:val="20"/>
          <w:kern w:val="0"/>
          <w:sz w:val="36"/>
          <w:szCs w:val="36"/>
        </w:rPr>
        <w:t>编制日期：</w:t>
      </w:r>
      <w:r w:rsidRPr="004F7DBD">
        <w:rPr>
          <w:rFonts w:ascii="宋体" w:hAnsi="宋体"/>
          <w:b/>
          <w:color w:val="FF0000"/>
          <w:spacing w:val="20"/>
          <w:kern w:val="0"/>
          <w:sz w:val="36"/>
          <w:szCs w:val="36"/>
        </w:rPr>
        <w:t>二O一</w:t>
      </w:r>
      <w:r w:rsidRPr="004F7DBD">
        <w:rPr>
          <w:rFonts w:ascii="宋体" w:hAnsi="宋体" w:hint="eastAsia"/>
          <w:b/>
          <w:color w:val="FF0000"/>
          <w:spacing w:val="20"/>
          <w:kern w:val="0"/>
          <w:sz w:val="36"/>
          <w:szCs w:val="36"/>
        </w:rPr>
        <w:t>九</w:t>
      </w:r>
      <w:r w:rsidRPr="004F7DBD">
        <w:rPr>
          <w:rFonts w:ascii="宋体" w:hAnsi="宋体"/>
          <w:b/>
          <w:color w:val="FF0000"/>
          <w:spacing w:val="20"/>
          <w:kern w:val="0"/>
          <w:sz w:val="36"/>
          <w:szCs w:val="36"/>
        </w:rPr>
        <w:t>年</w:t>
      </w:r>
      <w:r>
        <w:rPr>
          <w:rFonts w:ascii="宋体" w:hAnsi="宋体" w:hint="eastAsia"/>
          <w:b/>
          <w:color w:val="FF0000"/>
          <w:spacing w:val="20"/>
          <w:kern w:val="0"/>
          <w:sz w:val="36"/>
          <w:szCs w:val="36"/>
        </w:rPr>
        <w:t>七</w:t>
      </w:r>
      <w:r w:rsidRPr="004F7DBD">
        <w:rPr>
          <w:rFonts w:ascii="宋体" w:hAnsi="宋体"/>
          <w:b/>
          <w:color w:val="FF0000"/>
          <w:spacing w:val="20"/>
          <w:kern w:val="0"/>
          <w:sz w:val="36"/>
          <w:szCs w:val="36"/>
        </w:rPr>
        <w:t>月</w:t>
      </w:r>
    </w:p>
    <w:p w:rsidR="00240E44" w:rsidRDefault="00240E44" w:rsidP="00240E44">
      <w:pPr>
        <w:jc w:val="center"/>
        <w:rPr>
          <w:rFonts w:ascii="宋体" w:hAnsi="宋体"/>
          <w:b/>
          <w:sz w:val="30"/>
          <w:szCs w:val="30"/>
        </w:rPr>
      </w:pPr>
      <w:r>
        <w:rPr>
          <w:rFonts w:ascii="宋体" w:hAnsi="宋体" w:hint="eastAsia"/>
          <w:b/>
          <w:sz w:val="30"/>
          <w:szCs w:val="30"/>
        </w:rPr>
        <w:t>目　　录</w:t>
      </w:r>
    </w:p>
    <w:p w:rsidR="00240E44" w:rsidRDefault="00240E44" w:rsidP="00240E44">
      <w:pPr>
        <w:snapToGrid w:val="0"/>
        <w:spacing w:line="442" w:lineRule="atLeast"/>
        <w:jc w:val="center"/>
        <w:rPr>
          <w:rFonts w:ascii="宋体" w:hAnsi="宋体"/>
          <w:b/>
          <w:sz w:val="28"/>
          <w:szCs w:val="28"/>
        </w:rPr>
      </w:pPr>
    </w:p>
    <w:p w:rsidR="00240E44" w:rsidRDefault="00826B1F" w:rsidP="00240E44">
      <w:pPr>
        <w:pStyle w:val="20"/>
        <w:rPr>
          <w:rFonts w:ascii="Calibri" w:hAnsi="Calibri"/>
          <w:sz w:val="28"/>
          <w:szCs w:val="28"/>
        </w:rPr>
      </w:pPr>
      <w:r w:rsidRPr="00826B1F">
        <w:rPr>
          <w:rFonts w:ascii="宋体" w:hAnsi="宋体" w:hint="eastAsia"/>
          <w:kern w:val="0"/>
          <w:sz w:val="28"/>
          <w:szCs w:val="28"/>
          <w:u w:color="000000"/>
        </w:rPr>
        <w:fldChar w:fldCharType="begin"/>
      </w:r>
      <w:r w:rsidR="00240E44">
        <w:rPr>
          <w:rFonts w:ascii="宋体" w:hAnsi="宋体" w:hint="eastAsia"/>
          <w:sz w:val="28"/>
          <w:szCs w:val="28"/>
        </w:rPr>
        <w:instrText xml:space="preserve"> TOC \o "1-3" \h \z \u </w:instrText>
      </w:r>
      <w:r w:rsidRPr="00826B1F">
        <w:rPr>
          <w:rFonts w:ascii="宋体" w:hAnsi="宋体" w:hint="eastAsia"/>
          <w:kern w:val="0"/>
          <w:sz w:val="28"/>
          <w:szCs w:val="28"/>
          <w:u w:color="000000"/>
        </w:rPr>
        <w:fldChar w:fldCharType="separate"/>
      </w:r>
      <w:hyperlink w:anchor="_Toc404691602" w:history="1">
        <w:r w:rsidR="00240E44">
          <w:rPr>
            <w:rStyle w:val="a6"/>
            <w:rFonts w:ascii="宋体" w:hAnsi="宋体"/>
          </w:rPr>
          <w:t>1</w:t>
        </w:r>
        <w:r w:rsidR="00240E44">
          <w:rPr>
            <w:rStyle w:val="a6"/>
            <w:rFonts w:hint="eastAsia"/>
          </w:rPr>
          <w:t>事件特征</w:t>
        </w:r>
        <w:r w:rsidR="00240E44">
          <w:rPr>
            <w:sz w:val="28"/>
            <w:szCs w:val="28"/>
          </w:rPr>
          <w:tab/>
        </w:r>
        <w:r w:rsidR="00240E44">
          <w:rPr>
            <w:rFonts w:hint="eastAsia"/>
            <w:sz w:val="28"/>
            <w:szCs w:val="28"/>
          </w:rPr>
          <w:t>125</w:t>
        </w:r>
      </w:hyperlink>
    </w:p>
    <w:p w:rsidR="00240E44" w:rsidRDefault="00826B1F" w:rsidP="00240E44">
      <w:pPr>
        <w:pStyle w:val="20"/>
        <w:rPr>
          <w:rFonts w:ascii="Calibri" w:hAnsi="Calibri"/>
          <w:sz w:val="28"/>
          <w:szCs w:val="28"/>
        </w:rPr>
      </w:pPr>
      <w:hyperlink w:anchor="_Toc404691603" w:history="1">
        <w:r w:rsidR="00240E44">
          <w:rPr>
            <w:rStyle w:val="a6"/>
            <w:rFonts w:ascii="宋体" w:hAnsi="宋体"/>
          </w:rPr>
          <w:t>1.1</w:t>
        </w:r>
        <w:r w:rsidR="00240E44">
          <w:rPr>
            <w:rStyle w:val="a6"/>
            <w:rFonts w:ascii="宋体" w:hAnsi="宋体" w:hint="eastAsia"/>
          </w:rPr>
          <w:t>作业现场风险性分析：</w:t>
        </w:r>
        <w:r w:rsidR="00240E44">
          <w:rPr>
            <w:sz w:val="28"/>
            <w:szCs w:val="28"/>
          </w:rPr>
          <w:tab/>
        </w:r>
        <w:r w:rsidR="00240E44">
          <w:rPr>
            <w:rFonts w:hint="eastAsia"/>
            <w:sz w:val="28"/>
            <w:szCs w:val="28"/>
          </w:rPr>
          <w:t>125</w:t>
        </w:r>
      </w:hyperlink>
    </w:p>
    <w:p w:rsidR="00240E44" w:rsidRDefault="00826B1F" w:rsidP="00240E44">
      <w:pPr>
        <w:pStyle w:val="20"/>
        <w:rPr>
          <w:rFonts w:ascii="Calibri" w:hAnsi="Calibri"/>
          <w:sz w:val="28"/>
          <w:szCs w:val="28"/>
        </w:rPr>
      </w:pPr>
      <w:hyperlink w:anchor="_Toc404691604" w:history="1">
        <w:r w:rsidR="00240E44">
          <w:rPr>
            <w:rStyle w:val="a6"/>
            <w:rFonts w:ascii="宋体" w:hAnsi="宋体"/>
          </w:rPr>
          <w:t>1.2</w:t>
        </w:r>
        <w:r w:rsidR="00240E44">
          <w:rPr>
            <w:rStyle w:val="a6"/>
            <w:rFonts w:ascii="宋体" w:hAnsi="宋体" w:hint="eastAsia"/>
          </w:rPr>
          <w:t>事件发生的基本征兆及条件</w:t>
        </w:r>
        <w:r w:rsidR="00240E44">
          <w:rPr>
            <w:sz w:val="28"/>
            <w:szCs w:val="28"/>
          </w:rPr>
          <w:tab/>
        </w:r>
        <w:r w:rsidR="00240E44">
          <w:rPr>
            <w:rFonts w:hint="eastAsia"/>
            <w:sz w:val="28"/>
            <w:szCs w:val="28"/>
          </w:rPr>
          <w:t>125</w:t>
        </w:r>
      </w:hyperlink>
    </w:p>
    <w:p w:rsidR="00240E44" w:rsidRDefault="00826B1F" w:rsidP="00240E44">
      <w:pPr>
        <w:pStyle w:val="20"/>
        <w:rPr>
          <w:rFonts w:ascii="Calibri" w:hAnsi="Calibri"/>
          <w:sz w:val="28"/>
          <w:szCs w:val="28"/>
        </w:rPr>
      </w:pPr>
      <w:hyperlink w:anchor="_Toc404691605" w:history="1">
        <w:r w:rsidR="00240E44">
          <w:rPr>
            <w:rStyle w:val="a6"/>
            <w:rFonts w:ascii="宋体" w:hAnsi="宋体"/>
          </w:rPr>
          <w:t>1.3</w:t>
        </w:r>
        <w:r w:rsidR="00240E44">
          <w:rPr>
            <w:rStyle w:val="a6"/>
            <w:rFonts w:ascii="宋体" w:hAnsi="宋体" w:hint="eastAsia"/>
          </w:rPr>
          <w:t>事件带来的不良影响</w:t>
        </w:r>
        <w:r w:rsidR="00240E44">
          <w:rPr>
            <w:sz w:val="28"/>
            <w:szCs w:val="28"/>
          </w:rPr>
          <w:tab/>
        </w:r>
        <w:r w:rsidR="00240E44">
          <w:rPr>
            <w:rFonts w:hint="eastAsia"/>
            <w:sz w:val="28"/>
            <w:szCs w:val="28"/>
          </w:rPr>
          <w:t>125</w:t>
        </w:r>
      </w:hyperlink>
    </w:p>
    <w:p w:rsidR="00240E44" w:rsidRDefault="00826B1F" w:rsidP="00240E44">
      <w:pPr>
        <w:pStyle w:val="20"/>
        <w:rPr>
          <w:rFonts w:ascii="Calibri" w:hAnsi="Calibri"/>
          <w:sz w:val="28"/>
          <w:szCs w:val="28"/>
        </w:rPr>
      </w:pPr>
      <w:hyperlink w:anchor="_Toc404691606" w:history="1">
        <w:r w:rsidR="00240E44">
          <w:rPr>
            <w:rStyle w:val="a6"/>
            <w:rFonts w:ascii="宋体" w:hAnsi="宋体"/>
          </w:rPr>
          <w:t>2</w:t>
        </w:r>
        <w:r w:rsidR="00240E44">
          <w:rPr>
            <w:rStyle w:val="a6"/>
            <w:rFonts w:ascii="宋体" w:hAnsi="宋体" w:hint="eastAsia"/>
          </w:rPr>
          <w:t xml:space="preserve">　</w:t>
        </w:r>
        <w:r w:rsidR="00240E44">
          <w:rPr>
            <w:rStyle w:val="a6"/>
            <w:rFonts w:ascii="宋体" w:hAnsi="宋体" w:hint="eastAsia"/>
            <w:kern w:val="44"/>
          </w:rPr>
          <w:t>应急组织与职责</w:t>
        </w:r>
        <w:r w:rsidR="00240E44">
          <w:rPr>
            <w:sz w:val="28"/>
            <w:szCs w:val="28"/>
          </w:rPr>
          <w:tab/>
        </w:r>
        <w:r w:rsidR="00240E44">
          <w:rPr>
            <w:rFonts w:hint="eastAsia"/>
            <w:sz w:val="28"/>
            <w:szCs w:val="28"/>
          </w:rPr>
          <w:t>126</w:t>
        </w:r>
      </w:hyperlink>
    </w:p>
    <w:p w:rsidR="00240E44" w:rsidRDefault="00826B1F" w:rsidP="00240E44">
      <w:pPr>
        <w:pStyle w:val="20"/>
        <w:rPr>
          <w:rFonts w:ascii="Calibri" w:hAnsi="Calibri"/>
          <w:sz w:val="28"/>
          <w:szCs w:val="28"/>
        </w:rPr>
      </w:pPr>
      <w:hyperlink w:anchor="_Toc404691607" w:history="1">
        <w:r w:rsidR="00240E44">
          <w:rPr>
            <w:rStyle w:val="a6"/>
            <w:rFonts w:ascii="宋体" w:hAnsi="宋体"/>
          </w:rPr>
          <w:t>2.1</w:t>
        </w:r>
        <w:r w:rsidR="00240E44">
          <w:rPr>
            <w:rStyle w:val="a6"/>
            <w:rFonts w:ascii="宋体" w:hAnsi="宋体" w:hint="eastAsia"/>
          </w:rPr>
          <w:t>应急组织及人员构成</w:t>
        </w:r>
        <w:r w:rsidR="00240E44">
          <w:rPr>
            <w:sz w:val="28"/>
            <w:szCs w:val="28"/>
          </w:rPr>
          <w:tab/>
        </w:r>
        <w:r w:rsidR="00240E44">
          <w:rPr>
            <w:rFonts w:hint="eastAsia"/>
            <w:sz w:val="28"/>
            <w:szCs w:val="28"/>
          </w:rPr>
          <w:t>126</w:t>
        </w:r>
      </w:hyperlink>
    </w:p>
    <w:p w:rsidR="00240E44" w:rsidRDefault="00826B1F" w:rsidP="00240E44">
      <w:pPr>
        <w:pStyle w:val="20"/>
        <w:rPr>
          <w:rFonts w:ascii="Calibri" w:hAnsi="Calibri"/>
          <w:sz w:val="28"/>
          <w:szCs w:val="28"/>
        </w:rPr>
      </w:pPr>
      <w:hyperlink w:anchor="_Toc404691608" w:history="1">
        <w:r w:rsidR="00240E44">
          <w:rPr>
            <w:rStyle w:val="a6"/>
            <w:rFonts w:ascii="宋体" w:hAnsi="宋体"/>
          </w:rPr>
          <w:t>2.2</w:t>
        </w:r>
        <w:r w:rsidR="00240E44">
          <w:rPr>
            <w:rStyle w:val="a6"/>
            <w:rFonts w:ascii="宋体" w:hAnsi="宋体" w:hint="eastAsia"/>
          </w:rPr>
          <w:t xml:space="preserve">　人员组织分工：</w:t>
        </w:r>
        <w:r w:rsidR="00240E44">
          <w:rPr>
            <w:sz w:val="28"/>
            <w:szCs w:val="28"/>
          </w:rPr>
          <w:tab/>
        </w:r>
        <w:r w:rsidR="00240E44">
          <w:rPr>
            <w:rFonts w:hint="eastAsia"/>
            <w:sz w:val="28"/>
            <w:szCs w:val="28"/>
          </w:rPr>
          <w:t>126</w:t>
        </w:r>
      </w:hyperlink>
    </w:p>
    <w:p w:rsidR="00240E44" w:rsidRDefault="00826B1F" w:rsidP="00240E44">
      <w:pPr>
        <w:pStyle w:val="20"/>
        <w:rPr>
          <w:rFonts w:ascii="Calibri" w:hAnsi="Calibri"/>
          <w:sz w:val="28"/>
          <w:szCs w:val="28"/>
        </w:rPr>
      </w:pPr>
      <w:hyperlink w:anchor="_Toc404691609" w:history="1">
        <w:r w:rsidR="00240E44">
          <w:rPr>
            <w:rStyle w:val="a6"/>
            <w:rFonts w:ascii="宋体" w:hAnsi="宋体"/>
          </w:rPr>
          <w:t>3</w:t>
        </w:r>
        <w:r w:rsidR="00240E44">
          <w:rPr>
            <w:rStyle w:val="a6"/>
            <w:rFonts w:ascii="宋体" w:hAnsi="宋体" w:hint="eastAsia"/>
            <w:kern w:val="44"/>
          </w:rPr>
          <w:t>应急处置</w:t>
        </w:r>
        <w:r w:rsidR="00240E44">
          <w:rPr>
            <w:sz w:val="28"/>
            <w:szCs w:val="28"/>
          </w:rPr>
          <w:tab/>
        </w:r>
        <w:r w:rsidR="00240E44">
          <w:rPr>
            <w:rFonts w:hint="eastAsia"/>
            <w:sz w:val="28"/>
            <w:szCs w:val="28"/>
          </w:rPr>
          <w:t>126</w:t>
        </w:r>
      </w:hyperlink>
    </w:p>
    <w:p w:rsidR="00240E44" w:rsidRDefault="00826B1F" w:rsidP="00240E44">
      <w:pPr>
        <w:pStyle w:val="20"/>
        <w:rPr>
          <w:rFonts w:ascii="Calibri" w:hAnsi="Calibri"/>
          <w:sz w:val="28"/>
          <w:szCs w:val="28"/>
        </w:rPr>
      </w:pPr>
      <w:hyperlink w:anchor="_Toc404691610" w:history="1">
        <w:r w:rsidR="00240E44">
          <w:rPr>
            <w:rStyle w:val="a6"/>
            <w:rFonts w:ascii="宋体" w:hAnsi="宋体"/>
          </w:rPr>
          <w:t>3.1</w:t>
        </w:r>
        <w:r w:rsidR="00240E44">
          <w:rPr>
            <w:rStyle w:val="a6"/>
            <w:rFonts w:ascii="宋体" w:hAnsi="宋体" w:hint="eastAsia"/>
          </w:rPr>
          <w:t>事件应急处置程序</w:t>
        </w:r>
        <w:r w:rsidR="00240E44">
          <w:rPr>
            <w:sz w:val="28"/>
            <w:szCs w:val="28"/>
          </w:rPr>
          <w:tab/>
        </w:r>
        <w:r w:rsidR="00240E44">
          <w:rPr>
            <w:rFonts w:hint="eastAsia"/>
            <w:sz w:val="28"/>
            <w:szCs w:val="28"/>
          </w:rPr>
          <w:t>127</w:t>
        </w:r>
      </w:hyperlink>
    </w:p>
    <w:p w:rsidR="00240E44" w:rsidRDefault="00826B1F" w:rsidP="00240E44">
      <w:pPr>
        <w:pStyle w:val="20"/>
        <w:rPr>
          <w:rFonts w:ascii="Calibri" w:hAnsi="Calibri"/>
          <w:sz w:val="28"/>
          <w:szCs w:val="28"/>
        </w:rPr>
      </w:pPr>
      <w:hyperlink w:anchor="_Toc404691611" w:history="1">
        <w:r w:rsidR="00240E44">
          <w:rPr>
            <w:rStyle w:val="a6"/>
            <w:rFonts w:ascii="宋体" w:hAnsi="宋体"/>
          </w:rPr>
          <w:t>3.2</w:t>
        </w:r>
        <w:r w:rsidR="00240E44">
          <w:rPr>
            <w:rStyle w:val="a6"/>
            <w:rFonts w:ascii="宋体" w:hAnsi="宋体" w:hint="eastAsia"/>
          </w:rPr>
          <w:t>响应分级</w:t>
        </w:r>
        <w:r w:rsidR="00240E44">
          <w:rPr>
            <w:sz w:val="28"/>
            <w:szCs w:val="28"/>
          </w:rPr>
          <w:tab/>
        </w:r>
        <w:r w:rsidR="00240E44">
          <w:rPr>
            <w:rFonts w:hint="eastAsia"/>
            <w:sz w:val="28"/>
            <w:szCs w:val="28"/>
          </w:rPr>
          <w:t>127</w:t>
        </w:r>
      </w:hyperlink>
    </w:p>
    <w:p w:rsidR="00240E44" w:rsidRDefault="00826B1F" w:rsidP="00240E44">
      <w:pPr>
        <w:pStyle w:val="20"/>
        <w:rPr>
          <w:rFonts w:ascii="Calibri" w:hAnsi="Calibri"/>
          <w:sz w:val="28"/>
          <w:szCs w:val="28"/>
        </w:rPr>
      </w:pPr>
      <w:hyperlink w:anchor="_Toc404691612" w:history="1">
        <w:r w:rsidR="00240E44">
          <w:rPr>
            <w:rStyle w:val="a6"/>
            <w:rFonts w:ascii="宋体" w:hAnsi="宋体"/>
          </w:rPr>
          <w:t>3.3</w:t>
        </w:r>
        <w:r w:rsidR="00240E44">
          <w:rPr>
            <w:rStyle w:val="a6"/>
            <w:rFonts w:ascii="宋体" w:hAnsi="宋体" w:hint="eastAsia"/>
          </w:rPr>
          <w:t>现场处置措施：</w:t>
        </w:r>
        <w:r w:rsidR="00240E44">
          <w:rPr>
            <w:sz w:val="28"/>
            <w:szCs w:val="28"/>
          </w:rPr>
          <w:tab/>
        </w:r>
        <w:r w:rsidR="00240E44">
          <w:rPr>
            <w:rFonts w:hint="eastAsia"/>
            <w:sz w:val="28"/>
            <w:szCs w:val="28"/>
          </w:rPr>
          <w:t>127</w:t>
        </w:r>
      </w:hyperlink>
    </w:p>
    <w:p w:rsidR="00240E44" w:rsidRDefault="00826B1F" w:rsidP="00240E44">
      <w:pPr>
        <w:pStyle w:val="20"/>
        <w:rPr>
          <w:rFonts w:ascii="Calibri" w:hAnsi="Calibri"/>
          <w:sz w:val="28"/>
          <w:szCs w:val="28"/>
        </w:rPr>
      </w:pPr>
      <w:hyperlink w:anchor="_Toc404691613" w:history="1">
        <w:r w:rsidR="00240E44">
          <w:rPr>
            <w:rStyle w:val="a6"/>
            <w:rFonts w:ascii="宋体" w:hAnsi="宋体"/>
          </w:rPr>
          <w:t>3.4</w:t>
        </w:r>
        <w:r w:rsidR="00240E44">
          <w:rPr>
            <w:rStyle w:val="a6"/>
            <w:rFonts w:ascii="宋体" w:hAnsi="宋体" w:hint="eastAsia"/>
          </w:rPr>
          <w:t>救援报警及信息上报</w:t>
        </w:r>
        <w:r w:rsidR="00240E44">
          <w:rPr>
            <w:sz w:val="28"/>
            <w:szCs w:val="28"/>
          </w:rPr>
          <w:tab/>
        </w:r>
        <w:r w:rsidR="00240E44">
          <w:rPr>
            <w:rFonts w:hint="eastAsia"/>
            <w:sz w:val="28"/>
            <w:szCs w:val="28"/>
          </w:rPr>
          <w:t>129</w:t>
        </w:r>
      </w:hyperlink>
    </w:p>
    <w:p w:rsidR="00240E44" w:rsidRDefault="00826B1F" w:rsidP="00240E44">
      <w:pPr>
        <w:pStyle w:val="20"/>
        <w:rPr>
          <w:rFonts w:ascii="Calibri" w:hAnsi="Calibri"/>
          <w:sz w:val="28"/>
          <w:szCs w:val="28"/>
        </w:rPr>
      </w:pPr>
      <w:hyperlink w:anchor="_Toc404691614" w:history="1">
        <w:r w:rsidR="00240E44">
          <w:rPr>
            <w:rStyle w:val="a6"/>
            <w:rFonts w:ascii="宋体" w:hAnsi="宋体"/>
          </w:rPr>
          <w:t>4.</w:t>
        </w:r>
        <w:r w:rsidR="00240E44">
          <w:rPr>
            <w:rStyle w:val="a6"/>
            <w:rFonts w:ascii="宋体" w:hAnsi="宋体" w:hint="eastAsia"/>
            <w:kern w:val="44"/>
          </w:rPr>
          <w:t>注意事项</w:t>
        </w:r>
        <w:r w:rsidR="00240E44">
          <w:rPr>
            <w:sz w:val="28"/>
            <w:szCs w:val="28"/>
          </w:rPr>
          <w:tab/>
        </w:r>
        <w:r w:rsidR="00240E44">
          <w:rPr>
            <w:rFonts w:hint="eastAsia"/>
            <w:sz w:val="28"/>
            <w:szCs w:val="28"/>
          </w:rPr>
          <w:t>130</w:t>
        </w:r>
      </w:hyperlink>
    </w:p>
    <w:p w:rsidR="00240E44" w:rsidRDefault="00826B1F" w:rsidP="00240E44">
      <w:pPr>
        <w:pStyle w:val="20"/>
        <w:rPr>
          <w:rFonts w:ascii="Calibri" w:hAnsi="Calibri"/>
          <w:sz w:val="28"/>
          <w:szCs w:val="28"/>
        </w:rPr>
      </w:pPr>
      <w:hyperlink w:anchor="_Toc404691615" w:history="1">
        <w:r w:rsidR="00240E44">
          <w:rPr>
            <w:rStyle w:val="a6"/>
            <w:rFonts w:ascii="宋体" w:hAnsi="宋体"/>
          </w:rPr>
          <w:t>4.1</w:t>
        </w:r>
        <w:r w:rsidR="00240E44">
          <w:rPr>
            <w:rStyle w:val="a6"/>
            <w:rFonts w:ascii="宋体" w:hAnsi="宋体" w:hint="eastAsia"/>
          </w:rPr>
          <w:t>佩戴防护器材的注意事项</w:t>
        </w:r>
        <w:r w:rsidR="00240E44">
          <w:rPr>
            <w:sz w:val="28"/>
            <w:szCs w:val="28"/>
          </w:rPr>
          <w:tab/>
        </w:r>
        <w:r w:rsidR="00240E44">
          <w:rPr>
            <w:rFonts w:hint="eastAsia"/>
            <w:sz w:val="28"/>
            <w:szCs w:val="28"/>
          </w:rPr>
          <w:t>130</w:t>
        </w:r>
      </w:hyperlink>
    </w:p>
    <w:p w:rsidR="00240E44" w:rsidRDefault="00826B1F" w:rsidP="00240E44">
      <w:pPr>
        <w:pStyle w:val="20"/>
        <w:rPr>
          <w:rFonts w:ascii="Calibri" w:hAnsi="Calibri"/>
          <w:sz w:val="28"/>
          <w:szCs w:val="28"/>
        </w:rPr>
      </w:pPr>
      <w:hyperlink w:anchor="_Toc404691616" w:history="1">
        <w:r w:rsidR="00240E44">
          <w:rPr>
            <w:rStyle w:val="a6"/>
            <w:rFonts w:ascii="宋体" w:hAnsi="宋体"/>
          </w:rPr>
          <w:t>4.2</w:t>
        </w:r>
        <w:r w:rsidR="00240E44">
          <w:rPr>
            <w:rStyle w:val="a6"/>
            <w:rFonts w:ascii="宋体" w:hAnsi="宋体" w:hint="eastAsia"/>
          </w:rPr>
          <w:t>使用抢险救援器材的注意事项</w:t>
        </w:r>
        <w:r w:rsidR="00240E44">
          <w:rPr>
            <w:sz w:val="28"/>
            <w:szCs w:val="28"/>
          </w:rPr>
          <w:tab/>
        </w:r>
        <w:r w:rsidR="00240E44">
          <w:rPr>
            <w:rFonts w:hint="eastAsia"/>
            <w:sz w:val="28"/>
            <w:szCs w:val="28"/>
          </w:rPr>
          <w:t>131</w:t>
        </w:r>
      </w:hyperlink>
    </w:p>
    <w:p w:rsidR="00240E44" w:rsidRDefault="00826B1F" w:rsidP="00240E44">
      <w:pPr>
        <w:pStyle w:val="20"/>
        <w:rPr>
          <w:rFonts w:ascii="Calibri" w:hAnsi="Calibri"/>
          <w:sz w:val="28"/>
          <w:szCs w:val="28"/>
        </w:rPr>
      </w:pPr>
      <w:hyperlink w:anchor="_Toc404691617" w:history="1">
        <w:r w:rsidR="00240E44">
          <w:rPr>
            <w:rStyle w:val="a6"/>
            <w:rFonts w:ascii="宋体" w:hAnsi="宋体"/>
          </w:rPr>
          <w:t>4.3</w:t>
        </w:r>
        <w:r w:rsidR="00240E44">
          <w:rPr>
            <w:rStyle w:val="a6"/>
            <w:rFonts w:ascii="宋体" w:hAnsi="宋体" w:hint="eastAsia"/>
          </w:rPr>
          <w:t>采取救援措施的注意事项</w:t>
        </w:r>
        <w:r w:rsidR="00240E44">
          <w:rPr>
            <w:sz w:val="28"/>
            <w:szCs w:val="28"/>
          </w:rPr>
          <w:tab/>
        </w:r>
        <w:r w:rsidR="00240E44">
          <w:rPr>
            <w:rFonts w:hint="eastAsia"/>
            <w:sz w:val="28"/>
            <w:szCs w:val="28"/>
          </w:rPr>
          <w:t>131</w:t>
        </w:r>
      </w:hyperlink>
    </w:p>
    <w:p w:rsidR="00240E44" w:rsidRDefault="00826B1F" w:rsidP="00240E44">
      <w:pPr>
        <w:pStyle w:val="20"/>
        <w:rPr>
          <w:rFonts w:ascii="Calibri" w:hAnsi="Calibri"/>
          <w:sz w:val="28"/>
          <w:szCs w:val="28"/>
        </w:rPr>
      </w:pPr>
      <w:hyperlink w:anchor="_Toc404691618" w:history="1">
        <w:r w:rsidR="00240E44">
          <w:rPr>
            <w:rStyle w:val="a6"/>
            <w:rFonts w:ascii="宋体" w:hAnsi="宋体"/>
          </w:rPr>
          <w:t>4.4</w:t>
        </w:r>
        <w:r w:rsidR="00240E44">
          <w:rPr>
            <w:rStyle w:val="a6"/>
            <w:rFonts w:ascii="宋体" w:hAnsi="宋体" w:hint="eastAsia"/>
          </w:rPr>
          <w:t>现场自救和互救的注意事项</w:t>
        </w:r>
        <w:r w:rsidR="00240E44">
          <w:rPr>
            <w:sz w:val="28"/>
            <w:szCs w:val="28"/>
          </w:rPr>
          <w:tab/>
        </w:r>
        <w:r w:rsidR="00240E44">
          <w:rPr>
            <w:rFonts w:hint="eastAsia"/>
            <w:sz w:val="28"/>
            <w:szCs w:val="28"/>
          </w:rPr>
          <w:t>132</w:t>
        </w:r>
      </w:hyperlink>
    </w:p>
    <w:p w:rsidR="00240E44" w:rsidRDefault="00826B1F" w:rsidP="00240E44">
      <w:pPr>
        <w:pStyle w:val="20"/>
        <w:rPr>
          <w:rFonts w:ascii="Calibri" w:hAnsi="Calibri"/>
          <w:sz w:val="28"/>
          <w:szCs w:val="28"/>
        </w:rPr>
      </w:pPr>
      <w:hyperlink w:anchor="_Toc404691619" w:history="1">
        <w:r w:rsidR="00240E44">
          <w:rPr>
            <w:rStyle w:val="a6"/>
            <w:rFonts w:ascii="宋体" w:hAnsi="宋体"/>
          </w:rPr>
          <w:t>4.5</w:t>
        </w:r>
        <w:r w:rsidR="00240E44">
          <w:rPr>
            <w:rStyle w:val="a6"/>
            <w:rFonts w:ascii="宋体" w:hAnsi="宋体" w:hint="eastAsia"/>
          </w:rPr>
          <w:t>现场应急处置能力确认和人员安全防护的注意事项</w:t>
        </w:r>
        <w:r w:rsidR="00240E44">
          <w:rPr>
            <w:sz w:val="28"/>
            <w:szCs w:val="28"/>
          </w:rPr>
          <w:tab/>
        </w:r>
        <w:r w:rsidR="00240E44">
          <w:rPr>
            <w:rFonts w:hint="eastAsia"/>
            <w:sz w:val="28"/>
            <w:szCs w:val="28"/>
          </w:rPr>
          <w:t>132</w:t>
        </w:r>
      </w:hyperlink>
    </w:p>
    <w:p w:rsidR="00240E44" w:rsidRDefault="00826B1F" w:rsidP="00240E44">
      <w:pPr>
        <w:pStyle w:val="20"/>
        <w:rPr>
          <w:rFonts w:ascii="Calibri" w:hAnsi="Calibri"/>
          <w:sz w:val="28"/>
          <w:szCs w:val="28"/>
        </w:rPr>
      </w:pPr>
      <w:hyperlink w:anchor="_Toc404691620" w:history="1">
        <w:r w:rsidR="00240E44">
          <w:rPr>
            <w:rStyle w:val="a6"/>
            <w:rFonts w:ascii="宋体" w:hAnsi="宋体"/>
          </w:rPr>
          <w:t>4.6</w:t>
        </w:r>
        <w:r w:rsidR="00240E44">
          <w:rPr>
            <w:rStyle w:val="a6"/>
            <w:rFonts w:ascii="宋体" w:hAnsi="宋体" w:hint="eastAsia"/>
          </w:rPr>
          <w:t>应急结束后的注意事项</w:t>
        </w:r>
        <w:r w:rsidR="00240E44">
          <w:rPr>
            <w:sz w:val="28"/>
            <w:szCs w:val="28"/>
          </w:rPr>
          <w:tab/>
        </w:r>
        <w:r w:rsidR="00240E44">
          <w:rPr>
            <w:rFonts w:hint="eastAsia"/>
            <w:sz w:val="28"/>
            <w:szCs w:val="28"/>
          </w:rPr>
          <w:t>132</w:t>
        </w:r>
      </w:hyperlink>
    </w:p>
    <w:p w:rsidR="00240E44" w:rsidRDefault="00826B1F" w:rsidP="00240E44">
      <w:pPr>
        <w:pStyle w:val="20"/>
        <w:rPr>
          <w:rFonts w:ascii="Calibri" w:hAnsi="Calibri"/>
          <w:sz w:val="28"/>
          <w:szCs w:val="28"/>
        </w:rPr>
      </w:pPr>
      <w:hyperlink w:anchor="_Toc404691621" w:history="1">
        <w:r w:rsidR="00240E44">
          <w:rPr>
            <w:rStyle w:val="a6"/>
            <w:rFonts w:ascii="宋体" w:hAnsi="宋体"/>
          </w:rPr>
          <w:t>4.7</w:t>
        </w:r>
        <w:r w:rsidR="00240E44">
          <w:rPr>
            <w:rStyle w:val="a6"/>
            <w:rFonts w:ascii="宋体" w:hAnsi="宋体" w:hint="eastAsia"/>
          </w:rPr>
          <w:t>有关规定和要求</w:t>
        </w:r>
        <w:r w:rsidR="00240E44">
          <w:rPr>
            <w:sz w:val="28"/>
            <w:szCs w:val="28"/>
          </w:rPr>
          <w:tab/>
        </w:r>
        <w:r w:rsidR="00240E44">
          <w:rPr>
            <w:rFonts w:hint="eastAsia"/>
            <w:sz w:val="28"/>
            <w:szCs w:val="28"/>
          </w:rPr>
          <w:t>132</w:t>
        </w:r>
      </w:hyperlink>
    </w:p>
    <w:p w:rsidR="00240E44" w:rsidRDefault="00826B1F" w:rsidP="00240E44">
      <w:pPr>
        <w:pStyle w:val="2"/>
        <w:spacing w:before="0" w:after="0" w:line="500" w:lineRule="exact"/>
      </w:pPr>
      <w:r>
        <w:rPr>
          <w:rFonts w:ascii="宋体" w:hAnsi="宋体" w:hint="eastAsia"/>
          <w:sz w:val="28"/>
          <w:szCs w:val="28"/>
        </w:rPr>
        <w:lastRenderedPageBreak/>
        <w:fldChar w:fldCharType="end"/>
      </w:r>
      <w:bookmarkStart w:id="883" w:name="_Toc404691602"/>
      <w:r w:rsidR="00240E44">
        <w:rPr>
          <w:rFonts w:ascii="宋体" w:eastAsia="宋体" w:hAnsi="宋体" w:hint="eastAsia"/>
          <w:sz w:val="28"/>
          <w:szCs w:val="28"/>
        </w:rPr>
        <w:t>1</w:t>
      </w:r>
      <w:r w:rsidR="00240E44">
        <w:rPr>
          <w:rFonts w:hint="eastAsia"/>
        </w:rPr>
        <w:t>事件特征</w:t>
      </w:r>
      <w:bookmarkEnd w:id="883"/>
    </w:p>
    <w:p w:rsidR="00240E44" w:rsidRDefault="00240E44" w:rsidP="00240E44">
      <w:pPr>
        <w:pStyle w:val="2"/>
        <w:spacing w:before="0" w:after="0" w:line="500" w:lineRule="exact"/>
        <w:rPr>
          <w:rFonts w:ascii="宋体" w:eastAsia="宋体" w:hAnsi="宋体"/>
          <w:sz w:val="28"/>
          <w:szCs w:val="28"/>
        </w:rPr>
      </w:pPr>
      <w:bookmarkStart w:id="884" w:name="_Toc404691603"/>
      <w:r>
        <w:rPr>
          <w:rFonts w:ascii="宋体" w:eastAsia="宋体" w:hAnsi="宋体" w:hint="eastAsia"/>
          <w:sz w:val="28"/>
          <w:szCs w:val="28"/>
        </w:rPr>
        <w:t>1.1作业现场风险性分析：</w:t>
      </w:r>
      <w:bookmarkEnd w:id="884"/>
    </w:p>
    <w:p w:rsidR="00240E44" w:rsidRPr="0030036C" w:rsidRDefault="00240E44" w:rsidP="00240E44">
      <w:pPr>
        <w:shd w:val="clear" w:color="auto" w:fill="FAFAFA"/>
        <w:spacing w:line="360" w:lineRule="atLeast"/>
        <w:ind w:firstLine="450"/>
        <w:rPr>
          <w:rFonts w:ascii="宋体" w:hAnsi="宋体"/>
          <w:sz w:val="28"/>
          <w:szCs w:val="28"/>
        </w:rPr>
      </w:pPr>
      <w:r w:rsidRPr="0030036C">
        <w:rPr>
          <w:rFonts w:ascii="宋体" w:hAnsi="宋体" w:hint="eastAsia"/>
          <w:sz w:val="28"/>
          <w:szCs w:val="28"/>
        </w:rPr>
        <w:t>山东晋煤明水化工集团有限公司现有4台循环流化床锅炉，其中3台130t锅炉、1台75t锅炉，除供应本厂生产，还负担周边小企业蒸汽供应和刁镇居民区的冬季供暖。锅炉配套电袋复合除尘器和氨法脱硫装置，确保烟气达标排放。</w:t>
      </w:r>
    </w:p>
    <w:p w:rsidR="00240E44" w:rsidRPr="0030036C" w:rsidRDefault="00240E44" w:rsidP="00240E44">
      <w:pPr>
        <w:shd w:val="clear" w:color="auto" w:fill="FAFAFA"/>
        <w:spacing w:line="360" w:lineRule="atLeast"/>
        <w:ind w:firstLine="450"/>
        <w:rPr>
          <w:rFonts w:ascii="宋体" w:hAnsi="宋体"/>
          <w:sz w:val="28"/>
          <w:szCs w:val="28"/>
        </w:rPr>
      </w:pPr>
      <w:r w:rsidRPr="0030036C">
        <w:rPr>
          <w:rFonts w:ascii="宋体" w:hAnsi="宋体" w:hint="eastAsia"/>
          <w:sz w:val="28"/>
          <w:szCs w:val="28"/>
        </w:rPr>
        <w:t>烟尘</w:t>
      </w:r>
      <w:r w:rsidRPr="0030036C">
        <w:rPr>
          <w:rFonts w:ascii="宋体" w:hAnsi="宋体"/>
          <w:sz w:val="28"/>
          <w:szCs w:val="28"/>
        </w:rPr>
        <w:t>是气体和烟尘的混合物，是污染居民区大气的主要原因。烟气的成分很复杂，气体中包括 SO</w:t>
      </w:r>
      <w:r w:rsidRPr="0030036C">
        <w:rPr>
          <w:rFonts w:ascii="宋体" w:hAnsi="宋体"/>
          <w:sz w:val="24"/>
          <w:szCs w:val="28"/>
          <w:vertAlign w:val="subscript"/>
        </w:rPr>
        <w:t>2</w:t>
      </w:r>
      <w:r w:rsidRPr="0030036C">
        <w:rPr>
          <w:rFonts w:ascii="宋体" w:hAnsi="宋体"/>
          <w:sz w:val="28"/>
          <w:szCs w:val="28"/>
        </w:rPr>
        <w:t xml:space="preserve"> 、 CO 、 CO</w:t>
      </w:r>
      <w:r w:rsidRPr="0030036C">
        <w:rPr>
          <w:rFonts w:ascii="宋体" w:hAnsi="宋体"/>
          <w:sz w:val="24"/>
          <w:szCs w:val="28"/>
          <w:vertAlign w:val="subscript"/>
        </w:rPr>
        <w:t>2</w:t>
      </w:r>
      <w:r w:rsidRPr="0030036C">
        <w:rPr>
          <w:rFonts w:ascii="宋体" w:hAnsi="宋体"/>
          <w:sz w:val="28"/>
          <w:szCs w:val="28"/>
        </w:rPr>
        <w:t xml:space="preserve"> 碳氢化合物以及氮氧化合物等，烟尘包括燃料的灰分、煤粒、油滴以及高温裂解产物等。因此烟气对环境的污染是多种毒物的复合污染。</w:t>
      </w:r>
    </w:p>
    <w:p w:rsidR="00240E44" w:rsidRDefault="00240E44" w:rsidP="00240E44">
      <w:pPr>
        <w:pStyle w:val="2"/>
        <w:spacing w:before="0" w:after="0" w:line="500" w:lineRule="exact"/>
        <w:rPr>
          <w:rFonts w:ascii="宋体" w:eastAsia="宋体" w:hAnsi="宋体"/>
          <w:sz w:val="28"/>
          <w:szCs w:val="28"/>
        </w:rPr>
      </w:pPr>
      <w:r>
        <w:rPr>
          <w:rFonts w:ascii="宋体" w:eastAsia="宋体" w:hAnsi="宋体" w:hint="eastAsia"/>
          <w:sz w:val="28"/>
          <w:szCs w:val="28"/>
        </w:rPr>
        <w:t xml:space="preserve"> </w:t>
      </w:r>
    </w:p>
    <w:p w:rsidR="00240E44" w:rsidRDefault="00240E44" w:rsidP="00240E44">
      <w:pPr>
        <w:pStyle w:val="2"/>
        <w:spacing w:before="0" w:after="0" w:line="500" w:lineRule="exact"/>
        <w:rPr>
          <w:rFonts w:ascii="宋体" w:eastAsia="宋体" w:hAnsi="宋体"/>
          <w:sz w:val="28"/>
          <w:szCs w:val="28"/>
        </w:rPr>
      </w:pPr>
      <w:bookmarkStart w:id="885" w:name="_Toc404691604"/>
      <w:r>
        <w:rPr>
          <w:rFonts w:ascii="宋体" w:eastAsia="宋体" w:hAnsi="宋体" w:hint="eastAsia"/>
          <w:sz w:val="28"/>
          <w:szCs w:val="28"/>
        </w:rPr>
        <w:t>1.2事件发生的基本征兆及条件</w:t>
      </w:r>
      <w:bookmarkEnd w:id="885"/>
    </w:p>
    <w:p w:rsidR="00240E44" w:rsidRDefault="00240E44" w:rsidP="00240E44">
      <w:pPr>
        <w:spacing w:line="500" w:lineRule="exact"/>
        <w:rPr>
          <w:rFonts w:ascii="宋体" w:hAnsi="宋体"/>
          <w:b/>
          <w:sz w:val="28"/>
          <w:szCs w:val="28"/>
        </w:rPr>
      </w:pPr>
      <w:r>
        <w:rPr>
          <w:rFonts w:ascii="宋体" w:hAnsi="宋体" w:hint="eastAsia"/>
          <w:b/>
          <w:sz w:val="28"/>
          <w:szCs w:val="28"/>
        </w:rPr>
        <w:t>1.2.1锅炉出现故障，不得不倒切烟道</w:t>
      </w:r>
    </w:p>
    <w:p w:rsidR="00240E44" w:rsidRPr="0030036C" w:rsidRDefault="00240E44" w:rsidP="00240E44">
      <w:pPr>
        <w:spacing w:line="500" w:lineRule="exact"/>
        <w:ind w:firstLineChars="200" w:firstLine="560"/>
        <w:rPr>
          <w:rFonts w:ascii="宋体" w:hAnsi="宋体"/>
          <w:sz w:val="28"/>
          <w:szCs w:val="28"/>
        </w:rPr>
      </w:pPr>
      <w:r>
        <w:rPr>
          <w:rFonts w:ascii="宋体" w:hAnsi="宋体" w:hint="eastAsia"/>
          <w:sz w:val="28"/>
          <w:szCs w:val="28"/>
        </w:rPr>
        <w:t>锅炉电除尘和烟气脱硫系统出现故障后烟气不经过烟气脱硫而排放在大气中，造成二氧化硫超标和烟尘超标，对周围环境造成严重影响。</w:t>
      </w:r>
    </w:p>
    <w:p w:rsidR="00240E44" w:rsidRDefault="00240E44" w:rsidP="00240E44">
      <w:pPr>
        <w:spacing w:line="500" w:lineRule="exact"/>
        <w:ind w:firstLineChars="200" w:firstLine="560"/>
        <w:rPr>
          <w:rFonts w:ascii="宋体" w:hAnsi="宋体"/>
          <w:b/>
          <w:sz w:val="28"/>
          <w:szCs w:val="28"/>
        </w:rPr>
      </w:pPr>
      <w:r>
        <w:rPr>
          <w:rFonts w:ascii="宋体" w:hAnsi="宋体" w:hint="eastAsia"/>
          <w:sz w:val="28"/>
          <w:szCs w:val="28"/>
        </w:rPr>
        <w:t>锅炉烟道开裂，烟筒及管道腐蚀，设备故障造成烟尘泄漏。</w:t>
      </w:r>
    </w:p>
    <w:p w:rsidR="00240E44" w:rsidRDefault="00240E44" w:rsidP="00240E44">
      <w:pPr>
        <w:spacing w:line="500" w:lineRule="exact"/>
        <w:ind w:firstLineChars="200" w:firstLine="560"/>
        <w:rPr>
          <w:rFonts w:ascii="宋体" w:hAnsi="宋体"/>
          <w:b/>
          <w:sz w:val="28"/>
          <w:szCs w:val="28"/>
        </w:rPr>
      </w:pPr>
      <w:r>
        <w:rPr>
          <w:rFonts w:ascii="宋体" w:hAnsi="宋体" w:cs="宋体" w:hint="eastAsia"/>
          <w:snapToGrid w:val="0"/>
          <w:sz w:val="28"/>
          <w:szCs w:val="28"/>
        </w:rPr>
        <w:t>锅炉渣厂扬尘较大，造成环境影响。</w:t>
      </w:r>
    </w:p>
    <w:p w:rsidR="00240E44" w:rsidRDefault="00240E44" w:rsidP="00240E44">
      <w:pPr>
        <w:spacing w:line="500" w:lineRule="exact"/>
        <w:rPr>
          <w:rFonts w:ascii="宋体" w:hAnsi="宋体"/>
          <w:b/>
          <w:sz w:val="28"/>
          <w:szCs w:val="28"/>
        </w:rPr>
      </w:pPr>
      <w:r>
        <w:rPr>
          <w:rFonts w:ascii="宋体" w:hAnsi="宋体" w:hint="eastAsia"/>
          <w:b/>
          <w:sz w:val="28"/>
          <w:szCs w:val="28"/>
        </w:rPr>
        <w:t>1.2.2爆炸</w:t>
      </w:r>
    </w:p>
    <w:p w:rsidR="00240E44" w:rsidRDefault="00240E44" w:rsidP="00240E44">
      <w:pPr>
        <w:spacing w:line="500" w:lineRule="exact"/>
        <w:ind w:firstLineChars="200" w:firstLine="560"/>
        <w:rPr>
          <w:rFonts w:ascii="宋体" w:hAnsi="宋体"/>
          <w:b/>
          <w:sz w:val="28"/>
          <w:szCs w:val="28"/>
        </w:rPr>
      </w:pPr>
      <w:r>
        <w:rPr>
          <w:rFonts w:ascii="宋体" w:hAnsi="宋体" w:cs="宋体" w:hint="eastAsia"/>
          <w:snapToGrid w:val="0"/>
          <w:sz w:val="28"/>
          <w:szCs w:val="28"/>
        </w:rPr>
        <w:t>锅炉在超压、汽包水位过高或过低时都容易发生爆炸。</w:t>
      </w:r>
    </w:p>
    <w:p w:rsidR="00240E44" w:rsidRDefault="00240E44" w:rsidP="00240E44">
      <w:pPr>
        <w:pStyle w:val="2"/>
        <w:spacing w:before="0" w:after="0" w:line="500" w:lineRule="exact"/>
        <w:rPr>
          <w:rFonts w:ascii="宋体" w:eastAsia="宋体" w:hAnsi="宋体"/>
          <w:sz w:val="28"/>
          <w:szCs w:val="28"/>
        </w:rPr>
      </w:pPr>
      <w:bookmarkStart w:id="886" w:name="_Toc404691605"/>
      <w:r>
        <w:rPr>
          <w:rFonts w:ascii="宋体" w:eastAsia="宋体" w:hAnsi="宋体" w:hint="eastAsia"/>
          <w:sz w:val="28"/>
          <w:szCs w:val="28"/>
        </w:rPr>
        <w:t>1.3事件带来的不良影响</w:t>
      </w:r>
      <w:bookmarkEnd w:id="886"/>
    </w:p>
    <w:p w:rsidR="00240E44" w:rsidRDefault="00240E44" w:rsidP="00240E44">
      <w:pPr>
        <w:ind w:firstLineChars="200" w:firstLine="560"/>
        <w:rPr>
          <w:rFonts w:ascii="宋体" w:hAnsi="宋体"/>
          <w:sz w:val="28"/>
          <w:szCs w:val="28"/>
        </w:rPr>
      </w:pPr>
      <w:r>
        <w:rPr>
          <w:rFonts w:ascii="宋体" w:hAnsi="宋体" w:hint="eastAsia"/>
          <w:sz w:val="28"/>
          <w:szCs w:val="28"/>
        </w:rPr>
        <w:t>当锅炉烟气中的化学成分扩散至空气中时就会使得空气中充满了刺激性的有毒气体，主要是二氧化硫、二氧化碳、一氧化碳等，对人体和环境破坏性的影响。</w:t>
      </w:r>
    </w:p>
    <w:p w:rsidR="00240E44" w:rsidRDefault="00240E44" w:rsidP="00240E44">
      <w:pPr>
        <w:pStyle w:val="2"/>
        <w:spacing w:before="0" w:after="0" w:line="500" w:lineRule="exact"/>
        <w:rPr>
          <w:rStyle w:val="1Char"/>
          <w:rFonts w:ascii="宋体" w:hAnsi="宋体"/>
          <w:szCs w:val="28"/>
        </w:rPr>
      </w:pPr>
      <w:bookmarkStart w:id="887" w:name="_Toc404691606"/>
      <w:r>
        <w:rPr>
          <w:rFonts w:ascii="宋体" w:eastAsia="宋体" w:hAnsi="宋体" w:hint="eastAsia"/>
          <w:sz w:val="28"/>
          <w:szCs w:val="28"/>
        </w:rPr>
        <w:lastRenderedPageBreak/>
        <w:t xml:space="preserve">2　</w:t>
      </w:r>
      <w:r>
        <w:rPr>
          <w:rStyle w:val="1Char"/>
          <w:rFonts w:ascii="宋体" w:hAnsi="宋体" w:hint="eastAsia"/>
          <w:szCs w:val="28"/>
        </w:rPr>
        <w:t>应急组织与职责</w:t>
      </w:r>
      <w:bookmarkEnd w:id="887"/>
    </w:p>
    <w:p w:rsidR="00240E44" w:rsidRDefault="00240E44" w:rsidP="00240E44">
      <w:pPr>
        <w:pStyle w:val="2"/>
        <w:spacing w:before="0" w:after="0" w:line="500" w:lineRule="exact"/>
        <w:rPr>
          <w:rFonts w:ascii="宋体" w:eastAsia="宋体" w:hAnsi="宋体"/>
          <w:sz w:val="28"/>
          <w:szCs w:val="28"/>
        </w:rPr>
      </w:pPr>
      <w:bookmarkStart w:id="888" w:name="_Toc404691607"/>
      <w:r>
        <w:rPr>
          <w:rFonts w:ascii="宋体" w:eastAsia="宋体" w:hAnsi="宋体" w:hint="eastAsia"/>
          <w:sz w:val="28"/>
          <w:szCs w:val="28"/>
        </w:rPr>
        <w:t>2.1应急组织及人员构成</w:t>
      </w:r>
      <w:bookmarkEnd w:id="888"/>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2.1.1组长：</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组  长：刘书凤</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副组长：刘  宝</w:t>
      </w:r>
    </w:p>
    <w:p w:rsidR="00240E44" w:rsidRDefault="00240E44" w:rsidP="00240E44">
      <w:pPr>
        <w:snapToGrid w:val="0"/>
        <w:spacing w:line="360" w:lineRule="auto"/>
        <w:ind w:firstLineChars="198" w:firstLine="554"/>
        <w:rPr>
          <w:rFonts w:ascii="宋体" w:hAnsi="宋体"/>
          <w:sz w:val="28"/>
          <w:szCs w:val="28"/>
        </w:rPr>
      </w:pPr>
      <w:r>
        <w:rPr>
          <w:rFonts w:ascii="宋体" w:hAnsi="宋体" w:hint="eastAsia"/>
          <w:sz w:val="28"/>
          <w:szCs w:val="28"/>
        </w:rPr>
        <w:t>成  员：王希宝、刘  涛、牛军其、刘  强、田克峰、刘文革、</w:t>
      </w:r>
    </w:p>
    <w:p w:rsidR="00240E44" w:rsidRDefault="00240E44" w:rsidP="00240E44">
      <w:pPr>
        <w:snapToGrid w:val="0"/>
        <w:spacing w:line="360" w:lineRule="auto"/>
        <w:ind w:firstLineChars="598" w:firstLine="1674"/>
        <w:rPr>
          <w:rFonts w:ascii="宋体" w:hAnsi="宋体"/>
          <w:sz w:val="28"/>
          <w:szCs w:val="28"/>
        </w:rPr>
      </w:pPr>
      <w:r>
        <w:rPr>
          <w:rFonts w:ascii="宋体" w:hAnsi="宋体" w:hint="eastAsia"/>
          <w:sz w:val="28"/>
          <w:szCs w:val="28"/>
        </w:rPr>
        <w:t>梁建胜、白恩明、袁方江</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职责：负责预案的审核、落实、执行，并定期组织应急救援人员，对预案的内容进行学习、演练、评议、总结，并完善应急救援预案，定期期对现场的应急环保设施、防护设施、检测仪器及药品的完好及正确使用等进行检查，加强人员的教育培训，加强管理，提高环保意识。</w:t>
      </w:r>
    </w:p>
    <w:p w:rsidR="00240E44" w:rsidRDefault="00240E44" w:rsidP="00240E44">
      <w:pPr>
        <w:pStyle w:val="2"/>
        <w:spacing w:before="0" w:after="0" w:line="500" w:lineRule="exact"/>
        <w:rPr>
          <w:rFonts w:ascii="宋体" w:eastAsia="宋体" w:hAnsi="宋体"/>
          <w:sz w:val="28"/>
          <w:szCs w:val="28"/>
        </w:rPr>
      </w:pPr>
      <w:bookmarkStart w:id="889" w:name="_Toc404691608"/>
      <w:r>
        <w:rPr>
          <w:rFonts w:ascii="宋体" w:eastAsia="宋体" w:hAnsi="宋体" w:hint="eastAsia"/>
          <w:sz w:val="28"/>
          <w:szCs w:val="28"/>
        </w:rPr>
        <w:t>2.2　人员组织分工：</w:t>
      </w:r>
      <w:bookmarkEnd w:id="889"/>
      <w:r>
        <w:rPr>
          <w:rFonts w:ascii="宋体" w:eastAsia="宋体" w:hAnsi="宋体" w:hint="eastAsia"/>
          <w:sz w:val="28"/>
          <w:szCs w:val="28"/>
        </w:rPr>
        <w:t xml:space="preserve"> </w:t>
      </w:r>
    </w:p>
    <w:p w:rsidR="00240E44" w:rsidRDefault="00240E44" w:rsidP="00240E44">
      <w:pPr>
        <w:snapToGrid w:val="0"/>
        <w:spacing w:line="500" w:lineRule="exact"/>
        <w:rPr>
          <w:rFonts w:ascii="宋体" w:hAnsi="宋体"/>
          <w:b/>
          <w:bCs/>
          <w:sz w:val="28"/>
          <w:szCs w:val="28"/>
        </w:rPr>
      </w:pPr>
      <w:r>
        <w:rPr>
          <w:rFonts w:ascii="宋体" w:hAnsi="宋体" w:hint="eastAsia"/>
          <w:sz w:val="28"/>
          <w:szCs w:val="28"/>
        </w:rPr>
        <w:t>2</w:t>
      </w:r>
      <w:r>
        <w:rPr>
          <w:rFonts w:ascii="宋体" w:hAnsi="宋体" w:hint="eastAsia"/>
          <w:b/>
          <w:bCs/>
          <w:sz w:val="28"/>
          <w:szCs w:val="28"/>
        </w:rPr>
        <w:t>.2.1警戒监护组：</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队长：刘书凤</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队员：牛军其、王希宝</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2.2.2营救组：</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队长：刘  宝</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队员：刘涛、刘强</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2.2.3抢险堵漏组：</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队长：刘文革</w:t>
      </w:r>
    </w:p>
    <w:p w:rsidR="00240E44" w:rsidRDefault="00240E44" w:rsidP="00240E44">
      <w:pPr>
        <w:tabs>
          <w:tab w:val="left" w:pos="4710"/>
        </w:tabs>
        <w:snapToGrid w:val="0"/>
        <w:spacing w:line="490" w:lineRule="exact"/>
        <w:rPr>
          <w:rFonts w:ascii="宋体" w:hAnsi="宋体"/>
          <w:sz w:val="28"/>
          <w:szCs w:val="28"/>
        </w:rPr>
      </w:pPr>
      <w:r>
        <w:rPr>
          <w:rFonts w:ascii="宋体" w:hAnsi="宋体" w:hint="eastAsia"/>
          <w:sz w:val="28"/>
          <w:szCs w:val="28"/>
        </w:rPr>
        <w:t>队员：田克峰、白恩明</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2.2.4环境监测组：</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梁建胜、袁方江</w:t>
      </w:r>
    </w:p>
    <w:p w:rsidR="00240E44" w:rsidRDefault="00240E44" w:rsidP="00240E44">
      <w:pPr>
        <w:pStyle w:val="2"/>
        <w:spacing w:before="0" w:after="0" w:line="500" w:lineRule="exact"/>
        <w:rPr>
          <w:rStyle w:val="1Char"/>
          <w:rFonts w:ascii="宋体" w:hAnsi="宋体"/>
          <w:szCs w:val="28"/>
        </w:rPr>
      </w:pPr>
      <w:bookmarkStart w:id="890" w:name="_Toc404691609"/>
      <w:r>
        <w:rPr>
          <w:rFonts w:ascii="宋体" w:eastAsia="宋体" w:hAnsi="宋体" w:hint="eastAsia"/>
          <w:sz w:val="28"/>
          <w:szCs w:val="28"/>
        </w:rPr>
        <w:t>3</w:t>
      </w:r>
      <w:r>
        <w:rPr>
          <w:rStyle w:val="1Char"/>
          <w:rFonts w:ascii="宋体" w:hAnsi="宋体" w:hint="eastAsia"/>
          <w:szCs w:val="28"/>
        </w:rPr>
        <w:t>应急处置</w:t>
      </w:r>
      <w:bookmarkEnd w:id="890"/>
    </w:p>
    <w:p w:rsidR="00240E44" w:rsidRDefault="00240E44" w:rsidP="00240E44">
      <w:pPr>
        <w:pStyle w:val="2"/>
        <w:spacing w:before="0" w:after="0" w:line="500" w:lineRule="exact"/>
        <w:rPr>
          <w:rFonts w:ascii="宋体" w:eastAsia="宋体" w:hAnsi="宋体"/>
          <w:sz w:val="28"/>
          <w:szCs w:val="28"/>
        </w:rPr>
      </w:pPr>
      <w:r>
        <w:rPr>
          <w:rFonts w:ascii="宋体" w:eastAsia="宋体" w:hAnsi="宋体" w:hint="eastAsia"/>
          <w:sz w:val="28"/>
          <w:szCs w:val="28"/>
        </w:rPr>
        <w:t>3.1事件应急处置程序</w:t>
      </w:r>
    </w:p>
    <w:p w:rsidR="00240E44" w:rsidRDefault="00240E44" w:rsidP="00240E44">
      <w:pPr>
        <w:spacing w:line="640" w:lineRule="exact"/>
        <w:rPr>
          <w:rFonts w:ascii="宋体" w:hAnsi="宋体"/>
          <w:b/>
          <w:sz w:val="28"/>
          <w:szCs w:val="28"/>
        </w:rPr>
      </w:pPr>
      <w:r>
        <w:rPr>
          <w:rFonts w:ascii="宋体" w:hAnsi="宋体" w:hint="eastAsia"/>
          <w:b/>
          <w:sz w:val="28"/>
          <w:szCs w:val="28"/>
        </w:rPr>
        <w:t>3.1.1事故报警</w:t>
      </w:r>
    </w:p>
    <w:p w:rsidR="00240E44" w:rsidRDefault="00240E44" w:rsidP="00240E44">
      <w:pPr>
        <w:spacing w:line="500" w:lineRule="exact"/>
        <w:ind w:firstLineChars="200" w:firstLine="560"/>
        <w:jc w:val="left"/>
        <w:rPr>
          <w:rFonts w:ascii="宋体" w:hAnsi="宋体" w:cs="宋体"/>
          <w:sz w:val="28"/>
          <w:szCs w:val="28"/>
        </w:rPr>
      </w:pPr>
      <w:r>
        <w:rPr>
          <w:rFonts w:ascii="宋体" w:hAnsi="宋体" w:hint="eastAsia"/>
          <w:bCs/>
          <w:sz w:val="28"/>
          <w:szCs w:val="28"/>
        </w:rPr>
        <w:lastRenderedPageBreak/>
        <w:t>发现者向当班工长、调度报告，</w:t>
      </w:r>
      <w:r>
        <w:rPr>
          <w:rFonts w:ascii="宋体" w:hAnsi="宋体" w:cs="宋体" w:hint="eastAsia"/>
          <w:sz w:val="28"/>
          <w:szCs w:val="28"/>
        </w:rPr>
        <w:t>工长接到报告后，第一时间赶到现场，立即快速核实事件情况，并向事业部经理汇报。事业部经理接到通知后启动车间级应急预案并立即到达现场指挥应急处置。根据事故影响范围、严重程度、可能后果和应急处理的需要等，决定是否上报应厂应急指挥部，</w:t>
      </w:r>
      <w:r>
        <w:rPr>
          <w:rFonts w:ascii="宋体" w:hAnsi="宋体" w:hint="eastAsia"/>
          <w:bCs/>
          <w:sz w:val="28"/>
          <w:szCs w:val="28"/>
        </w:rPr>
        <w:t>如事态逐步扩大车间已无法控制时，立即汇报厂指挥部，启动厂级应急预案。</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3.1.2现场判断</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3.1.2.1泄漏</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出现泄漏时根据现场情况判断泄漏程度。</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3.1.2.2着火</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根据着火源部位和火势来判断着火的危害程度，根据火灾发展程度采取相应的方式方法，遵循“灭、护、撤、躲、报”原则。</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3.1.2.3 爆炸</w:t>
      </w:r>
    </w:p>
    <w:p w:rsidR="00240E44" w:rsidRPr="00562DEC" w:rsidRDefault="00240E44" w:rsidP="00240E44">
      <w:pPr>
        <w:pStyle w:val="ab"/>
        <w:spacing w:before="0" w:beforeAutospacing="0" w:after="0" w:afterAutospacing="0" w:line="540" w:lineRule="exact"/>
        <w:ind w:firstLine="560"/>
        <w:rPr>
          <w:rFonts w:cs="Times New Roman"/>
          <w:color w:val="FF0000"/>
          <w:kern w:val="2"/>
          <w:sz w:val="28"/>
          <w:szCs w:val="28"/>
        </w:rPr>
      </w:pPr>
      <w:r w:rsidRPr="00562DEC">
        <w:rPr>
          <w:rFonts w:hint="eastAsia"/>
          <w:snapToGrid w:val="0"/>
          <w:color w:val="FF0000"/>
          <w:sz w:val="28"/>
          <w:szCs w:val="28"/>
        </w:rPr>
        <w:t>锅炉</w:t>
      </w:r>
      <w:r>
        <w:rPr>
          <w:rFonts w:hint="eastAsia"/>
          <w:snapToGrid w:val="0"/>
          <w:color w:val="FF0000"/>
          <w:sz w:val="28"/>
          <w:szCs w:val="28"/>
        </w:rPr>
        <w:t>超压</w:t>
      </w:r>
      <w:r w:rsidRPr="00562DEC">
        <w:rPr>
          <w:rFonts w:hint="eastAsia"/>
          <w:snapToGrid w:val="0"/>
          <w:color w:val="FF0000"/>
          <w:sz w:val="28"/>
          <w:szCs w:val="28"/>
        </w:rPr>
        <w:t>、汽包水位</w:t>
      </w:r>
      <w:r>
        <w:rPr>
          <w:rFonts w:hint="eastAsia"/>
          <w:snapToGrid w:val="0"/>
          <w:color w:val="FF0000"/>
          <w:sz w:val="28"/>
          <w:szCs w:val="28"/>
        </w:rPr>
        <w:t>过</w:t>
      </w:r>
      <w:r w:rsidRPr="00562DEC">
        <w:rPr>
          <w:rFonts w:hint="eastAsia"/>
          <w:snapToGrid w:val="0"/>
          <w:color w:val="FF0000"/>
          <w:sz w:val="28"/>
          <w:szCs w:val="28"/>
        </w:rPr>
        <w:t>高或</w:t>
      </w:r>
      <w:r>
        <w:rPr>
          <w:rFonts w:hint="eastAsia"/>
          <w:snapToGrid w:val="0"/>
          <w:color w:val="FF0000"/>
          <w:sz w:val="28"/>
          <w:szCs w:val="28"/>
        </w:rPr>
        <w:t>过</w:t>
      </w:r>
      <w:r w:rsidRPr="00562DEC">
        <w:rPr>
          <w:rFonts w:hint="eastAsia"/>
          <w:snapToGrid w:val="0"/>
          <w:color w:val="FF0000"/>
          <w:sz w:val="28"/>
          <w:szCs w:val="28"/>
        </w:rPr>
        <w:t>低</w:t>
      </w:r>
      <w:r>
        <w:rPr>
          <w:rFonts w:hint="eastAsia"/>
          <w:snapToGrid w:val="0"/>
          <w:color w:val="FF0000"/>
          <w:sz w:val="28"/>
          <w:szCs w:val="28"/>
        </w:rPr>
        <w:t>容易</w:t>
      </w:r>
      <w:r w:rsidRPr="00562DEC">
        <w:rPr>
          <w:rFonts w:hint="eastAsia"/>
          <w:snapToGrid w:val="0"/>
          <w:color w:val="FF0000"/>
          <w:sz w:val="28"/>
          <w:szCs w:val="28"/>
        </w:rPr>
        <w:t>发生爆炸</w:t>
      </w:r>
      <w:r w:rsidRPr="00562DEC">
        <w:rPr>
          <w:rFonts w:cs="Times New Roman" w:hint="eastAsia"/>
          <w:color w:val="FF0000"/>
          <w:kern w:val="2"/>
          <w:sz w:val="28"/>
          <w:szCs w:val="28"/>
        </w:rPr>
        <w:t>。</w:t>
      </w:r>
    </w:p>
    <w:p w:rsidR="00240E44" w:rsidRDefault="00240E44" w:rsidP="00240E44">
      <w:pPr>
        <w:pStyle w:val="2"/>
        <w:spacing w:before="0" w:after="0" w:line="500" w:lineRule="exact"/>
        <w:rPr>
          <w:rFonts w:ascii="宋体" w:eastAsia="宋体" w:hAnsi="宋体"/>
          <w:sz w:val="28"/>
          <w:szCs w:val="28"/>
        </w:rPr>
      </w:pPr>
      <w:r>
        <w:rPr>
          <w:rFonts w:ascii="宋体" w:eastAsia="宋体" w:hAnsi="宋体" w:hint="eastAsia"/>
          <w:sz w:val="28"/>
          <w:szCs w:val="28"/>
        </w:rPr>
        <w:t>3.2响应分级</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Ⅲ级响应：当锅炉烟道发生轻微泄漏或烟气脱硫后烟气不稳定，超标两倍以下时，启动Ⅲ级响应。</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Ⅱ级响应：当锅炉烟道发生较大泄漏或烟气脱硫后烟气超标两倍以上时，启动Ⅱ级响应。</w:t>
      </w:r>
    </w:p>
    <w:p w:rsidR="00240E44" w:rsidRDefault="00240E44" w:rsidP="00240E44">
      <w:pPr>
        <w:spacing w:line="560" w:lineRule="exact"/>
        <w:ind w:firstLine="560"/>
      </w:pPr>
      <w:r>
        <w:rPr>
          <w:rFonts w:ascii="宋体" w:hAnsi="宋体" w:hint="eastAsia"/>
          <w:sz w:val="28"/>
          <w:szCs w:val="28"/>
        </w:rPr>
        <w:t>Ⅰ级响应：当发生重大泄露或着火爆炸时，启动Ⅰ级响应。当发生重大人身伤害事故或事故救援失去控制扩大时，汇报上级部门启动章丘市应急救援预案。</w:t>
      </w:r>
    </w:p>
    <w:p w:rsidR="00240E44" w:rsidRDefault="00240E44" w:rsidP="00240E44">
      <w:pPr>
        <w:pStyle w:val="2"/>
        <w:spacing w:before="0" w:after="0" w:line="500" w:lineRule="exact"/>
        <w:rPr>
          <w:rFonts w:ascii="宋体" w:eastAsia="宋体" w:hAnsi="宋体"/>
          <w:sz w:val="28"/>
          <w:szCs w:val="28"/>
        </w:rPr>
      </w:pPr>
      <w:bookmarkStart w:id="891" w:name="_Toc404691612"/>
      <w:r>
        <w:rPr>
          <w:rFonts w:ascii="宋体" w:eastAsia="宋体" w:hAnsi="宋体" w:hint="eastAsia"/>
          <w:sz w:val="28"/>
          <w:szCs w:val="28"/>
        </w:rPr>
        <w:t>3.3现场处置措施：</w:t>
      </w:r>
      <w:bookmarkEnd w:id="891"/>
      <w:r>
        <w:rPr>
          <w:rFonts w:ascii="宋体" w:eastAsia="宋体" w:hAnsi="宋体" w:hint="eastAsia"/>
          <w:sz w:val="28"/>
          <w:szCs w:val="28"/>
        </w:rPr>
        <w:t xml:space="preserve"> </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3.3.1发生锅炉结焦、电除尘故障等情况：</w:t>
      </w:r>
    </w:p>
    <w:p w:rsidR="00240E44" w:rsidRDefault="00240E44" w:rsidP="00240E44">
      <w:pPr>
        <w:spacing w:line="540" w:lineRule="exact"/>
        <w:ind w:firstLineChars="200" w:firstLine="560"/>
        <w:rPr>
          <w:rFonts w:ascii="宋体" w:hAnsi="宋体" w:cs="宋体"/>
          <w:sz w:val="28"/>
          <w:szCs w:val="28"/>
        </w:rPr>
      </w:pPr>
      <w:r>
        <w:rPr>
          <w:rFonts w:ascii="宋体" w:hAnsi="宋体" w:cs="宋体" w:hint="eastAsia"/>
          <w:sz w:val="28"/>
          <w:szCs w:val="28"/>
        </w:rPr>
        <w:t>1、应立即将锅炉停炉并根据安全要求对锅炉降温，通风措施，当达到进入清理积料的条件后做好受限空间分析后佩戴劳保护品后</w:t>
      </w:r>
      <w:r>
        <w:rPr>
          <w:rFonts w:ascii="宋体" w:hAnsi="宋体" w:cs="宋体" w:hint="eastAsia"/>
          <w:sz w:val="28"/>
          <w:szCs w:val="28"/>
        </w:rPr>
        <w:lastRenderedPageBreak/>
        <w:t xml:space="preserve">方可进入。 </w:t>
      </w:r>
    </w:p>
    <w:p w:rsidR="00240E44" w:rsidRDefault="00240E44" w:rsidP="00240E44">
      <w:pPr>
        <w:spacing w:line="540" w:lineRule="exact"/>
        <w:ind w:firstLineChars="200" w:firstLine="560"/>
        <w:rPr>
          <w:rFonts w:ascii="宋体" w:hAnsi="宋体"/>
          <w:sz w:val="28"/>
          <w:szCs w:val="28"/>
        </w:rPr>
      </w:pPr>
      <w:r>
        <w:rPr>
          <w:rFonts w:ascii="宋体" w:hAnsi="宋体" w:cs="宋体" w:hint="eastAsia"/>
          <w:sz w:val="28"/>
          <w:szCs w:val="28"/>
        </w:rPr>
        <w:t>2、参加清焦人员应佩戴防护器具，着防护服，做好自我保护工作。首先查明现场有脱落、明火或高空坠落物,对现场环境进行风险分析和评估后方可进入清理积料。</w:t>
      </w:r>
    </w:p>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3、清微结焦清理完毕后重新上底料，做硫化试验后可根据生产情况进行点炉。</w:t>
      </w:r>
    </w:p>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4、电除尘故障时应联系</w:t>
      </w:r>
      <w:r w:rsidRPr="00AA6AD0">
        <w:rPr>
          <w:rFonts w:ascii="宋体" w:hAnsi="宋体" w:hint="eastAsia"/>
          <w:color w:val="FF0000"/>
          <w:sz w:val="28"/>
          <w:szCs w:val="28"/>
        </w:rPr>
        <w:t>安全环保事业部环保</w:t>
      </w:r>
      <w:r>
        <w:rPr>
          <w:rFonts w:ascii="宋体" w:hAnsi="宋体" w:hint="eastAsia"/>
          <w:sz w:val="28"/>
          <w:szCs w:val="28"/>
        </w:rPr>
        <w:t>对烟气脱硫停车，倒切烟道，必要时添加石灰石脱硫。</w:t>
      </w:r>
    </w:p>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烟气脱硫系统出现故障，应及时查明原因，如需停车应在燃煤中掺加石灰石，保证烟气达标，并向环保部门打报告申请停车检修，并得到环保部门批复。</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3.3.2着火事故的处理方法</w:t>
      </w:r>
    </w:p>
    <w:p w:rsidR="00240E44" w:rsidRDefault="00240E44" w:rsidP="00240E44">
      <w:pPr>
        <w:ind w:firstLineChars="150" w:firstLine="420"/>
        <w:rPr>
          <w:rFonts w:ascii="宋体" w:hAnsi="宋体"/>
          <w:sz w:val="28"/>
          <w:szCs w:val="28"/>
        </w:rPr>
      </w:pPr>
      <w:r>
        <w:rPr>
          <w:rFonts w:ascii="宋体" w:hAnsi="宋体" w:hint="eastAsia"/>
          <w:sz w:val="28"/>
          <w:szCs w:val="28"/>
        </w:rPr>
        <w:t>发生初期火灾，如火势较小估计可以就地扑灭时，为防止火势扩大当班主操负责组织灭火并对受威协设备停车，岗长及副操应急小组人员佩带好防护用品立即投入灭火行动，并设法阻止火势蔓延，可用干粉灭火器、沙土灭火，用消防水阻击火势扩散。</w:t>
      </w:r>
    </w:p>
    <w:p w:rsidR="00240E44" w:rsidRDefault="00240E44" w:rsidP="00240E44">
      <w:pPr>
        <w:ind w:firstLineChars="150" w:firstLine="420"/>
        <w:rPr>
          <w:rFonts w:ascii="宋体" w:hAnsi="宋体"/>
          <w:sz w:val="28"/>
          <w:szCs w:val="28"/>
        </w:rPr>
      </w:pPr>
      <w:r>
        <w:rPr>
          <w:rFonts w:ascii="宋体" w:hAnsi="宋体" w:hint="eastAsia"/>
          <w:sz w:val="28"/>
          <w:szCs w:val="28"/>
        </w:rPr>
        <w:t>紧急疏散与事故应急救援无关的人员。依据着火情况,对疏散的方向、距离和集中地点做出明确的具体规定。总的原则是疏散安全点处于当时的上风方向。</w:t>
      </w:r>
    </w:p>
    <w:p w:rsidR="00240E44" w:rsidRDefault="00240E44" w:rsidP="00240E44">
      <w:pPr>
        <w:ind w:firstLineChars="150" w:firstLine="420"/>
        <w:rPr>
          <w:rFonts w:ascii="宋体" w:hAnsi="宋体"/>
          <w:sz w:val="28"/>
          <w:szCs w:val="28"/>
        </w:rPr>
      </w:pPr>
      <w:r>
        <w:rPr>
          <w:rFonts w:ascii="宋体" w:hAnsi="宋体" w:hint="eastAsia"/>
          <w:sz w:val="28"/>
          <w:szCs w:val="28"/>
        </w:rPr>
        <w:t>营救组人员到达事故现场后,配戴好防毒面具,首先查明现场有无受伤或受威胁人员,以最快速度将伤者或受困人员脱离事故现场,依伤情进行相应的紧急处置，并尽快送医院抢救。</w:t>
      </w:r>
    </w:p>
    <w:p w:rsidR="00240E44" w:rsidRDefault="00240E44" w:rsidP="00240E44">
      <w:pPr>
        <w:snapToGrid w:val="0"/>
        <w:spacing w:line="500" w:lineRule="exact"/>
        <w:rPr>
          <w:rFonts w:ascii="宋体" w:hAnsi="宋体"/>
          <w:b/>
          <w:sz w:val="28"/>
          <w:szCs w:val="28"/>
        </w:rPr>
      </w:pPr>
      <w:r>
        <w:rPr>
          <w:rFonts w:ascii="宋体" w:hAnsi="宋体" w:hint="eastAsia"/>
          <w:b/>
          <w:sz w:val="28"/>
          <w:szCs w:val="28"/>
        </w:rPr>
        <w:t>3.3.3爆炸</w:t>
      </w:r>
    </w:p>
    <w:p w:rsidR="00240E44" w:rsidRDefault="00240E44" w:rsidP="00240E44">
      <w:pPr>
        <w:spacing w:line="360" w:lineRule="auto"/>
        <w:ind w:firstLineChars="200" w:firstLine="560"/>
        <w:rPr>
          <w:rFonts w:ascii="宋体" w:hAnsi="宋体" w:cs="宋体"/>
          <w:sz w:val="28"/>
          <w:szCs w:val="28"/>
        </w:rPr>
      </w:pPr>
      <w:r>
        <w:rPr>
          <w:rFonts w:ascii="宋体" w:hAnsi="宋体" w:cs="宋体" w:hint="eastAsia"/>
          <w:sz w:val="28"/>
          <w:szCs w:val="28"/>
        </w:rPr>
        <w:t>1、一旦发生爆炸，</w:t>
      </w:r>
      <w:r>
        <w:rPr>
          <w:rFonts w:ascii="宋体" w:hAnsi="宋体" w:hint="eastAsia"/>
          <w:sz w:val="28"/>
          <w:szCs w:val="28"/>
        </w:rPr>
        <w:t>岗位人员立即通知调度，调度根据全厂生产</w:t>
      </w:r>
      <w:r>
        <w:rPr>
          <w:rFonts w:ascii="宋体" w:hAnsi="宋体" w:hint="eastAsia"/>
          <w:sz w:val="28"/>
          <w:szCs w:val="28"/>
        </w:rPr>
        <w:lastRenderedPageBreak/>
        <w:t>情况统一协调停车事项。</w:t>
      </w:r>
    </w:p>
    <w:p w:rsidR="00240E44" w:rsidRDefault="00240E44" w:rsidP="00240E44">
      <w:pPr>
        <w:snapToGrid w:val="0"/>
        <w:spacing w:line="360" w:lineRule="auto"/>
        <w:ind w:firstLineChars="200" w:firstLine="560"/>
        <w:rPr>
          <w:rFonts w:ascii="宋体" w:hAnsi="宋体" w:cs="宋体"/>
          <w:sz w:val="28"/>
          <w:szCs w:val="28"/>
        </w:rPr>
      </w:pPr>
      <w:r>
        <w:rPr>
          <w:rFonts w:ascii="宋体" w:hAnsi="宋体" w:cs="宋体" w:hint="eastAsia"/>
          <w:sz w:val="28"/>
          <w:szCs w:val="28"/>
        </w:rPr>
        <w:t>2、紧急疏散与事故应急救援无关的人员。依据情况,对疏散的方向、距离和集中地点做出明确的具体规定。总的原则是疏散安全点处于当时的上风方向。</w:t>
      </w:r>
    </w:p>
    <w:p w:rsidR="00240E44" w:rsidRDefault="00240E44" w:rsidP="00240E44">
      <w:pPr>
        <w:snapToGrid w:val="0"/>
        <w:spacing w:line="360" w:lineRule="auto"/>
        <w:ind w:firstLineChars="200" w:firstLine="560"/>
        <w:rPr>
          <w:rFonts w:ascii="宋体" w:hAnsi="宋体" w:cs="宋体"/>
          <w:sz w:val="28"/>
          <w:szCs w:val="28"/>
        </w:rPr>
      </w:pPr>
      <w:r>
        <w:rPr>
          <w:rFonts w:ascii="宋体" w:hAnsi="宋体" w:cs="宋体" w:hint="eastAsia"/>
          <w:sz w:val="28"/>
          <w:szCs w:val="28"/>
        </w:rPr>
        <w:t>3、营救组人员到达事故现场后,配戴好防毒面具,首先查明现场有无受伤、中毒或受威胁人员,以最快速度将伤者或受困人员脱离事故现场,依伤情进行相应的紧急处置，并尽快送医院抢救。</w:t>
      </w:r>
    </w:p>
    <w:p w:rsidR="00240E44" w:rsidRDefault="00240E44" w:rsidP="00240E44">
      <w:pPr>
        <w:spacing w:line="360" w:lineRule="auto"/>
        <w:ind w:firstLineChars="200" w:firstLine="560"/>
        <w:rPr>
          <w:rFonts w:ascii="宋体" w:hAnsi="宋体" w:cs="宋体"/>
          <w:sz w:val="28"/>
          <w:szCs w:val="28"/>
        </w:rPr>
      </w:pPr>
      <w:r>
        <w:rPr>
          <w:rFonts w:ascii="宋体" w:hAnsi="宋体" w:cs="宋体" w:hint="eastAsia"/>
          <w:sz w:val="28"/>
          <w:szCs w:val="28"/>
        </w:rPr>
        <w:t>4、对锅炉所有设备进行停运，防止发生二次爆炸。</w:t>
      </w:r>
    </w:p>
    <w:p w:rsidR="00240E44" w:rsidRDefault="00240E44" w:rsidP="00240E44">
      <w:pPr>
        <w:spacing w:line="360" w:lineRule="auto"/>
        <w:ind w:firstLineChars="200" w:firstLine="560"/>
        <w:rPr>
          <w:rFonts w:ascii="宋体" w:hAnsi="宋体" w:cs="宋体"/>
          <w:sz w:val="28"/>
          <w:szCs w:val="28"/>
        </w:rPr>
      </w:pPr>
      <w:r>
        <w:rPr>
          <w:rFonts w:ascii="宋体" w:hAnsi="宋体" w:hint="eastAsia"/>
          <w:sz w:val="28"/>
          <w:szCs w:val="28"/>
        </w:rPr>
        <w:t>5、监测组</w:t>
      </w:r>
      <w:r>
        <w:rPr>
          <w:rFonts w:ascii="宋体" w:hAnsi="宋体" w:cs="宋体" w:hint="eastAsia"/>
          <w:sz w:val="28"/>
          <w:szCs w:val="28"/>
        </w:rPr>
        <w:t>加强对周边环境一氧化碳、二氧化碳、二氧化硫等有毒气体浓度监测。将监测数据第一时间报指挥小组领导，指挥小组组长根据监测数据调整应急救援措施。</w:t>
      </w:r>
    </w:p>
    <w:p w:rsidR="00240E44" w:rsidRDefault="00240E44" w:rsidP="00240E44">
      <w:pPr>
        <w:spacing w:line="360" w:lineRule="auto"/>
        <w:ind w:firstLineChars="200" w:firstLine="560"/>
        <w:rPr>
          <w:rFonts w:ascii="宋体" w:hAnsi="宋体" w:cs="宋体"/>
          <w:sz w:val="28"/>
          <w:szCs w:val="28"/>
        </w:rPr>
      </w:pPr>
      <w:r>
        <w:rPr>
          <w:rFonts w:ascii="宋体" w:hAnsi="宋体" w:cs="宋体" w:hint="eastAsia"/>
          <w:sz w:val="28"/>
          <w:szCs w:val="28"/>
        </w:rPr>
        <w:t>6、如火势不能得到有效控制，欲引发连锁爆炸危险时，</w:t>
      </w:r>
      <w:r>
        <w:rPr>
          <w:rFonts w:ascii="宋体" w:hAnsi="宋体" w:hint="eastAsia"/>
          <w:b/>
          <w:sz w:val="28"/>
          <w:szCs w:val="28"/>
        </w:rPr>
        <w:t>应立即启动上一级救援预案</w:t>
      </w:r>
      <w:r>
        <w:rPr>
          <w:rFonts w:ascii="宋体" w:hAnsi="宋体" w:cs="宋体" w:hint="eastAsia"/>
          <w:sz w:val="28"/>
          <w:szCs w:val="28"/>
        </w:rPr>
        <w:t>，请专业救援力量进行增援。</w:t>
      </w:r>
    </w:p>
    <w:p w:rsidR="00240E44" w:rsidRDefault="00240E44" w:rsidP="00240E44">
      <w:pPr>
        <w:pStyle w:val="2"/>
        <w:spacing w:before="0" w:after="0" w:line="500" w:lineRule="exact"/>
        <w:rPr>
          <w:rFonts w:ascii="宋体" w:eastAsia="宋体" w:hAnsi="宋体"/>
          <w:sz w:val="28"/>
          <w:szCs w:val="28"/>
        </w:rPr>
      </w:pPr>
      <w:bookmarkStart w:id="892" w:name="_Toc404691613"/>
      <w:r>
        <w:rPr>
          <w:rFonts w:ascii="宋体" w:eastAsia="宋体" w:hAnsi="宋体" w:hint="eastAsia"/>
          <w:sz w:val="28"/>
          <w:szCs w:val="28"/>
        </w:rPr>
        <w:t>3.4救援报警及信息上报</w:t>
      </w:r>
      <w:bookmarkEnd w:id="892"/>
    </w:p>
    <w:p w:rsidR="00240E44" w:rsidRDefault="00240E44" w:rsidP="00240E44">
      <w:pPr>
        <w:spacing w:line="500" w:lineRule="exact"/>
        <w:rPr>
          <w:rFonts w:ascii="宋体" w:hAnsi="宋体"/>
          <w:b/>
          <w:sz w:val="28"/>
          <w:szCs w:val="28"/>
        </w:rPr>
      </w:pPr>
      <w:r>
        <w:rPr>
          <w:rFonts w:ascii="宋体" w:hAnsi="宋体" w:hint="eastAsia"/>
          <w:b/>
          <w:sz w:val="28"/>
          <w:szCs w:val="28"/>
        </w:rPr>
        <w:t>3.4.1相关及相邻岗位间报警及联系方法</w:t>
      </w:r>
    </w:p>
    <w:p w:rsidR="00240E44" w:rsidRDefault="00240E44" w:rsidP="00240E44">
      <w:pPr>
        <w:spacing w:line="500" w:lineRule="exact"/>
        <w:rPr>
          <w:rFonts w:ascii="宋体" w:hAnsi="宋体"/>
          <w:sz w:val="28"/>
          <w:szCs w:val="28"/>
        </w:rPr>
      </w:pPr>
      <w:r>
        <w:rPr>
          <w:rFonts w:ascii="宋体" w:hAnsi="宋体" w:hint="eastAsia"/>
          <w:sz w:val="28"/>
          <w:szCs w:val="28"/>
        </w:rPr>
        <w:t>岗位电话、电铃 、紧急停车铃、紧急停车按钮、手摇报警器</w:t>
      </w:r>
    </w:p>
    <w:p w:rsidR="00240E44" w:rsidRDefault="00240E44" w:rsidP="00240E44">
      <w:pPr>
        <w:spacing w:line="500" w:lineRule="exact"/>
        <w:rPr>
          <w:rFonts w:ascii="宋体" w:hAnsi="宋体"/>
          <w:sz w:val="28"/>
          <w:szCs w:val="28"/>
        </w:rPr>
      </w:pPr>
      <w:r>
        <w:rPr>
          <w:rFonts w:ascii="宋体" w:hAnsi="宋体" w:hint="eastAsia"/>
          <w:sz w:val="28"/>
          <w:szCs w:val="28"/>
        </w:rPr>
        <w:t>车间联系电话：83550371</w:t>
      </w:r>
    </w:p>
    <w:p w:rsidR="00240E44" w:rsidRDefault="00240E44" w:rsidP="00240E44">
      <w:pPr>
        <w:spacing w:line="500" w:lineRule="exact"/>
        <w:rPr>
          <w:rFonts w:ascii="宋体" w:hAnsi="宋体"/>
          <w:sz w:val="28"/>
          <w:szCs w:val="28"/>
        </w:rPr>
      </w:pPr>
      <w:r>
        <w:rPr>
          <w:rFonts w:ascii="宋体" w:hAnsi="宋体" w:hint="eastAsia"/>
          <w:sz w:val="28"/>
          <w:szCs w:val="28"/>
        </w:rPr>
        <w:t>附：车间管理人员电话：</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2"/>
        <w:gridCol w:w="1750"/>
        <w:gridCol w:w="1800"/>
        <w:gridCol w:w="1076"/>
        <w:gridCol w:w="1693"/>
        <w:gridCol w:w="1601"/>
      </w:tblGrid>
      <w:tr w:rsidR="00240E44" w:rsidTr="00C947F3">
        <w:trPr>
          <w:trHeight w:val="567"/>
          <w:jc w:val="center"/>
        </w:trPr>
        <w:tc>
          <w:tcPr>
            <w:tcW w:w="1012" w:type="dxa"/>
            <w:vAlign w:val="center"/>
          </w:tcPr>
          <w:p w:rsidR="00240E44" w:rsidRPr="00AA6AD0" w:rsidRDefault="00240E44" w:rsidP="00C947F3">
            <w:pPr>
              <w:spacing w:line="360" w:lineRule="auto"/>
              <w:jc w:val="center"/>
              <w:rPr>
                <w:rFonts w:ascii="宋体" w:hAnsi="宋体"/>
                <w:b/>
              </w:rPr>
            </w:pPr>
            <w:r w:rsidRPr="00AA6AD0">
              <w:rPr>
                <w:rFonts w:ascii="宋体" w:hAnsi="宋体" w:hint="eastAsia"/>
                <w:b/>
              </w:rPr>
              <w:t>姓名</w:t>
            </w:r>
          </w:p>
        </w:tc>
        <w:tc>
          <w:tcPr>
            <w:tcW w:w="1750" w:type="dxa"/>
            <w:vAlign w:val="center"/>
          </w:tcPr>
          <w:p w:rsidR="00240E44" w:rsidRPr="00AA6AD0" w:rsidRDefault="00240E44" w:rsidP="00C947F3">
            <w:pPr>
              <w:spacing w:line="360" w:lineRule="auto"/>
              <w:jc w:val="center"/>
              <w:rPr>
                <w:rFonts w:ascii="宋体" w:hAnsi="宋体"/>
                <w:b/>
              </w:rPr>
            </w:pPr>
            <w:r w:rsidRPr="00AA6AD0">
              <w:rPr>
                <w:rFonts w:ascii="宋体" w:hAnsi="宋体" w:hint="eastAsia"/>
                <w:b/>
              </w:rPr>
              <w:t>职务</w:t>
            </w:r>
          </w:p>
        </w:tc>
        <w:tc>
          <w:tcPr>
            <w:tcW w:w="1800" w:type="dxa"/>
            <w:vAlign w:val="center"/>
          </w:tcPr>
          <w:p w:rsidR="00240E44" w:rsidRPr="00AA6AD0" w:rsidRDefault="00240E44" w:rsidP="00C947F3">
            <w:pPr>
              <w:spacing w:line="360" w:lineRule="auto"/>
              <w:jc w:val="center"/>
              <w:rPr>
                <w:rFonts w:ascii="宋体" w:hAnsi="宋体"/>
                <w:b/>
              </w:rPr>
            </w:pPr>
            <w:r w:rsidRPr="00AA6AD0">
              <w:rPr>
                <w:rFonts w:ascii="宋体" w:hAnsi="宋体" w:hint="eastAsia"/>
                <w:b/>
              </w:rPr>
              <w:t>手机</w:t>
            </w:r>
          </w:p>
        </w:tc>
        <w:tc>
          <w:tcPr>
            <w:tcW w:w="1076" w:type="dxa"/>
            <w:vAlign w:val="center"/>
          </w:tcPr>
          <w:p w:rsidR="00240E44" w:rsidRPr="00AA6AD0" w:rsidRDefault="00240E44" w:rsidP="00C947F3">
            <w:pPr>
              <w:spacing w:line="360" w:lineRule="auto"/>
              <w:jc w:val="center"/>
              <w:rPr>
                <w:rFonts w:ascii="宋体" w:hAnsi="宋体"/>
                <w:b/>
              </w:rPr>
            </w:pPr>
            <w:r w:rsidRPr="00AA6AD0">
              <w:rPr>
                <w:rFonts w:ascii="宋体" w:hAnsi="宋体" w:hint="eastAsia"/>
                <w:b/>
              </w:rPr>
              <w:t>姓名</w:t>
            </w:r>
          </w:p>
        </w:tc>
        <w:tc>
          <w:tcPr>
            <w:tcW w:w="1693" w:type="dxa"/>
            <w:vAlign w:val="center"/>
          </w:tcPr>
          <w:p w:rsidR="00240E44" w:rsidRPr="00AA6AD0" w:rsidRDefault="00240E44" w:rsidP="00C947F3">
            <w:pPr>
              <w:spacing w:line="360" w:lineRule="auto"/>
              <w:jc w:val="center"/>
              <w:rPr>
                <w:rFonts w:ascii="宋体" w:hAnsi="宋体"/>
                <w:b/>
              </w:rPr>
            </w:pPr>
            <w:r w:rsidRPr="00AA6AD0">
              <w:rPr>
                <w:rFonts w:ascii="宋体" w:hAnsi="宋体" w:hint="eastAsia"/>
                <w:b/>
              </w:rPr>
              <w:t>职务</w:t>
            </w:r>
          </w:p>
        </w:tc>
        <w:tc>
          <w:tcPr>
            <w:tcW w:w="1601" w:type="dxa"/>
            <w:vAlign w:val="center"/>
          </w:tcPr>
          <w:p w:rsidR="00240E44" w:rsidRPr="00AA6AD0" w:rsidRDefault="00240E44" w:rsidP="00C947F3">
            <w:pPr>
              <w:spacing w:line="360" w:lineRule="auto"/>
              <w:jc w:val="center"/>
              <w:rPr>
                <w:rFonts w:ascii="宋体" w:hAnsi="宋体"/>
                <w:b/>
              </w:rPr>
            </w:pPr>
            <w:r w:rsidRPr="00AA6AD0">
              <w:rPr>
                <w:rFonts w:ascii="宋体" w:hAnsi="宋体" w:hint="eastAsia"/>
                <w:b/>
              </w:rPr>
              <w:t>手机</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刘书凤</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经理</w:t>
            </w:r>
          </w:p>
        </w:tc>
        <w:tc>
          <w:tcPr>
            <w:tcW w:w="1800" w:type="dxa"/>
            <w:vAlign w:val="center"/>
          </w:tcPr>
          <w:p w:rsidR="00240E44" w:rsidRDefault="00240E44" w:rsidP="00C947F3">
            <w:pPr>
              <w:spacing w:line="360" w:lineRule="auto"/>
              <w:jc w:val="center"/>
              <w:rPr>
                <w:rFonts w:ascii="宋体" w:hAnsi="宋体"/>
              </w:rPr>
            </w:pPr>
            <w:r>
              <w:rPr>
                <w:rFonts w:ascii="宋体" w:hAnsi="宋体"/>
              </w:rPr>
              <w:t>13864071099</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焦峰</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保全组长</w:t>
            </w:r>
          </w:p>
        </w:tc>
        <w:tc>
          <w:tcPr>
            <w:tcW w:w="1601" w:type="dxa"/>
            <w:vAlign w:val="center"/>
          </w:tcPr>
          <w:p w:rsidR="00240E44" w:rsidRDefault="00240E44" w:rsidP="00C947F3">
            <w:pPr>
              <w:jc w:val="center"/>
              <w:rPr>
                <w:rFonts w:ascii="宋体" w:hAnsi="宋体" w:cs="宋体"/>
                <w:sz w:val="24"/>
              </w:rPr>
            </w:pPr>
            <w:r>
              <w:rPr>
                <w:rFonts w:hint="eastAsia"/>
              </w:rPr>
              <w:t>15318856640</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刘  宝</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副经理</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618887</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牛军其</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锅炉岗长</w:t>
            </w:r>
          </w:p>
        </w:tc>
        <w:tc>
          <w:tcPr>
            <w:tcW w:w="1601" w:type="dxa"/>
            <w:vAlign w:val="center"/>
          </w:tcPr>
          <w:p w:rsidR="00240E44" w:rsidRDefault="00240E44" w:rsidP="00C947F3">
            <w:pPr>
              <w:jc w:val="center"/>
              <w:rPr>
                <w:rFonts w:ascii="宋体" w:hAnsi="宋体"/>
              </w:rPr>
            </w:pPr>
            <w:r>
              <w:rPr>
                <w:rFonts w:hint="eastAsia"/>
              </w:rPr>
              <w:t>13793155607</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刘涛</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车间工艺技术员</w:t>
            </w:r>
          </w:p>
        </w:tc>
        <w:tc>
          <w:tcPr>
            <w:tcW w:w="1800" w:type="dxa"/>
            <w:vAlign w:val="center"/>
          </w:tcPr>
          <w:p w:rsidR="00240E44" w:rsidRDefault="00240E44" w:rsidP="00C947F3">
            <w:pPr>
              <w:spacing w:line="360" w:lineRule="auto"/>
              <w:jc w:val="center"/>
              <w:rPr>
                <w:rFonts w:ascii="宋体" w:hAnsi="宋体"/>
              </w:rPr>
            </w:pPr>
            <w:r>
              <w:rPr>
                <w:rFonts w:ascii="宋体" w:hAnsi="宋体" w:hint="eastAsia"/>
              </w:rPr>
              <w:t>13954152369</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刘强</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烟气脱硫岗长</w:t>
            </w:r>
          </w:p>
        </w:tc>
        <w:tc>
          <w:tcPr>
            <w:tcW w:w="1601" w:type="dxa"/>
            <w:vAlign w:val="center"/>
          </w:tcPr>
          <w:p w:rsidR="00240E44" w:rsidRDefault="00240E44" w:rsidP="00C947F3">
            <w:pPr>
              <w:jc w:val="center"/>
              <w:rPr>
                <w:rFonts w:ascii="宋体" w:hAnsi="宋体" w:cs="宋体"/>
                <w:sz w:val="24"/>
              </w:rPr>
            </w:pPr>
            <w:r>
              <w:rPr>
                <w:rFonts w:hint="eastAsia"/>
              </w:rPr>
              <w:t>13953137529</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王希宝</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车间安全员</w:t>
            </w:r>
          </w:p>
        </w:tc>
        <w:tc>
          <w:tcPr>
            <w:tcW w:w="1800" w:type="dxa"/>
            <w:vAlign w:val="center"/>
          </w:tcPr>
          <w:p w:rsidR="00240E44" w:rsidRDefault="00240E44" w:rsidP="00C947F3">
            <w:pPr>
              <w:spacing w:line="360" w:lineRule="auto"/>
              <w:jc w:val="center"/>
              <w:rPr>
                <w:rFonts w:ascii="宋体" w:hAnsi="宋体" w:cs="宋体"/>
                <w:sz w:val="24"/>
              </w:rPr>
            </w:pPr>
            <w:r>
              <w:rPr>
                <w:rFonts w:ascii="宋体" w:hAnsi="宋体" w:hint="eastAsia"/>
              </w:rPr>
              <w:t>15953139566</w:t>
            </w:r>
          </w:p>
        </w:tc>
        <w:tc>
          <w:tcPr>
            <w:tcW w:w="1076" w:type="dxa"/>
            <w:vAlign w:val="center"/>
          </w:tcPr>
          <w:p w:rsidR="00240E44" w:rsidRDefault="00240E44" w:rsidP="00C947F3">
            <w:pPr>
              <w:spacing w:line="360" w:lineRule="auto"/>
              <w:jc w:val="center"/>
              <w:rPr>
                <w:rFonts w:ascii="宋体" w:hAnsi="宋体"/>
              </w:rPr>
            </w:pPr>
            <w:r>
              <w:rPr>
                <w:rFonts w:ascii="宋体" w:hAnsi="宋体" w:hint="eastAsia"/>
              </w:rPr>
              <w:t>田克峰</w:t>
            </w:r>
          </w:p>
        </w:tc>
        <w:tc>
          <w:tcPr>
            <w:tcW w:w="1693" w:type="dxa"/>
            <w:vAlign w:val="center"/>
          </w:tcPr>
          <w:p w:rsidR="00240E44" w:rsidRDefault="00240E44" w:rsidP="00C947F3">
            <w:pPr>
              <w:spacing w:line="360" w:lineRule="auto"/>
              <w:jc w:val="center"/>
              <w:rPr>
                <w:rFonts w:ascii="宋体" w:hAnsi="宋体"/>
              </w:rPr>
            </w:pPr>
            <w:r>
              <w:rPr>
                <w:rFonts w:ascii="宋体" w:hAnsi="宋体" w:hint="eastAsia"/>
              </w:rPr>
              <w:t>烟气脱硫岗长</w:t>
            </w:r>
          </w:p>
        </w:tc>
        <w:tc>
          <w:tcPr>
            <w:tcW w:w="1601" w:type="dxa"/>
            <w:vAlign w:val="center"/>
          </w:tcPr>
          <w:p w:rsidR="00240E44" w:rsidRDefault="00240E44" w:rsidP="00C947F3">
            <w:pPr>
              <w:jc w:val="center"/>
              <w:rPr>
                <w:rFonts w:ascii="宋体" w:hAnsi="宋体" w:cs="宋体"/>
                <w:sz w:val="24"/>
              </w:rPr>
            </w:pPr>
            <w:r>
              <w:rPr>
                <w:rFonts w:hint="eastAsia"/>
              </w:rPr>
              <w:t>13964103312</w:t>
            </w: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刘文革</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丁班工长</w:t>
            </w:r>
          </w:p>
        </w:tc>
        <w:tc>
          <w:tcPr>
            <w:tcW w:w="1800" w:type="dxa"/>
            <w:vAlign w:val="center"/>
          </w:tcPr>
          <w:p w:rsidR="00240E44" w:rsidRDefault="00240E44" w:rsidP="00C947F3">
            <w:pPr>
              <w:jc w:val="center"/>
              <w:rPr>
                <w:rFonts w:ascii="宋体" w:hAnsi="宋体" w:cs="宋体"/>
                <w:sz w:val="24"/>
              </w:rPr>
            </w:pPr>
            <w:r>
              <w:rPr>
                <w:rFonts w:hint="eastAsia"/>
              </w:rPr>
              <w:t>15275199762</w:t>
            </w:r>
          </w:p>
        </w:tc>
        <w:tc>
          <w:tcPr>
            <w:tcW w:w="1076" w:type="dxa"/>
            <w:vAlign w:val="center"/>
          </w:tcPr>
          <w:p w:rsidR="00240E44" w:rsidRDefault="00240E44" w:rsidP="00C947F3">
            <w:pPr>
              <w:spacing w:line="360" w:lineRule="auto"/>
              <w:jc w:val="center"/>
              <w:rPr>
                <w:rFonts w:ascii="宋体" w:hAnsi="宋体"/>
              </w:rPr>
            </w:pPr>
          </w:p>
        </w:tc>
        <w:tc>
          <w:tcPr>
            <w:tcW w:w="1693" w:type="dxa"/>
            <w:vAlign w:val="center"/>
          </w:tcPr>
          <w:p w:rsidR="00240E44" w:rsidRDefault="00240E44" w:rsidP="00C947F3">
            <w:pPr>
              <w:spacing w:line="360" w:lineRule="auto"/>
              <w:jc w:val="center"/>
              <w:rPr>
                <w:rFonts w:ascii="宋体" w:hAnsi="宋体"/>
              </w:rPr>
            </w:pPr>
          </w:p>
        </w:tc>
        <w:tc>
          <w:tcPr>
            <w:tcW w:w="1601" w:type="dxa"/>
            <w:vAlign w:val="center"/>
          </w:tcPr>
          <w:p w:rsidR="00240E44" w:rsidRDefault="00240E44" w:rsidP="00C947F3">
            <w:pPr>
              <w:jc w:val="center"/>
              <w:rPr>
                <w:rFonts w:ascii="宋体" w:hAnsi="宋体" w:cs="宋体"/>
                <w:sz w:val="24"/>
              </w:rPr>
            </w:pP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lastRenderedPageBreak/>
              <w:t>梁建胜</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丙班工长</w:t>
            </w:r>
          </w:p>
        </w:tc>
        <w:tc>
          <w:tcPr>
            <w:tcW w:w="1800" w:type="dxa"/>
            <w:vAlign w:val="center"/>
          </w:tcPr>
          <w:p w:rsidR="00240E44" w:rsidRDefault="00240E44" w:rsidP="00C947F3">
            <w:pPr>
              <w:jc w:val="center"/>
              <w:rPr>
                <w:rFonts w:ascii="宋体" w:hAnsi="宋体" w:cs="宋体"/>
                <w:sz w:val="24"/>
              </w:rPr>
            </w:pPr>
            <w:r>
              <w:rPr>
                <w:rFonts w:hint="eastAsia"/>
              </w:rPr>
              <w:t>15966303609</w:t>
            </w:r>
          </w:p>
        </w:tc>
        <w:tc>
          <w:tcPr>
            <w:tcW w:w="1076" w:type="dxa"/>
            <w:vAlign w:val="center"/>
          </w:tcPr>
          <w:p w:rsidR="00240E44" w:rsidRDefault="00240E44" w:rsidP="00C947F3">
            <w:pPr>
              <w:spacing w:line="360" w:lineRule="auto"/>
              <w:jc w:val="center"/>
              <w:rPr>
                <w:rFonts w:ascii="宋体" w:hAnsi="宋体"/>
              </w:rPr>
            </w:pPr>
          </w:p>
        </w:tc>
        <w:tc>
          <w:tcPr>
            <w:tcW w:w="1693" w:type="dxa"/>
            <w:vAlign w:val="center"/>
          </w:tcPr>
          <w:p w:rsidR="00240E44" w:rsidRDefault="00240E44" w:rsidP="00C947F3">
            <w:pPr>
              <w:spacing w:line="360" w:lineRule="auto"/>
              <w:jc w:val="center"/>
              <w:rPr>
                <w:rFonts w:ascii="宋体" w:hAnsi="宋体"/>
              </w:rPr>
            </w:pPr>
          </w:p>
        </w:tc>
        <w:tc>
          <w:tcPr>
            <w:tcW w:w="1601" w:type="dxa"/>
            <w:vAlign w:val="center"/>
          </w:tcPr>
          <w:p w:rsidR="00240E44" w:rsidRDefault="00240E44" w:rsidP="00C947F3">
            <w:pPr>
              <w:jc w:val="center"/>
              <w:rPr>
                <w:rFonts w:ascii="宋体" w:hAnsi="宋体" w:cs="宋体"/>
                <w:sz w:val="24"/>
              </w:rPr>
            </w:pP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袁方江</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甲班工长</w:t>
            </w:r>
          </w:p>
        </w:tc>
        <w:tc>
          <w:tcPr>
            <w:tcW w:w="1800" w:type="dxa"/>
            <w:vAlign w:val="center"/>
          </w:tcPr>
          <w:p w:rsidR="00240E44" w:rsidRDefault="00240E44" w:rsidP="00C947F3">
            <w:pPr>
              <w:jc w:val="center"/>
              <w:rPr>
                <w:rFonts w:ascii="宋体" w:hAnsi="宋体" w:cs="宋体"/>
                <w:sz w:val="24"/>
              </w:rPr>
            </w:pPr>
            <w:r>
              <w:rPr>
                <w:rFonts w:hint="eastAsia"/>
              </w:rPr>
              <w:t>15064113943</w:t>
            </w:r>
          </w:p>
        </w:tc>
        <w:tc>
          <w:tcPr>
            <w:tcW w:w="1076" w:type="dxa"/>
            <w:vAlign w:val="center"/>
          </w:tcPr>
          <w:p w:rsidR="00240E44" w:rsidRDefault="00240E44" w:rsidP="00C947F3">
            <w:pPr>
              <w:spacing w:line="360" w:lineRule="auto"/>
              <w:jc w:val="center"/>
              <w:rPr>
                <w:rFonts w:ascii="宋体" w:hAnsi="宋体"/>
              </w:rPr>
            </w:pPr>
          </w:p>
        </w:tc>
        <w:tc>
          <w:tcPr>
            <w:tcW w:w="1693" w:type="dxa"/>
            <w:vAlign w:val="center"/>
          </w:tcPr>
          <w:p w:rsidR="00240E44" w:rsidRDefault="00240E44" w:rsidP="00C947F3">
            <w:pPr>
              <w:spacing w:line="360" w:lineRule="auto"/>
              <w:jc w:val="center"/>
              <w:rPr>
                <w:rFonts w:ascii="宋体" w:hAnsi="宋体"/>
              </w:rPr>
            </w:pPr>
          </w:p>
        </w:tc>
        <w:tc>
          <w:tcPr>
            <w:tcW w:w="1601" w:type="dxa"/>
            <w:vAlign w:val="center"/>
          </w:tcPr>
          <w:p w:rsidR="00240E44" w:rsidRDefault="00240E44" w:rsidP="00C947F3">
            <w:pPr>
              <w:jc w:val="center"/>
              <w:rPr>
                <w:rFonts w:ascii="宋体" w:hAnsi="宋体" w:cs="宋体"/>
                <w:sz w:val="24"/>
              </w:rPr>
            </w:pPr>
          </w:p>
        </w:tc>
      </w:tr>
      <w:tr w:rsidR="00240E44" w:rsidTr="00C947F3">
        <w:trPr>
          <w:trHeight w:val="567"/>
          <w:jc w:val="center"/>
        </w:trPr>
        <w:tc>
          <w:tcPr>
            <w:tcW w:w="1012" w:type="dxa"/>
            <w:vAlign w:val="center"/>
          </w:tcPr>
          <w:p w:rsidR="00240E44" w:rsidRDefault="00240E44" w:rsidP="00C947F3">
            <w:pPr>
              <w:spacing w:line="360" w:lineRule="auto"/>
              <w:jc w:val="center"/>
              <w:rPr>
                <w:rFonts w:ascii="宋体" w:hAnsi="宋体"/>
              </w:rPr>
            </w:pPr>
            <w:r>
              <w:rPr>
                <w:rFonts w:ascii="宋体" w:hAnsi="宋体" w:hint="eastAsia"/>
              </w:rPr>
              <w:t>白恩明</w:t>
            </w:r>
          </w:p>
        </w:tc>
        <w:tc>
          <w:tcPr>
            <w:tcW w:w="1750" w:type="dxa"/>
            <w:vAlign w:val="center"/>
          </w:tcPr>
          <w:p w:rsidR="00240E44" w:rsidRDefault="00240E44" w:rsidP="00C947F3">
            <w:pPr>
              <w:spacing w:line="360" w:lineRule="auto"/>
              <w:jc w:val="center"/>
              <w:rPr>
                <w:rFonts w:ascii="宋体" w:hAnsi="宋体"/>
              </w:rPr>
            </w:pPr>
            <w:r>
              <w:rPr>
                <w:rFonts w:ascii="宋体" w:hAnsi="宋体" w:hint="eastAsia"/>
              </w:rPr>
              <w:t>乙班工长</w:t>
            </w:r>
          </w:p>
        </w:tc>
        <w:tc>
          <w:tcPr>
            <w:tcW w:w="1800" w:type="dxa"/>
            <w:vAlign w:val="center"/>
          </w:tcPr>
          <w:p w:rsidR="00240E44" w:rsidRDefault="00240E44" w:rsidP="00C947F3">
            <w:pPr>
              <w:jc w:val="center"/>
              <w:rPr>
                <w:rFonts w:ascii="宋体" w:hAnsi="宋体" w:cs="宋体"/>
                <w:sz w:val="24"/>
              </w:rPr>
            </w:pPr>
            <w:r>
              <w:rPr>
                <w:rFonts w:ascii="宋体" w:hAnsi="宋体" w:cs="宋体" w:hint="eastAsia"/>
                <w:sz w:val="24"/>
              </w:rPr>
              <w:t>669837</w:t>
            </w:r>
          </w:p>
        </w:tc>
        <w:tc>
          <w:tcPr>
            <w:tcW w:w="1076" w:type="dxa"/>
            <w:vAlign w:val="center"/>
          </w:tcPr>
          <w:p w:rsidR="00240E44" w:rsidRDefault="00240E44" w:rsidP="00C947F3">
            <w:pPr>
              <w:spacing w:line="360" w:lineRule="auto"/>
              <w:jc w:val="center"/>
              <w:rPr>
                <w:rFonts w:ascii="宋体" w:hAnsi="宋体"/>
              </w:rPr>
            </w:pPr>
          </w:p>
        </w:tc>
        <w:tc>
          <w:tcPr>
            <w:tcW w:w="1693" w:type="dxa"/>
            <w:vAlign w:val="center"/>
          </w:tcPr>
          <w:p w:rsidR="00240E44" w:rsidRDefault="00240E44" w:rsidP="00C947F3">
            <w:pPr>
              <w:spacing w:line="360" w:lineRule="auto"/>
              <w:jc w:val="center"/>
              <w:rPr>
                <w:rFonts w:ascii="宋体" w:hAnsi="宋体"/>
              </w:rPr>
            </w:pPr>
          </w:p>
        </w:tc>
        <w:tc>
          <w:tcPr>
            <w:tcW w:w="1601" w:type="dxa"/>
            <w:vAlign w:val="center"/>
          </w:tcPr>
          <w:p w:rsidR="00240E44" w:rsidRDefault="00240E44" w:rsidP="00C947F3">
            <w:pPr>
              <w:jc w:val="center"/>
              <w:rPr>
                <w:rFonts w:ascii="宋体" w:hAnsi="宋体" w:cs="宋体"/>
                <w:sz w:val="24"/>
              </w:rPr>
            </w:pPr>
          </w:p>
        </w:tc>
      </w:tr>
    </w:tbl>
    <w:p w:rsidR="00240E44" w:rsidRDefault="00240E44" w:rsidP="00240E44">
      <w:pPr>
        <w:spacing w:line="500" w:lineRule="exact"/>
        <w:rPr>
          <w:rFonts w:ascii="宋体" w:hAnsi="宋体"/>
          <w:b/>
          <w:sz w:val="28"/>
          <w:szCs w:val="28"/>
        </w:rPr>
      </w:pPr>
      <w:r>
        <w:rPr>
          <w:rFonts w:ascii="宋体" w:hAnsi="宋体" w:hint="eastAsia"/>
          <w:b/>
          <w:sz w:val="28"/>
          <w:szCs w:val="28"/>
        </w:rPr>
        <w:t>3.4.2、对外联系方法</w:t>
      </w:r>
    </w:p>
    <w:p w:rsidR="00240E44" w:rsidRDefault="00240E44" w:rsidP="00240E44">
      <w:pPr>
        <w:spacing w:line="500" w:lineRule="exact"/>
        <w:rPr>
          <w:rFonts w:ascii="宋体" w:hAnsi="宋体"/>
          <w:sz w:val="28"/>
          <w:szCs w:val="28"/>
        </w:rPr>
      </w:pPr>
      <w:r>
        <w:rPr>
          <w:rFonts w:ascii="宋体" w:hAnsi="宋体" w:hint="eastAsia"/>
          <w:sz w:val="28"/>
          <w:szCs w:val="28"/>
        </w:rPr>
        <w:t xml:space="preserve">调度手机：  83552050           生产中心：    83501564        </w:t>
      </w:r>
    </w:p>
    <w:p w:rsidR="00240E44" w:rsidRDefault="00240E44" w:rsidP="00240E44">
      <w:pPr>
        <w:spacing w:line="500" w:lineRule="exact"/>
        <w:rPr>
          <w:rFonts w:ascii="宋体" w:hAnsi="宋体"/>
          <w:sz w:val="28"/>
          <w:szCs w:val="28"/>
        </w:rPr>
      </w:pPr>
      <w:r>
        <w:rPr>
          <w:rFonts w:ascii="宋体" w:hAnsi="宋体" w:hint="eastAsia"/>
          <w:sz w:val="28"/>
          <w:szCs w:val="28"/>
        </w:rPr>
        <w:t>公司安保部：83253561           厂环保科公室：83550010</w:t>
      </w:r>
    </w:p>
    <w:p w:rsidR="00240E44" w:rsidRDefault="00240E44" w:rsidP="00240E44">
      <w:pPr>
        <w:spacing w:line="500" w:lineRule="exact"/>
        <w:rPr>
          <w:rFonts w:ascii="宋体" w:hAnsi="宋体"/>
          <w:sz w:val="28"/>
          <w:szCs w:val="28"/>
        </w:rPr>
      </w:pPr>
      <w:r>
        <w:rPr>
          <w:rFonts w:ascii="宋体" w:hAnsi="宋体" w:hint="eastAsia"/>
          <w:sz w:val="28"/>
          <w:szCs w:val="28"/>
        </w:rPr>
        <w:t>厂医院：    83253562           急救中心：    120或999</w:t>
      </w:r>
    </w:p>
    <w:p w:rsidR="00240E44" w:rsidRDefault="00240E44" w:rsidP="00240E44">
      <w:pPr>
        <w:spacing w:line="500" w:lineRule="exact"/>
        <w:rPr>
          <w:rFonts w:ascii="宋体" w:hAnsi="宋体"/>
          <w:sz w:val="28"/>
          <w:szCs w:val="28"/>
        </w:rPr>
      </w:pPr>
      <w:r>
        <w:rPr>
          <w:rFonts w:ascii="宋体" w:hAnsi="宋体" w:cs="Arial" w:hint="eastAsia"/>
          <w:sz w:val="28"/>
          <w:szCs w:val="28"/>
        </w:rPr>
        <w:t xml:space="preserve">章丘区环保局：83263697         </w:t>
      </w:r>
      <w:r>
        <w:rPr>
          <w:rFonts w:ascii="宋体" w:hAnsi="宋体" w:hint="eastAsia"/>
          <w:sz w:val="28"/>
          <w:szCs w:val="28"/>
        </w:rPr>
        <w:t>政府热线：    12345</w:t>
      </w:r>
    </w:p>
    <w:p w:rsidR="00240E44" w:rsidRDefault="00240E44" w:rsidP="00240E44">
      <w:pPr>
        <w:spacing w:line="500" w:lineRule="exact"/>
        <w:rPr>
          <w:rFonts w:ascii="宋体" w:hAnsi="宋体"/>
          <w:sz w:val="28"/>
          <w:szCs w:val="28"/>
        </w:rPr>
      </w:pPr>
      <w:r>
        <w:rPr>
          <w:rFonts w:ascii="宋体" w:hAnsi="宋体" w:hint="eastAsia"/>
          <w:sz w:val="28"/>
          <w:szCs w:val="28"/>
        </w:rPr>
        <w:t>区 消 防大队：119              济空防化队：  83200248</w:t>
      </w:r>
    </w:p>
    <w:p w:rsidR="00240E44" w:rsidRDefault="00240E44" w:rsidP="00240E44">
      <w:pPr>
        <w:spacing w:line="500" w:lineRule="exact"/>
        <w:rPr>
          <w:rFonts w:ascii="宋体" w:hAnsi="宋体"/>
          <w:sz w:val="28"/>
          <w:szCs w:val="28"/>
        </w:rPr>
      </w:pPr>
      <w:r>
        <w:rPr>
          <w:rFonts w:ascii="宋体" w:hAnsi="宋体" w:hint="eastAsia"/>
          <w:sz w:val="28"/>
          <w:szCs w:val="28"/>
        </w:rPr>
        <w:t>厂应急救援电话：83252009       刁镇消防中队：</w:t>
      </w:r>
      <w:r w:rsidRPr="00E04C66">
        <w:rPr>
          <w:rFonts w:ascii="宋体" w:hAnsi="宋体"/>
          <w:b/>
          <w:bCs/>
          <w:color w:val="FF0000"/>
          <w:sz w:val="28"/>
          <w:szCs w:val="28"/>
        </w:rPr>
        <w:t>83298119</w:t>
      </w:r>
    </w:p>
    <w:p w:rsidR="00240E44" w:rsidRDefault="00240E44" w:rsidP="00240E44">
      <w:pPr>
        <w:spacing w:line="500" w:lineRule="exact"/>
        <w:rPr>
          <w:rFonts w:ascii="宋体" w:hAnsi="宋体"/>
          <w:b/>
          <w:sz w:val="28"/>
          <w:szCs w:val="28"/>
        </w:rPr>
      </w:pPr>
      <w:r>
        <w:rPr>
          <w:rFonts w:ascii="宋体" w:hAnsi="宋体" w:hint="eastAsia"/>
          <w:b/>
          <w:sz w:val="28"/>
          <w:szCs w:val="28"/>
        </w:rPr>
        <w:t>3.4.3信息上报</w:t>
      </w:r>
    </w:p>
    <w:p w:rsidR="00240E44" w:rsidRDefault="00240E44" w:rsidP="00240E44">
      <w:pPr>
        <w:spacing w:line="500" w:lineRule="exact"/>
        <w:rPr>
          <w:rFonts w:ascii="宋体" w:hAnsi="宋体"/>
          <w:b/>
          <w:sz w:val="28"/>
          <w:szCs w:val="28"/>
        </w:rPr>
      </w:pPr>
      <w:r>
        <w:rPr>
          <w:rFonts w:ascii="宋体" w:hAnsi="宋体" w:hint="eastAsia"/>
          <w:b/>
          <w:sz w:val="28"/>
          <w:szCs w:val="28"/>
        </w:rPr>
        <w:t>3.4.3.1内部报告基本内容</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1）事故地点、时间以及设备设施；</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2）事故类型：火灾爆炸、着火等；</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4）已采取的应急措施；</w:t>
      </w:r>
    </w:p>
    <w:p w:rsidR="00240E44" w:rsidRDefault="00240E44" w:rsidP="00240E44">
      <w:pPr>
        <w:spacing w:line="500" w:lineRule="exact"/>
        <w:rPr>
          <w:rFonts w:ascii="宋体" w:hAnsi="宋体"/>
          <w:b/>
          <w:sz w:val="28"/>
          <w:szCs w:val="28"/>
        </w:rPr>
      </w:pPr>
      <w:r>
        <w:rPr>
          <w:rFonts w:ascii="宋体" w:hAnsi="宋体" w:hint="eastAsia"/>
          <w:b/>
          <w:sz w:val="28"/>
          <w:szCs w:val="28"/>
        </w:rPr>
        <w:t>3.4.3.2火灾报警基本内容</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1）单位名称、地址；</w:t>
      </w:r>
    </w:p>
    <w:p w:rsidR="00240E44" w:rsidRDefault="00240E44" w:rsidP="00240E44">
      <w:pPr>
        <w:autoSpaceDE w:val="0"/>
        <w:autoSpaceDN w:val="0"/>
        <w:adjustRightInd w:val="0"/>
        <w:snapToGrid w:val="0"/>
        <w:spacing w:line="500" w:lineRule="exact"/>
        <w:ind w:firstLineChars="147" w:firstLine="412"/>
        <w:jc w:val="left"/>
        <w:rPr>
          <w:rFonts w:ascii="宋体" w:hAnsi="宋体"/>
          <w:sz w:val="28"/>
          <w:szCs w:val="28"/>
        </w:rPr>
      </w:pPr>
      <w:r>
        <w:rPr>
          <w:rFonts w:ascii="宋体" w:hAnsi="宋体" w:hint="eastAsia"/>
          <w:sz w:val="28"/>
          <w:szCs w:val="28"/>
        </w:rPr>
        <w:t xml:space="preserve"> 2）火灾发生地点、燃烧物质与面积；</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4）报警人姓名与联系电话，待接警人挂电话后才搁电话；</w:t>
      </w:r>
    </w:p>
    <w:p w:rsidR="00240E44" w:rsidRDefault="00240E44" w:rsidP="00240E44">
      <w:pPr>
        <w:autoSpaceDE w:val="0"/>
        <w:autoSpaceDN w:val="0"/>
        <w:adjustRightInd w:val="0"/>
        <w:snapToGrid w:val="0"/>
        <w:spacing w:line="500" w:lineRule="exact"/>
        <w:ind w:firstLine="570"/>
        <w:jc w:val="left"/>
        <w:rPr>
          <w:rFonts w:ascii="宋体" w:hAnsi="宋体"/>
          <w:sz w:val="28"/>
          <w:szCs w:val="28"/>
        </w:rPr>
      </w:pPr>
      <w:r>
        <w:rPr>
          <w:rFonts w:ascii="宋体" w:hAnsi="宋体" w:hint="eastAsia"/>
          <w:sz w:val="28"/>
          <w:szCs w:val="28"/>
        </w:rPr>
        <w:t>5）报警时应使用普通话。</w:t>
      </w:r>
    </w:p>
    <w:p w:rsidR="00240E44" w:rsidRDefault="00240E44" w:rsidP="00240E44">
      <w:pPr>
        <w:pStyle w:val="2"/>
        <w:spacing w:before="0" w:after="0" w:line="500" w:lineRule="exact"/>
        <w:rPr>
          <w:rStyle w:val="1Char"/>
          <w:rFonts w:ascii="宋体" w:hAnsi="宋体"/>
          <w:szCs w:val="28"/>
        </w:rPr>
      </w:pPr>
      <w:bookmarkStart w:id="893" w:name="_Toc404691614"/>
      <w:r>
        <w:rPr>
          <w:rFonts w:ascii="宋体" w:eastAsia="宋体" w:hAnsi="宋体" w:hint="eastAsia"/>
          <w:sz w:val="28"/>
          <w:szCs w:val="28"/>
        </w:rPr>
        <w:t>4.</w:t>
      </w:r>
      <w:r>
        <w:rPr>
          <w:rStyle w:val="1Char"/>
          <w:rFonts w:ascii="宋体" w:hAnsi="宋体" w:hint="eastAsia"/>
          <w:szCs w:val="28"/>
        </w:rPr>
        <w:t>注意事项</w:t>
      </w:r>
      <w:bookmarkEnd w:id="893"/>
    </w:p>
    <w:p w:rsidR="00240E44" w:rsidRDefault="00240E44" w:rsidP="00240E44">
      <w:pPr>
        <w:pStyle w:val="2"/>
        <w:spacing w:before="0" w:after="0" w:line="500" w:lineRule="exact"/>
        <w:rPr>
          <w:rFonts w:ascii="宋体" w:eastAsia="宋体" w:hAnsi="宋体"/>
          <w:sz w:val="28"/>
          <w:szCs w:val="28"/>
        </w:rPr>
      </w:pPr>
      <w:bookmarkStart w:id="894" w:name="_Toc404691615"/>
      <w:r>
        <w:rPr>
          <w:rFonts w:ascii="宋体" w:eastAsia="宋体" w:hAnsi="宋体" w:hint="eastAsia"/>
          <w:sz w:val="28"/>
          <w:szCs w:val="28"/>
        </w:rPr>
        <w:t>4.1佩戴防护器材的注意事项</w:t>
      </w:r>
      <w:bookmarkEnd w:id="894"/>
    </w:p>
    <w:p w:rsidR="00240E44" w:rsidRDefault="00240E44" w:rsidP="00240E44">
      <w:pPr>
        <w:spacing w:line="500" w:lineRule="exact"/>
        <w:rPr>
          <w:rFonts w:ascii="宋体" w:hAnsi="宋体"/>
          <w:b/>
          <w:sz w:val="28"/>
          <w:szCs w:val="28"/>
        </w:rPr>
      </w:pPr>
      <w:r>
        <w:rPr>
          <w:rFonts w:ascii="宋体" w:hAnsi="宋体" w:hint="eastAsia"/>
          <w:b/>
          <w:sz w:val="28"/>
          <w:szCs w:val="28"/>
        </w:rPr>
        <w:t>4.1.1空气呼吸器</w:t>
      </w:r>
    </w:p>
    <w:p w:rsidR="00240E44" w:rsidRDefault="00240E44" w:rsidP="00240E44">
      <w:pPr>
        <w:pStyle w:val="0"/>
        <w:spacing w:line="500" w:lineRule="exact"/>
        <w:ind w:firstLine="470"/>
        <w:jc w:val="left"/>
        <w:rPr>
          <w:rFonts w:ascii="宋体" w:hAnsi="宋体"/>
          <w:sz w:val="28"/>
          <w:szCs w:val="28"/>
        </w:rPr>
      </w:pPr>
      <w:r>
        <w:rPr>
          <w:rFonts w:ascii="宋体" w:hAnsi="宋体" w:hint="eastAsia"/>
          <w:sz w:val="28"/>
          <w:szCs w:val="28"/>
        </w:rPr>
        <w:t>⑴ 佩戴前首先打开气瓶开关，此时余压报警器会发出短暂的声响。气瓶开关完全打开后，检查气瓶内的储气压力，一般应在28～</w:t>
      </w:r>
      <w:r>
        <w:rPr>
          <w:rFonts w:ascii="宋体" w:hAnsi="宋体" w:hint="eastAsia"/>
          <w:sz w:val="28"/>
          <w:szCs w:val="28"/>
        </w:rPr>
        <w:lastRenderedPageBreak/>
        <w:t>30MPa。⑵ 关闭气瓶开关，观察压力表示值的变化，在5分钟时间内下降不大于2MPa，表明供气系统气密性完好。⑶ 供气系统气密完好后，轻轻按动供给阀膜片，观察压力表值变化，当压力降至4～6MPa时，余压报警器汽笛发生声响，同时也是吹除一次余压报警器通气管路。⑷ 佩戴者在使用过程中应随时观察压力表的指示数值。当压力降至4～6MPa，余压报警器会发出报警声响，必须退出毒区。</w:t>
      </w:r>
    </w:p>
    <w:p w:rsidR="00240E44" w:rsidRDefault="00240E44" w:rsidP="00240E44">
      <w:pPr>
        <w:spacing w:line="500" w:lineRule="exact"/>
        <w:rPr>
          <w:rFonts w:ascii="宋体" w:hAnsi="宋体"/>
          <w:b/>
          <w:sz w:val="28"/>
          <w:szCs w:val="28"/>
        </w:rPr>
      </w:pPr>
      <w:r>
        <w:rPr>
          <w:rFonts w:ascii="宋体" w:hAnsi="宋体" w:hint="eastAsia"/>
          <w:bCs/>
          <w:sz w:val="28"/>
          <w:szCs w:val="28"/>
        </w:rPr>
        <w:t>4</w:t>
      </w:r>
      <w:r>
        <w:rPr>
          <w:rFonts w:ascii="宋体" w:hAnsi="宋体" w:hint="eastAsia"/>
          <w:sz w:val="28"/>
          <w:szCs w:val="28"/>
        </w:rPr>
        <w:t>.1.2</w:t>
      </w:r>
      <w:r>
        <w:rPr>
          <w:rFonts w:ascii="宋体" w:hAnsi="宋体" w:hint="eastAsia"/>
          <w:b/>
          <w:sz w:val="28"/>
          <w:szCs w:val="28"/>
        </w:rPr>
        <w:t>长管防毒面具</w:t>
      </w:r>
    </w:p>
    <w:p w:rsidR="00240E44" w:rsidRDefault="00240E44" w:rsidP="00240E44">
      <w:pPr>
        <w:pStyle w:val="0"/>
        <w:spacing w:line="500" w:lineRule="exact"/>
        <w:ind w:firstLine="482"/>
        <w:rPr>
          <w:rFonts w:ascii="宋体" w:hAnsi="宋体"/>
          <w:sz w:val="28"/>
          <w:szCs w:val="28"/>
        </w:rPr>
      </w:pPr>
      <w:r>
        <w:rPr>
          <w:rFonts w:ascii="宋体" w:hAnsi="宋体" w:hint="eastAsia"/>
          <w:sz w:val="28"/>
          <w:szCs w:val="28"/>
        </w:rPr>
        <w:t>与过滤式防毒面具相同，导气管为橡胶波纹软管，长度不能大于20米，否则应强制送风。使用前应检查面具的呼气阀、吸气阀是否灵活好用，并进行气密试验。戴上面具后方可进入毒区，做到“先戴后进”。检查导管内有无异物，并理顺平直，确认导管畅通；导管不得缠结，严禁折压、强拉，使用时严防踩踏、挤压，经常保持畅通。使用时，必须有专人监护，经常检查作业人员情况及导管、进气口情况。</w:t>
      </w:r>
    </w:p>
    <w:p w:rsidR="00240E44" w:rsidRDefault="00240E44" w:rsidP="00240E44">
      <w:pPr>
        <w:pStyle w:val="2"/>
        <w:spacing w:before="0" w:after="0" w:line="500" w:lineRule="exact"/>
        <w:rPr>
          <w:rFonts w:ascii="宋体" w:eastAsia="宋体" w:hAnsi="宋体"/>
          <w:sz w:val="28"/>
          <w:szCs w:val="28"/>
        </w:rPr>
      </w:pPr>
      <w:bookmarkStart w:id="895" w:name="_Toc404691616"/>
      <w:r>
        <w:rPr>
          <w:rFonts w:ascii="宋体" w:eastAsia="宋体" w:hAnsi="宋体" w:hint="eastAsia"/>
          <w:sz w:val="28"/>
          <w:szCs w:val="28"/>
        </w:rPr>
        <w:t>4.2使用抢险救援器材的注意事项</w:t>
      </w:r>
      <w:bookmarkEnd w:id="895"/>
    </w:p>
    <w:p w:rsidR="00240E44" w:rsidRDefault="00240E44" w:rsidP="00240E44">
      <w:pPr>
        <w:pStyle w:val="HTML"/>
        <w:shd w:val="clear" w:color="auto" w:fill="FFFFFF"/>
        <w:spacing w:line="500" w:lineRule="exact"/>
        <w:ind w:firstLine="560"/>
        <w:rPr>
          <w:rFonts w:ascii="宋体" w:hAnsi="宋体"/>
          <w:sz w:val="28"/>
          <w:szCs w:val="28"/>
        </w:rPr>
      </w:pPr>
      <w:r>
        <w:rPr>
          <w:rFonts w:ascii="宋体" w:hAnsi="宋体" w:hint="eastAsia"/>
          <w:sz w:val="28"/>
          <w:szCs w:val="28"/>
        </w:rPr>
        <w:t xml:space="preserve">我厂配备的灭火器主要是干粉灭火器。使用时，用手握住灭火机的提环，平稳、快捷地提往火场，不要横扛、横拿。灭火时，一手握住提环，另一手握住筒身的底边，将灭火器颠倒过来，喷嘴对准火源，用力摇晃几下，即可灭火。 注意：⑴不要将灭火器的盖与底对着人体，防止盖、底弹出伤人。⑵不要与水同时喷射在一起，以免影响灭火效果。 </w:t>
      </w:r>
    </w:p>
    <w:p w:rsidR="00240E44" w:rsidRDefault="00240E44" w:rsidP="00240E44">
      <w:pPr>
        <w:pStyle w:val="0"/>
        <w:spacing w:line="500" w:lineRule="exact"/>
        <w:jc w:val="left"/>
        <w:rPr>
          <w:rFonts w:ascii="宋体" w:hAnsi="宋体"/>
          <w:sz w:val="28"/>
          <w:szCs w:val="28"/>
        </w:rPr>
      </w:pPr>
      <w:r>
        <w:rPr>
          <w:rFonts w:ascii="宋体" w:hAnsi="宋体" w:hint="eastAsia"/>
          <w:sz w:val="28"/>
          <w:szCs w:val="28"/>
        </w:rPr>
        <w:t>⑶扑灭电器火灾时，尽量先切断电源，防止人员触电。</w:t>
      </w:r>
    </w:p>
    <w:p w:rsidR="00240E44" w:rsidRDefault="00240E44" w:rsidP="00240E44">
      <w:pPr>
        <w:pStyle w:val="2"/>
        <w:spacing w:before="0" w:after="0" w:line="500" w:lineRule="exact"/>
        <w:rPr>
          <w:rFonts w:ascii="宋体" w:eastAsia="宋体" w:hAnsi="宋体"/>
          <w:sz w:val="28"/>
          <w:szCs w:val="28"/>
        </w:rPr>
      </w:pPr>
      <w:bookmarkStart w:id="896" w:name="_Toc404691617"/>
      <w:r>
        <w:rPr>
          <w:rFonts w:ascii="宋体" w:eastAsia="宋体" w:hAnsi="宋体" w:hint="eastAsia"/>
          <w:sz w:val="28"/>
          <w:szCs w:val="28"/>
        </w:rPr>
        <w:t>4.3采取救援措施的注意事项</w:t>
      </w:r>
      <w:bookmarkEnd w:id="896"/>
    </w:p>
    <w:p w:rsidR="00240E44" w:rsidRDefault="00240E44" w:rsidP="00240E44">
      <w:pPr>
        <w:spacing w:line="500" w:lineRule="exact"/>
        <w:rPr>
          <w:rFonts w:ascii="宋体" w:hAnsi="宋体"/>
          <w:sz w:val="28"/>
          <w:szCs w:val="28"/>
        </w:rPr>
      </w:pPr>
      <w:r>
        <w:rPr>
          <w:rFonts w:ascii="宋体" w:hAnsi="宋体" w:hint="eastAsia"/>
          <w:sz w:val="28"/>
          <w:szCs w:val="28"/>
        </w:rPr>
        <w:t xml:space="preserve">　　进入现场必须佩戴好防护器材，进行救援。首选抢救中毒人员，再进行抢险处理。要迅速撤离泄漏污染区人员至安全区，并进行隔离，严格限制出入。安全停车卸压后，可能有余火、阀门内漏等情况，及时组织人员对内漏阀门加盲板进行隔绝处理或系统卸压处理</w:t>
      </w:r>
      <w:r>
        <w:rPr>
          <w:rFonts w:ascii="宋体" w:hAnsi="宋体" w:hint="eastAsia"/>
          <w:sz w:val="28"/>
          <w:szCs w:val="28"/>
        </w:rPr>
        <w:lastRenderedPageBreak/>
        <w:t>后用消防蒸汽或灭火器灭火。应急处理人员戴自给正压式呼吸器，尽可能切断泄漏源。防止有一氧化碳、二氧化碳、二氧化硫等有害气体泄漏至大气中以及脱硫液泄漏污染土壤和水源造成环保事故。</w:t>
      </w:r>
    </w:p>
    <w:p w:rsidR="00240E44" w:rsidRDefault="00240E44" w:rsidP="00240E44">
      <w:pPr>
        <w:pStyle w:val="2"/>
        <w:spacing w:before="0" w:after="0" w:line="500" w:lineRule="exact"/>
        <w:rPr>
          <w:rFonts w:ascii="宋体" w:eastAsia="宋体" w:hAnsi="宋体"/>
          <w:sz w:val="28"/>
          <w:szCs w:val="28"/>
        </w:rPr>
      </w:pPr>
      <w:bookmarkStart w:id="897" w:name="_Toc404691618"/>
      <w:r>
        <w:rPr>
          <w:rFonts w:ascii="宋体" w:eastAsia="宋体" w:hAnsi="宋体" w:hint="eastAsia"/>
          <w:sz w:val="28"/>
          <w:szCs w:val="28"/>
        </w:rPr>
        <w:t>4.4现场自救和互救的注意事项</w:t>
      </w:r>
      <w:bookmarkEnd w:id="897"/>
    </w:p>
    <w:p w:rsidR="00240E44" w:rsidRDefault="00240E44" w:rsidP="00240E44">
      <w:pPr>
        <w:spacing w:line="500" w:lineRule="exact"/>
        <w:ind w:firstLineChars="200" w:firstLine="560"/>
        <w:rPr>
          <w:rFonts w:ascii="宋体" w:hAnsi="宋体"/>
          <w:sz w:val="28"/>
          <w:szCs w:val="28"/>
        </w:rPr>
      </w:pPr>
      <w:r>
        <w:rPr>
          <w:rFonts w:ascii="宋体" w:hAnsi="宋体" w:hint="eastAsia"/>
          <w:sz w:val="28"/>
          <w:szCs w:val="28"/>
        </w:rPr>
        <w:t>抢险人员若稍有不适感觉，要立即返回安全区换气，若发生人员窒息事故，监护人员要立即将伤员救出，迅速送救护车，由医护人员进行抢救或送往医院救治。事故扩大，无法堵漏或检测库区液氨浓度超过控制范围，汇报指挥部迅速撤离。</w:t>
      </w:r>
    </w:p>
    <w:p w:rsidR="00240E44" w:rsidRDefault="00240E44" w:rsidP="00240E44">
      <w:pPr>
        <w:pStyle w:val="2"/>
        <w:spacing w:before="0" w:after="0" w:line="500" w:lineRule="exact"/>
        <w:rPr>
          <w:rFonts w:ascii="宋体" w:eastAsia="宋体" w:hAnsi="宋体"/>
          <w:sz w:val="28"/>
          <w:szCs w:val="28"/>
        </w:rPr>
      </w:pPr>
      <w:bookmarkStart w:id="898" w:name="_Toc404691619"/>
      <w:r>
        <w:rPr>
          <w:rFonts w:ascii="宋体" w:eastAsia="宋体" w:hAnsi="宋体" w:hint="eastAsia"/>
          <w:sz w:val="28"/>
          <w:szCs w:val="28"/>
        </w:rPr>
        <w:t>4.5现场应急处置能力确认和人员安全防护的注意事项</w:t>
      </w:r>
      <w:bookmarkEnd w:id="898"/>
    </w:p>
    <w:p w:rsidR="00240E44" w:rsidRDefault="00240E44" w:rsidP="00240E44">
      <w:pPr>
        <w:spacing w:line="500" w:lineRule="exact"/>
        <w:ind w:firstLine="570"/>
        <w:rPr>
          <w:rFonts w:ascii="宋体" w:hAnsi="宋体"/>
          <w:sz w:val="28"/>
          <w:szCs w:val="28"/>
        </w:rPr>
      </w:pPr>
      <w:r>
        <w:rPr>
          <w:rFonts w:ascii="宋体" w:hAnsi="宋体" w:hint="eastAsia"/>
          <w:sz w:val="28"/>
          <w:szCs w:val="28"/>
        </w:rPr>
        <w:t>当不同现场指挥人员发现事故状态有进一步扩大时、本部门不能进行处置时，应迅速向上级领导报告，请求扩大应急级别，以免耽误救援抢险时机。同时，要求现场有关的抢险人员、工作人员撤离现场，保证人员安全。</w:t>
      </w:r>
    </w:p>
    <w:p w:rsidR="00240E44" w:rsidRDefault="00240E44" w:rsidP="00240E44">
      <w:pPr>
        <w:pStyle w:val="2"/>
        <w:spacing w:before="0" w:after="0" w:line="500" w:lineRule="exact"/>
        <w:rPr>
          <w:rFonts w:ascii="宋体" w:eastAsia="宋体" w:hAnsi="宋体"/>
          <w:sz w:val="28"/>
          <w:szCs w:val="28"/>
        </w:rPr>
      </w:pPr>
      <w:bookmarkStart w:id="899" w:name="_Toc404691620"/>
      <w:r>
        <w:rPr>
          <w:rFonts w:ascii="宋体" w:eastAsia="宋体" w:hAnsi="宋体" w:hint="eastAsia"/>
          <w:sz w:val="28"/>
          <w:szCs w:val="28"/>
        </w:rPr>
        <w:t>4.6应急结束后的注意事项</w:t>
      </w:r>
      <w:bookmarkEnd w:id="899"/>
    </w:p>
    <w:p w:rsidR="00240E44" w:rsidRDefault="00240E44" w:rsidP="00240E44">
      <w:pPr>
        <w:spacing w:line="500" w:lineRule="exact"/>
        <w:rPr>
          <w:rFonts w:ascii="宋体" w:hAnsi="宋体"/>
          <w:sz w:val="28"/>
          <w:szCs w:val="28"/>
        </w:rPr>
      </w:pPr>
      <w:r>
        <w:rPr>
          <w:rFonts w:ascii="宋体" w:hAnsi="宋体" w:hint="eastAsia"/>
          <w:sz w:val="28"/>
          <w:szCs w:val="28"/>
        </w:rPr>
        <w:t>4.6.1对现场遗留的痕迹进行分析取证，便于分析事故发生的原因.</w:t>
      </w:r>
    </w:p>
    <w:p w:rsidR="00240E44" w:rsidRDefault="00240E44" w:rsidP="00240E44">
      <w:pPr>
        <w:spacing w:line="500" w:lineRule="exact"/>
        <w:rPr>
          <w:rFonts w:ascii="宋体" w:hAnsi="宋体"/>
          <w:sz w:val="28"/>
          <w:szCs w:val="28"/>
        </w:rPr>
      </w:pPr>
      <w:r>
        <w:rPr>
          <w:rFonts w:ascii="宋体" w:hAnsi="宋体" w:hint="eastAsia"/>
          <w:sz w:val="28"/>
          <w:szCs w:val="28"/>
        </w:rPr>
        <w:t>4.6.2对现场应急救援的过程进行总结</w:t>
      </w:r>
    </w:p>
    <w:p w:rsidR="00240E44" w:rsidRDefault="00240E44" w:rsidP="00240E44">
      <w:pPr>
        <w:spacing w:line="500" w:lineRule="exact"/>
        <w:rPr>
          <w:rFonts w:ascii="宋体" w:hAnsi="宋体"/>
          <w:sz w:val="28"/>
          <w:szCs w:val="28"/>
        </w:rPr>
      </w:pPr>
      <w:r>
        <w:rPr>
          <w:rFonts w:ascii="宋体" w:hAnsi="宋体" w:hint="eastAsia"/>
          <w:sz w:val="28"/>
          <w:szCs w:val="28"/>
        </w:rPr>
        <w:t>4.6.3对现场救援的过程进行记录，上交调度室</w:t>
      </w:r>
    </w:p>
    <w:p w:rsidR="00240E44" w:rsidRDefault="00240E44" w:rsidP="00240E44">
      <w:pPr>
        <w:pStyle w:val="2"/>
        <w:spacing w:before="0" w:after="0" w:line="500" w:lineRule="exact"/>
        <w:rPr>
          <w:rFonts w:ascii="宋体" w:eastAsia="宋体" w:hAnsi="宋体"/>
          <w:sz w:val="28"/>
          <w:szCs w:val="28"/>
        </w:rPr>
      </w:pPr>
      <w:bookmarkStart w:id="900" w:name="_Toc404691621"/>
      <w:r>
        <w:rPr>
          <w:rFonts w:ascii="宋体" w:eastAsia="宋体" w:hAnsi="宋体" w:hint="eastAsia"/>
          <w:sz w:val="28"/>
          <w:szCs w:val="28"/>
        </w:rPr>
        <w:t>4.7有关规定和要求</w:t>
      </w:r>
      <w:bookmarkEnd w:id="900"/>
    </w:p>
    <w:p w:rsidR="00240E44" w:rsidRDefault="00240E44" w:rsidP="00240E44">
      <w:pPr>
        <w:autoSpaceDE w:val="0"/>
        <w:autoSpaceDN w:val="0"/>
        <w:adjustRightInd w:val="0"/>
        <w:spacing w:line="500" w:lineRule="exact"/>
        <w:rPr>
          <w:rFonts w:ascii="宋体" w:hAnsi="宋体"/>
          <w:sz w:val="28"/>
          <w:szCs w:val="28"/>
        </w:rPr>
      </w:pPr>
      <w:r>
        <w:rPr>
          <w:rFonts w:ascii="宋体" w:hAnsi="宋体" w:hint="eastAsia"/>
          <w:sz w:val="28"/>
          <w:szCs w:val="28"/>
        </w:rPr>
        <w:t>4.7.1加强对岗位人员的安全、业务、环保方面的培训，定期隐患排查。</w:t>
      </w:r>
    </w:p>
    <w:p w:rsidR="00240E44" w:rsidRDefault="00240E44" w:rsidP="00240E44">
      <w:pPr>
        <w:autoSpaceDE w:val="0"/>
        <w:autoSpaceDN w:val="0"/>
        <w:adjustRightInd w:val="0"/>
        <w:spacing w:line="500" w:lineRule="exact"/>
        <w:rPr>
          <w:rFonts w:ascii="宋体" w:hAnsi="宋体"/>
          <w:sz w:val="28"/>
          <w:szCs w:val="28"/>
        </w:rPr>
      </w:pPr>
      <w:r>
        <w:rPr>
          <w:rFonts w:ascii="宋体" w:hAnsi="宋体" w:hint="eastAsia"/>
          <w:sz w:val="28"/>
          <w:szCs w:val="28"/>
        </w:rPr>
        <w:t>4.7.2对该应急预案定期进行演练，提高其应急救援能力。</w:t>
      </w:r>
    </w:p>
    <w:p w:rsidR="00240E44" w:rsidRDefault="00240E44" w:rsidP="00240E44">
      <w:pPr>
        <w:autoSpaceDE w:val="0"/>
        <w:autoSpaceDN w:val="0"/>
        <w:adjustRightInd w:val="0"/>
        <w:spacing w:line="500" w:lineRule="exact"/>
        <w:rPr>
          <w:rFonts w:ascii="宋体" w:hAnsi="宋体"/>
          <w:sz w:val="28"/>
          <w:szCs w:val="28"/>
        </w:rPr>
      </w:pPr>
      <w:r>
        <w:rPr>
          <w:rFonts w:ascii="宋体" w:hAnsi="宋体" w:hint="eastAsia"/>
          <w:sz w:val="28"/>
          <w:szCs w:val="28"/>
        </w:rPr>
        <w:t>4.7.3对安全防护和环保设施定期检查，对不合格的物品及时更换。</w:t>
      </w:r>
    </w:p>
    <w:p w:rsidR="00240E44" w:rsidRPr="00476F7D" w:rsidRDefault="00240E44" w:rsidP="00240E44">
      <w:pPr>
        <w:rPr>
          <w:rFonts w:ascii="宋体" w:hAnsi="宋体"/>
          <w:sz w:val="36"/>
          <w:szCs w:val="36"/>
        </w:rPr>
      </w:pPr>
    </w:p>
    <w:p w:rsidR="00240E44" w:rsidRPr="00903B66" w:rsidRDefault="00240E44" w:rsidP="00240E44"/>
    <w:p w:rsidR="00240E44" w:rsidRPr="000C63DA" w:rsidRDefault="00240E44" w:rsidP="00240E44">
      <w:pPr>
        <w:rPr>
          <w:rFonts w:ascii="宋体" w:hAnsi="宋体"/>
        </w:rPr>
      </w:pPr>
    </w:p>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Pr>
        <w:jc w:val="center"/>
        <w:rPr>
          <w:rFonts w:ascii="宋体" w:hAnsi="宋体"/>
          <w:b/>
          <w:sz w:val="40"/>
          <w:szCs w:val="40"/>
        </w:rPr>
      </w:pPr>
    </w:p>
    <w:p w:rsidR="00240E44" w:rsidRDefault="00240E44" w:rsidP="00240E44">
      <w:pPr>
        <w:jc w:val="center"/>
        <w:rPr>
          <w:rFonts w:ascii="宋体" w:hAnsi="宋体"/>
          <w:b/>
          <w:sz w:val="40"/>
          <w:szCs w:val="40"/>
        </w:rPr>
      </w:pPr>
    </w:p>
    <w:p w:rsidR="00240E44" w:rsidRDefault="00240E44" w:rsidP="00240E44">
      <w:pPr>
        <w:jc w:val="center"/>
        <w:rPr>
          <w:rFonts w:ascii="宋体" w:hAnsi="宋体"/>
          <w:b/>
          <w:sz w:val="40"/>
          <w:szCs w:val="40"/>
        </w:rPr>
      </w:pPr>
    </w:p>
    <w:p w:rsidR="00240E44" w:rsidRDefault="00240E44" w:rsidP="00240E44">
      <w:pPr>
        <w:jc w:val="center"/>
        <w:rPr>
          <w:rFonts w:ascii="宋体" w:hAnsi="宋体"/>
          <w:b/>
          <w:sz w:val="40"/>
          <w:szCs w:val="40"/>
        </w:rPr>
      </w:pPr>
      <w:r>
        <w:rPr>
          <w:rFonts w:ascii="宋体" w:hAnsi="宋体" w:hint="eastAsia"/>
          <w:b/>
          <w:sz w:val="40"/>
          <w:szCs w:val="40"/>
        </w:rPr>
        <w:t>山东晋煤明水化工集团有限公司</w:t>
      </w:r>
    </w:p>
    <w:p w:rsidR="00240E44" w:rsidRDefault="00240E44" w:rsidP="00240E44">
      <w:pPr>
        <w:jc w:val="center"/>
        <w:rPr>
          <w:rFonts w:ascii="宋体" w:hAnsi="宋体"/>
          <w:b/>
          <w:sz w:val="40"/>
          <w:szCs w:val="40"/>
        </w:rPr>
      </w:pPr>
      <w:r>
        <w:rPr>
          <w:rFonts w:ascii="宋体" w:hAnsi="宋体" w:hint="eastAsia"/>
          <w:b/>
          <w:sz w:val="40"/>
          <w:szCs w:val="40"/>
        </w:rPr>
        <w:t>合成事业部大颗料尿素装置突发环境事件</w:t>
      </w:r>
    </w:p>
    <w:p w:rsidR="00240E44" w:rsidRDefault="00240E44" w:rsidP="00240E44">
      <w:pPr>
        <w:jc w:val="center"/>
        <w:rPr>
          <w:rFonts w:ascii="宋体" w:hAnsi="宋体"/>
          <w:b/>
          <w:sz w:val="40"/>
          <w:szCs w:val="40"/>
        </w:rPr>
      </w:pPr>
      <w:r>
        <w:rPr>
          <w:rFonts w:ascii="宋体" w:hAnsi="宋体" w:hint="eastAsia"/>
          <w:b/>
          <w:sz w:val="40"/>
          <w:szCs w:val="40"/>
        </w:rPr>
        <w:t>现  场  处  置  方  案</w:t>
      </w:r>
    </w:p>
    <w:p w:rsidR="00240E44" w:rsidRPr="00AA1F59" w:rsidRDefault="00240E44" w:rsidP="00240E44">
      <w:pPr>
        <w:pStyle w:val="af9"/>
        <w:jc w:val="center"/>
        <w:rPr>
          <w:rFonts w:ascii="宋体" w:hAnsi="宋体"/>
          <w:sz w:val="30"/>
          <w:szCs w:val="30"/>
        </w:rPr>
      </w:pPr>
      <w:r w:rsidRPr="00AA1F59">
        <w:rPr>
          <w:rFonts w:ascii="宋体" w:hAnsi="宋体" w:hint="eastAsia"/>
          <w:sz w:val="30"/>
          <w:szCs w:val="30"/>
        </w:rPr>
        <w:t>（</w:t>
      </w:r>
      <w:r w:rsidRPr="00AA1F59">
        <w:rPr>
          <w:rFonts w:ascii="宋体" w:hAnsi="宋体" w:hint="eastAsia"/>
          <w:color w:val="FF0000"/>
          <w:sz w:val="30"/>
          <w:szCs w:val="30"/>
        </w:rPr>
        <w:t>MH（XCH</w:t>
      </w:r>
      <w:r>
        <w:rPr>
          <w:rFonts w:ascii="宋体" w:hAnsi="宋体" w:hint="eastAsia"/>
          <w:color w:val="FF0000"/>
          <w:sz w:val="30"/>
          <w:szCs w:val="30"/>
        </w:rPr>
        <w:t>13</w:t>
      </w:r>
      <w:r w:rsidRPr="00AA1F59">
        <w:rPr>
          <w:rFonts w:ascii="宋体" w:hAnsi="宋体" w:hint="eastAsia"/>
          <w:color w:val="FF0000"/>
          <w:sz w:val="30"/>
          <w:szCs w:val="30"/>
        </w:rPr>
        <w:t>）-EW-2019</w:t>
      </w:r>
      <w:r w:rsidRPr="00AA1F59">
        <w:rPr>
          <w:rFonts w:ascii="宋体" w:hAnsi="宋体" w:hint="eastAsia"/>
          <w:sz w:val="30"/>
          <w:szCs w:val="30"/>
        </w:rPr>
        <w:t>）</w:t>
      </w:r>
    </w:p>
    <w:p w:rsidR="00240E44" w:rsidRPr="00AA1F59" w:rsidRDefault="00240E44" w:rsidP="00240E44">
      <w:pPr>
        <w:pStyle w:val="af9"/>
        <w:jc w:val="both"/>
        <w:rPr>
          <w:rFonts w:ascii="宋体" w:hAnsi="宋体"/>
          <w:sz w:val="32"/>
          <w:szCs w:val="32"/>
        </w:rPr>
      </w:pPr>
    </w:p>
    <w:p w:rsidR="00240E44" w:rsidRPr="00AA1F59" w:rsidRDefault="00240E44" w:rsidP="00240E44">
      <w:pPr>
        <w:pStyle w:val="af9"/>
        <w:jc w:val="both"/>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编制单位：</w:t>
      </w:r>
      <w:r w:rsidRPr="000A782A">
        <w:rPr>
          <w:rFonts w:ascii="宋体" w:hAnsi="宋体" w:hint="eastAsia"/>
          <w:kern w:val="0"/>
          <w:sz w:val="32"/>
          <w:szCs w:val="32"/>
        </w:rPr>
        <w:t>山东晋煤明水化工集团有限公司</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 制 人：任延东、张  辉、姜连财</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发 布 人：张文兵</w:t>
      </w:r>
    </w:p>
    <w:p w:rsidR="00240E44" w:rsidRDefault="00240E44" w:rsidP="00240E44">
      <w:pPr>
        <w:autoSpaceDE w:val="0"/>
        <w:autoSpaceDN w:val="0"/>
        <w:adjustRightInd w:val="0"/>
        <w:spacing w:line="600" w:lineRule="exact"/>
        <w:ind w:leftChars="500" w:left="1050"/>
        <w:rPr>
          <w:rFonts w:ascii="宋体" w:hAnsi="宋体"/>
          <w:color w:val="FF0000"/>
          <w:kern w:val="0"/>
          <w:sz w:val="32"/>
          <w:szCs w:val="32"/>
        </w:rPr>
      </w:pPr>
      <w:r>
        <w:rPr>
          <w:rFonts w:ascii="宋体" w:hAnsi="宋体" w:hint="eastAsia"/>
          <w:color w:val="FF0000"/>
          <w:kern w:val="0"/>
          <w:sz w:val="32"/>
          <w:szCs w:val="32"/>
        </w:rPr>
        <w:t>批准日期：  2019年  月  日</w:t>
      </w:r>
    </w:p>
    <w:p w:rsidR="00240E44" w:rsidRDefault="00240E44" w:rsidP="00240E44">
      <w:pPr>
        <w:autoSpaceDE w:val="0"/>
        <w:autoSpaceDN w:val="0"/>
        <w:adjustRightInd w:val="0"/>
        <w:spacing w:line="600" w:lineRule="exact"/>
        <w:ind w:leftChars="500" w:left="1050"/>
        <w:rPr>
          <w:rFonts w:ascii="宋体" w:hAnsi="宋体"/>
          <w:color w:val="FF0000"/>
          <w:kern w:val="0"/>
          <w:sz w:val="32"/>
          <w:szCs w:val="32"/>
        </w:rPr>
      </w:pPr>
      <w:r>
        <w:rPr>
          <w:rFonts w:ascii="宋体" w:hAnsi="宋体" w:hint="eastAsia"/>
          <w:color w:val="FF0000"/>
          <w:kern w:val="0"/>
          <w:sz w:val="32"/>
          <w:szCs w:val="32"/>
        </w:rPr>
        <w:t>执行日期：  2019年  月  日</w:t>
      </w:r>
    </w:p>
    <w:p w:rsidR="00240E44" w:rsidRDefault="00240E44" w:rsidP="00240E44">
      <w:pPr>
        <w:rPr>
          <w:rFonts w:ascii="宋体" w:hAnsi="宋体"/>
          <w:b/>
          <w:sz w:val="44"/>
          <w:szCs w:val="44"/>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autoSpaceDE w:val="0"/>
        <w:autoSpaceDN w:val="0"/>
        <w:adjustRightInd w:val="0"/>
        <w:spacing w:line="640" w:lineRule="exact"/>
        <w:jc w:val="center"/>
        <w:rPr>
          <w:rFonts w:ascii="宋体" w:hAnsi="宋体"/>
          <w:b/>
          <w:kern w:val="0"/>
          <w:sz w:val="36"/>
          <w:szCs w:val="36"/>
        </w:rPr>
      </w:pPr>
      <w:r>
        <w:rPr>
          <w:rFonts w:ascii="宋体" w:hAnsi="宋体" w:hint="eastAsia"/>
          <w:b/>
          <w:kern w:val="0"/>
          <w:sz w:val="36"/>
          <w:szCs w:val="36"/>
        </w:rPr>
        <w:t>山东晋煤明水化工集团有限公司</w:t>
      </w:r>
    </w:p>
    <w:p w:rsidR="00240E44" w:rsidRDefault="00240E44" w:rsidP="00240E44">
      <w:pPr>
        <w:autoSpaceDE w:val="0"/>
        <w:autoSpaceDN w:val="0"/>
        <w:adjustRightInd w:val="0"/>
        <w:spacing w:line="640" w:lineRule="exact"/>
        <w:jc w:val="center"/>
        <w:rPr>
          <w:rFonts w:ascii="宋体" w:hAnsi="宋体"/>
          <w:b/>
          <w:color w:val="FF0000"/>
          <w:kern w:val="0"/>
          <w:sz w:val="36"/>
          <w:szCs w:val="36"/>
        </w:rPr>
      </w:pPr>
      <w:r>
        <w:rPr>
          <w:rFonts w:ascii="宋体" w:hAnsi="宋体" w:hint="eastAsia"/>
          <w:b/>
          <w:spacing w:val="20"/>
          <w:kern w:val="0"/>
          <w:sz w:val="36"/>
          <w:szCs w:val="36"/>
        </w:rPr>
        <w:t>编制日期：</w:t>
      </w:r>
      <w:r>
        <w:rPr>
          <w:rFonts w:ascii="宋体" w:hAnsi="宋体" w:hint="eastAsia"/>
          <w:b/>
          <w:color w:val="FF0000"/>
          <w:spacing w:val="20"/>
          <w:kern w:val="0"/>
          <w:sz w:val="36"/>
          <w:szCs w:val="36"/>
        </w:rPr>
        <w:t>二O一九年七月</w:t>
      </w:r>
    </w:p>
    <w:p w:rsidR="00240E44" w:rsidRDefault="00240E44" w:rsidP="00240E44">
      <w:pPr>
        <w:jc w:val="center"/>
        <w:rPr>
          <w:rFonts w:ascii="宋体" w:hAnsi="宋体"/>
          <w:sz w:val="28"/>
          <w:szCs w:val="28"/>
        </w:rPr>
      </w:pPr>
    </w:p>
    <w:p w:rsidR="00240E44" w:rsidRDefault="00240E44" w:rsidP="00240E44">
      <w:pPr>
        <w:spacing w:line="700" w:lineRule="atLeast"/>
        <w:jc w:val="center"/>
        <w:rPr>
          <w:rFonts w:ascii="宋体" w:hAnsi="宋体"/>
          <w:b/>
          <w:sz w:val="28"/>
          <w:szCs w:val="28"/>
        </w:rPr>
      </w:pPr>
      <w:r>
        <w:rPr>
          <w:rFonts w:ascii="宋体" w:hAnsi="宋体" w:hint="eastAsia"/>
          <w:b/>
          <w:sz w:val="28"/>
          <w:szCs w:val="28"/>
        </w:rPr>
        <w:t>目　　录</w:t>
      </w:r>
    </w:p>
    <w:p w:rsidR="00240E44" w:rsidRDefault="00826B1F" w:rsidP="00240E44">
      <w:pPr>
        <w:pStyle w:val="20"/>
        <w:rPr>
          <w:sz w:val="28"/>
          <w:szCs w:val="28"/>
        </w:rPr>
      </w:pPr>
      <w:r w:rsidRPr="00826B1F">
        <w:rPr>
          <w:rFonts w:ascii="宋体" w:hAnsi="宋体"/>
          <w:sz w:val="28"/>
          <w:szCs w:val="28"/>
        </w:rPr>
        <w:fldChar w:fldCharType="begin"/>
      </w:r>
      <w:r w:rsidR="00240E44">
        <w:rPr>
          <w:rFonts w:ascii="宋体" w:hAnsi="宋体"/>
          <w:sz w:val="28"/>
          <w:szCs w:val="28"/>
        </w:rPr>
        <w:instrText xml:space="preserve"> TOC \o "1-2" \h \z \u </w:instrText>
      </w:r>
      <w:r w:rsidRPr="00826B1F">
        <w:rPr>
          <w:rFonts w:ascii="宋体" w:hAnsi="宋体"/>
          <w:sz w:val="28"/>
          <w:szCs w:val="28"/>
        </w:rPr>
        <w:fldChar w:fldCharType="separate"/>
      </w:r>
      <w:hyperlink w:anchor="_Toc404725768" w:history="1">
        <w:r w:rsidR="00240E44">
          <w:rPr>
            <w:rStyle w:val="a6"/>
            <w:rFonts w:ascii="宋体" w:hAnsi="宋体"/>
          </w:rPr>
          <w:t>1</w:t>
        </w:r>
        <w:r w:rsidR="00240E44">
          <w:rPr>
            <w:rStyle w:val="a6"/>
            <w:rFonts w:ascii="宋体" w:hAnsi="宋体" w:hint="eastAsia"/>
            <w:kern w:val="44"/>
          </w:rPr>
          <w:t>事件特征</w:t>
        </w:r>
        <w:r w:rsidR="00240E44">
          <w:rPr>
            <w:sz w:val="28"/>
            <w:szCs w:val="28"/>
          </w:rPr>
          <w:tab/>
        </w:r>
        <w:r w:rsidR="00240E44">
          <w:rPr>
            <w:rFonts w:hint="eastAsia"/>
            <w:sz w:val="28"/>
            <w:szCs w:val="28"/>
          </w:rPr>
          <w:t>138</w:t>
        </w:r>
      </w:hyperlink>
    </w:p>
    <w:p w:rsidR="00240E44" w:rsidRDefault="00826B1F" w:rsidP="00240E44">
      <w:pPr>
        <w:pStyle w:val="20"/>
        <w:rPr>
          <w:sz w:val="28"/>
          <w:szCs w:val="28"/>
        </w:rPr>
      </w:pPr>
      <w:hyperlink w:anchor="_Toc404725769" w:history="1">
        <w:r w:rsidR="00240E44">
          <w:rPr>
            <w:rStyle w:val="a6"/>
            <w:rFonts w:ascii="宋体" w:hAnsi="宋体"/>
          </w:rPr>
          <w:t>1.1</w:t>
        </w:r>
        <w:r w:rsidR="00240E44">
          <w:rPr>
            <w:rStyle w:val="a6"/>
            <w:rFonts w:ascii="宋体" w:hAnsi="宋体" w:hint="eastAsia"/>
          </w:rPr>
          <w:t>作业现场风险性分析</w:t>
        </w:r>
        <w:r w:rsidR="00240E44">
          <w:rPr>
            <w:sz w:val="28"/>
            <w:szCs w:val="28"/>
          </w:rPr>
          <w:tab/>
        </w:r>
        <w:r w:rsidR="00240E44">
          <w:rPr>
            <w:rFonts w:hint="eastAsia"/>
            <w:sz w:val="28"/>
            <w:szCs w:val="28"/>
          </w:rPr>
          <w:t>138</w:t>
        </w:r>
      </w:hyperlink>
    </w:p>
    <w:p w:rsidR="00240E44" w:rsidRDefault="00826B1F" w:rsidP="00240E44">
      <w:pPr>
        <w:pStyle w:val="20"/>
        <w:rPr>
          <w:sz w:val="28"/>
          <w:szCs w:val="28"/>
        </w:rPr>
      </w:pPr>
      <w:hyperlink w:anchor="_Toc404725770" w:history="1">
        <w:r w:rsidR="00240E44">
          <w:rPr>
            <w:rStyle w:val="a6"/>
            <w:rFonts w:ascii="宋体" w:hAnsi="宋体"/>
          </w:rPr>
          <w:t>1.2</w:t>
        </w:r>
        <w:r w:rsidR="00240E44">
          <w:rPr>
            <w:rStyle w:val="a6"/>
            <w:rFonts w:ascii="宋体" w:hAnsi="宋体" w:hint="eastAsia"/>
          </w:rPr>
          <w:t>事件发生的基本征兆及条件</w:t>
        </w:r>
        <w:r w:rsidR="00240E44">
          <w:rPr>
            <w:sz w:val="28"/>
            <w:szCs w:val="28"/>
          </w:rPr>
          <w:tab/>
        </w:r>
        <w:r w:rsidR="00240E44">
          <w:rPr>
            <w:rFonts w:hint="eastAsia"/>
            <w:sz w:val="28"/>
            <w:szCs w:val="28"/>
          </w:rPr>
          <w:t>139</w:t>
        </w:r>
      </w:hyperlink>
    </w:p>
    <w:p w:rsidR="00240E44" w:rsidRDefault="00826B1F" w:rsidP="00240E44">
      <w:pPr>
        <w:pStyle w:val="20"/>
        <w:rPr>
          <w:sz w:val="28"/>
          <w:szCs w:val="28"/>
        </w:rPr>
      </w:pPr>
      <w:hyperlink w:anchor="_Toc404725771" w:history="1">
        <w:r w:rsidR="00240E44">
          <w:rPr>
            <w:rStyle w:val="a6"/>
            <w:rFonts w:ascii="宋体" w:hAnsi="宋体"/>
          </w:rPr>
          <w:t>1.3</w:t>
        </w:r>
        <w:r w:rsidR="00240E44">
          <w:rPr>
            <w:rStyle w:val="a6"/>
            <w:rFonts w:ascii="宋体" w:hAnsi="宋体" w:hint="eastAsia"/>
          </w:rPr>
          <w:t>事件带来的不良影响</w:t>
        </w:r>
        <w:r w:rsidR="00240E44">
          <w:rPr>
            <w:sz w:val="28"/>
            <w:szCs w:val="28"/>
          </w:rPr>
          <w:tab/>
        </w:r>
        <w:r w:rsidR="00240E44">
          <w:rPr>
            <w:rFonts w:hint="eastAsia"/>
            <w:sz w:val="28"/>
            <w:szCs w:val="28"/>
          </w:rPr>
          <w:t>139</w:t>
        </w:r>
      </w:hyperlink>
    </w:p>
    <w:p w:rsidR="00240E44" w:rsidRDefault="00826B1F" w:rsidP="00240E44">
      <w:pPr>
        <w:pStyle w:val="20"/>
        <w:rPr>
          <w:sz w:val="28"/>
          <w:szCs w:val="28"/>
        </w:rPr>
      </w:pPr>
      <w:hyperlink w:anchor="_Toc404725772" w:history="1">
        <w:r w:rsidR="00240E44">
          <w:rPr>
            <w:rStyle w:val="a6"/>
            <w:rFonts w:ascii="宋体" w:hAnsi="宋体"/>
          </w:rPr>
          <w:t>2</w:t>
        </w:r>
        <w:r w:rsidR="00240E44">
          <w:rPr>
            <w:rStyle w:val="a6"/>
            <w:rFonts w:ascii="宋体" w:hAnsi="宋体" w:hint="eastAsia"/>
          </w:rPr>
          <w:t xml:space="preserve">　</w:t>
        </w:r>
        <w:r w:rsidR="00240E44">
          <w:rPr>
            <w:rStyle w:val="a6"/>
            <w:rFonts w:ascii="宋体" w:hAnsi="宋体" w:hint="eastAsia"/>
            <w:kern w:val="44"/>
          </w:rPr>
          <w:t>应急组织与职责</w:t>
        </w:r>
        <w:r w:rsidR="00240E44">
          <w:rPr>
            <w:sz w:val="28"/>
            <w:szCs w:val="28"/>
          </w:rPr>
          <w:tab/>
        </w:r>
        <w:r w:rsidR="00240E44">
          <w:rPr>
            <w:rFonts w:hint="eastAsia"/>
            <w:sz w:val="28"/>
            <w:szCs w:val="28"/>
          </w:rPr>
          <w:t>140</w:t>
        </w:r>
      </w:hyperlink>
    </w:p>
    <w:p w:rsidR="00240E44" w:rsidRDefault="00826B1F" w:rsidP="00240E44">
      <w:pPr>
        <w:pStyle w:val="20"/>
        <w:rPr>
          <w:sz w:val="28"/>
          <w:szCs w:val="28"/>
        </w:rPr>
      </w:pPr>
      <w:hyperlink w:anchor="_Toc404725773" w:history="1">
        <w:r w:rsidR="00240E44">
          <w:rPr>
            <w:rStyle w:val="a6"/>
            <w:rFonts w:ascii="宋体" w:hAnsi="宋体"/>
          </w:rPr>
          <w:t>2.1</w:t>
        </w:r>
        <w:r w:rsidR="00240E44">
          <w:rPr>
            <w:rStyle w:val="a6"/>
            <w:rFonts w:ascii="宋体" w:hAnsi="宋体" w:hint="eastAsia"/>
          </w:rPr>
          <w:t>应急组织及人员构成</w:t>
        </w:r>
        <w:r w:rsidR="00240E44">
          <w:rPr>
            <w:sz w:val="28"/>
            <w:szCs w:val="28"/>
          </w:rPr>
          <w:tab/>
        </w:r>
        <w:r w:rsidR="00240E44">
          <w:rPr>
            <w:rFonts w:hint="eastAsia"/>
            <w:sz w:val="28"/>
            <w:szCs w:val="28"/>
          </w:rPr>
          <w:t>140</w:t>
        </w:r>
      </w:hyperlink>
    </w:p>
    <w:p w:rsidR="00240E44" w:rsidRDefault="00826B1F" w:rsidP="00240E44">
      <w:pPr>
        <w:pStyle w:val="20"/>
        <w:rPr>
          <w:sz w:val="28"/>
          <w:szCs w:val="28"/>
        </w:rPr>
      </w:pPr>
      <w:hyperlink w:anchor="_Toc404725774" w:history="1">
        <w:r w:rsidR="00240E44">
          <w:rPr>
            <w:rStyle w:val="a6"/>
            <w:rFonts w:ascii="宋体" w:hAnsi="宋体"/>
          </w:rPr>
          <w:t>2.2</w:t>
        </w:r>
        <w:r w:rsidR="00240E44">
          <w:rPr>
            <w:rStyle w:val="a6"/>
            <w:rFonts w:ascii="宋体" w:hAnsi="宋体" w:hint="eastAsia"/>
          </w:rPr>
          <w:t xml:space="preserve">　人员组织分工</w:t>
        </w:r>
        <w:r w:rsidR="00240E44">
          <w:rPr>
            <w:sz w:val="28"/>
            <w:szCs w:val="28"/>
          </w:rPr>
          <w:tab/>
        </w:r>
        <w:r w:rsidR="00240E44">
          <w:rPr>
            <w:rFonts w:hint="eastAsia"/>
            <w:sz w:val="28"/>
            <w:szCs w:val="28"/>
          </w:rPr>
          <w:t>140</w:t>
        </w:r>
      </w:hyperlink>
    </w:p>
    <w:p w:rsidR="00240E44" w:rsidRDefault="00826B1F" w:rsidP="00240E44">
      <w:pPr>
        <w:pStyle w:val="20"/>
        <w:rPr>
          <w:sz w:val="28"/>
          <w:szCs w:val="28"/>
        </w:rPr>
      </w:pPr>
      <w:hyperlink w:anchor="_Toc404725775" w:history="1">
        <w:r w:rsidR="00240E44">
          <w:rPr>
            <w:rStyle w:val="a6"/>
            <w:rFonts w:ascii="宋体" w:hAnsi="宋体"/>
          </w:rPr>
          <w:t>3</w:t>
        </w:r>
        <w:r w:rsidR="00240E44">
          <w:rPr>
            <w:rStyle w:val="a6"/>
            <w:rFonts w:ascii="宋体" w:hAnsi="宋体" w:hint="eastAsia"/>
            <w:kern w:val="44"/>
          </w:rPr>
          <w:t>应急处置</w:t>
        </w:r>
        <w:r w:rsidR="00240E44">
          <w:rPr>
            <w:sz w:val="28"/>
            <w:szCs w:val="28"/>
          </w:rPr>
          <w:tab/>
        </w:r>
        <w:r w:rsidR="00240E44">
          <w:rPr>
            <w:rFonts w:hint="eastAsia"/>
            <w:sz w:val="28"/>
            <w:szCs w:val="28"/>
          </w:rPr>
          <w:t>140</w:t>
        </w:r>
      </w:hyperlink>
    </w:p>
    <w:p w:rsidR="00240E44" w:rsidRDefault="00826B1F" w:rsidP="00240E44">
      <w:pPr>
        <w:pStyle w:val="20"/>
        <w:rPr>
          <w:sz w:val="28"/>
          <w:szCs w:val="28"/>
        </w:rPr>
      </w:pPr>
      <w:hyperlink w:anchor="_Toc404725776" w:history="1">
        <w:r w:rsidR="00240E44">
          <w:rPr>
            <w:rStyle w:val="a6"/>
            <w:rFonts w:ascii="宋体" w:hAnsi="宋体"/>
          </w:rPr>
          <w:t>3.1</w:t>
        </w:r>
        <w:r w:rsidR="00240E44">
          <w:rPr>
            <w:rStyle w:val="a6"/>
            <w:rFonts w:ascii="宋体" w:hAnsi="宋体" w:hint="eastAsia"/>
          </w:rPr>
          <w:t>事故处置程序</w:t>
        </w:r>
        <w:r w:rsidR="00240E44">
          <w:rPr>
            <w:sz w:val="28"/>
            <w:szCs w:val="28"/>
          </w:rPr>
          <w:tab/>
        </w:r>
        <w:r w:rsidR="00240E44">
          <w:rPr>
            <w:rFonts w:hint="eastAsia"/>
            <w:sz w:val="28"/>
            <w:szCs w:val="28"/>
          </w:rPr>
          <w:t>141</w:t>
        </w:r>
      </w:hyperlink>
    </w:p>
    <w:p w:rsidR="00240E44" w:rsidRDefault="00826B1F" w:rsidP="00240E44">
      <w:pPr>
        <w:pStyle w:val="20"/>
        <w:rPr>
          <w:sz w:val="28"/>
          <w:szCs w:val="28"/>
        </w:rPr>
      </w:pPr>
      <w:hyperlink w:anchor="_Toc404725777" w:history="1">
        <w:r w:rsidR="00240E44">
          <w:rPr>
            <w:rStyle w:val="a6"/>
            <w:rFonts w:ascii="宋体" w:hAnsi="宋体"/>
          </w:rPr>
          <w:t>3.2</w:t>
        </w:r>
        <w:r w:rsidR="00240E44">
          <w:rPr>
            <w:rStyle w:val="a6"/>
            <w:rFonts w:ascii="宋体" w:hAnsi="宋体" w:hint="eastAsia"/>
          </w:rPr>
          <w:t>响应分级</w:t>
        </w:r>
        <w:r w:rsidR="00240E44">
          <w:rPr>
            <w:sz w:val="28"/>
            <w:szCs w:val="28"/>
          </w:rPr>
          <w:tab/>
        </w:r>
        <w:r w:rsidR="00240E44">
          <w:rPr>
            <w:rFonts w:hint="eastAsia"/>
            <w:sz w:val="28"/>
            <w:szCs w:val="28"/>
          </w:rPr>
          <w:t>141</w:t>
        </w:r>
      </w:hyperlink>
    </w:p>
    <w:p w:rsidR="00240E44" w:rsidRDefault="00826B1F" w:rsidP="00240E44">
      <w:pPr>
        <w:pStyle w:val="20"/>
        <w:rPr>
          <w:sz w:val="28"/>
          <w:szCs w:val="28"/>
        </w:rPr>
      </w:pPr>
      <w:hyperlink w:anchor="_Toc404725778" w:history="1">
        <w:r w:rsidR="00240E44">
          <w:rPr>
            <w:rStyle w:val="a6"/>
            <w:rFonts w:ascii="宋体" w:hAnsi="宋体"/>
          </w:rPr>
          <w:t>3.3</w:t>
        </w:r>
        <w:r w:rsidR="00240E44">
          <w:rPr>
            <w:rStyle w:val="a6"/>
            <w:rFonts w:ascii="宋体" w:hAnsi="宋体" w:hint="eastAsia"/>
          </w:rPr>
          <w:t>现场处置措施</w:t>
        </w:r>
        <w:r w:rsidR="00240E44">
          <w:rPr>
            <w:sz w:val="28"/>
            <w:szCs w:val="28"/>
          </w:rPr>
          <w:tab/>
        </w:r>
        <w:r w:rsidR="00240E44">
          <w:rPr>
            <w:rFonts w:hint="eastAsia"/>
            <w:sz w:val="28"/>
            <w:szCs w:val="28"/>
          </w:rPr>
          <w:t>142</w:t>
        </w:r>
      </w:hyperlink>
    </w:p>
    <w:p w:rsidR="00240E44" w:rsidRDefault="00826B1F" w:rsidP="00240E44">
      <w:pPr>
        <w:pStyle w:val="20"/>
        <w:rPr>
          <w:sz w:val="28"/>
          <w:szCs w:val="28"/>
        </w:rPr>
      </w:pPr>
      <w:hyperlink w:anchor="_Toc404725779" w:history="1">
        <w:r w:rsidR="00240E44">
          <w:rPr>
            <w:rStyle w:val="a6"/>
            <w:rFonts w:ascii="宋体" w:hAnsi="宋体"/>
          </w:rPr>
          <w:t>3.4</w:t>
        </w:r>
        <w:r w:rsidR="00240E44">
          <w:rPr>
            <w:rStyle w:val="a6"/>
            <w:rFonts w:ascii="宋体" w:hAnsi="宋体" w:hint="eastAsia"/>
          </w:rPr>
          <w:t>救援报警及信息上报</w:t>
        </w:r>
        <w:r w:rsidR="00240E44">
          <w:rPr>
            <w:sz w:val="28"/>
            <w:szCs w:val="28"/>
          </w:rPr>
          <w:tab/>
        </w:r>
        <w:r w:rsidR="00240E44">
          <w:rPr>
            <w:rFonts w:hint="eastAsia"/>
            <w:sz w:val="28"/>
            <w:szCs w:val="28"/>
          </w:rPr>
          <w:t>142</w:t>
        </w:r>
      </w:hyperlink>
    </w:p>
    <w:p w:rsidR="00240E44" w:rsidRDefault="00826B1F" w:rsidP="00240E44">
      <w:pPr>
        <w:pStyle w:val="20"/>
        <w:rPr>
          <w:sz w:val="28"/>
          <w:szCs w:val="28"/>
        </w:rPr>
      </w:pPr>
      <w:hyperlink w:anchor="_Toc404725780" w:history="1">
        <w:r w:rsidR="00240E44">
          <w:rPr>
            <w:rStyle w:val="a6"/>
            <w:rFonts w:ascii="宋体" w:hAnsi="宋体"/>
          </w:rPr>
          <w:t>4.</w:t>
        </w:r>
        <w:r w:rsidR="00240E44">
          <w:rPr>
            <w:rStyle w:val="a6"/>
            <w:rFonts w:ascii="宋体" w:hAnsi="宋体" w:hint="eastAsia"/>
            <w:kern w:val="44"/>
          </w:rPr>
          <w:t>注意事项</w:t>
        </w:r>
        <w:r w:rsidR="00240E44">
          <w:rPr>
            <w:sz w:val="28"/>
            <w:szCs w:val="28"/>
          </w:rPr>
          <w:tab/>
        </w:r>
        <w:r w:rsidR="00240E44">
          <w:rPr>
            <w:rFonts w:hint="eastAsia"/>
            <w:sz w:val="28"/>
            <w:szCs w:val="28"/>
          </w:rPr>
          <w:t>143</w:t>
        </w:r>
      </w:hyperlink>
    </w:p>
    <w:p w:rsidR="00240E44" w:rsidRDefault="00826B1F" w:rsidP="00240E44">
      <w:pPr>
        <w:pStyle w:val="20"/>
        <w:rPr>
          <w:sz w:val="28"/>
          <w:szCs w:val="28"/>
        </w:rPr>
      </w:pPr>
      <w:hyperlink w:anchor="_Toc404725781" w:history="1">
        <w:r w:rsidR="00240E44">
          <w:rPr>
            <w:rStyle w:val="a6"/>
            <w:rFonts w:ascii="宋体" w:hAnsi="宋体"/>
          </w:rPr>
          <w:t>4.1</w:t>
        </w:r>
        <w:r w:rsidR="00240E44">
          <w:rPr>
            <w:rStyle w:val="a6"/>
            <w:rFonts w:ascii="宋体" w:hAnsi="宋体" w:hint="eastAsia"/>
          </w:rPr>
          <w:t>佩戴防护器材的注意事项</w:t>
        </w:r>
        <w:r w:rsidR="00240E44">
          <w:rPr>
            <w:sz w:val="28"/>
            <w:szCs w:val="28"/>
          </w:rPr>
          <w:tab/>
        </w:r>
        <w:r w:rsidR="00240E44">
          <w:rPr>
            <w:rFonts w:hint="eastAsia"/>
            <w:sz w:val="28"/>
            <w:szCs w:val="28"/>
          </w:rPr>
          <w:t>143</w:t>
        </w:r>
      </w:hyperlink>
    </w:p>
    <w:p w:rsidR="00240E44" w:rsidRDefault="00826B1F" w:rsidP="00240E44">
      <w:pPr>
        <w:pStyle w:val="20"/>
        <w:rPr>
          <w:sz w:val="28"/>
          <w:szCs w:val="28"/>
        </w:rPr>
      </w:pPr>
      <w:hyperlink w:anchor="_Toc404725782" w:history="1">
        <w:r w:rsidR="00240E44">
          <w:rPr>
            <w:rStyle w:val="a6"/>
            <w:rFonts w:ascii="宋体" w:hAnsi="宋体"/>
          </w:rPr>
          <w:t>4.2</w:t>
        </w:r>
        <w:r w:rsidR="00240E44">
          <w:rPr>
            <w:rStyle w:val="a6"/>
            <w:rFonts w:ascii="宋体" w:hAnsi="宋体" w:hint="eastAsia"/>
          </w:rPr>
          <w:t>使用抢险救援器材的注意事项</w:t>
        </w:r>
        <w:r w:rsidR="00240E44">
          <w:rPr>
            <w:sz w:val="28"/>
            <w:szCs w:val="28"/>
          </w:rPr>
          <w:tab/>
        </w:r>
        <w:r w:rsidR="00240E44">
          <w:rPr>
            <w:rFonts w:hint="eastAsia"/>
            <w:sz w:val="28"/>
            <w:szCs w:val="28"/>
          </w:rPr>
          <w:t>144</w:t>
        </w:r>
      </w:hyperlink>
    </w:p>
    <w:p w:rsidR="00240E44" w:rsidRDefault="00826B1F" w:rsidP="00240E44">
      <w:pPr>
        <w:pStyle w:val="20"/>
        <w:rPr>
          <w:sz w:val="28"/>
          <w:szCs w:val="28"/>
        </w:rPr>
      </w:pPr>
      <w:hyperlink w:anchor="_Toc404725783" w:history="1">
        <w:r w:rsidR="00240E44">
          <w:rPr>
            <w:rStyle w:val="a6"/>
            <w:rFonts w:ascii="宋体" w:hAnsi="宋体"/>
          </w:rPr>
          <w:t>4.3</w:t>
        </w:r>
        <w:r w:rsidR="00240E44">
          <w:rPr>
            <w:rStyle w:val="a6"/>
            <w:rFonts w:ascii="宋体" w:hAnsi="宋体" w:hint="eastAsia"/>
          </w:rPr>
          <w:t>采取救援措施的注意事项</w:t>
        </w:r>
        <w:r w:rsidR="00240E44">
          <w:rPr>
            <w:sz w:val="28"/>
            <w:szCs w:val="28"/>
          </w:rPr>
          <w:tab/>
        </w:r>
        <w:r w:rsidR="00240E44">
          <w:rPr>
            <w:rFonts w:hint="eastAsia"/>
            <w:sz w:val="28"/>
            <w:szCs w:val="28"/>
          </w:rPr>
          <w:t>145</w:t>
        </w:r>
      </w:hyperlink>
    </w:p>
    <w:p w:rsidR="00240E44" w:rsidRDefault="00826B1F" w:rsidP="00240E44">
      <w:pPr>
        <w:pStyle w:val="20"/>
        <w:rPr>
          <w:sz w:val="28"/>
          <w:szCs w:val="28"/>
        </w:rPr>
      </w:pPr>
      <w:hyperlink w:anchor="_Toc404725784" w:history="1">
        <w:r w:rsidR="00240E44">
          <w:rPr>
            <w:rStyle w:val="a6"/>
            <w:rFonts w:ascii="宋体" w:hAnsi="宋体"/>
          </w:rPr>
          <w:t>4.4</w:t>
        </w:r>
        <w:r w:rsidR="00240E44">
          <w:rPr>
            <w:rStyle w:val="a6"/>
            <w:rFonts w:ascii="宋体" w:hAnsi="宋体" w:hint="eastAsia"/>
          </w:rPr>
          <w:t>现场自救和互救的注意事项</w:t>
        </w:r>
        <w:r w:rsidR="00240E44">
          <w:rPr>
            <w:sz w:val="28"/>
            <w:szCs w:val="28"/>
          </w:rPr>
          <w:tab/>
        </w:r>
        <w:r w:rsidR="00240E44">
          <w:rPr>
            <w:rFonts w:hint="eastAsia"/>
            <w:sz w:val="28"/>
            <w:szCs w:val="28"/>
          </w:rPr>
          <w:t>145</w:t>
        </w:r>
      </w:hyperlink>
    </w:p>
    <w:p w:rsidR="00240E44" w:rsidRDefault="00826B1F" w:rsidP="00240E44">
      <w:pPr>
        <w:pStyle w:val="20"/>
        <w:rPr>
          <w:sz w:val="28"/>
          <w:szCs w:val="28"/>
        </w:rPr>
      </w:pPr>
      <w:hyperlink w:anchor="_Toc404725785" w:history="1">
        <w:r w:rsidR="00240E44">
          <w:rPr>
            <w:rStyle w:val="a6"/>
            <w:rFonts w:ascii="宋体" w:hAnsi="宋体"/>
          </w:rPr>
          <w:t>4.5</w:t>
        </w:r>
        <w:r w:rsidR="00240E44">
          <w:rPr>
            <w:rStyle w:val="a6"/>
            <w:rFonts w:ascii="宋体" w:hAnsi="宋体" w:hint="eastAsia"/>
          </w:rPr>
          <w:t>现场应急处置能力确认和人员安全防护的注意事项</w:t>
        </w:r>
        <w:r w:rsidR="00240E44">
          <w:rPr>
            <w:sz w:val="28"/>
            <w:szCs w:val="28"/>
          </w:rPr>
          <w:tab/>
        </w:r>
        <w:r w:rsidR="00240E44">
          <w:rPr>
            <w:rFonts w:hint="eastAsia"/>
            <w:sz w:val="28"/>
            <w:szCs w:val="28"/>
          </w:rPr>
          <w:t>145</w:t>
        </w:r>
      </w:hyperlink>
    </w:p>
    <w:p w:rsidR="00240E44" w:rsidRDefault="00826B1F" w:rsidP="00240E44">
      <w:pPr>
        <w:pStyle w:val="20"/>
        <w:rPr>
          <w:sz w:val="28"/>
          <w:szCs w:val="28"/>
        </w:rPr>
      </w:pPr>
      <w:hyperlink w:anchor="_Toc404725786" w:history="1">
        <w:r w:rsidR="00240E44">
          <w:rPr>
            <w:rStyle w:val="a6"/>
            <w:rFonts w:ascii="宋体" w:hAnsi="宋体"/>
          </w:rPr>
          <w:t>4.6</w:t>
        </w:r>
        <w:r w:rsidR="00240E44">
          <w:rPr>
            <w:rStyle w:val="a6"/>
            <w:rFonts w:ascii="宋体" w:hAnsi="宋体" w:hint="eastAsia"/>
          </w:rPr>
          <w:t>应急结束后的注意事项</w:t>
        </w:r>
        <w:r w:rsidR="00240E44">
          <w:rPr>
            <w:sz w:val="28"/>
            <w:szCs w:val="28"/>
          </w:rPr>
          <w:tab/>
        </w:r>
        <w:r w:rsidR="00240E44">
          <w:rPr>
            <w:rFonts w:hint="eastAsia"/>
            <w:sz w:val="28"/>
            <w:szCs w:val="28"/>
          </w:rPr>
          <w:t>146</w:t>
        </w:r>
      </w:hyperlink>
    </w:p>
    <w:p w:rsidR="00240E44" w:rsidRDefault="00826B1F" w:rsidP="00240E44">
      <w:pPr>
        <w:pStyle w:val="20"/>
        <w:rPr>
          <w:sz w:val="28"/>
          <w:szCs w:val="28"/>
        </w:rPr>
      </w:pPr>
      <w:hyperlink w:anchor="_Toc404725787" w:history="1">
        <w:r w:rsidR="00240E44">
          <w:rPr>
            <w:rStyle w:val="a6"/>
            <w:rFonts w:ascii="宋体" w:hAnsi="宋体"/>
          </w:rPr>
          <w:t>4.7</w:t>
        </w:r>
        <w:r w:rsidR="00240E44">
          <w:rPr>
            <w:rStyle w:val="a6"/>
            <w:rFonts w:ascii="宋体" w:hAnsi="宋体" w:hint="eastAsia"/>
          </w:rPr>
          <w:t>有关规定和要求</w:t>
        </w:r>
        <w:r w:rsidR="00240E44">
          <w:rPr>
            <w:sz w:val="28"/>
            <w:szCs w:val="28"/>
          </w:rPr>
          <w:tab/>
        </w:r>
        <w:r w:rsidR="00240E44">
          <w:rPr>
            <w:rFonts w:hint="eastAsia"/>
            <w:sz w:val="28"/>
            <w:szCs w:val="28"/>
          </w:rPr>
          <w:t>146</w:t>
        </w:r>
      </w:hyperlink>
    </w:p>
    <w:p w:rsidR="00240E44" w:rsidRDefault="00826B1F" w:rsidP="00240E44">
      <w:pPr>
        <w:rPr>
          <w:rFonts w:ascii="宋体" w:hAnsi="宋体"/>
          <w:sz w:val="36"/>
          <w:szCs w:val="36"/>
        </w:rPr>
      </w:pPr>
      <w:r>
        <w:rPr>
          <w:rFonts w:ascii="宋体" w:hAnsi="宋体"/>
          <w:color w:val="000000"/>
          <w:kern w:val="0"/>
          <w:sz w:val="28"/>
          <w:szCs w:val="28"/>
          <w:u w:color="000000"/>
        </w:rPr>
        <w:fldChar w:fldCharType="end"/>
      </w:r>
    </w:p>
    <w:p w:rsidR="00240E44" w:rsidRDefault="00240E44" w:rsidP="00240E44">
      <w:pPr>
        <w:pStyle w:val="2"/>
        <w:spacing w:before="0" w:after="0" w:line="360" w:lineRule="auto"/>
        <w:rPr>
          <w:rStyle w:val="1Char"/>
          <w:rFonts w:ascii="宋体" w:hAnsi="宋体"/>
          <w:szCs w:val="28"/>
        </w:rPr>
      </w:pPr>
      <w:bookmarkStart w:id="901" w:name="_Toc373760669"/>
      <w:bookmarkStart w:id="902" w:name="_Toc404725768"/>
      <w:r>
        <w:rPr>
          <w:rFonts w:ascii="宋体" w:eastAsia="宋体" w:hAnsi="宋体" w:hint="eastAsia"/>
          <w:sz w:val="28"/>
          <w:szCs w:val="28"/>
        </w:rPr>
        <w:t>1</w:t>
      </w:r>
      <w:r>
        <w:rPr>
          <w:rStyle w:val="1Char"/>
          <w:rFonts w:ascii="宋体" w:hAnsi="宋体" w:hint="eastAsia"/>
          <w:szCs w:val="28"/>
        </w:rPr>
        <w:t>事件特征</w:t>
      </w:r>
      <w:bookmarkEnd w:id="901"/>
      <w:bookmarkEnd w:id="902"/>
    </w:p>
    <w:p w:rsidR="00240E44" w:rsidRDefault="00240E44" w:rsidP="00240E44">
      <w:pPr>
        <w:pStyle w:val="2"/>
        <w:spacing w:before="0" w:after="0" w:line="360" w:lineRule="auto"/>
        <w:rPr>
          <w:rFonts w:ascii="宋体" w:eastAsia="宋体" w:hAnsi="宋体"/>
          <w:sz w:val="28"/>
          <w:szCs w:val="28"/>
        </w:rPr>
      </w:pPr>
      <w:bookmarkStart w:id="903" w:name="_Toc373760670"/>
      <w:bookmarkStart w:id="904" w:name="_Toc404725769"/>
      <w:r>
        <w:rPr>
          <w:rFonts w:ascii="宋体" w:eastAsia="宋体" w:hAnsi="宋体" w:hint="eastAsia"/>
          <w:sz w:val="28"/>
          <w:szCs w:val="28"/>
        </w:rPr>
        <w:t>1.1作业现场风险性分析：</w:t>
      </w:r>
      <w:bookmarkEnd w:id="903"/>
      <w:bookmarkEnd w:id="904"/>
      <w:r>
        <w:rPr>
          <w:rFonts w:ascii="宋体" w:eastAsia="宋体" w:hAnsi="宋体" w:hint="eastAsia"/>
          <w:sz w:val="28"/>
          <w:szCs w:val="28"/>
        </w:rPr>
        <w:t xml:space="preserve"> </w:t>
      </w:r>
    </w:p>
    <w:p w:rsidR="00240E44" w:rsidRDefault="00240E44" w:rsidP="00240E44">
      <w:pPr>
        <w:snapToGrid w:val="0"/>
        <w:spacing w:line="360" w:lineRule="auto"/>
        <w:rPr>
          <w:rFonts w:ascii="宋体" w:hAnsi="宋体"/>
          <w:sz w:val="28"/>
          <w:szCs w:val="28"/>
        </w:rPr>
      </w:pPr>
      <w:r>
        <w:rPr>
          <w:rFonts w:ascii="宋体" w:hAnsi="宋体" w:hint="eastAsia"/>
          <w:b/>
          <w:sz w:val="28"/>
          <w:szCs w:val="28"/>
        </w:rPr>
        <w:t>1.1.1</w:t>
      </w:r>
      <w:r>
        <w:rPr>
          <w:rFonts w:ascii="宋体" w:hAnsi="宋体" w:hint="eastAsia"/>
          <w:sz w:val="28"/>
          <w:szCs w:val="28"/>
        </w:rPr>
        <w:t>尿素生产区内含有大量的氨，氨具有强列刺激性的气味，分子量17.03，比空气轻，相对密度0.597，爆炸极限为15-27%，极易溶于水，形成氨水，呈碱性，在常温下加压，即可液化形成液氨，皮肤接触后会立即引起冻伤，长期在含氨超过0.075mg的环境中工作引起慢性中毒，根据气氨在空气中的浓度和接触时间，可导致人的眼睛发炎，皮肤发炎，口腔和舌头充血，干燥甚至室息死亡。一旦出现泄漏不但对人员造成伤害，还对环境造成污染。空气中达到一定极限遇明火可发生着火、爆炸。浓氨水还会污染土壤、水体，造</w:t>
      </w:r>
      <w:r>
        <w:rPr>
          <w:rFonts w:ascii="宋体" w:hAnsi="宋体" w:hint="eastAsia"/>
          <w:sz w:val="28"/>
          <w:szCs w:val="28"/>
        </w:rPr>
        <w:lastRenderedPageBreak/>
        <w:t>成人、牲畜及植物中毒甚至死亡。</w:t>
      </w:r>
    </w:p>
    <w:p w:rsidR="00240E44" w:rsidRDefault="00240E44" w:rsidP="00240E44">
      <w:pPr>
        <w:snapToGrid w:val="0"/>
        <w:spacing w:line="360" w:lineRule="auto"/>
        <w:rPr>
          <w:rFonts w:ascii="宋体" w:hAnsi="宋体"/>
          <w:sz w:val="28"/>
          <w:szCs w:val="28"/>
        </w:rPr>
      </w:pPr>
      <w:r>
        <w:rPr>
          <w:rFonts w:ascii="宋体" w:hAnsi="宋体" w:hint="eastAsia"/>
          <w:b/>
          <w:sz w:val="28"/>
          <w:szCs w:val="28"/>
        </w:rPr>
        <w:t>1.1.2</w:t>
      </w:r>
      <w:r>
        <w:rPr>
          <w:rFonts w:ascii="宋体" w:hAnsi="宋体" w:hint="eastAsia"/>
          <w:sz w:val="28"/>
          <w:szCs w:val="28"/>
        </w:rPr>
        <w:t>造粒机粉尘排放，其主要介质为尿素粉尘、氨、甲醛。装置因气温升高、造粒机问题、结块、温度高，会出现粉尘量增加、氨气排放量增加等情况，造成环境污染危及公司操作人员及周边居民的人身安全。</w:t>
      </w:r>
    </w:p>
    <w:p w:rsidR="00240E44" w:rsidRDefault="00240E44" w:rsidP="00240E44">
      <w:pPr>
        <w:pStyle w:val="2"/>
        <w:spacing w:before="0" w:after="0" w:line="360" w:lineRule="auto"/>
        <w:rPr>
          <w:rFonts w:ascii="宋体" w:eastAsia="宋体" w:hAnsi="宋体"/>
          <w:sz w:val="28"/>
          <w:szCs w:val="28"/>
        </w:rPr>
      </w:pPr>
      <w:bookmarkStart w:id="905" w:name="_Toc373760671"/>
      <w:bookmarkStart w:id="906" w:name="_Toc404725770"/>
      <w:r>
        <w:rPr>
          <w:rFonts w:ascii="宋体" w:eastAsia="宋体" w:hAnsi="宋体" w:hint="eastAsia"/>
          <w:sz w:val="28"/>
          <w:szCs w:val="28"/>
        </w:rPr>
        <w:t>1.2事件发生的基本征兆及条件</w:t>
      </w:r>
      <w:bookmarkEnd w:id="905"/>
      <w:bookmarkEnd w:id="906"/>
    </w:p>
    <w:p w:rsidR="00240E44" w:rsidRDefault="00240E44" w:rsidP="00240E44">
      <w:pPr>
        <w:spacing w:line="360" w:lineRule="auto"/>
        <w:rPr>
          <w:rFonts w:ascii="宋体" w:hAnsi="宋体"/>
          <w:b/>
          <w:sz w:val="28"/>
          <w:szCs w:val="28"/>
        </w:rPr>
      </w:pPr>
      <w:r>
        <w:rPr>
          <w:rFonts w:ascii="宋体" w:hAnsi="宋体" w:hint="eastAsia"/>
          <w:b/>
          <w:sz w:val="28"/>
          <w:szCs w:val="28"/>
        </w:rPr>
        <w:t>1.2.1泄漏</w:t>
      </w:r>
    </w:p>
    <w:p w:rsidR="00240E44" w:rsidRDefault="00240E44" w:rsidP="00240E44">
      <w:pPr>
        <w:spacing w:line="360" w:lineRule="auto"/>
        <w:rPr>
          <w:rFonts w:ascii="宋体" w:hAnsi="宋体"/>
          <w:sz w:val="28"/>
          <w:szCs w:val="28"/>
        </w:rPr>
      </w:pPr>
      <w:r>
        <w:rPr>
          <w:rFonts w:ascii="宋体" w:hAnsi="宋体" w:hint="eastAsia"/>
          <w:sz w:val="28"/>
          <w:szCs w:val="28"/>
        </w:rPr>
        <w:t>合成塔超压后大盖发生严重泄漏；</w:t>
      </w:r>
    </w:p>
    <w:p w:rsidR="00240E44" w:rsidRDefault="00240E44" w:rsidP="00240E44">
      <w:pPr>
        <w:spacing w:line="360" w:lineRule="auto"/>
        <w:rPr>
          <w:rFonts w:ascii="宋体" w:hAnsi="宋体"/>
          <w:b/>
          <w:sz w:val="28"/>
          <w:szCs w:val="28"/>
        </w:rPr>
      </w:pPr>
      <w:r>
        <w:rPr>
          <w:rFonts w:ascii="宋体" w:hAnsi="宋体" w:hint="eastAsia"/>
          <w:sz w:val="28"/>
          <w:szCs w:val="28"/>
        </w:rPr>
        <w:t>氨泵压盖泄漏、一甲泵压盖泄漏、缸体、填料室泄漏。</w:t>
      </w:r>
    </w:p>
    <w:p w:rsidR="00240E44" w:rsidRDefault="00240E44" w:rsidP="00240E44">
      <w:pPr>
        <w:spacing w:line="360" w:lineRule="auto"/>
        <w:rPr>
          <w:rFonts w:ascii="宋体" w:hAnsi="宋体"/>
          <w:b/>
          <w:sz w:val="28"/>
          <w:szCs w:val="28"/>
        </w:rPr>
      </w:pPr>
      <w:r>
        <w:rPr>
          <w:rFonts w:ascii="宋体" w:hAnsi="宋体" w:hint="eastAsia"/>
          <w:b/>
          <w:sz w:val="28"/>
          <w:szCs w:val="28"/>
        </w:rPr>
        <w:t>1.2.2着火</w:t>
      </w:r>
    </w:p>
    <w:p w:rsidR="00240E44" w:rsidRDefault="00240E44" w:rsidP="00240E44">
      <w:pPr>
        <w:spacing w:line="360" w:lineRule="auto"/>
        <w:rPr>
          <w:rFonts w:ascii="宋体" w:hAnsi="宋体"/>
          <w:sz w:val="28"/>
          <w:szCs w:val="28"/>
        </w:rPr>
      </w:pPr>
      <w:r>
        <w:rPr>
          <w:rFonts w:ascii="宋体" w:hAnsi="宋体" w:hint="eastAsia"/>
          <w:sz w:val="28"/>
          <w:szCs w:val="28"/>
        </w:rPr>
        <w:t>电缆线老化着火、电器着火、氨气超标达到着火范围引燃并发生火灾。</w:t>
      </w:r>
    </w:p>
    <w:p w:rsidR="00240E44" w:rsidRDefault="00240E44" w:rsidP="00240E44">
      <w:pPr>
        <w:spacing w:line="360" w:lineRule="auto"/>
        <w:rPr>
          <w:rFonts w:ascii="宋体" w:hAnsi="宋体"/>
          <w:b/>
          <w:sz w:val="28"/>
          <w:szCs w:val="28"/>
        </w:rPr>
      </w:pPr>
      <w:r>
        <w:rPr>
          <w:rFonts w:ascii="宋体" w:hAnsi="宋体" w:hint="eastAsia"/>
          <w:b/>
          <w:sz w:val="28"/>
          <w:szCs w:val="28"/>
        </w:rPr>
        <w:t>1.2.3爆炸</w:t>
      </w:r>
    </w:p>
    <w:p w:rsidR="00240E44" w:rsidRDefault="00240E44" w:rsidP="00240E44">
      <w:pPr>
        <w:spacing w:line="360" w:lineRule="auto"/>
        <w:rPr>
          <w:rFonts w:ascii="宋体" w:hAnsi="宋体"/>
          <w:sz w:val="28"/>
          <w:szCs w:val="28"/>
        </w:rPr>
      </w:pPr>
      <w:r>
        <w:rPr>
          <w:rFonts w:ascii="宋体" w:hAnsi="宋体" w:hint="eastAsia"/>
          <w:sz w:val="28"/>
          <w:szCs w:val="28"/>
        </w:rPr>
        <w:t>一分塔到一分加热器入口管爆裂或一分视镜爆；</w:t>
      </w:r>
    </w:p>
    <w:p w:rsidR="00240E44" w:rsidRDefault="00240E44" w:rsidP="00240E44">
      <w:pPr>
        <w:spacing w:line="360" w:lineRule="auto"/>
        <w:rPr>
          <w:rFonts w:ascii="宋体" w:hAnsi="宋体"/>
          <w:b/>
          <w:sz w:val="28"/>
          <w:szCs w:val="28"/>
        </w:rPr>
      </w:pPr>
      <w:r>
        <w:rPr>
          <w:rFonts w:ascii="宋体" w:hAnsi="宋体" w:hint="eastAsia"/>
          <w:sz w:val="28"/>
          <w:szCs w:val="28"/>
        </w:rPr>
        <w:t>二分视镜爆，一二冷视镜爆。</w:t>
      </w:r>
    </w:p>
    <w:p w:rsidR="00240E44" w:rsidRDefault="00240E44" w:rsidP="00240E44">
      <w:pPr>
        <w:pStyle w:val="2"/>
        <w:spacing w:before="0" w:after="0" w:line="360" w:lineRule="auto"/>
        <w:rPr>
          <w:rFonts w:ascii="宋体" w:eastAsia="宋体" w:hAnsi="宋体"/>
          <w:sz w:val="28"/>
          <w:szCs w:val="28"/>
        </w:rPr>
      </w:pPr>
      <w:bookmarkStart w:id="907" w:name="_Toc373760672"/>
      <w:bookmarkStart w:id="908" w:name="_Toc404725771"/>
      <w:r>
        <w:rPr>
          <w:rFonts w:ascii="宋体" w:eastAsia="宋体" w:hAnsi="宋体" w:hint="eastAsia"/>
          <w:sz w:val="28"/>
          <w:szCs w:val="28"/>
        </w:rPr>
        <w:t>1.3事件带来的不良影响</w:t>
      </w:r>
      <w:bookmarkEnd w:id="907"/>
      <w:bookmarkEnd w:id="908"/>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在尿素生产区，由于设备的、工艺的因素、操作的因素、管理的因素而造成的泄漏、着火、爆炸，不但对设备、生产造成较大的损失和影响，还会对现场操作人员、管理人员以及周围的环境造成较大的伤害和破坏。</w:t>
      </w:r>
    </w:p>
    <w:p w:rsidR="00240E44" w:rsidRDefault="00240E44" w:rsidP="00240E44">
      <w:pPr>
        <w:pStyle w:val="2"/>
        <w:spacing w:before="0" w:after="0" w:line="360" w:lineRule="auto"/>
        <w:rPr>
          <w:rStyle w:val="1Char"/>
          <w:rFonts w:ascii="宋体" w:hAnsi="宋体"/>
          <w:szCs w:val="28"/>
        </w:rPr>
      </w:pPr>
      <w:bookmarkStart w:id="909" w:name="_Toc373760673"/>
      <w:bookmarkStart w:id="910" w:name="_Toc404725772"/>
      <w:r>
        <w:rPr>
          <w:rFonts w:ascii="宋体" w:eastAsia="宋体" w:hAnsi="宋体" w:hint="eastAsia"/>
          <w:sz w:val="28"/>
          <w:szCs w:val="28"/>
        </w:rPr>
        <w:t xml:space="preserve">2　</w:t>
      </w:r>
      <w:r>
        <w:rPr>
          <w:rStyle w:val="1Char"/>
          <w:rFonts w:ascii="宋体" w:hAnsi="宋体" w:hint="eastAsia"/>
          <w:szCs w:val="28"/>
        </w:rPr>
        <w:t>应急组织与职责</w:t>
      </w:r>
      <w:bookmarkEnd w:id="909"/>
      <w:bookmarkEnd w:id="910"/>
    </w:p>
    <w:p w:rsidR="00240E44" w:rsidRDefault="00240E44" w:rsidP="00240E44">
      <w:pPr>
        <w:pStyle w:val="2"/>
        <w:spacing w:before="0" w:after="0" w:line="360" w:lineRule="auto"/>
        <w:rPr>
          <w:rFonts w:ascii="宋体" w:eastAsia="宋体" w:hAnsi="宋体"/>
          <w:sz w:val="28"/>
          <w:szCs w:val="28"/>
        </w:rPr>
      </w:pPr>
      <w:bookmarkStart w:id="911" w:name="_Toc373760674"/>
      <w:bookmarkStart w:id="912" w:name="_Toc404725773"/>
      <w:r>
        <w:rPr>
          <w:rFonts w:ascii="宋体" w:eastAsia="宋体" w:hAnsi="宋体" w:hint="eastAsia"/>
          <w:sz w:val="28"/>
          <w:szCs w:val="28"/>
        </w:rPr>
        <w:t>2.1应急组织及人员构成</w:t>
      </w:r>
      <w:bookmarkEnd w:id="911"/>
      <w:bookmarkEnd w:id="912"/>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2.1.1组长：</w:t>
      </w:r>
    </w:p>
    <w:p w:rsidR="00240E44" w:rsidRDefault="00240E44" w:rsidP="00240E44">
      <w:pPr>
        <w:tabs>
          <w:tab w:val="left" w:pos="540"/>
        </w:tabs>
        <w:spacing w:line="560" w:lineRule="exact"/>
        <w:ind w:firstLine="420"/>
        <w:rPr>
          <w:rFonts w:ascii="宋体" w:hAnsi="宋体"/>
          <w:sz w:val="28"/>
          <w:szCs w:val="28"/>
        </w:rPr>
      </w:pPr>
      <w:r>
        <w:rPr>
          <w:rFonts w:ascii="宋体" w:hAnsi="宋体" w:hint="eastAsia"/>
          <w:sz w:val="28"/>
          <w:szCs w:val="28"/>
        </w:rPr>
        <w:lastRenderedPageBreak/>
        <w:t>车间成立液氨泄露、着火应急处理小组</w:t>
      </w:r>
    </w:p>
    <w:p w:rsidR="00240E44" w:rsidRDefault="00240E44" w:rsidP="00240E44">
      <w:pPr>
        <w:pStyle w:val="0"/>
        <w:spacing w:line="560" w:lineRule="exact"/>
        <w:ind w:firstLine="540"/>
        <w:rPr>
          <w:rFonts w:ascii="宋体" w:hAnsi="宋体"/>
          <w:sz w:val="28"/>
        </w:rPr>
      </w:pPr>
      <w:r>
        <w:rPr>
          <w:rFonts w:ascii="宋体" w:hAnsi="宋体" w:hint="eastAsia"/>
          <w:sz w:val="28"/>
        </w:rPr>
        <w:t>组　长：任延东</w:t>
      </w:r>
    </w:p>
    <w:p w:rsidR="00240E44" w:rsidRDefault="00240E44" w:rsidP="00240E44">
      <w:pPr>
        <w:pStyle w:val="0"/>
        <w:spacing w:line="560" w:lineRule="exact"/>
        <w:ind w:firstLine="540"/>
        <w:rPr>
          <w:rFonts w:ascii="宋体" w:hAnsi="宋体"/>
          <w:sz w:val="28"/>
        </w:rPr>
      </w:pPr>
      <w:r>
        <w:rPr>
          <w:rFonts w:ascii="宋体" w:hAnsi="宋体" w:hint="eastAsia"/>
          <w:sz w:val="28"/>
        </w:rPr>
        <w:t>副组长：李红强、游  涛</w:t>
      </w:r>
    </w:p>
    <w:p w:rsidR="00240E44" w:rsidRDefault="00240E44" w:rsidP="00240E44">
      <w:pPr>
        <w:pStyle w:val="0"/>
        <w:spacing w:line="560" w:lineRule="exact"/>
        <w:ind w:firstLineChars="200" w:firstLine="560"/>
        <w:rPr>
          <w:rFonts w:ascii="宋体" w:hAnsi="宋体"/>
          <w:sz w:val="28"/>
        </w:rPr>
      </w:pPr>
      <w:r>
        <w:rPr>
          <w:rFonts w:ascii="宋体" w:hAnsi="宋体" w:hint="eastAsia"/>
          <w:sz w:val="28"/>
        </w:rPr>
        <w:t>成　员：刘长征、郑  波、宗  伟、任良金、刘现锋</w:t>
      </w:r>
    </w:p>
    <w:p w:rsidR="00240E44" w:rsidRDefault="00240E44" w:rsidP="00240E44">
      <w:pPr>
        <w:pStyle w:val="0"/>
        <w:spacing w:line="560" w:lineRule="exact"/>
        <w:ind w:firstLine="1660"/>
        <w:rPr>
          <w:rFonts w:ascii="宋体" w:hAnsi="宋体"/>
          <w:sz w:val="28"/>
        </w:rPr>
      </w:pPr>
      <w:r>
        <w:rPr>
          <w:rFonts w:ascii="宋体" w:hAnsi="宋体" w:hint="eastAsia"/>
          <w:sz w:val="28"/>
        </w:rPr>
        <w:t>刘  华、宇宁平、宋  伟</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职责：负责预案的审核、落实、执行，并定期组织应急救援人员，对预案的内容进行学习、演练、评议、总结，并完善应急救援预案，定期对现场的应急环保设施、防护设施、检测仪器及药品的完好及正确使用等进行检查，加强人员的教育培训，加强管理，提高环保意识。</w:t>
      </w:r>
    </w:p>
    <w:p w:rsidR="00240E44" w:rsidRDefault="00240E44" w:rsidP="00240E44">
      <w:pPr>
        <w:pStyle w:val="2"/>
        <w:spacing w:before="0" w:after="0" w:line="360" w:lineRule="auto"/>
        <w:rPr>
          <w:rFonts w:ascii="宋体" w:eastAsia="宋体" w:hAnsi="宋体"/>
          <w:sz w:val="28"/>
          <w:szCs w:val="28"/>
        </w:rPr>
      </w:pPr>
      <w:bookmarkStart w:id="913" w:name="_Toc373760675"/>
      <w:bookmarkStart w:id="914" w:name="_Toc404725774"/>
      <w:r>
        <w:rPr>
          <w:rFonts w:ascii="宋体" w:eastAsia="宋体" w:hAnsi="宋体" w:hint="eastAsia"/>
          <w:sz w:val="28"/>
          <w:szCs w:val="28"/>
        </w:rPr>
        <w:t>2.2　人员组织分工：</w:t>
      </w:r>
      <w:bookmarkEnd w:id="913"/>
      <w:bookmarkEnd w:id="914"/>
      <w:r>
        <w:rPr>
          <w:rFonts w:ascii="宋体" w:eastAsia="宋体" w:hAnsi="宋体" w:hint="eastAsia"/>
          <w:sz w:val="28"/>
          <w:szCs w:val="28"/>
        </w:rPr>
        <w:t xml:space="preserve"> </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2.2.1警戒监护组</w:t>
      </w:r>
      <w:r>
        <w:rPr>
          <w:rFonts w:ascii="宋体" w:hAnsi="宋体" w:hint="eastAsia"/>
          <w:sz w:val="28"/>
          <w:szCs w:val="28"/>
        </w:rPr>
        <w:t>：</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队长：刘长征</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队员：韩  峰、李兆星、曹素英、韩琳琳</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2.2.2营救组</w:t>
      </w:r>
      <w:r>
        <w:rPr>
          <w:rFonts w:ascii="宋体" w:hAnsi="宋体" w:hint="eastAsia"/>
          <w:sz w:val="28"/>
          <w:szCs w:val="28"/>
        </w:rPr>
        <w:t>：</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队长：郑  波</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队员：任延亮、韩  猛</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2.2.3抢险堵漏组</w:t>
      </w:r>
      <w:r>
        <w:rPr>
          <w:rFonts w:ascii="宋体" w:hAnsi="宋体" w:hint="eastAsia"/>
          <w:sz w:val="28"/>
          <w:szCs w:val="28"/>
        </w:rPr>
        <w:t>：</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队长：刘  华</w:t>
      </w:r>
    </w:p>
    <w:p w:rsidR="00240E44" w:rsidRDefault="00240E44" w:rsidP="00240E44">
      <w:pPr>
        <w:tabs>
          <w:tab w:val="left" w:pos="4710"/>
        </w:tabs>
        <w:snapToGrid w:val="0"/>
        <w:spacing w:line="360" w:lineRule="auto"/>
        <w:rPr>
          <w:rFonts w:ascii="宋体" w:hAnsi="宋体"/>
          <w:sz w:val="28"/>
          <w:szCs w:val="28"/>
        </w:rPr>
      </w:pPr>
      <w:r>
        <w:rPr>
          <w:rFonts w:ascii="宋体" w:hAnsi="宋体" w:hint="eastAsia"/>
          <w:sz w:val="28"/>
          <w:szCs w:val="28"/>
        </w:rPr>
        <w:t>队员：张  宁、吉鹏起、桑本洋、张建光、</w:t>
      </w:r>
    </w:p>
    <w:p w:rsidR="00240E44" w:rsidRDefault="00240E44" w:rsidP="00240E44">
      <w:pPr>
        <w:snapToGrid w:val="0"/>
        <w:spacing w:line="360" w:lineRule="auto"/>
        <w:rPr>
          <w:rFonts w:ascii="宋体" w:hAnsi="宋体"/>
          <w:sz w:val="28"/>
          <w:szCs w:val="28"/>
        </w:rPr>
      </w:pP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2.2.4环境监测组：</w:t>
      </w:r>
    </w:p>
    <w:p w:rsidR="00240E44" w:rsidRDefault="00240E44" w:rsidP="00240E44">
      <w:pPr>
        <w:snapToGrid w:val="0"/>
        <w:spacing w:line="360" w:lineRule="auto"/>
        <w:rPr>
          <w:rFonts w:ascii="宋体" w:hAnsi="宋体"/>
          <w:sz w:val="28"/>
          <w:szCs w:val="28"/>
        </w:rPr>
      </w:pPr>
      <w:bookmarkStart w:id="915" w:name="_Toc373760676"/>
      <w:bookmarkStart w:id="916" w:name="_Toc404725775"/>
      <w:r>
        <w:rPr>
          <w:rFonts w:ascii="宋体" w:hAnsi="宋体" w:hint="eastAsia"/>
          <w:sz w:val="28"/>
          <w:szCs w:val="28"/>
        </w:rPr>
        <w:t>王成发、王怀东、于振东、王维良</w:t>
      </w:r>
    </w:p>
    <w:p w:rsidR="00240E44" w:rsidRDefault="00240E44" w:rsidP="00240E44">
      <w:pPr>
        <w:pStyle w:val="2"/>
        <w:spacing w:before="0" w:after="0" w:line="360" w:lineRule="auto"/>
        <w:rPr>
          <w:rStyle w:val="1Char"/>
          <w:rFonts w:ascii="宋体" w:hAnsi="宋体"/>
          <w:szCs w:val="28"/>
        </w:rPr>
      </w:pPr>
      <w:r>
        <w:rPr>
          <w:rFonts w:ascii="宋体" w:eastAsia="宋体" w:hAnsi="宋体" w:hint="eastAsia"/>
          <w:sz w:val="28"/>
          <w:szCs w:val="28"/>
        </w:rPr>
        <w:lastRenderedPageBreak/>
        <w:t>3</w:t>
      </w:r>
      <w:r>
        <w:rPr>
          <w:rStyle w:val="1Char"/>
          <w:rFonts w:ascii="宋体" w:hAnsi="宋体" w:hint="eastAsia"/>
          <w:szCs w:val="28"/>
        </w:rPr>
        <w:t>应急处置</w:t>
      </w:r>
      <w:bookmarkEnd w:id="915"/>
      <w:bookmarkEnd w:id="916"/>
    </w:p>
    <w:p w:rsidR="00240E44" w:rsidRDefault="00240E44" w:rsidP="00240E44">
      <w:pPr>
        <w:pStyle w:val="2"/>
        <w:spacing w:before="0" w:after="0" w:line="560" w:lineRule="exact"/>
        <w:rPr>
          <w:rFonts w:ascii="宋体" w:eastAsia="宋体" w:hAnsi="宋体"/>
          <w:sz w:val="28"/>
          <w:szCs w:val="28"/>
        </w:rPr>
      </w:pPr>
      <w:bookmarkStart w:id="917" w:name="_Toc404725776"/>
      <w:bookmarkStart w:id="918" w:name="_Toc373760679"/>
      <w:r>
        <w:rPr>
          <w:rFonts w:ascii="宋体" w:eastAsia="宋体" w:hAnsi="宋体" w:hint="eastAsia"/>
          <w:sz w:val="28"/>
          <w:szCs w:val="28"/>
        </w:rPr>
        <w:t>3.1事故处置程序</w:t>
      </w:r>
      <w:bookmarkEnd w:id="917"/>
    </w:p>
    <w:p w:rsidR="00240E44" w:rsidRDefault="00240E44" w:rsidP="00240E44">
      <w:pPr>
        <w:spacing w:line="640" w:lineRule="exact"/>
        <w:rPr>
          <w:rFonts w:ascii="宋体" w:hAnsi="宋体"/>
          <w:b/>
          <w:sz w:val="28"/>
          <w:szCs w:val="28"/>
        </w:rPr>
      </w:pPr>
      <w:r>
        <w:rPr>
          <w:rFonts w:ascii="宋体" w:hAnsi="宋体" w:hint="eastAsia"/>
          <w:b/>
          <w:sz w:val="28"/>
          <w:szCs w:val="28"/>
        </w:rPr>
        <w:t>3.1.1事故报警</w:t>
      </w:r>
    </w:p>
    <w:p w:rsidR="00240E44" w:rsidRDefault="00240E44" w:rsidP="00240E44">
      <w:pPr>
        <w:spacing w:line="360" w:lineRule="auto"/>
        <w:ind w:firstLineChars="150" w:firstLine="420"/>
        <w:jc w:val="left"/>
        <w:rPr>
          <w:rFonts w:ascii="宋体" w:hAnsi="宋体" w:cs="宋体"/>
          <w:sz w:val="28"/>
          <w:szCs w:val="28"/>
        </w:rPr>
      </w:pPr>
      <w:r>
        <w:rPr>
          <w:rFonts w:ascii="宋体" w:hAnsi="宋体" w:hint="eastAsia"/>
          <w:bCs/>
          <w:sz w:val="28"/>
          <w:szCs w:val="28"/>
        </w:rPr>
        <w:t>发现者向当班工长、调度报告，</w:t>
      </w:r>
      <w:r>
        <w:rPr>
          <w:rFonts w:ascii="宋体" w:hAnsi="宋体" w:cs="宋体" w:hint="eastAsia"/>
          <w:sz w:val="28"/>
          <w:szCs w:val="28"/>
        </w:rPr>
        <w:t>工长接到报告后，第一时间赶到现场，立即快速核实事件情况，并向事业部经理汇报。事业部经理接到通知后启动车间应急预案并立即到达现场指挥应急处置。根据事故影响范围、严重程度、可能后果和应急处理的需要等，决定是否上报应厂应急指挥部，</w:t>
      </w:r>
      <w:r>
        <w:rPr>
          <w:rFonts w:ascii="宋体" w:hAnsi="宋体" w:hint="eastAsia"/>
          <w:bCs/>
          <w:sz w:val="28"/>
          <w:szCs w:val="28"/>
        </w:rPr>
        <w:t>如事态逐步扩大车间已无法控制时，立即汇报厂指挥部，启动厂级应急预案。</w:t>
      </w:r>
    </w:p>
    <w:p w:rsidR="00240E44" w:rsidRDefault="00240E44" w:rsidP="00240E44">
      <w:pPr>
        <w:spacing w:line="640" w:lineRule="exact"/>
        <w:rPr>
          <w:rFonts w:ascii="宋体" w:hAnsi="宋体"/>
          <w:b/>
          <w:sz w:val="28"/>
          <w:szCs w:val="28"/>
        </w:rPr>
      </w:pPr>
      <w:r>
        <w:rPr>
          <w:rFonts w:ascii="宋体" w:hAnsi="宋体" w:hint="eastAsia"/>
          <w:b/>
          <w:sz w:val="28"/>
          <w:szCs w:val="28"/>
        </w:rPr>
        <w:t>3.1.2应急措施的启动</w:t>
      </w:r>
    </w:p>
    <w:p w:rsidR="00240E44" w:rsidRDefault="00240E44" w:rsidP="00240E44">
      <w:pPr>
        <w:autoSpaceDE w:val="0"/>
        <w:autoSpaceDN w:val="0"/>
        <w:adjustRightInd w:val="0"/>
        <w:spacing w:line="560" w:lineRule="exact"/>
        <w:ind w:firstLineChars="200" w:firstLine="560"/>
        <w:jc w:val="left"/>
        <w:rPr>
          <w:rFonts w:ascii="宋体" w:hAnsi="宋体"/>
          <w:sz w:val="28"/>
          <w:szCs w:val="28"/>
        </w:rPr>
      </w:pPr>
      <w:r>
        <w:rPr>
          <w:rFonts w:ascii="宋体" w:hAnsi="宋体" w:hint="eastAsia"/>
          <w:sz w:val="28"/>
          <w:szCs w:val="28"/>
        </w:rPr>
        <w:t>当副操人员进入现场后，发现如有阀门泄漏、管道破裂、轻微着火等现象时立即启动现场处置方案。</w:t>
      </w:r>
    </w:p>
    <w:p w:rsidR="00240E44" w:rsidRDefault="00240E44" w:rsidP="00240E44">
      <w:pPr>
        <w:spacing w:line="640" w:lineRule="exact"/>
        <w:rPr>
          <w:rFonts w:ascii="宋体" w:hAnsi="宋体"/>
          <w:b/>
          <w:sz w:val="28"/>
          <w:szCs w:val="28"/>
        </w:rPr>
      </w:pPr>
      <w:r>
        <w:rPr>
          <w:rFonts w:ascii="宋体" w:hAnsi="宋体" w:hint="eastAsia"/>
          <w:b/>
          <w:sz w:val="28"/>
          <w:szCs w:val="28"/>
        </w:rPr>
        <w:t>3.1.3应急救护人员的引导</w:t>
      </w:r>
    </w:p>
    <w:p w:rsidR="00240E44" w:rsidRDefault="00240E44" w:rsidP="00240E44">
      <w:pPr>
        <w:snapToGrid w:val="0"/>
        <w:spacing w:line="500" w:lineRule="exact"/>
        <w:rPr>
          <w:rFonts w:ascii="宋体" w:hAnsi="宋体"/>
          <w:b/>
          <w:bCs/>
          <w:sz w:val="28"/>
          <w:szCs w:val="28"/>
        </w:rPr>
      </w:pPr>
      <w:r>
        <w:rPr>
          <w:rFonts w:ascii="宋体" w:hAnsi="宋体" w:hint="eastAsia"/>
          <w:sz w:val="28"/>
          <w:szCs w:val="28"/>
        </w:rPr>
        <w:t>当发现有中毒、受伤人员时，应立即报告调度，由值班长向医院求救，并安排人员在厂门口引导，将中毒或受伤人员交由救护人员处置。</w:t>
      </w:r>
      <w:r>
        <w:rPr>
          <w:rFonts w:ascii="宋体" w:hAnsi="宋体" w:hint="eastAsia"/>
          <w:b/>
          <w:bCs/>
          <w:sz w:val="28"/>
          <w:szCs w:val="28"/>
        </w:rPr>
        <w:t>3.1.4现场判断</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3.1.4.1泄漏</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出现泄漏时根据有毒可燃气体报警仪显示数据来判断泄漏程度。</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3.1.4.2着火</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根据着火源部位和火势来判断着火的危害程度，根据火灾发展程度采取相应的方式方法，遵循“灭、护、撤、躲、报”原则。</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3.1.4.3 爆炸</w:t>
      </w:r>
    </w:p>
    <w:p w:rsidR="00240E44" w:rsidRDefault="00240E44" w:rsidP="00240E44">
      <w:pPr>
        <w:pStyle w:val="ab"/>
        <w:spacing w:before="0" w:beforeAutospacing="0" w:after="0" w:afterAutospacing="0" w:line="540" w:lineRule="exact"/>
        <w:ind w:firstLine="560"/>
        <w:rPr>
          <w:rFonts w:cs="Times New Roman"/>
          <w:bCs/>
          <w:kern w:val="2"/>
          <w:sz w:val="28"/>
          <w:szCs w:val="28"/>
        </w:rPr>
      </w:pPr>
      <w:r>
        <w:rPr>
          <w:rFonts w:cs="Times New Roman" w:hint="eastAsia"/>
          <w:bCs/>
          <w:kern w:val="2"/>
          <w:sz w:val="28"/>
          <w:szCs w:val="28"/>
        </w:rPr>
        <w:t>当一氧化碳与空气混合达到爆炸浓度范围时,遇火源就会发生爆炸。</w:t>
      </w:r>
    </w:p>
    <w:p w:rsidR="00240E44" w:rsidRDefault="00240E44" w:rsidP="00240E44">
      <w:pPr>
        <w:pStyle w:val="2"/>
        <w:spacing w:before="0" w:after="0" w:line="560" w:lineRule="exact"/>
        <w:rPr>
          <w:rFonts w:ascii="宋体" w:eastAsia="宋体" w:hAnsi="宋体"/>
          <w:sz w:val="28"/>
          <w:szCs w:val="28"/>
        </w:rPr>
      </w:pPr>
      <w:bookmarkStart w:id="919" w:name="_Toc404725777"/>
      <w:r>
        <w:rPr>
          <w:rFonts w:ascii="宋体" w:eastAsia="宋体" w:hAnsi="宋体" w:hint="eastAsia"/>
          <w:sz w:val="28"/>
          <w:szCs w:val="28"/>
        </w:rPr>
        <w:lastRenderedPageBreak/>
        <w:t>3.2响应分级</w:t>
      </w:r>
      <w:bookmarkEnd w:id="919"/>
    </w:p>
    <w:p w:rsidR="00240E44" w:rsidRDefault="00240E44" w:rsidP="00240E44">
      <w:pPr>
        <w:spacing w:line="560" w:lineRule="exact"/>
        <w:ind w:firstLine="560"/>
        <w:rPr>
          <w:rFonts w:ascii="宋体" w:hAnsi="宋体"/>
          <w:sz w:val="28"/>
          <w:szCs w:val="28"/>
        </w:rPr>
      </w:pPr>
      <w:r>
        <w:rPr>
          <w:rFonts w:ascii="宋体" w:hAnsi="宋体" w:hint="eastAsia"/>
          <w:sz w:val="28"/>
          <w:szCs w:val="28"/>
        </w:rPr>
        <w:t>Ⅲ级响应：当发生工艺指标短时超标、轻微泄漏、设备损坏、人员轻伤、局部着火事故时启动“现场处置方案”。</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Ⅱ级响应：发生较大泄漏、较大火灾时、现场处置无效时启动全厂Ⅱ级响应。</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Ⅰ级响应：当发生重大安全生产事故（发生大量泄漏事故；发生恶性火灾爆炸事故；发生重大设备事故；发生重大人身伤害事故；一般事故失去控制扩大）时，启动Ⅰ级响应。当发生重大人身伤害事故或事故救援失去控制扩大时，汇报上级部门启动章丘区应急救援预案。</w:t>
      </w:r>
    </w:p>
    <w:p w:rsidR="00240E44" w:rsidRDefault="00240E44" w:rsidP="00240E44">
      <w:pPr>
        <w:pStyle w:val="2"/>
        <w:spacing w:before="0" w:after="0" w:line="360" w:lineRule="auto"/>
        <w:rPr>
          <w:rFonts w:ascii="宋体" w:eastAsia="宋体" w:hAnsi="宋体"/>
          <w:sz w:val="28"/>
          <w:szCs w:val="28"/>
        </w:rPr>
      </w:pPr>
      <w:bookmarkStart w:id="920" w:name="_Toc404725778"/>
      <w:r>
        <w:rPr>
          <w:rFonts w:ascii="宋体" w:eastAsia="宋体" w:hAnsi="宋体" w:hint="eastAsia"/>
          <w:sz w:val="28"/>
          <w:szCs w:val="28"/>
        </w:rPr>
        <w:t>3.3现场处置措施：</w:t>
      </w:r>
      <w:bookmarkEnd w:id="918"/>
      <w:bookmarkEnd w:id="920"/>
      <w:r>
        <w:rPr>
          <w:rFonts w:ascii="宋体" w:eastAsia="宋体" w:hAnsi="宋体" w:hint="eastAsia"/>
          <w:sz w:val="28"/>
          <w:szCs w:val="28"/>
        </w:rPr>
        <w:t xml:space="preserve"> </w:t>
      </w:r>
    </w:p>
    <w:p w:rsidR="00240E44" w:rsidRDefault="00240E44" w:rsidP="00240E44">
      <w:pPr>
        <w:snapToGrid w:val="0"/>
        <w:spacing w:line="360" w:lineRule="auto"/>
        <w:rPr>
          <w:rFonts w:ascii="宋体" w:hAnsi="宋体"/>
          <w:b/>
          <w:bCs/>
          <w:sz w:val="28"/>
          <w:szCs w:val="28"/>
        </w:rPr>
      </w:pPr>
      <w:bookmarkStart w:id="921" w:name="_Toc288813078"/>
      <w:r>
        <w:rPr>
          <w:rFonts w:ascii="宋体" w:hAnsi="宋体" w:hint="eastAsia"/>
          <w:b/>
          <w:bCs/>
          <w:sz w:val="28"/>
          <w:szCs w:val="28"/>
        </w:rPr>
        <w:t>3.3.1应急处理程序</w:t>
      </w:r>
      <w:bookmarkEnd w:id="921"/>
    </w:p>
    <w:p w:rsidR="00240E44" w:rsidRDefault="00240E44" w:rsidP="00240E44">
      <w:pPr>
        <w:pStyle w:val="22"/>
        <w:spacing w:line="540" w:lineRule="exact"/>
        <w:rPr>
          <w:rFonts w:ascii="宋体" w:hAnsi="宋体"/>
          <w:sz w:val="28"/>
          <w:szCs w:val="28"/>
        </w:rPr>
      </w:pPr>
      <w:r>
        <w:rPr>
          <w:rFonts w:ascii="宋体" w:hAnsi="宋体" w:hint="eastAsia"/>
          <w:sz w:val="28"/>
          <w:szCs w:val="28"/>
        </w:rPr>
        <w:t>（1）应将发生故障的尿素装置退出系统，转入检修状态。</w:t>
      </w:r>
    </w:p>
    <w:p w:rsidR="00240E44" w:rsidRDefault="00240E44" w:rsidP="00240E44">
      <w:pPr>
        <w:spacing w:line="540" w:lineRule="exact"/>
        <w:ind w:firstLineChars="250" w:firstLine="700"/>
        <w:rPr>
          <w:rFonts w:ascii="宋体" w:hAnsi="宋体"/>
          <w:sz w:val="28"/>
          <w:szCs w:val="28"/>
        </w:rPr>
      </w:pPr>
      <w:r>
        <w:rPr>
          <w:rFonts w:ascii="宋体" w:hAnsi="宋体" w:hint="eastAsia"/>
          <w:sz w:val="28"/>
          <w:szCs w:val="28"/>
        </w:rPr>
        <w:t>（2）如果不停尿素装置，尿素也不能做短停处理，应将加入二氧化碳的空气完全关闭（这将造成尿素合成塔的一定腐蚀，但这些代价是必要的），尿塔继续运行1h后做短停处理。</w:t>
      </w:r>
    </w:p>
    <w:p w:rsidR="00240E44" w:rsidRDefault="00240E44" w:rsidP="00240E44">
      <w:pPr>
        <w:snapToGrid w:val="0"/>
        <w:spacing w:line="360" w:lineRule="auto"/>
        <w:rPr>
          <w:rFonts w:ascii="宋体" w:hAnsi="宋体"/>
          <w:b/>
          <w:bCs/>
          <w:sz w:val="28"/>
          <w:szCs w:val="28"/>
        </w:rPr>
      </w:pPr>
      <w:bookmarkStart w:id="922" w:name="_Toc288813079"/>
      <w:r>
        <w:rPr>
          <w:rFonts w:ascii="宋体" w:hAnsi="宋体" w:hint="eastAsia"/>
          <w:b/>
          <w:bCs/>
          <w:sz w:val="28"/>
          <w:szCs w:val="28"/>
        </w:rPr>
        <w:t>3.3.2尿素造粒机出现异常情况</w:t>
      </w:r>
      <w:bookmarkEnd w:id="922"/>
    </w:p>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如造粒机、硫流化床风机、冷却风机、雾化风机、洗涤风机等设备问题，应及时让蒸发打循环，并联系保全工及时处理，如果是一般的管道堵塞、破碎机问题，岗位上应及时</w:t>
      </w:r>
      <w:bookmarkStart w:id="923" w:name="_Toc288813080"/>
      <w:r>
        <w:rPr>
          <w:rFonts w:ascii="宋体" w:hAnsi="宋体" w:hint="eastAsia"/>
          <w:sz w:val="28"/>
          <w:szCs w:val="28"/>
        </w:rPr>
        <w:t>处理，保证造粒机正常运行。</w:t>
      </w:r>
    </w:p>
    <w:p w:rsidR="00240E44" w:rsidRDefault="00240E44" w:rsidP="00240E44">
      <w:pPr>
        <w:spacing w:line="540" w:lineRule="exact"/>
        <w:rPr>
          <w:rFonts w:ascii="宋体" w:hAnsi="宋体"/>
          <w:b/>
          <w:bCs/>
          <w:sz w:val="28"/>
          <w:szCs w:val="28"/>
        </w:rPr>
      </w:pPr>
      <w:r>
        <w:rPr>
          <w:rFonts w:ascii="宋体" w:hAnsi="宋体" w:hint="eastAsia"/>
          <w:b/>
          <w:bCs/>
          <w:sz w:val="28"/>
          <w:szCs w:val="28"/>
        </w:rPr>
        <w:t>3.3.2.1 关阀、断源、停车</w:t>
      </w:r>
      <w:bookmarkEnd w:id="923"/>
    </w:p>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如果大量氨气泄漏，操作人员按“总停”按钮，关闭输送物料的泵和压缩机，入氨泵切断阀，及合成塔出口阀等，切断事故源，</w:t>
      </w:r>
      <w:r>
        <w:rPr>
          <w:rFonts w:ascii="宋体" w:hAnsi="宋体" w:hint="eastAsia"/>
          <w:sz w:val="28"/>
          <w:szCs w:val="28"/>
        </w:rPr>
        <w:lastRenderedPageBreak/>
        <w:t>并通知总调度人员。</w:t>
      </w:r>
    </w:p>
    <w:p w:rsidR="00240E44" w:rsidRDefault="00240E44" w:rsidP="00240E44">
      <w:pPr>
        <w:spacing w:line="540" w:lineRule="exact"/>
        <w:ind w:firstLineChars="200" w:firstLine="560"/>
        <w:rPr>
          <w:rFonts w:ascii="宋体" w:hAnsi="宋体" w:cs="宋体"/>
          <w:sz w:val="28"/>
          <w:szCs w:val="28"/>
        </w:rPr>
      </w:pPr>
      <w:r>
        <w:rPr>
          <w:rFonts w:ascii="宋体" w:hAnsi="宋体" w:hint="eastAsia"/>
          <w:sz w:val="28"/>
          <w:szCs w:val="28"/>
        </w:rPr>
        <w:t>停车步骤：停三物料入塔P4阀改手动，注意压力，向一段泄压至8MPa.</w:t>
      </w:r>
    </w:p>
    <w:p w:rsidR="00240E44" w:rsidRDefault="00240E44" w:rsidP="00240E44">
      <w:pPr>
        <w:snapToGrid w:val="0"/>
        <w:spacing w:line="360" w:lineRule="auto"/>
        <w:rPr>
          <w:rFonts w:ascii="宋体" w:hAnsi="宋体"/>
          <w:b/>
          <w:bCs/>
          <w:sz w:val="28"/>
          <w:szCs w:val="28"/>
        </w:rPr>
      </w:pPr>
      <w:bookmarkStart w:id="924" w:name="_Toc288813081"/>
      <w:r>
        <w:rPr>
          <w:rFonts w:ascii="宋体" w:hAnsi="宋体" w:hint="eastAsia"/>
          <w:b/>
          <w:bCs/>
          <w:sz w:val="28"/>
          <w:szCs w:val="28"/>
        </w:rPr>
        <w:t>3.3.2.2 确定警戒范围</w:t>
      </w:r>
      <w:bookmarkEnd w:id="924"/>
    </w:p>
    <w:p w:rsidR="00240E44" w:rsidRDefault="00240E44" w:rsidP="00240E44">
      <w:pPr>
        <w:spacing w:line="540" w:lineRule="exact"/>
        <w:ind w:firstLineChars="192" w:firstLine="538"/>
        <w:jc w:val="left"/>
        <w:rPr>
          <w:rFonts w:ascii="宋体" w:hAnsi="宋体" w:cs="宋体"/>
          <w:sz w:val="28"/>
          <w:szCs w:val="28"/>
        </w:rPr>
      </w:pPr>
      <w:r>
        <w:rPr>
          <w:rFonts w:ascii="宋体" w:hAnsi="宋体" w:cs="宋体" w:hint="eastAsia"/>
          <w:sz w:val="28"/>
          <w:szCs w:val="28"/>
        </w:rPr>
        <w:t>确定警戒范围，设置警戒标志，布置警戒人员，严控人员出入，并在整个处置过程中，实施动态检测。</w:t>
      </w:r>
    </w:p>
    <w:p w:rsidR="00240E44" w:rsidRDefault="00240E44" w:rsidP="00240E44">
      <w:pPr>
        <w:snapToGrid w:val="0"/>
        <w:spacing w:line="360" w:lineRule="auto"/>
        <w:rPr>
          <w:rFonts w:ascii="宋体" w:hAnsi="宋体"/>
          <w:b/>
          <w:bCs/>
          <w:sz w:val="28"/>
          <w:szCs w:val="28"/>
        </w:rPr>
      </w:pPr>
      <w:bookmarkStart w:id="925" w:name="_Toc288813082"/>
      <w:r>
        <w:rPr>
          <w:rFonts w:ascii="宋体" w:hAnsi="宋体" w:hint="eastAsia"/>
          <w:b/>
          <w:bCs/>
          <w:sz w:val="28"/>
          <w:szCs w:val="28"/>
        </w:rPr>
        <w:t>3.3.2.3 消除火种</w:t>
      </w:r>
      <w:bookmarkEnd w:id="925"/>
    </w:p>
    <w:p w:rsidR="00240E44" w:rsidRDefault="00240E44" w:rsidP="00240E44">
      <w:pPr>
        <w:spacing w:line="540" w:lineRule="exact"/>
        <w:rPr>
          <w:rFonts w:ascii="宋体" w:hAnsi="宋体"/>
          <w:sz w:val="28"/>
          <w:szCs w:val="28"/>
        </w:rPr>
      </w:pPr>
      <w:r>
        <w:rPr>
          <w:rFonts w:ascii="宋体" w:hAnsi="宋体" w:hint="eastAsia"/>
          <w:sz w:val="28"/>
          <w:szCs w:val="28"/>
        </w:rPr>
        <w:t>立即在警戒区域内停电、停火，</w:t>
      </w:r>
      <w:r>
        <w:rPr>
          <w:rFonts w:ascii="宋体" w:hAnsi="宋体" w:cs="宋体" w:hint="eastAsia"/>
          <w:sz w:val="28"/>
          <w:szCs w:val="28"/>
        </w:rPr>
        <w:t>严禁使用产生火花的工具和机动车辆，</w:t>
      </w:r>
      <w:r>
        <w:rPr>
          <w:rFonts w:ascii="宋体" w:hAnsi="宋体" w:hint="eastAsia"/>
          <w:sz w:val="28"/>
          <w:szCs w:val="28"/>
        </w:rPr>
        <w:t>灭绝一切可能引发火灾和爆炸的火种。进入危险区前用水枪将地面喷湿，以防止摩擦、撞击产生火花，作业时设备应确保接地。</w:t>
      </w:r>
    </w:p>
    <w:p w:rsidR="00240E44" w:rsidRDefault="00240E44" w:rsidP="00240E44">
      <w:pPr>
        <w:snapToGrid w:val="0"/>
        <w:spacing w:line="360" w:lineRule="auto"/>
        <w:rPr>
          <w:rFonts w:ascii="宋体" w:hAnsi="宋体"/>
          <w:b/>
          <w:bCs/>
          <w:sz w:val="28"/>
          <w:szCs w:val="28"/>
        </w:rPr>
      </w:pPr>
      <w:bookmarkStart w:id="926" w:name="_Toc288813083"/>
      <w:r>
        <w:rPr>
          <w:rFonts w:ascii="宋体" w:hAnsi="宋体" w:hint="eastAsia"/>
          <w:b/>
          <w:bCs/>
          <w:sz w:val="28"/>
          <w:szCs w:val="28"/>
        </w:rPr>
        <w:t>3.3.2.4  防止爆炸</w:t>
      </w:r>
      <w:bookmarkEnd w:id="926"/>
    </w:p>
    <w:p w:rsidR="00240E44" w:rsidRDefault="00240E44" w:rsidP="00240E44">
      <w:pPr>
        <w:spacing w:line="540" w:lineRule="exact"/>
        <w:ind w:firstLineChars="200" w:firstLine="560"/>
        <w:rPr>
          <w:rFonts w:ascii="宋体" w:hAnsi="宋体"/>
          <w:sz w:val="28"/>
          <w:szCs w:val="28"/>
        </w:rPr>
      </w:pPr>
      <w:r>
        <w:rPr>
          <w:rFonts w:ascii="宋体" w:hAnsi="宋体" w:cs="Courier New" w:hint="eastAsia"/>
          <w:sz w:val="28"/>
          <w:szCs w:val="28"/>
        </w:rPr>
        <w:t>积极冷却，降低合成气浓度，防止爆炸。</w:t>
      </w:r>
      <w:r>
        <w:rPr>
          <w:rFonts w:ascii="宋体" w:hAnsi="宋体" w:hint="eastAsia"/>
          <w:sz w:val="28"/>
          <w:szCs w:val="28"/>
        </w:rPr>
        <w:t>从安全距离，利用喷雾水枪对准合成塔壁和泄漏点喷射，以冷却塔壁温度，稀释泄漏出的氨及合成气中可燃气体的浓度，并控制其扩散方向。</w:t>
      </w:r>
    </w:p>
    <w:p w:rsidR="00240E44" w:rsidRDefault="00240E44" w:rsidP="00240E44">
      <w:pPr>
        <w:snapToGrid w:val="0"/>
        <w:spacing w:line="360" w:lineRule="auto"/>
        <w:rPr>
          <w:rFonts w:ascii="宋体" w:hAnsi="宋体"/>
          <w:b/>
          <w:bCs/>
          <w:sz w:val="28"/>
          <w:szCs w:val="28"/>
        </w:rPr>
      </w:pPr>
      <w:bookmarkStart w:id="927" w:name="_Toc288813084"/>
      <w:r>
        <w:rPr>
          <w:rFonts w:ascii="宋体" w:hAnsi="宋体" w:hint="eastAsia"/>
          <w:b/>
          <w:bCs/>
          <w:sz w:val="28"/>
          <w:szCs w:val="28"/>
        </w:rPr>
        <w:t>3.3.3高压气体大量外泄：</w:t>
      </w:r>
      <w:bookmarkEnd w:id="927"/>
    </w:p>
    <w:p w:rsidR="00240E44" w:rsidRDefault="00240E44" w:rsidP="00240E44">
      <w:pPr>
        <w:snapToGrid w:val="0"/>
        <w:spacing w:line="540" w:lineRule="exact"/>
        <w:rPr>
          <w:rFonts w:ascii="宋体" w:hAnsi="宋体"/>
          <w:sz w:val="28"/>
          <w:szCs w:val="28"/>
        </w:rPr>
      </w:pPr>
      <w:r>
        <w:rPr>
          <w:rFonts w:ascii="宋体" w:hAnsi="宋体" w:cs="宋体" w:hint="eastAsia"/>
          <w:sz w:val="28"/>
          <w:szCs w:val="28"/>
        </w:rPr>
        <w:t>3.3.3.1</w:t>
      </w:r>
      <w:r>
        <w:rPr>
          <w:rFonts w:ascii="宋体" w:hAnsi="宋体" w:hint="eastAsia"/>
          <w:sz w:val="28"/>
          <w:szCs w:val="28"/>
        </w:rPr>
        <w:t>尽量在短时间内切断有关阀门，使泄漏停止（如效果不明显，应及时卸压），并通知各有关部门。</w:t>
      </w:r>
    </w:p>
    <w:p w:rsidR="00240E44" w:rsidRDefault="00240E44" w:rsidP="00240E44">
      <w:pPr>
        <w:snapToGrid w:val="0"/>
        <w:spacing w:line="540" w:lineRule="exact"/>
        <w:rPr>
          <w:rFonts w:ascii="宋体" w:hAnsi="宋体"/>
          <w:sz w:val="28"/>
          <w:szCs w:val="28"/>
        </w:rPr>
      </w:pPr>
      <w:r>
        <w:rPr>
          <w:rFonts w:ascii="宋体" w:hAnsi="宋体" w:hint="eastAsia"/>
          <w:sz w:val="28"/>
          <w:szCs w:val="28"/>
        </w:rPr>
        <w:t>3.3.3.2如外泄气体已经着火，初起火势不大，除迅速切断阀门卸压外，用蒸汽或干粉灭火，如火势较大，则抢险人员应穿上岗位配备的防火服、呼吸器到现场关阀门，确保本人免受伤害。如火势太大，控制不了，应组织人员撤离，关联系消防部门对已着火的厂房设施喷水、降温。</w:t>
      </w:r>
    </w:p>
    <w:p w:rsidR="00240E44" w:rsidRDefault="00240E44" w:rsidP="00240E44">
      <w:pPr>
        <w:snapToGrid w:val="0"/>
        <w:spacing w:line="540" w:lineRule="exact"/>
        <w:rPr>
          <w:rFonts w:ascii="宋体" w:hAnsi="宋体"/>
          <w:sz w:val="28"/>
          <w:szCs w:val="28"/>
        </w:rPr>
      </w:pPr>
      <w:r>
        <w:rPr>
          <w:rFonts w:ascii="宋体" w:hAnsi="宋体" w:hint="eastAsia"/>
          <w:sz w:val="28"/>
          <w:szCs w:val="28"/>
        </w:rPr>
        <w:t>3.3.3.3如外泄气体量不大，又未着火，但氨味较浓，人不能接近，应尽快佩戴正压式空气呼吸器，关闭各对外联系阀门及应切断的阀门。能制止泄漏最好，如泄漏仍在继续和扩大，应考虑人员撤离现</w:t>
      </w:r>
      <w:r>
        <w:rPr>
          <w:rFonts w:ascii="宋体" w:hAnsi="宋体" w:hint="eastAsia"/>
          <w:sz w:val="28"/>
          <w:szCs w:val="28"/>
        </w:rPr>
        <w:lastRenderedPageBreak/>
        <w:t>场，并备用应急水源喷淋泄漏部位。</w:t>
      </w:r>
    </w:p>
    <w:p w:rsidR="00240E44" w:rsidRDefault="00240E44" w:rsidP="00240E44">
      <w:pPr>
        <w:snapToGrid w:val="0"/>
        <w:spacing w:line="540" w:lineRule="exact"/>
        <w:rPr>
          <w:rFonts w:ascii="宋体" w:hAnsi="宋体"/>
          <w:sz w:val="28"/>
          <w:szCs w:val="28"/>
        </w:rPr>
      </w:pPr>
      <w:r>
        <w:rPr>
          <w:rFonts w:ascii="宋体" w:hAnsi="宋体" w:hint="eastAsia"/>
          <w:sz w:val="28"/>
          <w:szCs w:val="28"/>
        </w:rPr>
        <w:t>3.3.3.4如大量高压气体外泄，又未立即着火，这种情况非常危险，应沉着冷静，在最短时间内关闭对外联系阀门，用专用全厂信号通知总配电室，对尿素工段所在地拉闸断电。安排各岗位有序撤离到安全外，厂区道路管制车间疏散。其他人员远离尿素工段，岗位也应紧急停车，防止尿素工段岗位发生爆炸后，事故扩大到别的岗位。</w:t>
      </w:r>
    </w:p>
    <w:p w:rsidR="00240E44" w:rsidRDefault="00240E44" w:rsidP="00240E44">
      <w:pPr>
        <w:snapToGrid w:val="0"/>
        <w:spacing w:line="540" w:lineRule="exact"/>
        <w:rPr>
          <w:rFonts w:ascii="宋体" w:hAnsi="宋体"/>
          <w:sz w:val="28"/>
          <w:szCs w:val="28"/>
        </w:rPr>
      </w:pPr>
      <w:r>
        <w:rPr>
          <w:rFonts w:ascii="宋体" w:hAnsi="宋体" w:hint="eastAsia"/>
          <w:sz w:val="28"/>
          <w:szCs w:val="28"/>
        </w:rPr>
        <w:t>3.3.3.5厂区内正在进行动火或高处等作业，应立即停止，人员撤离。</w:t>
      </w:r>
    </w:p>
    <w:p w:rsidR="00240E44" w:rsidRDefault="00240E44" w:rsidP="00240E44">
      <w:pPr>
        <w:snapToGrid w:val="0"/>
        <w:spacing w:line="480" w:lineRule="exact"/>
        <w:rPr>
          <w:rFonts w:ascii="宋体" w:hAnsi="宋体"/>
          <w:sz w:val="28"/>
          <w:szCs w:val="28"/>
        </w:rPr>
      </w:pPr>
      <w:r>
        <w:rPr>
          <w:rFonts w:ascii="宋体" w:hAnsi="宋体" w:hint="eastAsia"/>
          <w:sz w:val="28"/>
          <w:szCs w:val="28"/>
        </w:rPr>
        <w:t>3.3.3.6每两小时对外排水监测分析一次，对大气实行连续检测，将监测数据第一时间报救援指挥小组，指挥小组领导根据监测数据拿出应急措施。</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3.3.4抢救伤员</w:t>
      </w:r>
    </w:p>
    <w:p w:rsidR="00240E44" w:rsidRDefault="00240E44" w:rsidP="00240E44">
      <w:pPr>
        <w:spacing w:line="540" w:lineRule="exact"/>
        <w:ind w:firstLineChars="192" w:firstLine="538"/>
        <w:jc w:val="left"/>
        <w:rPr>
          <w:rFonts w:ascii="宋体" w:hAnsi="宋体"/>
          <w:sz w:val="28"/>
          <w:szCs w:val="28"/>
        </w:rPr>
      </w:pPr>
      <w:r>
        <w:rPr>
          <w:rFonts w:ascii="宋体" w:hAnsi="宋体" w:hint="eastAsia"/>
          <w:sz w:val="28"/>
          <w:szCs w:val="28"/>
        </w:rPr>
        <w:t>救援人员</w:t>
      </w:r>
      <w:r>
        <w:rPr>
          <w:rFonts w:ascii="宋体" w:hAnsi="宋体" w:cs="宋体" w:hint="eastAsia"/>
          <w:sz w:val="28"/>
          <w:szCs w:val="28"/>
        </w:rPr>
        <w:t>佩带好液氨专用防毒面具及手套进入现场</w:t>
      </w:r>
      <w:r>
        <w:rPr>
          <w:rFonts w:ascii="宋体" w:hAnsi="宋体" w:hint="eastAsia"/>
          <w:sz w:val="28"/>
          <w:szCs w:val="28"/>
        </w:rPr>
        <w:t>，在消防水幕的掩护下，</w:t>
      </w:r>
      <w:r>
        <w:rPr>
          <w:rFonts w:ascii="宋体" w:hAnsi="宋体" w:cs="宋体" w:hint="eastAsia"/>
          <w:sz w:val="28"/>
          <w:szCs w:val="28"/>
        </w:rPr>
        <w:t>迅速深入事故现场搜寻遇险和被困人员，</w:t>
      </w:r>
      <w:r>
        <w:rPr>
          <w:rFonts w:ascii="宋体" w:hAnsi="宋体" w:hint="eastAsia"/>
          <w:sz w:val="28"/>
          <w:szCs w:val="28"/>
        </w:rPr>
        <w:t>查找泄漏发生的部位及形态，判断是检漏系统的泄漏还是合成塔本体开裂出现泄漏。</w:t>
      </w:r>
    </w:p>
    <w:p w:rsidR="00240E44" w:rsidRDefault="00240E44" w:rsidP="00240E44">
      <w:pPr>
        <w:snapToGrid w:val="0"/>
        <w:spacing w:line="360" w:lineRule="auto"/>
        <w:rPr>
          <w:rFonts w:ascii="宋体" w:hAnsi="宋体"/>
          <w:b/>
          <w:bCs/>
          <w:sz w:val="28"/>
          <w:szCs w:val="28"/>
        </w:rPr>
      </w:pPr>
      <w:bookmarkStart w:id="928" w:name="_Toc288813086"/>
      <w:r>
        <w:rPr>
          <w:rFonts w:ascii="宋体" w:hAnsi="宋体" w:hint="eastAsia"/>
          <w:b/>
          <w:bCs/>
          <w:sz w:val="28"/>
          <w:szCs w:val="28"/>
        </w:rPr>
        <w:t>3.3.5紧急疏散</w:t>
      </w:r>
      <w:bookmarkEnd w:id="928"/>
    </w:p>
    <w:p w:rsidR="00240E44" w:rsidRDefault="00240E44" w:rsidP="00240E44">
      <w:pPr>
        <w:spacing w:line="540" w:lineRule="exact"/>
        <w:ind w:firstLineChars="192" w:firstLine="538"/>
        <w:jc w:val="left"/>
        <w:rPr>
          <w:rFonts w:ascii="宋体" w:hAnsi="宋体"/>
          <w:sz w:val="28"/>
          <w:szCs w:val="28"/>
        </w:rPr>
      </w:pPr>
      <w:r>
        <w:rPr>
          <w:rFonts w:ascii="宋体" w:hAnsi="宋体" w:cs="宋体" w:hint="eastAsia"/>
          <w:sz w:val="28"/>
          <w:szCs w:val="28"/>
        </w:rPr>
        <w:t>逃生及疏散人员应逆风逃生，并用湿毛巾、口罩或衣物置于口鼻处。</w:t>
      </w:r>
    </w:p>
    <w:p w:rsidR="00240E44" w:rsidRDefault="00240E44" w:rsidP="00240E44">
      <w:pPr>
        <w:snapToGrid w:val="0"/>
        <w:spacing w:line="360" w:lineRule="auto"/>
        <w:rPr>
          <w:rFonts w:ascii="宋体" w:hAnsi="宋体"/>
          <w:b/>
          <w:bCs/>
          <w:sz w:val="28"/>
          <w:szCs w:val="28"/>
        </w:rPr>
      </w:pPr>
      <w:bookmarkStart w:id="929" w:name="_Toc288813087"/>
      <w:r>
        <w:rPr>
          <w:rFonts w:ascii="宋体" w:hAnsi="宋体" w:hint="eastAsia"/>
          <w:b/>
          <w:bCs/>
          <w:sz w:val="28"/>
          <w:szCs w:val="28"/>
        </w:rPr>
        <w:t>3.3.6灭火处理</w:t>
      </w:r>
      <w:bookmarkEnd w:id="929"/>
    </w:p>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发生火灾爆炸时，小火灾采用干粉或CO</w:t>
      </w:r>
      <w:r>
        <w:rPr>
          <w:rFonts w:ascii="宋体" w:hAnsi="宋体" w:hint="eastAsia"/>
          <w:sz w:val="28"/>
          <w:szCs w:val="28"/>
          <w:vertAlign w:val="subscript"/>
        </w:rPr>
        <w:t>2</w:t>
      </w:r>
      <w:r>
        <w:rPr>
          <w:rFonts w:ascii="宋体" w:hAnsi="宋体" w:hint="eastAsia"/>
          <w:sz w:val="28"/>
          <w:szCs w:val="28"/>
        </w:rPr>
        <w:t>灭火器灭火；大火灾时采用水幕，大量雾状水灭火。</w:t>
      </w:r>
    </w:p>
    <w:p w:rsidR="00240E44" w:rsidRDefault="00240E44" w:rsidP="00240E44">
      <w:pPr>
        <w:snapToGrid w:val="0"/>
        <w:spacing w:line="360" w:lineRule="auto"/>
        <w:rPr>
          <w:rFonts w:ascii="宋体" w:hAnsi="宋体"/>
          <w:b/>
          <w:bCs/>
          <w:sz w:val="28"/>
          <w:szCs w:val="28"/>
        </w:rPr>
      </w:pPr>
      <w:bookmarkStart w:id="930" w:name="_Toc288813088"/>
      <w:r>
        <w:rPr>
          <w:rFonts w:ascii="宋体" w:hAnsi="宋体" w:hint="eastAsia"/>
          <w:b/>
          <w:bCs/>
          <w:sz w:val="28"/>
          <w:szCs w:val="28"/>
        </w:rPr>
        <w:t>3.3.7 防护器材及灭火剂选择</w:t>
      </w:r>
      <w:bookmarkEnd w:id="930"/>
    </w:p>
    <w:p w:rsidR="00240E44" w:rsidRDefault="00240E44" w:rsidP="00240E44">
      <w:pPr>
        <w:spacing w:line="540" w:lineRule="exact"/>
        <w:ind w:firstLineChars="200" w:firstLine="560"/>
        <w:rPr>
          <w:rFonts w:ascii="宋体" w:hAnsi="宋体" w:cs="宋体"/>
          <w:sz w:val="28"/>
          <w:szCs w:val="28"/>
        </w:rPr>
      </w:pPr>
      <w:r>
        <w:rPr>
          <w:rFonts w:ascii="宋体" w:hAnsi="宋体" w:cs="宋体" w:hint="eastAsia"/>
          <w:sz w:val="28"/>
          <w:szCs w:val="28"/>
        </w:rPr>
        <w:t>防护器材：消防水带、水枪、消防栓专用扳手、防护手套、液氨专用防毒面具。</w:t>
      </w:r>
    </w:p>
    <w:p w:rsidR="00240E44" w:rsidRDefault="00240E44" w:rsidP="00240E44">
      <w:pPr>
        <w:spacing w:line="540" w:lineRule="exact"/>
        <w:ind w:firstLineChars="200" w:firstLine="560"/>
        <w:rPr>
          <w:rFonts w:ascii="宋体" w:hAnsi="宋体" w:cs="宋体"/>
          <w:sz w:val="28"/>
          <w:szCs w:val="28"/>
        </w:rPr>
      </w:pPr>
      <w:r>
        <w:rPr>
          <w:rFonts w:ascii="宋体" w:hAnsi="宋体" w:cs="宋体" w:hint="eastAsia"/>
          <w:sz w:val="28"/>
          <w:szCs w:val="28"/>
        </w:rPr>
        <w:t>灭火剂可采用：雾状水、干粉灭火器、沙土等。</w:t>
      </w:r>
    </w:p>
    <w:p w:rsidR="00240E44" w:rsidRDefault="00240E44" w:rsidP="00240E44">
      <w:pPr>
        <w:snapToGrid w:val="0"/>
        <w:spacing w:line="360" w:lineRule="auto"/>
        <w:rPr>
          <w:rFonts w:ascii="宋体" w:hAnsi="宋体"/>
          <w:b/>
          <w:bCs/>
          <w:sz w:val="28"/>
          <w:szCs w:val="28"/>
        </w:rPr>
      </w:pPr>
      <w:bookmarkStart w:id="931" w:name="_Toc288813089"/>
      <w:r>
        <w:rPr>
          <w:rFonts w:ascii="宋体" w:hAnsi="宋体" w:hint="eastAsia"/>
          <w:b/>
          <w:bCs/>
          <w:sz w:val="28"/>
          <w:szCs w:val="28"/>
        </w:rPr>
        <w:t>3.3.8现场洗消处理</w:t>
      </w:r>
      <w:bookmarkEnd w:id="931"/>
    </w:p>
    <w:p w:rsidR="00240E44" w:rsidRDefault="00240E44" w:rsidP="00240E44">
      <w:pPr>
        <w:snapToGrid w:val="0"/>
        <w:spacing w:line="360" w:lineRule="auto"/>
        <w:rPr>
          <w:rFonts w:ascii="宋体" w:hAnsi="宋体"/>
          <w:sz w:val="28"/>
          <w:szCs w:val="28"/>
        </w:rPr>
      </w:pPr>
      <w:r>
        <w:rPr>
          <w:rFonts w:ascii="宋体" w:hAnsi="宋体" w:hint="eastAsia"/>
          <w:sz w:val="28"/>
          <w:szCs w:val="28"/>
        </w:rPr>
        <w:lastRenderedPageBreak/>
        <w:t>根据氨气的理化性质和受污染的具体情况，对污染区暂时封闭，</w:t>
      </w:r>
      <w:r>
        <w:rPr>
          <w:rFonts w:ascii="宋体" w:hAnsi="宋体" w:cs="宋体" w:hint="eastAsia"/>
          <w:sz w:val="28"/>
          <w:szCs w:val="28"/>
        </w:rPr>
        <w:t>依靠自然条件如日晒、通风等使有害气体消失，或用喷射雾状水进行稀释降毒，</w:t>
      </w:r>
      <w:r>
        <w:rPr>
          <w:rFonts w:ascii="宋体" w:hAnsi="宋体" w:hint="eastAsia"/>
          <w:sz w:val="28"/>
          <w:szCs w:val="28"/>
        </w:rPr>
        <w:t>待环境检测合格后再行启用，事故单位应尽量减少对环境的污染和破坏。</w:t>
      </w:r>
    </w:p>
    <w:p w:rsidR="00240E44" w:rsidRDefault="00240E44" w:rsidP="00240E44">
      <w:pPr>
        <w:pStyle w:val="2"/>
        <w:spacing w:before="0" w:after="0" w:line="360" w:lineRule="auto"/>
        <w:rPr>
          <w:rFonts w:ascii="宋体" w:eastAsia="宋体" w:hAnsi="宋体"/>
          <w:sz w:val="28"/>
          <w:szCs w:val="28"/>
        </w:rPr>
      </w:pPr>
      <w:bookmarkStart w:id="932" w:name="_Toc373760680"/>
      <w:bookmarkStart w:id="933" w:name="_Toc404725779"/>
      <w:r>
        <w:rPr>
          <w:rFonts w:ascii="宋体" w:eastAsia="宋体" w:hAnsi="宋体" w:hint="eastAsia"/>
          <w:sz w:val="28"/>
          <w:szCs w:val="28"/>
        </w:rPr>
        <w:t>3.4救援报警及信息上报</w:t>
      </w:r>
      <w:bookmarkEnd w:id="932"/>
      <w:bookmarkEnd w:id="933"/>
    </w:p>
    <w:p w:rsidR="00240E44" w:rsidRDefault="00240E44" w:rsidP="00240E44">
      <w:pPr>
        <w:spacing w:line="360" w:lineRule="auto"/>
        <w:rPr>
          <w:rFonts w:ascii="宋体" w:hAnsi="宋体"/>
          <w:b/>
          <w:sz w:val="28"/>
          <w:szCs w:val="28"/>
        </w:rPr>
      </w:pPr>
      <w:r>
        <w:rPr>
          <w:rFonts w:ascii="宋体" w:hAnsi="宋体" w:hint="eastAsia"/>
          <w:b/>
          <w:sz w:val="28"/>
          <w:szCs w:val="28"/>
        </w:rPr>
        <w:t>3.4.1相关及相邻岗位间报警及联系方法</w:t>
      </w:r>
    </w:p>
    <w:p w:rsidR="00240E44" w:rsidRDefault="00240E44" w:rsidP="00240E44">
      <w:pPr>
        <w:spacing w:line="360" w:lineRule="auto"/>
        <w:rPr>
          <w:rFonts w:ascii="宋体" w:hAnsi="宋体"/>
          <w:b/>
          <w:sz w:val="28"/>
          <w:szCs w:val="28"/>
        </w:rPr>
      </w:pPr>
      <w:bookmarkStart w:id="934" w:name="_Toc288813075"/>
      <w:r>
        <w:rPr>
          <w:rFonts w:ascii="宋体" w:hAnsi="宋体" w:hint="eastAsia"/>
          <w:b/>
          <w:sz w:val="28"/>
          <w:szCs w:val="28"/>
        </w:rPr>
        <w:t>3.4.2尿素车间办公室</w:t>
      </w:r>
      <w:bookmarkEnd w:id="934"/>
    </w:p>
    <w:p w:rsidR="00240E44" w:rsidRDefault="00240E44" w:rsidP="00240E44">
      <w:pPr>
        <w:snapToGrid w:val="0"/>
        <w:spacing w:line="520" w:lineRule="exact"/>
        <w:ind w:firstLine="555"/>
        <w:rPr>
          <w:rFonts w:ascii="宋体" w:hAnsi="宋体"/>
          <w:sz w:val="28"/>
          <w:szCs w:val="28"/>
        </w:rPr>
      </w:pPr>
      <w:r>
        <w:rPr>
          <w:rFonts w:ascii="宋体" w:hAnsi="宋体" w:hint="eastAsia"/>
          <w:sz w:val="28"/>
          <w:szCs w:val="28"/>
        </w:rPr>
        <w:t xml:space="preserve"> 83550653</w:t>
      </w:r>
    </w:p>
    <w:p w:rsidR="00240E44" w:rsidRDefault="00240E44" w:rsidP="00240E44">
      <w:pPr>
        <w:spacing w:line="360" w:lineRule="auto"/>
        <w:rPr>
          <w:rFonts w:ascii="宋体" w:hAnsi="宋体"/>
          <w:b/>
          <w:sz w:val="28"/>
          <w:szCs w:val="28"/>
        </w:rPr>
      </w:pPr>
      <w:bookmarkStart w:id="935" w:name="_Toc288813076"/>
      <w:r>
        <w:rPr>
          <w:rFonts w:ascii="宋体" w:hAnsi="宋体" w:hint="eastAsia"/>
          <w:b/>
          <w:sz w:val="28"/>
          <w:szCs w:val="28"/>
        </w:rPr>
        <w:t>3.4.3有关人员的联系电话：</w:t>
      </w:r>
      <w:bookmarkEnd w:id="935"/>
    </w:p>
    <w:p w:rsidR="00240E44" w:rsidRDefault="00240E44" w:rsidP="00240E44">
      <w:pPr>
        <w:snapToGrid w:val="0"/>
        <w:spacing w:line="500" w:lineRule="exact"/>
        <w:ind w:firstLine="3600"/>
        <w:rPr>
          <w:rFonts w:ascii="宋体" w:hAnsi="宋体"/>
          <w:sz w:val="28"/>
          <w:szCs w:val="28"/>
        </w:rPr>
      </w:pPr>
    </w:p>
    <w:tbl>
      <w:tblPr>
        <w:tblpPr w:leftFromText="180" w:rightFromText="180" w:vertAnchor="text" w:horzAnchor="margin" w:tblpX="-684"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1620"/>
        <w:gridCol w:w="1620"/>
        <w:gridCol w:w="1620"/>
        <w:gridCol w:w="1260"/>
        <w:gridCol w:w="1620"/>
      </w:tblGrid>
      <w:tr w:rsidR="00240E44" w:rsidTr="00C947F3">
        <w:trPr>
          <w:trHeight w:val="555"/>
        </w:trPr>
        <w:tc>
          <w:tcPr>
            <w:tcW w:w="1908" w:type="dxa"/>
            <w:vAlign w:val="center"/>
          </w:tcPr>
          <w:p w:rsidR="00240E44" w:rsidRPr="00D97245" w:rsidRDefault="00240E44" w:rsidP="00C947F3">
            <w:pPr>
              <w:snapToGrid w:val="0"/>
              <w:spacing w:line="500" w:lineRule="exact"/>
              <w:ind w:firstLine="562"/>
              <w:jc w:val="center"/>
              <w:textAlignment w:val="baseline"/>
              <w:rPr>
                <w:rFonts w:ascii="宋体" w:hAnsi="宋体"/>
                <w:b/>
                <w:sz w:val="24"/>
              </w:rPr>
            </w:pPr>
            <w:r w:rsidRPr="00D97245">
              <w:rPr>
                <w:rFonts w:ascii="宋体" w:hAnsi="宋体" w:hint="eastAsia"/>
                <w:b/>
                <w:sz w:val="24"/>
              </w:rPr>
              <w:t>姓  名</w:t>
            </w:r>
          </w:p>
        </w:tc>
        <w:tc>
          <w:tcPr>
            <w:tcW w:w="1620" w:type="dxa"/>
            <w:vAlign w:val="center"/>
          </w:tcPr>
          <w:p w:rsidR="00240E44" w:rsidRPr="00D97245" w:rsidRDefault="00240E44" w:rsidP="00C947F3">
            <w:pPr>
              <w:snapToGrid w:val="0"/>
              <w:spacing w:line="500" w:lineRule="exact"/>
              <w:ind w:firstLine="562"/>
              <w:jc w:val="center"/>
              <w:textAlignment w:val="baseline"/>
              <w:rPr>
                <w:rFonts w:ascii="宋体" w:hAnsi="宋体"/>
                <w:b/>
                <w:sz w:val="24"/>
              </w:rPr>
            </w:pPr>
            <w:r w:rsidRPr="00D97245">
              <w:rPr>
                <w:rFonts w:ascii="宋体" w:hAnsi="宋体" w:hint="eastAsia"/>
                <w:b/>
                <w:sz w:val="24"/>
              </w:rPr>
              <w:t>职 务</w:t>
            </w:r>
          </w:p>
        </w:tc>
        <w:tc>
          <w:tcPr>
            <w:tcW w:w="1620" w:type="dxa"/>
            <w:vAlign w:val="center"/>
          </w:tcPr>
          <w:p w:rsidR="00240E44" w:rsidRPr="00D97245" w:rsidRDefault="00240E44" w:rsidP="00C947F3">
            <w:pPr>
              <w:snapToGrid w:val="0"/>
              <w:spacing w:line="500" w:lineRule="exact"/>
              <w:ind w:firstLine="562"/>
              <w:jc w:val="center"/>
              <w:textAlignment w:val="baseline"/>
              <w:rPr>
                <w:rFonts w:ascii="宋体" w:hAnsi="宋体"/>
                <w:b/>
                <w:sz w:val="24"/>
              </w:rPr>
            </w:pPr>
            <w:r w:rsidRPr="00D97245">
              <w:rPr>
                <w:rFonts w:ascii="宋体" w:hAnsi="宋体" w:hint="eastAsia"/>
                <w:b/>
                <w:sz w:val="24"/>
              </w:rPr>
              <w:t>手 机</w:t>
            </w:r>
          </w:p>
        </w:tc>
        <w:tc>
          <w:tcPr>
            <w:tcW w:w="1620" w:type="dxa"/>
            <w:vAlign w:val="center"/>
          </w:tcPr>
          <w:p w:rsidR="00240E44" w:rsidRPr="00D97245" w:rsidRDefault="00240E44" w:rsidP="00C947F3">
            <w:pPr>
              <w:snapToGrid w:val="0"/>
              <w:spacing w:line="500" w:lineRule="exact"/>
              <w:ind w:firstLine="562"/>
              <w:jc w:val="center"/>
              <w:textAlignment w:val="baseline"/>
              <w:rPr>
                <w:rFonts w:ascii="宋体" w:hAnsi="宋体"/>
                <w:b/>
                <w:sz w:val="24"/>
              </w:rPr>
            </w:pPr>
            <w:r w:rsidRPr="00D97245">
              <w:rPr>
                <w:rFonts w:ascii="宋体" w:hAnsi="宋体" w:hint="eastAsia"/>
                <w:b/>
                <w:sz w:val="24"/>
              </w:rPr>
              <w:t>姓  名</w:t>
            </w:r>
          </w:p>
        </w:tc>
        <w:tc>
          <w:tcPr>
            <w:tcW w:w="1260" w:type="dxa"/>
            <w:vAlign w:val="center"/>
          </w:tcPr>
          <w:p w:rsidR="00240E44" w:rsidRPr="00D97245" w:rsidRDefault="00240E44" w:rsidP="00C947F3">
            <w:pPr>
              <w:snapToGrid w:val="0"/>
              <w:spacing w:line="500" w:lineRule="exact"/>
              <w:ind w:firstLineChars="98" w:firstLine="236"/>
              <w:textAlignment w:val="baseline"/>
              <w:rPr>
                <w:rFonts w:ascii="宋体" w:hAnsi="宋体"/>
                <w:b/>
                <w:sz w:val="24"/>
              </w:rPr>
            </w:pPr>
            <w:r w:rsidRPr="00D97245">
              <w:rPr>
                <w:rFonts w:ascii="宋体" w:hAnsi="宋体" w:hint="eastAsia"/>
                <w:b/>
                <w:sz w:val="24"/>
              </w:rPr>
              <w:t>职 务</w:t>
            </w:r>
          </w:p>
        </w:tc>
        <w:tc>
          <w:tcPr>
            <w:tcW w:w="1620" w:type="dxa"/>
            <w:vAlign w:val="center"/>
          </w:tcPr>
          <w:p w:rsidR="00240E44" w:rsidRPr="00D97245" w:rsidRDefault="00240E44" w:rsidP="00C947F3">
            <w:pPr>
              <w:snapToGrid w:val="0"/>
              <w:spacing w:line="500" w:lineRule="exact"/>
              <w:ind w:firstLine="562"/>
              <w:jc w:val="center"/>
              <w:textAlignment w:val="baseline"/>
              <w:rPr>
                <w:rFonts w:ascii="宋体" w:hAnsi="宋体"/>
                <w:b/>
                <w:sz w:val="24"/>
              </w:rPr>
            </w:pPr>
            <w:r w:rsidRPr="00D97245">
              <w:rPr>
                <w:rFonts w:ascii="宋体" w:hAnsi="宋体" w:hint="eastAsia"/>
                <w:b/>
                <w:sz w:val="24"/>
              </w:rPr>
              <w:t>手 机</w:t>
            </w:r>
          </w:p>
        </w:tc>
      </w:tr>
      <w:tr w:rsidR="00240E44" w:rsidTr="00C947F3">
        <w:trPr>
          <w:trHeight w:val="575"/>
        </w:trPr>
        <w:tc>
          <w:tcPr>
            <w:tcW w:w="1908" w:type="dxa"/>
            <w:vAlign w:val="center"/>
          </w:tcPr>
          <w:p w:rsidR="00240E44" w:rsidRDefault="00240E44" w:rsidP="00C947F3">
            <w:pPr>
              <w:snapToGrid w:val="0"/>
              <w:spacing w:line="500" w:lineRule="exact"/>
              <w:ind w:firstLine="560"/>
              <w:jc w:val="center"/>
              <w:textAlignment w:val="baseline"/>
              <w:rPr>
                <w:rFonts w:ascii="宋体" w:hAnsi="宋体"/>
                <w:sz w:val="24"/>
              </w:rPr>
            </w:pPr>
            <w:r>
              <w:rPr>
                <w:rFonts w:ascii="宋体" w:hAnsi="宋体" w:hint="eastAsia"/>
                <w:sz w:val="24"/>
              </w:rPr>
              <w:t>任延东</w:t>
            </w:r>
          </w:p>
        </w:tc>
        <w:tc>
          <w:tcPr>
            <w:tcW w:w="1620" w:type="dxa"/>
            <w:vAlign w:val="center"/>
          </w:tcPr>
          <w:p w:rsidR="00240E44" w:rsidRDefault="00240E44" w:rsidP="00C947F3">
            <w:pPr>
              <w:snapToGrid w:val="0"/>
              <w:spacing w:line="500" w:lineRule="exact"/>
              <w:ind w:firstLine="560"/>
              <w:jc w:val="center"/>
              <w:textAlignment w:val="baseline"/>
              <w:rPr>
                <w:rFonts w:ascii="宋体" w:hAnsi="宋体"/>
                <w:sz w:val="24"/>
              </w:rPr>
            </w:pPr>
            <w:r>
              <w:rPr>
                <w:rFonts w:ascii="宋体" w:hAnsi="宋体" w:hint="eastAsia"/>
                <w:sz w:val="24"/>
              </w:rPr>
              <w:t>经理</w:t>
            </w:r>
          </w:p>
        </w:tc>
        <w:tc>
          <w:tcPr>
            <w:tcW w:w="1620" w:type="dxa"/>
            <w:vAlign w:val="center"/>
          </w:tcPr>
          <w:p w:rsidR="00240E44" w:rsidRDefault="00240E44" w:rsidP="00C947F3">
            <w:pPr>
              <w:snapToGrid w:val="0"/>
              <w:spacing w:line="500" w:lineRule="exact"/>
              <w:textAlignment w:val="baseline"/>
              <w:rPr>
                <w:rFonts w:ascii="宋体" w:hAnsi="宋体"/>
                <w:sz w:val="24"/>
              </w:rPr>
            </w:pPr>
            <w:r>
              <w:rPr>
                <w:rFonts w:ascii="宋体" w:hAnsi="宋体" w:hint="eastAsia"/>
                <w:sz w:val="24"/>
              </w:rPr>
              <w:t>13573761440</w:t>
            </w:r>
          </w:p>
        </w:tc>
        <w:tc>
          <w:tcPr>
            <w:tcW w:w="1620" w:type="dxa"/>
            <w:vAlign w:val="center"/>
          </w:tcPr>
          <w:p w:rsidR="00240E44" w:rsidRDefault="00240E44" w:rsidP="00C947F3">
            <w:pPr>
              <w:snapToGrid w:val="0"/>
              <w:spacing w:line="500" w:lineRule="exact"/>
              <w:ind w:firstLine="560"/>
              <w:jc w:val="center"/>
              <w:textAlignment w:val="baseline"/>
              <w:rPr>
                <w:rFonts w:ascii="宋体" w:hAnsi="宋体"/>
                <w:sz w:val="24"/>
              </w:rPr>
            </w:pPr>
            <w:r>
              <w:rPr>
                <w:rFonts w:ascii="宋体" w:hAnsi="宋体" w:hint="eastAsia"/>
                <w:sz w:val="24"/>
              </w:rPr>
              <w:t>刘长征</w:t>
            </w:r>
          </w:p>
        </w:tc>
        <w:tc>
          <w:tcPr>
            <w:tcW w:w="1260" w:type="dxa"/>
            <w:vAlign w:val="center"/>
          </w:tcPr>
          <w:p w:rsidR="00240E44" w:rsidRDefault="00240E44" w:rsidP="00C947F3">
            <w:pPr>
              <w:snapToGrid w:val="0"/>
              <w:spacing w:line="500" w:lineRule="exact"/>
              <w:ind w:firstLine="560"/>
              <w:jc w:val="center"/>
              <w:textAlignment w:val="baseline"/>
              <w:rPr>
                <w:rFonts w:ascii="宋体" w:hAnsi="宋体"/>
                <w:sz w:val="24"/>
              </w:rPr>
            </w:pPr>
            <w:r>
              <w:rPr>
                <w:rFonts w:ascii="宋体" w:hAnsi="宋体" w:hint="eastAsia"/>
                <w:sz w:val="24"/>
              </w:rPr>
              <w:t>工长</w:t>
            </w:r>
          </w:p>
        </w:tc>
        <w:tc>
          <w:tcPr>
            <w:tcW w:w="1620" w:type="dxa"/>
            <w:vAlign w:val="center"/>
          </w:tcPr>
          <w:p w:rsidR="00240E44" w:rsidRDefault="00240E44" w:rsidP="00C947F3">
            <w:pPr>
              <w:snapToGrid w:val="0"/>
              <w:spacing w:line="500" w:lineRule="exact"/>
              <w:textAlignment w:val="baseline"/>
              <w:rPr>
                <w:rFonts w:ascii="宋体" w:hAnsi="宋体"/>
                <w:sz w:val="24"/>
              </w:rPr>
            </w:pPr>
            <w:r>
              <w:rPr>
                <w:rFonts w:ascii="宋体" w:hAnsi="宋体" w:hint="eastAsia"/>
                <w:sz w:val="24"/>
              </w:rPr>
              <w:t>13954199171</w:t>
            </w:r>
          </w:p>
        </w:tc>
      </w:tr>
      <w:tr w:rsidR="00240E44" w:rsidTr="00C947F3">
        <w:trPr>
          <w:trHeight w:val="575"/>
        </w:trPr>
        <w:tc>
          <w:tcPr>
            <w:tcW w:w="1908" w:type="dxa"/>
            <w:vAlign w:val="center"/>
          </w:tcPr>
          <w:p w:rsidR="00240E44" w:rsidRDefault="00240E44" w:rsidP="00C947F3">
            <w:pPr>
              <w:snapToGrid w:val="0"/>
              <w:spacing w:line="500" w:lineRule="exact"/>
              <w:ind w:firstLine="560"/>
              <w:jc w:val="center"/>
              <w:textAlignment w:val="baseline"/>
              <w:rPr>
                <w:rFonts w:ascii="宋体" w:hAnsi="宋体"/>
                <w:sz w:val="24"/>
              </w:rPr>
            </w:pPr>
            <w:r>
              <w:rPr>
                <w:rFonts w:ascii="宋体" w:hAnsi="宋体" w:hint="eastAsia"/>
                <w:sz w:val="24"/>
              </w:rPr>
              <w:t>李洪强</w:t>
            </w:r>
          </w:p>
        </w:tc>
        <w:tc>
          <w:tcPr>
            <w:tcW w:w="1620" w:type="dxa"/>
            <w:vAlign w:val="center"/>
          </w:tcPr>
          <w:p w:rsidR="00240E44" w:rsidRDefault="00240E44" w:rsidP="00C947F3">
            <w:pPr>
              <w:snapToGrid w:val="0"/>
              <w:spacing w:line="500" w:lineRule="exact"/>
              <w:ind w:firstLine="560"/>
              <w:jc w:val="center"/>
              <w:textAlignment w:val="baseline"/>
              <w:rPr>
                <w:rFonts w:ascii="宋体" w:hAnsi="宋体"/>
                <w:sz w:val="24"/>
              </w:rPr>
            </w:pPr>
            <w:r>
              <w:rPr>
                <w:rFonts w:ascii="宋体" w:hAnsi="宋体" w:hint="eastAsia"/>
                <w:sz w:val="24"/>
              </w:rPr>
              <w:t>副经理</w:t>
            </w:r>
          </w:p>
        </w:tc>
        <w:tc>
          <w:tcPr>
            <w:tcW w:w="1620" w:type="dxa"/>
            <w:vAlign w:val="center"/>
          </w:tcPr>
          <w:p w:rsidR="00240E44" w:rsidRDefault="00240E44" w:rsidP="00C947F3">
            <w:pPr>
              <w:snapToGrid w:val="0"/>
              <w:spacing w:line="500" w:lineRule="exact"/>
              <w:textAlignment w:val="baseline"/>
              <w:rPr>
                <w:rFonts w:ascii="宋体" w:hAnsi="宋体"/>
                <w:sz w:val="24"/>
              </w:rPr>
            </w:pPr>
            <w:r>
              <w:rPr>
                <w:rFonts w:ascii="宋体" w:hAnsi="宋体" w:hint="eastAsia"/>
                <w:sz w:val="24"/>
              </w:rPr>
              <w:t>13625313900</w:t>
            </w:r>
          </w:p>
        </w:tc>
        <w:tc>
          <w:tcPr>
            <w:tcW w:w="1620" w:type="dxa"/>
          </w:tcPr>
          <w:p w:rsidR="00240E44" w:rsidRDefault="00240E44" w:rsidP="00C947F3">
            <w:pPr>
              <w:spacing w:line="500" w:lineRule="exact"/>
              <w:ind w:firstLine="560"/>
              <w:textAlignment w:val="baseline"/>
              <w:rPr>
                <w:rFonts w:ascii="宋体" w:hAnsi="宋体"/>
                <w:sz w:val="24"/>
              </w:rPr>
            </w:pPr>
            <w:r>
              <w:rPr>
                <w:rFonts w:ascii="宋体" w:hAnsi="宋体" w:hint="eastAsia"/>
                <w:sz w:val="24"/>
              </w:rPr>
              <w:t>郑波</w:t>
            </w:r>
          </w:p>
        </w:tc>
        <w:tc>
          <w:tcPr>
            <w:tcW w:w="1260" w:type="dxa"/>
            <w:vAlign w:val="center"/>
          </w:tcPr>
          <w:p w:rsidR="00240E44" w:rsidRDefault="00240E44" w:rsidP="00C947F3">
            <w:pPr>
              <w:snapToGrid w:val="0"/>
              <w:spacing w:line="500" w:lineRule="exact"/>
              <w:ind w:firstLine="560"/>
              <w:jc w:val="center"/>
              <w:textAlignment w:val="baseline"/>
              <w:rPr>
                <w:rFonts w:ascii="宋体" w:hAnsi="宋体"/>
                <w:sz w:val="24"/>
              </w:rPr>
            </w:pPr>
            <w:r>
              <w:rPr>
                <w:rFonts w:ascii="宋体" w:hAnsi="宋体" w:hint="eastAsia"/>
                <w:sz w:val="24"/>
              </w:rPr>
              <w:t>工长</w:t>
            </w:r>
          </w:p>
        </w:tc>
        <w:tc>
          <w:tcPr>
            <w:tcW w:w="1620" w:type="dxa"/>
            <w:vAlign w:val="center"/>
          </w:tcPr>
          <w:p w:rsidR="00240E44" w:rsidRDefault="00240E44" w:rsidP="00C947F3">
            <w:pPr>
              <w:snapToGrid w:val="0"/>
              <w:spacing w:line="500" w:lineRule="exact"/>
              <w:textAlignment w:val="baseline"/>
              <w:rPr>
                <w:rFonts w:ascii="宋体" w:hAnsi="宋体"/>
                <w:sz w:val="24"/>
              </w:rPr>
            </w:pPr>
            <w:r>
              <w:rPr>
                <w:rFonts w:ascii="宋体" w:hAnsi="宋体" w:hint="eastAsia"/>
                <w:sz w:val="24"/>
              </w:rPr>
              <w:t>13953138695</w:t>
            </w:r>
          </w:p>
        </w:tc>
      </w:tr>
      <w:tr w:rsidR="00240E44" w:rsidTr="00C947F3">
        <w:trPr>
          <w:trHeight w:val="575"/>
        </w:trPr>
        <w:tc>
          <w:tcPr>
            <w:tcW w:w="1908" w:type="dxa"/>
          </w:tcPr>
          <w:p w:rsidR="00240E44" w:rsidRDefault="00240E44" w:rsidP="00C947F3">
            <w:pPr>
              <w:spacing w:line="500" w:lineRule="exact"/>
              <w:ind w:firstLineChars="382" w:firstLine="917"/>
              <w:textAlignment w:val="baseline"/>
              <w:rPr>
                <w:rFonts w:ascii="宋体" w:hAnsi="宋体"/>
                <w:sz w:val="24"/>
              </w:rPr>
            </w:pPr>
            <w:r>
              <w:rPr>
                <w:rFonts w:ascii="宋体" w:hAnsi="宋体" w:hint="eastAsia"/>
                <w:sz w:val="24"/>
              </w:rPr>
              <w:t>宋伟</w:t>
            </w:r>
          </w:p>
        </w:tc>
        <w:tc>
          <w:tcPr>
            <w:tcW w:w="1620" w:type="dxa"/>
          </w:tcPr>
          <w:p w:rsidR="00240E44" w:rsidRDefault="00240E44" w:rsidP="00C947F3">
            <w:pPr>
              <w:spacing w:line="500" w:lineRule="exact"/>
              <w:ind w:firstLine="560"/>
              <w:jc w:val="center"/>
              <w:textAlignment w:val="baseline"/>
              <w:rPr>
                <w:rFonts w:ascii="宋体" w:hAnsi="宋体"/>
                <w:sz w:val="24"/>
              </w:rPr>
            </w:pPr>
            <w:r>
              <w:rPr>
                <w:rFonts w:ascii="宋体" w:hAnsi="宋体" w:hint="eastAsia"/>
                <w:sz w:val="24"/>
              </w:rPr>
              <w:t>技术员</w:t>
            </w:r>
          </w:p>
        </w:tc>
        <w:tc>
          <w:tcPr>
            <w:tcW w:w="1620" w:type="dxa"/>
          </w:tcPr>
          <w:p w:rsidR="00240E44" w:rsidRDefault="00240E44" w:rsidP="00C947F3">
            <w:pPr>
              <w:spacing w:line="500" w:lineRule="exact"/>
              <w:textAlignment w:val="baseline"/>
              <w:rPr>
                <w:rFonts w:ascii="宋体" w:hAnsi="宋体"/>
                <w:sz w:val="24"/>
              </w:rPr>
            </w:pPr>
            <w:r>
              <w:rPr>
                <w:rFonts w:ascii="宋体" w:hAnsi="宋体" w:hint="eastAsia"/>
                <w:sz w:val="24"/>
              </w:rPr>
              <w:t>13869150951</w:t>
            </w:r>
          </w:p>
        </w:tc>
        <w:tc>
          <w:tcPr>
            <w:tcW w:w="1620" w:type="dxa"/>
            <w:vAlign w:val="center"/>
          </w:tcPr>
          <w:p w:rsidR="00240E44" w:rsidRDefault="00240E44" w:rsidP="00C947F3">
            <w:pPr>
              <w:snapToGrid w:val="0"/>
              <w:spacing w:line="500" w:lineRule="exact"/>
              <w:ind w:firstLine="560"/>
              <w:textAlignment w:val="baseline"/>
              <w:rPr>
                <w:rFonts w:ascii="宋体" w:hAnsi="宋体"/>
                <w:sz w:val="24"/>
              </w:rPr>
            </w:pPr>
            <w:r>
              <w:rPr>
                <w:rFonts w:ascii="宋体" w:hAnsi="宋体" w:hint="eastAsia"/>
                <w:sz w:val="24"/>
              </w:rPr>
              <w:t>张广波</w:t>
            </w:r>
          </w:p>
        </w:tc>
        <w:tc>
          <w:tcPr>
            <w:tcW w:w="1260" w:type="dxa"/>
            <w:vAlign w:val="center"/>
          </w:tcPr>
          <w:p w:rsidR="00240E44" w:rsidRDefault="00240E44" w:rsidP="00C947F3">
            <w:pPr>
              <w:snapToGrid w:val="0"/>
              <w:spacing w:line="500" w:lineRule="exact"/>
              <w:ind w:firstLine="560"/>
              <w:jc w:val="center"/>
              <w:textAlignment w:val="baseline"/>
              <w:rPr>
                <w:rFonts w:ascii="宋体" w:hAnsi="宋体"/>
                <w:sz w:val="24"/>
              </w:rPr>
            </w:pPr>
            <w:r>
              <w:rPr>
                <w:rFonts w:ascii="宋体" w:hAnsi="宋体" w:hint="eastAsia"/>
                <w:sz w:val="24"/>
              </w:rPr>
              <w:t>工长</w:t>
            </w:r>
          </w:p>
        </w:tc>
        <w:tc>
          <w:tcPr>
            <w:tcW w:w="1620" w:type="dxa"/>
            <w:vAlign w:val="center"/>
          </w:tcPr>
          <w:p w:rsidR="00240E44" w:rsidRDefault="00240E44" w:rsidP="00C947F3">
            <w:pPr>
              <w:snapToGrid w:val="0"/>
              <w:spacing w:line="500" w:lineRule="exact"/>
              <w:textAlignment w:val="baseline"/>
              <w:rPr>
                <w:rFonts w:ascii="宋体" w:hAnsi="宋体"/>
                <w:sz w:val="24"/>
              </w:rPr>
            </w:pPr>
            <w:r>
              <w:rPr>
                <w:rFonts w:ascii="宋体" w:hAnsi="宋体" w:hint="eastAsia"/>
                <w:sz w:val="24"/>
              </w:rPr>
              <w:t>13853167659</w:t>
            </w:r>
          </w:p>
        </w:tc>
      </w:tr>
      <w:tr w:rsidR="00240E44" w:rsidTr="00C947F3">
        <w:trPr>
          <w:trHeight w:val="575"/>
        </w:trPr>
        <w:tc>
          <w:tcPr>
            <w:tcW w:w="1908" w:type="dxa"/>
            <w:vAlign w:val="center"/>
          </w:tcPr>
          <w:p w:rsidR="00240E44" w:rsidRDefault="00240E44" w:rsidP="00C947F3">
            <w:pPr>
              <w:snapToGrid w:val="0"/>
              <w:spacing w:line="500" w:lineRule="exact"/>
              <w:ind w:firstLine="560"/>
              <w:jc w:val="center"/>
              <w:textAlignment w:val="baseline"/>
              <w:rPr>
                <w:rFonts w:ascii="宋体" w:hAnsi="宋体"/>
                <w:sz w:val="24"/>
              </w:rPr>
            </w:pPr>
            <w:r>
              <w:rPr>
                <w:rFonts w:ascii="宋体" w:hAnsi="宋体" w:hint="eastAsia"/>
                <w:sz w:val="24"/>
              </w:rPr>
              <w:t>张宁</w:t>
            </w:r>
          </w:p>
        </w:tc>
        <w:tc>
          <w:tcPr>
            <w:tcW w:w="1620" w:type="dxa"/>
            <w:vAlign w:val="center"/>
          </w:tcPr>
          <w:p w:rsidR="00240E44" w:rsidRDefault="00240E44" w:rsidP="00C947F3">
            <w:pPr>
              <w:snapToGrid w:val="0"/>
              <w:spacing w:line="500" w:lineRule="exact"/>
              <w:ind w:firstLine="560"/>
              <w:jc w:val="center"/>
              <w:textAlignment w:val="baseline"/>
              <w:rPr>
                <w:rFonts w:ascii="宋体" w:hAnsi="宋体"/>
                <w:sz w:val="24"/>
              </w:rPr>
            </w:pPr>
            <w:r>
              <w:rPr>
                <w:rFonts w:ascii="宋体" w:hAnsi="宋体" w:hint="eastAsia"/>
                <w:sz w:val="24"/>
              </w:rPr>
              <w:t>主操</w:t>
            </w:r>
          </w:p>
        </w:tc>
        <w:tc>
          <w:tcPr>
            <w:tcW w:w="1620" w:type="dxa"/>
            <w:vAlign w:val="center"/>
          </w:tcPr>
          <w:p w:rsidR="00240E44" w:rsidRDefault="00240E44" w:rsidP="00C947F3">
            <w:pPr>
              <w:snapToGrid w:val="0"/>
              <w:spacing w:line="500" w:lineRule="exact"/>
              <w:textAlignment w:val="baseline"/>
              <w:rPr>
                <w:rFonts w:ascii="宋体" w:hAnsi="宋体"/>
                <w:sz w:val="24"/>
              </w:rPr>
            </w:pPr>
            <w:r>
              <w:rPr>
                <w:rFonts w:ascii="宋体" w:hAnsi="宋体" w:hint="eastAsia"/>
                <w:sz w:val="24"/>
              </w:rPr>
              <w:t>13869199708</w:t>
            </w:r>
          </w:p>
        </w:tc>
        <w:tc>
          <w:tcPr>
            <w:tcW w:w="1620" w:type="dxa"/>
            <w:vAlign w:val="center"/>
          </w:tcPr>
          <w:p w:rsidR="00240E44" w:rsidRDefault="00240E44" w:rsidP="00C947F3">
            <w:pPr>
              <w:snapToGrid w:val="0"/>
              <w:spacing w:line="500" w:lineRule="exact"/>
              <w:ind w:firstLine="560"/>
              <w:jc w:val="center"/>
              <w:textAlignment w:val="baseline"/>
              <w:rPr>
                <w:rFonts w:ascii="宋体" w:hAnsi="宋体"/>
                <w:sz w:val="24"/>
              </w:rPr>
            </w:pPr>
            <w:r>
              <w:rPr>
                <w:rFonts w:ascii="宋体" w:hAnsi="宋体" w:hint="eastAsia"/>
                <w:sz w:val="24"/>
              </w:rPr>
              <w:t>张建光</w:t>
            </w:r>
          </w:p>
        </w:tc>
        <w:tc>
          <w:tcPr>
            <w:tcW w:w="1260" w:type="dxa"/>
            <w:vAlign w:val="center"/>
          </w:tcPr>
          <w:p w:rsidR="00240E44" w:rsidRDefault="00240E44" w:rsidP="00C947F3">
            <w:pPr>
              <w:snapToGrid w:val="0"/>
              <w:spacing w:line="500" w:lineRule="exact"/>
              <w:ind w:firstLine="560"/>
              <w:jc w:val="center"/>
              <w:textAlignment w:val="baseline"/>
              <w:rPr>
                <w:rFonts w:ascii="宋体" w:hAnsi="宋体"/>
                <w:sz w:val="24"/>
              </w:rPr>
            </w:pPr>
            <w:r>
              <w:rPr>
                <w:rFonts w:ascii="宋体" w:hAnsi="宋体" w:hint="eastAsia"/>
                <w:sz w:val="24"/>
              </w:rPr>
              <w:t>工长</w:t>
            </w:r>
          </w:p>
        </w:tc>
        <w:tc>
          <w:tcPr>
            <w:tcW w:w="1620" w:type="dxa"/>
            <w:vAlign w:val="center"/>
          </w:tcPr>
          <w:p w:rsidR="00240E44" w:rsidRDefault="00240E44" w:rsidP="00C947F3">
            <w:pPr>
              <w:snapToGrid w:val="0"/>
              <w:spacing w:line="500" w:lineRule="exact"/>
              <w:textAlignment w:val="baseline"/>
              <w:rPr>
                <w:rFonts w:ascii="宋体" w:hAnsi="宋体"/>
                <w:sz w:val="24"/>
              </w:rPr>
            </w:pPr>
            <w:r>
              <w:rPr>
                <w:rFonts w:ascii="宋体" w:hAnsi="宋体" w:hint="eastAsia"/>
                <w:sz w:val="24"/>
              </w:rPr>
              <w:t>13553188281</w:t>
            </w:r>
          </w:p>
        </w:tc>
      </w:tr>
      <w:tr w:rsidR="00240E44" w:rsidTr="00C947F3">
        <w:trPr>
          <w:trHeight w:val="575"/>
        </w:trPr>
        <w:tc>
          <w:tcPr>
            <w:tcW w:w="1908" w:type="dxa"/>
            <w:vAlign w:val="center"/>
          </w:tcPr>
          <w:p w:rsidR="00240E44" w:rsidRDefault="00240E44" w:rsidP="00C947F3">
            <w:pPr>
              <w:snapToGrid w:val="0"/>
              <w:spacing w:line="500" w:lineRule="exact"/>
              <w:ind w:firstLine="560"/>
              <w:jc w:val="center"/>
              <w:textAlignment w:val="baseline"/>
              <w:rPr>
                <w:rFonts w:ascii="宋体" w:hAnsi="宋体"/>
                <w:sz w:val="24"/>
              </w:rPr>
            </w:pPr>
            <w:r>
              <w:rPr>
                <w:rFonts w:ascii="宋体" w:hAnsi="宋体" w:hint="eastAsia"/>
                <w:sz w:val="24"/>
              </w:rPr>
              <w:t>刘现锋</w:t>
            </w:r>
          </w:p>
        </w:tc>
        <w:tc>
          <w:tcPr>
            <w:tcW w:w="1620" w:type="dxa"/>
            <w:vAlign w:val="center"/>
          </w:tcPr>
          <w:p w:rsidR="00240E44" w:rsidRDefault="00240E44" w:rsidP="00C947F3">
            <w:pPr>
              <w:snapToGrid w:val="0"/>
              <w:spacing w:line="500" w:lineRule="exact"/>
              <w:ind w:firstLine="560"/>
              <w:jc w:val="center"/>
              <w:textAlignment w:val="baseline"/>
              <w:rPr>
                <w:rFonts w:ascii="宋体" w:hAnsi="宋体"/>
                <w:sz w:val="24"/>
              </w:rPr>
            </w:pPr>
            <w:r>
              <w:rPr>
                <w:rFonts w:ascii="宋体" w:hAnsi="宋体" w:hint="eastAsia"/>
                <w:sz w:val="24"/>
              </w:rPr>
              <w:t>岗长</w:t>
            </w:r>
          </w:p>
        </w:tc>
        <w:tc>
          <w:tcPr>
            <w:tcW w:w="1620" w:type="dxa"/>
            <w:vAlign w:val="center"/>
          </w:tcPr>
          <w:p w:rsidR="00240E44" w:rsidRDefault="00240E44" w:rsidP="00C947F3">
            <w:pPr>
              <w:snapToGrid w:val="0"/>
              <w:spacing w:line="500" w:lineRule="exact"/>
              <w:textAlignment w:val="baseline"/>
              <w:rPr>
                <w:rFonts w:ascii="宋体" w:hAnsi="宋体"/>
                <w:sz w:val="24"/>
              </w:rPr>
            </w:pPr>
            <w:r>
              <w:rPr>
                <w:rFonts w:ascii="宋体" w:hAnsi="宋体" w:hint="eastAsia"/>
                <w:sz w:val="24"/>
              </w:rPr>
              <w:t>13854175268</w:t>
            </w:r>
          </w:p>
        </w:tc>
        <w:tc>
          <w:tcPr>
            <w:tcW w:w="1620" w:type="dxa"/>
            <w:vAlign w:val="center"/>
          </w:tcPr>
          <w:p w:rsidR="00240E44" w:rsidRDefault="00240E44" w:rsidP="00C947F3">
            <w:pPr>
              <w:snapToGrid w:val="0"/>
              <w:spacing w:line="500" w:lineRule="exact"/>
              <w:ind w:firstLine="560"/>
              <w:jc w:val="center"/>
              <w:textAlignment w:val="baseline"/>
              <w:rPr>
                <w:rFonts w:ascii="宋体" w:hAnsi="宋体"/>
                <w:sz w:val="24"/>
              </w:rPr>
            </w:pPr>
          </w:p>
        </w:tc>
        <w:tc>
          <w:tcPr>
            <w:tcW w:w="1260" w:type="dxa"/>
            <w:vAlign w:val="center"/>
          </w:tcPr>
          <w:p w:rsidR="00240E44" w:rsidRDefault="00240E44" w:rsidP="00C947F3">
            <w:pPr>
              <w:snapToGrid w:val="0"/>
              <w:spacing w:line="500" w:lineRule="exact"/>
              <w:ind w:firstLine="560"/>
              <w:jc w:val="center"/>
              <w:textAlignment w:val="baseline"/>
              <w:rPr>
                <w:rFonts w:ascii="宋体" w:hAnsi="宋体"/>
                <w:sz w:val="24"/>
              </w:rPr>
            </w:pPr>
          </w:p>
        </w:tc>
        <w:tc>
          <w:tcPr>
            <w:tcW w:w="1620" w:type="dxa"/>
            <w:vAlign w:val="center"/>
          </w:tcPr>
          <w:p w:rsidR="00240E44" w:rsidRDefault="00240E44" w:rsidP="00C947F3">
            <w:pPr>
              <w:snapToGrid w:val="0"/>
              <w:spacing w:line="500" w:lineRule="exact"/>
              <w:textAlignment w:val="baseline"/>
              <w:rPr>
                <w:rFonts w:ascii="宋体" w:hAnsi="宋体"/>
                <w:sz w:val="24"/>
              </w:rPr>
            </w:pPr>
          </w:p>
        </w:tc>
      </w:tr>
    </w:tbl>
    <w:p w:rsidR="00240E44" w:rsidRDefault="00240E44" w:rsidP="00240E44">
      <w:pPr>
        <w:spacing w:line="360" w:lineRule="auto"/>
        <w:rPr>
          <w:rFonts w:ascii="宋体" w:hAnsi="宋体"/>
          <w:b/>
          <w:sz w:val="28"/>
          <w:szCs w:val="28"/>
        </w:rPr>
      </w:pPr>
      <w:r>
        <w:rPr>
          <w:rFonts w:ascii="宋体" w:hAnsi="宋体" w:hint="eastAsia"/>
          <w:b/>
          <w:sz w:val="28"/>
          <w:szCs w:val="28"/>
        </w:rPr>
        <w:t>3.4.4、对外联系方法</w:t>
      </w:r>
    </w:p>
    <w:p w:rsidR="00240E44" w:rsidRDefault="00240E44" w:rsidP="00240E44">
      <w:pPr>
        <w:spacing w:line="360" w:lineRule="auto"/>
        <w:rPr>
          <w:rFonts w:ascii="宋体" w:hAnsi="宋体"/>
          <w:sz w:val="28"/>
          <w:szCs w:val="28"/>
        </w:rPr>
      </w:pPr>
      <w:r>
        <w:rPr>
          <w:rFonts w:ascii="宋体" w:hAnsi="宋体" w:hint="eastAsia"/>
          <w:sz w:val="28"/>
          <w:szCs w:val="28"/>
        </w:rPr>
        <w:t xml:space="preserve">调度电话：  83552050          生产办公室：    83550636        </w:t>
      </w:r>
    </w:p>
    <w:p w:rsidR="00240E44" w:rsidRDefault="00240E44" w:rsidP="00240E44">
      <w:pPr>
        <w:spacing w:line="360" w:lineRule="auto"/>
        <w:rPr>
          <w:rFonts w:ascii="宋体" w:hAnsi="宋体"/>
          <w:sz w:val="28"/>
          <w:szCs w:val="28"/>
        </w:rPr>
      </w:pPr>
      <w:r>
        <w:rPr>
          <w:rFonts w:ascii="宋体" w:hAnsi="宋体" w:hint="eastAsia"/>
          <w:sz w:val="28"/>
          <w:szCs w:val="28"/>
        </w:rPr>
        <w:t>集团安保部：83253561          环保办公室：  83550010</w:t>
      </w:r>
    </w:p>
    <w:p w:rsidR="00240E44" w:rsidRDefault="00240E44" w:rsidP="00240E44">
      <w:pPr>
        <w:spacing w:line="360" w:lineRule="auto"/>
        <w:rPr>
          <w:rFonts w:ascii="宋体" w:hAnsi="宋体"/>
          <w:sz w:val="28"/>
          <w:szCs w:val="28"/>
        </w:rPr>
      </w:pPr>
      <w:r>
        <w:rPr>
          <w:rFonts w:ascii="宋体" w:hAnsi="宋体" w:hint="eastAsia"/>
          <w:sz w:val="28"/>
          <w:szCs w:val="28"/>
        </w:rPr>
        <w:t>厂医院：    83550120          急救中心：  120或999</w:t>
      </w:r>
    </w:p>
    <w:p w:rsidR="00240E44" w:rsidRDefault="00240E44" w:rsidP="00240E44">
      <w:pPr>
        <w:spacing w:line="360" w:lineRule="auto"/>
        <w:rPr>
          <w:rFonts w:ascii="宋体" w:hAnsi="宋体"/>
          <w:sz w:val="28"/>
          <w:szCs w:val="28"/>
        </w:rPr>
      </w:pPr>
      <w:r>
        <w:rPr>
          <w:rFonts w:ascii="宋体" w:hAnsi="宋体" w:cs="Arial" w:hint="eastAsia"/>
          <w:sz w:val="28"/>
          <w:szCs w:val="28"/>
        </w:rPr>
        <w:t xml:space="preserve">章丘环保分局：83263697       </w:t>
      </w:r>
      <w:r>
        <w:rPr>
          <w:rFonts w:ascii="宋体" w:hAnsi="宋体" w:hint="eastAsia"/>
          <w:sz w:val="28"/>
          <w:szCs w:val="28"/>
        </w:rPr>
        <w:t>政府热线：  12345</w:t>
      </w:r>
    </w:p>
    <w:p w:rsidR="00240E44" w:rsidRDefault="00240E44" w:rsidP="00240E44">
      <w:pPr>
        <w:spacing w:line="360" w:lineRule="auto"/>
        <w:rPr>
          <w:rFonts w:ascii="宋体" w:hAnsi="宋体"/>
          <w:sz w:val="28"/>
          <w:szCs w:val="28"/>
        </w:rPr>
      </w:pPr>
      <w:r>
        <w:rPr>
          <w:rFonts w:ascii="宋体" w:hAnsi="宋体" w:hint="eastAsia"/>
          <w:sz w:val="28"/>
          <w:szCs w:val="28"/>
        </w:rPr>
        <w:t>区消防大队：  119             济空防化队：83200248</w:t>
      </w:r>
    </w:p>
    <w:p w:rsidR="00240E44" w:rsidRDefault="00240E44" w:rsidP="00240E44">
      <w:pPr>
        <w:spacing w:line="500" w:lineRule="exact"/>
        <w:rPr>
          <w:rFonts w:ascii="宋体" w:hAnsi="宋体"/>
          <w:b/>
          <w:bCs/>
          <w:color w:val="FF0000"/>
          <w:sz w:val="28"/>
          <w:szCs w:val="28"/>
        </w:rPr>
      </w:pPr>
      <w:r>
        <w:rPr>
          <w:rFonts w:ascii="宋体" w:hAnsi="宋体" w:hint="eastAsia"/>
          <w:sz w:val="28"/>
          <w:szCs w:val="28"/>
        </w:rPr>
        <w:t>集团应急救援电话：83252009    刁镇消防中队：</w:t>
      </w:r>
      <w:r w:rsidRPr="00E04C66">
        <w:rPr>
          <w:rFonts w:ascii="宋体" w:hAnsi="宋体"/>
          <w:b/>
          <w:bCs/>
          <w:color w:val="FF0000"/>
          <w:sz w:val="28"/>
          <w:szCs w:val="28"/>
        </w:rPr>
        <w:t>83298119</w:t>
      </w:r>
    </w:p>
    <w:p w:rsidR="00240E44" w:rsidRDefault="00240E44" w:rsidP="00240E44">
      <w:pPr>
        <w:spacing w:line="500" w:lineRule="exact"/>
        <w:rPr>
          <w:rFonts w:ascii="宋体" w:hAnsi="宋体"/>
          <w:b/>
          <w:sz w:val="28"/>
          <w:szCs w:val="28"/>
        </w:rPr>
      </w:pPr>
      <w:r>
        <w:rPr>
          <w:rFonts w:ascii="宋体" w:hAnsi="宋体" w:hint="eastAsia"/>
          <w:b/>
          <w:sz w:val="28"/>
          <w:szCs w:val="28"/>
        </w:rPr>
        <w:lastRenderedPageBreak/>
        <w:t>3.4.5信息上报</w:t>
      </w:r>
    </w:p>
    <w:p w:rsidR="00240E44" w:rsidRDefault="00240E44" w:rsidP="00240E44">
      <w:pPr>
        <w:spacing w:line="360" w:lineRule="auto"/>
        <w:rPr>
          <w:rFonts w:ascii="宋体" w:hAnsi="宋体"/>
          <w:b/>
          <w:sz w:val="28"/>
          <w:szCs w:val="28"/>
        </w:rPr>
      </w:pPr>
      <w:r>
        <w:rPr>
          <w:rFonts w:ascii="宋体" w:hAnsi="宋体" w:hint="eastAsia"/>
          <w:b/>
          <w:sz w:val="28"/>
          <w:szCs w:val="28"/>
        </w:rPr>
        <w:t>3.4.5.1内部报告基本内容</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1）事故地点、时间以及设备设施；</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2）事故类型：火灾爆炸、中毒、泄漏等；</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4）已采取的应急措施；</w:t>
      </w:r>
    </w:p>
    <w:p w:rsidR="00240E44" w:rsidRDefault="00240E44" w:rsidP="00240E44">
      <w:pPr>
        <w:spacing w:line="360" w:lineRule="auto"/>
        <w:rPr>
          <w:rFonts w:ascii="宋体" w:hAnsi="宋体"/>
          <w:b/>
          <w:sz w:val="28"/>
          <w:szCs w:val="28"/>
        </w:rPr>
      </w:pPr>
      <w:r>
        <w:rPr>
          <w:rFonts w:ascii="宋体" w:hAnsi="宋体" w:hint="eastAsia"/>
          <w:b/>
          <w:sz w:val="28"/>
          <w:szCs w:val="28"/>
        </w:rPr>
        <w:t>3.4.5.2火灾报警基本内容</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1）单位名称、地址；</w:t>
      </w:r>
    </w:p>
    <w:p w:rsidR="00240E44" w:rsidRDefault="00240E44" w:rsidP="00240E44">
      <w:pPr>
        <w:autoSpaceDE w:val="0"/>
        <w:autoSpaceDN w:val="0"/>
        <w:adjustRightInd w:val="0"/>
        <w:snapToGrid w:val="0"/>
        <w:spacing w:line="360" w:lineRule="auto"/>
        <w:ind w:firstLineChars="147" w:firstLine="412"/>
        <w:jc w:val="left"/>
        <w:rPr>
          <w:rFonts w:ascii="宋体" w:hAnsi="宋体"/>
          <w:sz w:val="28"/>
          <w:szCs w:val="28"/>
        </w:rPr>
      </w:pPr>
      <w:r>
        <w:rPr>
          <w:rFonts w:ascii="宋体" w:hAnsi="宋体" w:hint="eastAsia"/>
          <w:sz w:val="28"/>
          <w:szCs w:val="28"/>
        </w:rPr>
        <w:t xml:space="preserve"> 2）火灾发生地点、燃烧物质与面积；</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4）报警人姓名与联系电话，待接警人挂电话后才搁电话；</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5）报警时应使用普通话。</w:t>
      </w:r>
    </w:p>
    <w:p w:rsidR="00240E44" w:rsidRDefault="00240E44" w:rsidP="00240E44">
      <w:pPr>
        <w:pStyle w:val="2"/>
        <w:spacing w:before="0" w:after="0" w:line="360" w:lineRule="auto"/>
        <w:rPr>
          <w:rStyle w:val="1Char"/>
          <w:rFonts w:ascii="宋体" w:hAnsi="宋体"/>
          <w:szCs w:val="28"/>
        </w:rPr>
      </w:pPr>
      <w:bookmarkStart w:id="936" w:name="_Toc373760681"/>
      <w:bookmarkStart w:id="937" w:name="_Toc404725780"/>
      <w:r>
        <w:rPr>
          <w:rFonts w:ascii="宋体" w:eastAsia="宋体" w:hAnsi="宋体" w:hint="eastAsia"/>
          <w:sz w:val="28"/>
          <w:szCs w:val="28"/>
        </w:rPr>
        <w:t>4.</w:t>
      </w:r>
      <w:r>
        <w:rPr>
          <w:rStyle w:val="1Char"/>
          <w:rFonts w:ascii="宋体" w:hAnsi="宋体" w:hint="eastAsia"/>
          <w:szCs w:val="28"/>
        </w:rPr>
        <w:t>注意事项</w:t>
      </w:r>
      <w:bookmarkEnd w:id="936"/>
      <w:bookmarkEnd w:id="937"/>
    </w:p>
    <w:p w:rsidR="00240E44" w:rsidRDefault="00240E44" w:rsidP="00240E44">
      <w:pPr>
        <w:pStyle w:val="2"/>
        <w:spacing w:before="0" w:after="0" w:line="360" w:lineRule="auto"/>
        <w:rPr>
          <w:rFonts w:ascii="宋体" w:eastAsia="宋体" w:hAnsi="宋体"/>
          <w:sz w:val="28"/>
          <w:szCs w:val="28"/>
        </w:rPr>
      </w:pPr>
      <w:bookmarkStart w:id="938" w:name="_Toc373760682"/>
      <w:bookmarkStart w:id="939" w:name="_Toc404725781"/>
      <w:r>
        <w:rPr>
          <w:rFonts w:ascii="宋体" w:eastAsia="宋体" w:hAnsi="宋体" w:hint="eastAsia"/>
          <w:sz w:val="28"/>
          <w:szCs w:val="28"/>
        </w:rPr>
        <w:t>4.1佩戴防护器材的注意事项</w:t>
      </w:r>
      <w:bookmarkEnd w:id="938"/>
      <w:bookmarkEnd w:id="939"/>
    </w:p>
    <w:p w:rsidR="00240E44" w:rsidRDefault="00240E44" w:rsidP="00240E44">
      <w:pPr>
        <w:spacing w:line="360" w:lineRule="auto"/>
        <w:rPr>
          <w:rFonts w:ascii="宋体" w:hAnsi="宋体"/>
          <w:b/>
          <w:sz w:val="28"/>
          <w:szCs w:val="28"/>
        </w:rPr>
      </w:pPr>
      <w:r>
        <w:rPr>
          <w:rFonts w:ascii="宋体" w:hAnsi="宋体" w:hint="eastAsia"/>
          <w:b/>
          <w:sz w:val="28"/>
          <w:szCs w:val="28"/>
        </w:rPr>
        <w:t>4.1.1空气呼吸器</w:t>
      </w:r>
    </w:p>
    <w:p w:rsidR="00240E44" w:rsidRDefault="00240E44" w:rsidP="00240E44">
      <w:pPr>
        <w:pStyle w:val="0"/>
        <w:spacing w:line="360" w:lineRule="auto"/>
        <w:ind w:firstLine="470"/>
        <w:jc w:val="left"/>
        <w:rPr>
          <w:rFonts w:ascii="宋体" w:hAnsi="宋体"/>
          <w:sz w:val="28"/>
          <w:szCs w:val="28"/>
        </w:rPr>
      </w:pPr>
      <w:r>
        <w:rPr>
          <w:rFonts w:ascii="宋体" w:hAnsi="宋体" w:hint="eastAsia"/>
          <w:sz w:val="28"/>
          <w:szCs w:val="28"/>
        </w:rPr>
        <w:t>⑴ 佩戴前首先打开气瓶开关，此时余压报警器会发出短暂的声响。气瓶开关完全打开后，检查气瓶内的储气压力，一般应在28～30MPa。⑵ 关闭气瓶开关，观察压力表示值的变化，在5分钟时间内下降不大于2MPa，表明供气系统气密性完好。⑶ 供气系统气密完好后，轻轻按动供给阀膜片，观察压力表值变化，当压力降至4～6MPa时，余压报警器汽笛发生声响，同时也是吹除一次余压报警器通气管路。⑷ 佩戴者在使用过程中应随时观察压力表的指示数值。当压力降至4～6MPa，余压报警器会发出报警声响，必须退出毒区。</w:t>
      </w:r>
    </w:p>
    <w:p w:rsidR="00240E44" w:rsidRDefault="00240E44" w:rsidP="00240E44">
      <w:pPr>
        <w:spacing w:line="360" w:lineRule="auto"/>
        <w:rPr>
          <w:rFonts w:ascii="宋体" w:hAnsi="宋体"/>
          <w:b/>
          <w:sz w:val="28"/>
          <w:szCs w:val="28"/>
        </w:rPr>
      </w:pPr>
      <w:r>
        <w:rPr>
          <w:rFonts w:ascii="宋体" w:hAnsi="宋体" w:hint="eastAsia"/>
          <w:b/>
          <w:sz w:val="28"/>
          <w:szCs w:val="28"/>
        </w:rPr>
        <w:t>4.1.2过滤式防毒面具</w:t>
      </w:r>
    </w:p>
    <w:p w:rsidR="00240E44" w:rsidRDefault="00240E44" w:rsidP="00240E44">
      <w:pPr>
        <w:pStyle w:val="0"/>
        <w:spacing w:line="360" w:lineRule="auto"/>
        <w:ind w:firstLine="470"/>
        <w:jc w:val="left"/>
        <w:rPr>
          <w:rFonts w:ascii="宋体" w:hAnsi="宋体"/>
          <w:sz w:val="28"/>
          <w:szCs w:val="28"/>
        </w:rPr>
      </w:pPr>
      <w:r>
        <w:rPr>
          <w:rFonts w:ascii="宋体" w:hAnsi="宋体" w:hint="eastAsia"/>
          <w:sz w:val="28"/>
          <w:szCs w:val="28"/>
        </w:rPr>
        <w:lastRenderedPageBreak/>
        <w:t>使用时，不论在任何情况下，都必须先打开滤毒罐底部进气孔的底盖胶塞，严禁先戴面具，后开底盖，否则易发生窒息事故。过滤式防毒面具使用前应检查各连接部位是否严密，并检查整套面具的气密性：打开底盖，戴好面罩后，用手堵住滤毒罐的进气口，同时用力吸气，若感到闭塞不透气时，则可认为此面目气密性基本良好。否则，不能使用。过滤式防毒面具的使用条件是空气中的氧气体积浓度大于18%，环境温度为-30—＋45；毒气浓度应符合有关要求。严禁在缺氧的环境中使用。滤毒罐每两个月定期检查一次；氨滤毒罐连续使用二个小时应予更换，每月进行一次称重检查，如超重20g应停止使用；每次使用后应将滤毒罐上、下盖盖严，防止毒气侵入或受潮失效，并保持可靠密封。</w:t>
      </w:r>
    </w:p>
    <w:p w:rsidR="00240E44" w:rsidRDefault="00240E44" w:rsidP="00240E44">
      <w:pPr>
        <w:spacing w:line="360" w:lineRule="auto"/>
        <w:rPr>
          <w:rFonts w:ascii="宋体" w:hAnsi="宋体"/>
          <w:b/>
          <w:sz w:val="28"/>
          <w:szCs w:val="28"/>
        </w:rPr>
      </w:pPr>
      <w:r>
        <w:rPr>
          <w:rFonts w:ascii="宋体" w:hAnsi="宋体" w:hint="eastAsia"/>
          <w:b/>
          <w:sz w:val="28"/>
          <w:szCs w:val="28"/>
        </w:rPr>
        <w:t>4.1.3长管防毒面具</w:t>
      </w:r>
    </w:p>
    <w:p w:rsidR="00240E44" w:rsidRDefault="00240E44" w:rsidP="00240E44">
      <w:pPr>
        <w:pStyle w:val="0"/>
        <w:spacing w:line="360" w:lineRule="auto"/>
        <w:ind w:firstLine="482"/>
        <w:rPr>
          <w:rFonts w:ascii="宋体" w:hAnsi="宋体"/>
          <w:sz w:val="28"/>
          <w:szCs w:val="28"/>
        </w:rPr>
      </w:pPr>
      <w:r>
        <w:rPr>
          <w:rFonts w:ascii="宋体" w:hAnsi="宋体" w:hint="eastAsia"/>
          <w:sz w:val="28"/>
          <w:szCs w:val="28"/>
        </w:rPr>
        <w:t>与过滤式防毒面具相同，导气管为橡胶波纹软管，长度不能大于20米，否则应强制送风。使用前应检查面具的呼气阀、吸气阀是否灵活好用，并进行气密试验。戴上面具后方可进入毒区，做到“先戴后进”。检查导管内有无异物，并理顺平直，确认导管畅通；导管不得缠结，严禁折压、强拉，使用时严防踩踏、挤压，经常保持畅通。使用时，必须有专人监护，经常检查作业人员情况及导管、进气口情况。</w:t>
      </w:r>
    </w:p>
    <w:p w:rsidR="00240E44" w:rsidRDefault="00240E44" w:rsidP="00240E44">
      <w:pPr>
        <w:pStyle w:val="2"/>
        <w:spacing w:before="0" w:after="0" w:line="360" w:lineRule="auto"/>
        <w:rPr>
          <w:rFonts w:ascii="宋体" w:eastAsia="宋体" w:hAnsi="宋体"/>
          <w:sz w:val="28"/>
          <w:szCs w:val="28"/>
        </w:rPr>
      </w:pPr>
      <w:bookmarkStart w:id="940" w:name="_Toc373760683"/>
      <w:bookmarkStart w:id="941" w:name="_Toc404725782"/>
      <w:r>
        <w:rPr>
          <w:rFonts w:ascii="宋体" w:eastAsia="宋体" w:hAnsi="宋体" w:hint="eastAsia"/>
          <w:sz w:val="28"/>
          <w:szCs w:val="28"/>
        </w:rPr>
        <w:t>4.2使用抢险救援器材的注意事项</w:t>
      </w:r>
      <w:bookmarkEnd w:id="940"/>
      <w:bookmarkEnd w:id="941"/>
    </w:p>
    <w:p w:rsidR="00240E44" w:rsidRDefault="00240E44" w:rsidP="00240E44">
      <w:pPr>
        <w:pStyle w:val="HTML"/>
        <w:shd w:val="clear" w:color="auto" w:fill="FFFFFF"/>
        <w:spacing w:line="360" w:lineRule="auto"/>
        <w:ind w:firstLine="560"/>
        <w:rPr>
          <w:rFonts w:ascii="宋体" w:hAnsi="宋体"/>
          <w:sz w:val="28"/>
          <w:szCs w:val="28"/>
        </w:rPr>
      </w:pPr>
      <w:r>
        <w:rPr>
          <w:rFonts w:ascii="宋体" w:hAnsi="宋体" w:hint="eastAsia"/>
          <w:sz w:val="28"/>
          <w:szCs w:val="28"/>
        </w:rPr>
        <w:t>我厂配备的灭火器主要是干粉灭火器。使用时，用手握住灭火机的提环，平稳、快捷地提往火场，不要横扛、横拿。灭火时，一手握住提环，另一手握住筒身的底边，将灭火器颠倒过来，喷嘴对准火源，用力摇晃几下，即可灭火。 注意：⑴不要将灭火器的盖与</w:t>
      </w:r>
      <w:r>
        <w:rPr>
          <w:rFonts w:ascii="宋体" w:hAnsi="宋体" w:hint="eastAsia"/>
          <w:sz w:val="28"/>
          <w:szCs w:val="28"/>
        </w:rPr>
        <w:lastRenderedPageBreak/>
        <w:t xml:space="preserve">底对着人体，防止盖、底弹出伤人。⑵不要与水同时喷射在一起，以免影响灭火效果。 </w:t>
      </w:r>
    </w:p>
    <w:p w:rsidR="00240E44" w:rsidRDefault="00240E44" w:rsidP="00240E44">
      <w:pPr>
        <w:pStyle w:val="0"/>
        <w:spacing w:line="360" w:lineRule="auto"/>
        <w:jc w:val="left"/>
        <w:rPr>
          <w:rFonts w:ascii="宋体" w:hAnsi="宋体"/>
          <w:sz w:val="28"/>
          <w:szCs w:val="28"/>
        </w:rPr>
      </w:pPr>
      <w:r>
        <w:rPr>
          <w:rFonts w:ascii="宋体" w:hAnsi="宋体" w:hint="eastAsia"/>
          <w:sz w:val="28"/>
          <w:szCs w:val="28"/>
        </w:rPr>
        <w:t>⑶扑灭电器火灾时，尽量先切断电源，防止人员触电。</w:t>
      </w:r>
    </w:p>
    <w:p w:rsidR="00240E44" w:rsidRDefault="00240E44" w:rsidP="00240E44">
      <w:pPr>
        <w:pStyle w:val="2"/>
        <w:spacing w:before="0" w:after="0" w:line="360" w:lineRule="auto"/>
        <w:rPr>
          <w:rFonts w:ascii="宋体" w:eastAsia="宋体" w:hAnsi="宋体"/>
          <w:sz w:val="28"/>
          <w:szCs w:val="28"/>
        </w:rPr>
      </w:pPr>
      <w:bookmarkStart w:id="942" w:name="_Toc373760684"/>
      <w:bookmarkStart w:id="943" w:name="_Toc404725783"/>
      <w:r>
        <w:rPr>
          <w:rFonts w:ascii="宋体" w:eastAsia="宋体" w:hAnsi="宋体" w:hint="eastAsia"/>
          <w:sz w:val="28"/>
          <w:szCs w:val="28"/>
        </w:rPr>
        <w:t>4.3采取救援措施的注意事项</w:t>
      </w:r>
      <w:bookmarkEnd w:id="942"/>
      <w:bookmarkEnd w:id="943"/>
    </w:p>
    <w:p w:rsidR="00240E44" w:rsidRDefault="00240E44" w:rsidP="00240E44">
      <w:pPr>
        <w:spacing w:line="360" w:lineRule="auto"/>
        <w:rPr>
          <w:rFonts w:ascii="宋体" w:hAnsi="宋体"/>
          <w:sz w:val="28"/>
          <w:szCs w:val="28"/>
        </w:rPr>
      </w:pPr>
      <w:r>
        <w:rPr>
          <w:rFonts w:ascii="宋体" w:hAnsi="宋体" w:hint="eastAsia"/>
          <w:sz w:val="28"/>
          <w:szCs w:val="28"/>
        </w:rPr>
        <w:t xml:space="preserve">　　进入现场必须佩戴好防护器材，进行救援。首选抢救中毒人员，再进行抢险处理。要迅速撤离泄漏污染区人员至安全区，并进行隔离，严格限制出入。安全停车卸压后，可能有余火、阀门内漏等情况，及时组织人员对内漏阀门加盲板进行隔绝处理或系统卸压处理后用消防蒸汽或灭火器灭火。应急处理人员戴自给正压式呼吸器，穿防静电工作服。不要直接接触泄漏物。尽可能切断泄漏源。防止流入下水道、排洪沟等限制性空间。一旦流入应切断排出厂区污水口，以防造成环保事故。</w:t>
      </w:r>
    </w:p>
    <w:p w:rsidR="00240E44" w:rsidRDefault="00240E44" w:rsidP="00240E44">
      <w:pPr>
        <w:pStyle w:val="2"/>
        <w:spacing w:before="0" w:after="0" w:line="360" w:lineRule="auto"/>
        <w:rPr>
          <w:rFonts w:ascii="宋体" w:eastAsia="宋体" w:hAnsi="宋体"/>
          <w:sz w:val="28"/>
          <w:szCs w:val="28"/>
        </w:rPr>
      </w:pPr>
      <w:bookmarkStart w:id="944" w:name="_Toc373760685"/>
      <w:bookmarkStart w:id="945" w:name="_Toc404725784"/>
      <w:r>
        <w:rPr>
          <w:rFonts w:ascii="宋体" w:eastAsia="宋体" w:hAnsi="宋体" w:hint="eastAsia"/>
          <w:sz w:val="28"/>
          <w:szCs w:val="28"/>
        </w:rPr>
        <w:t>4.4现场自救和互救的注意事项</w:t>
      </w:r>
      <w:bookmarkEnd w:id="944"/>
      <w:bookmarkEnd w:id="945"/>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抢险人员若稍有不适感觉，要立即返回安全区换气，若发生人员窒息事故，监护人员要立即将伤员救出，迅速送救护车，由医护人员进行抢救或送往医院救治。事故扩大，无法堵漏或检测界区氨浓度超过控制范围，汇报指挥部迅速撤离。</w:t>
      </w:r>
    </w:p>
    <w:p w:rsidR="00240E44" w:rsidRDefault="00240E44" w:rsidP="00240E44">
      <w:pPr>
        <w:pStyle w:val="2"/>
        <w:spacing w:before="0" w:after="0" w:line="360" w:lineRule="auto"/>
        <w:rPr>
          <w:rFonts w:ascii="宋体" w:eastAsia="宋体" w:hAnsi="宋体"/>
          <w:sz w:val="28"/>
          <w:szCs w:val="28"/>
        </w:rPr>
      </w:pPr>
      <w:bookmarkStart w:id="946" w:name="_Toc373760686"/>
      <w:bookmarkStart w:id="947" w:name="_Toc404725785"/>
      <w:r>
        <w:rPr>
          <w:rFonts w:ascii="宋体" w:eastAsia="宋体" w:hAnsi="宋体" w:hint="eastAsia"/>
          <w:sz w:val="28"/>
          <w:szCs w:val="28"/>
        </w:rPr>
        <w:t>4.5现场应急处置能力确认和人员安全防护的注意事项</w:t>
      </w:r>
      <w:bookmarkEnd w:id="946"/>
      <w:bookmarkEnd w:id="947"/>
    </w:p>
    <w:p w:rsidR="00240E44" w:rsidRDefault="00240E44" w:rsidP="00240E44">
      <w:pPr>
        <w:spacing w:line="360" w:lineRule="auto"/>
        <w:ind w:firstLine="570"/>
        <w:rPr>
          <w:rFonts w:ascii="宋体" w:hAnsi="宋体"/>
          <w:sz w:val="28"/>
          <w:szCs w:val="28"/>
        </w:rPr>
      </w:pPr>
      <w:r>
        <w:rPr>
          <w:rFonts w:ascii="宋体" w:hAnsi="宋体" w:hint="eastAsia"/>
          <w:sz w:val="28"/>
          <w:szCs w:val="28"/>
        </w:rPr>
        <w:t>当不同现场指挥人员发现事故状态有进一步扩大时、本部门不能进行处置时，应迅速向上级领导报告，请求扩大应急级别，以免耽误救援抢险时机。同时，要求现场有关的抢险人员、工作人员撤离现场，保证人员安全。</w:t>
      </w:r>
    </w:p>
    <w:p w:rsidR="00240E44" w:rsidRDefault="00240E44" w:rsidP="00240E44">
      <w:pPr>
        <w:pStyle w:val="2"/>
        <w:spacing w:before="0" w:after="0" w:line="360" w:lineRule="auto"/>
        <w:rPr>
          <w:rFonts w:ascii="宋体" w:eastAsia="宋体" w:hAnsi="宋体"/>
          <w:sz w:val="28"/>
          <w:szCs w:val="28"/>
        </w:rPr>
      </w:pPr>
      <w:bookmarkStart w:id="948" w:name="_Toc373760687"/>
      <w:bookmarkStart w:id="949" w:name="_Toc404725786"/>
      <w:r>
        <w:rPr>
          <w:rFonts w:ascii="宋体" w:eastAsia="宋体" w:hAnsi="宋体" w:hint="eastAsia"/>
          <w:sz w:val="28"/>
          <w:szCs w:val="28"/>
        </w:rPr>
        <w:lastRenderedPageBreak/>
        <w:t>4.6应急结束后的注意事项</w:t>
      </w:r>
      <w:bookmarkEnd w:id="948"/>
      <w:bookmarkEnd w:id="949"/>
    </w:p>
    <w:p w:rsidR="00240E44" w:rsidRDefault="00240E44" w:rsidP="00240E44">
      <w:pPr>
        <w:spacing w:line="360" w:lineRule="auto"/>
        <w:rPr>
          <w:rFonts w:ascii="宋体" w:hAnsi="宋体"/>
          <w:sz w:val="28"/>
          <w:szCs w:val="28"/>
        </w:rPr>
      </w:pPr>
      <w:r>
        <w:rPr>
          <w:rFonts w:ascii="宋体" w:hAnsi="宋体" w:hint="eastAsia"/>
          <w:sz w:val="28"/>
          <w:szCs w:val="28"/>
        </w:rPr>
        <w:t>4.6.1对现场遗留的痕迹进行分析取证，便于分析事故发生的原因.</w:t>
      </w:r>
    </w:p>
    <w:p w:rsidR="00240E44" w:rsidRDefault="00240E44" w:rsidP="00240E44">
      <w:pPr>
        <w:spacing w:line="360" w:lineRule="auto"/>
        <w:rPr>
          <w:rFonts w:ascii="宋体" w:hAnsi="宋体"/>
          <w:sz w:val="28"/>
          <w:szCs w:val="28"/>
        </w:rPr>
      </w:pPr>
      <w:r>
        <w:rPr>
          <w:rFonts w:ascii="宋体" w:hAnsi="宋体" w:hint="eastAsia"/>
          <w:sz w:val="28"/>
          <w:szCs w:val="28"/>
        </w:rPr>
        <w:t>4.6.2对现场应急救援的过程进行总结</w:t>
      </w:r>
    </w:p>
    <w:p w:rsidR="00240E44" w:rsidRDefault="00240E44" w:rsidP="00240E44">
      <w:pPr>
        <w:spacing w:line="360" w:lineRule="auto"/>
        <w:rPr>
          <w:rFonts w:ascii="宋体" w:hAnsi="宋体"/>
          <w:sz w:val="28"/>
          <w:szCs w:val="28"/>
        </w:rPr>
      </w:pPr>
      <w:r>
        <w:rPr>
          <w:rFonts w:ascii="宋体" w:hAnsi="宋体" w:hint="eastAsia"/>
          <w:sz w:val="28"/>
          <w:szCs w:val="28"/>
        </w:rPr>
        <w:t>4.6.3对现场救援的过程进行记录，上交调度室</w:t>
      </w:r>
    </w:p>
    <w:p w:rsidR="00240E44" w:rsidRDefault="00240E44" w:rsidP="00240E44">
      <w:pPr>
        <w:pStyle w:val="2"/>
        <w:spacing w:before="0" w:after="0" w:line="360" w:lineRule="auto"/>
        <w:rPr>
          <w:rFonts w:ascii="宋体" w:eastAsia="宋体" w:hAnsi="宋体"/>
          <w:sz w:val="28"/>
          <w:szCs w:val="28"/>
        </w:rPr>
      </w:pPr>
      <w:bookmarkStart w:id="950" w:name="_Toc373760688"/>
      <w:bookmarkStart w:id="951" w:name="_Toc404725787"/>
      <w:r>
        <w:rPr>
          <w:rFonts w:ascii="宋体" w:eastAsia="宋体" w:hAnsi="宋体" w:hint="eastAsia"/>
          <w:sz w:val="28"/>
          <w:szCs w:val="28"/>
        </w:rPr>
        <w:t>4.7有关规定和要求</w:t>
      </w:r>
      <w:bookmarkEnd w:id="950"/>
      <w:bookmarkEnd w:id="951"/>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4.7.1加强对岗位人员的安全、业务、环保方面的培训，定期隐患排查。</w:t>
      </w:r>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4.7.2对该应急预案定期进行演练，提高其应急救援能力。</w:t>
      </w:r>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4.7.3对安全防护和环保设施定期检查，对不合格的物品及时更换。</w:t>
      </w:r>
    </w:p>
    <w:p w:rsidR="00240E44" w:rsidRDefault="00240E44" w:rsidP="00240E44">
      <w:pPr>
        <w:rPr>
          <w:rFonts w:ascii="宋体" w:hAnsi="宋体"/>
        </w:rPr>
      </w:pPr>
    </w:p>
    <w:p w:rsidR="00240E44" w:rsidRDefault="00240E44" w:rsidP="00240E44">
      <w:pPr>
        <w:rPr>
          <w:rFonts w:ascii="宋体" w:hAnsi="宋体"/>
          <w:sz w:val="28"/>
          <w:szCs w:val="28"/>
        </w:rPr>
      </w:pPr>
    </w:p>
    <w:p w:rsidR="00240E44" w:rsidRDefault="00240E44" w:rsidP="00240E44">
      <w:pPr>
        <w:autoSpaceDE w:val="0"/>
        <w:autoSpaceDN w:val="0"/>
        <w:adjustRightInd w:val="0"/>
        <w:ind w:firstLineChars="200" w:firstLine="562"/>
        <w:jc w:val="center"/>
        <w:rPr>
          <w:rFonts w:ascii="宋体" w:hAnsi="宋体"/>
          <w:b/>
          <w:sz w:val="28"/>
          <w:szCs w:val="28"/>
        </w:rPr>
      </w:pPr>
    </w:p>
    <w:p w:rsidR="00240E44" w:rsidRDefault="00240E44" w:rsidP="00240E44">
      <w:pPr>
        <w:autoSpaceDE w:val="0"/>
        <w:autoSpaceDN w:val="0"/>
        <w:adjustRightInd w:val="0"/>
        <w:ind w:firstLineChars="200" w:firstLine="640"/>
        <w:jc w:val="center"/>
        <w:rPr>
          <w:rFonts w:ascii="宋体" w:hAnsi="宋体" w:cs="黑体"/>
          <w:sz w:val="32"/>
          <w:szCs w:val="32"/>
        </w:rPr>
      </w:pPr>
    </w:p>
    <w:p w:rsidR="00240E44" w:rsidRPr="00DA1978"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 w:rsidR="00240E44" w:rsidRDefault="00240E44" w:rsidP="00240E44">
      <w:pPr>
        <w:jc w:val="center"/>
        <w:rPr>
          <w:rFonts w:ascii="宋体" w:hAnsi="宋体"/>
          <w:b/>
          <w:sz w:val="40"/>
          <w:szCs w:val="40"/>
        </w:rPr>
      </w:pPr>
      <w:r>
        <w:rPr>
          <w:rFonts w:ascii="宋体" w:hAnsi="宋体" w:hint="eastAsia"/>
          <w:b/>
          <w:sz w:val="40"/>
          <w:szCs w:val="40"/>
        </w:rPr>
        <w:lastRenderedPageBreak/>
        <w:t>山东晋煤明水化工集团有限公司</w:t>
      </w:r>
    </w:p>
    <w:p w:rsidR="00240E44" w:rsidRDefault="00240E44" w:rsidP="00240E44">
      <w:pPr>
        <w:jc w:val="center"/>
        <w:rPr>
          <w:rFonts w:ascii="宋体" w:hAnsi="宋体"/>
          <w:b/>
          <w:sz w:val="40"/>
          <w:szCs w:val="40"/>
        </w:rPr>
      </w:pPr>
      <w:r>
        <w:rPr>
          <w:rFonts w:ascii="宋体" w:hAnsi="宋体" w:hint="eastAsia"/>
          <w:b/>
          <w:sz w:val="40"/>
          <w:szCs w:val="40"/>
        </w:rPr>
        <w:t>合成事业部小颗料尿素装置突发环境事件</w:t>
      </w:r>
    </w:p>
    <w:p w:rsidR="00240E44" w:rsidRDefault="00240E44" w:rsidP="00240E44">
      <w:pPr>
        <w:jc w:val="center"/>
        <w:rPr>
          <w:rFonts w:ascii="宋体" w:hAnsi="宋体"/>
          <w:b/>
          <w:sz w:val="40"/>
          <w:szCs w:val="40"/>
        </w:rPr>
      </w:pPr>
      <w:r>
        <w:rPr>
          <w:rFonts w:ascii="宋体" w:hAnsi="宋体" w:hint="eastAsia"/>
          <w:b/>
          <w:sz w:val="40"/>
          <w:szCs w:val="40"/>
        </w:rPr>
        <w:t>现 场 处 置 方 案</w:t>
      </w:r>
    </w:p>
    <w:p w:rsidR="00240E44" w:rsidRPr="00AA1F59" w:rsidRDefault="00240E44" w:rsidP="00240E44">
      <w:pPr>
        <w:pStyle w:val="af9"/>
        <w:jc w:val="center"/>
        <w:rPr>
          <w:rFonts w:ascii="宋体" w:hAnsi="宋体"/>
          <w:sz w:val="30"/>
          <w:szCs w:val="30"/>
        </w:rPr>
      </w:pPr>
      <w:r w:rsidRPr="00AA1F59">
        <w:rPr>
          <w:rFonts w:ascii="宋体" w:hAnsi="宋体" w:hint="eastAsia"/>
          <w:sz w:val="30"/>
          <w:szCs w:val="30"/>
        </w:rPr>
        <w:t>（</w:t>
      </w:r>
      <w:r w:rsidRPr="00AA1F59">
        <w:rPr>
          <w:rFonts w:ascii="宋体" w:hAnsi="宋体" w:hint="eastAsia"/>
          <w:color w:val="FF0000"/>
          <w:sz w:val="30"/>
          <w:szCs w:val="30"/>
        </w:rPr>
        <w:t>MH（XCH</w:t>
      </w:r>
      <w:r>
        <w:rPr>
          <w:rFonts w:ascii="宋体" w:hAnsi="宋体" w:hint="eastAsia"/>
          <w:color w:val="FF0000"/>
          <w:sz w:val="30"/>
          <w:szCs w:val="30"/>
        </w:rPr>
        <w:t>14</w:t>
      </w:r>
      <w:r w:rsidRPr="00AA1F59">
        <w:rPr>
          <w:rFonts w:ascii="宋体" w:hAnsi="宋体" w:hint="eastAsia"/>
          <w:color w:val="FF0000"/>
          <w:sz w:val="30"/>
          <w:szCs w:val="30"/>
        </w:rPr>
        <w:t>）-EW-2019</w:t>
      </w:r>
      <w:r w:rsidRPr="00AA1F59">
        <w:rPr>
          <w:rFonts w:ascii="宋体" w:hAnsi="宋体" w:hint="eastAsia"/>
          <w:sz w:val="30"/>
          <w:szCs w:val="30"/>
        </w:rPr>
        <w:t>）</w:t>
      </w:r>
    </w:p>
    <w:p w:rsidR="00240E44" w:rsidRPr="00AA1F59" w:rsidRDefault="00240E44" w:rsidP="00240E44">
      <w:pPr>
        <w:pStyle w:val="af9"/>
        <w:jc w:val="both"/>
        <w:rPr>
          <w:rFonts w:ascii="宋体" w:hAnsi="宋体"/>
          <w:sz w:val="32"/>
          <w:szCs w:val="32"/>
        </w:rPr>
      </w:pPr>
    </w:p>
    <w:p w:rsidR="00240E44" w:rsidRDefault="00240E44" w:rsidP="00240E44">
      <w:pPr>
        <w:pStyle w:val="af9"/>
        <w:jc w:val="both"/>
        <w:rPr>
          <w:rFonts w:ascii="宋体" w:hAnsi="宋体"/>
          <w:sz w:val="32"/>
          <w:szCs w:val="32"/>
        </w:rPr>
      </w:pPr>
    </w:p>
    <w:p w:rsidR="00240E44" w:rsidRDefault="00240E44" w:rsidP="00240E44">
      <w:pPr>
        <w:pStyle w:val="af9"/>
        <w:jc w:val="both"/>
        <w:rPr>
          <w:rFonts w:ascii="宋体" w:hAnsi="宋体"/>
          <w:sz w:val="32"/>
          <w:szCs w:val="32"/>
        </w:rPr>
      </w:pPr>
    </w:p>
    <w:p w:rsidR="00240E44" w:rsidRDefault="00240E44" w:rsidP="00240E44">
      <w:pPr>
        <w:pStyle w:val="af9"/>
        <w:jc w:val="center"/>
        <w:rPr>
          <w:rFonts w:ascii="宋体" w:hAnsi="宋体"/>
          <w:sz w:val="32"/>
          <w:szCs w:val="32"/>
        </w:rPr>
      </w:pPr>
    </w:p>
    <w:p w:rsidR="00240E44" w:rsidRDefault="00240E44" w:rsidP="00240E44">
      <w:pPr>
        <w:pStyle w:val="af9"/>
        <w:jc w:val="center"/>
        <w:rPr>
          <w:rFonts w:ascii="宋体" w:hAnsi="宋体"/>
          <w:sz w:val="32"/>
          <w:szCs w:val="32"/>
        </w:rPr>
      </w:pPr>
    </w:p>
    <w:p w:rsidR="00240E44" w:rsidRPr="00E60D63"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编制单位：</w:t>
      </w:r>
      <w:r w:rsidRPr="00E60D63">
        <w:rPr>
          <w:rFonts w:ascii="宋体" w:hAnsi="宋体" w:hint="eastAsia"/>
          <w:kern w:val="0"/>
          <w:sz w:val="32"/>
          <w:szCs w:val="32"/>
        </w:rPr>
        <w:t>山东晋煤明水化工集团有限公司</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编 制 人：任延东、姜连财</w:t>
      </w:r>
    </w:p>
    <w:p w:rsidR="00240E44" w:rsidRDefault="00240E44" w:rsidP="00240E44">
      <w:pPr>
        <w:autoSpaceDE w:val="0"/>
        <w:autoSpaceDN w:val="0"/>
        <w:adjustRightInd w:val="0"/>
        <w:spacing w:line="600" w:lineRule="exact"/>
        <w:ind w:leftChars="500" w:left="1050"/>
        <w:rPr>
          <w:rFonts w:ascii="宋体" w:hAnsi="宋体"/>
          <w:kern w:val="0"/>
          <w:sz w:val="32"/>
          <w:szCs w:val="32"/>
        </w:rPr>
      </w:pPr>
      <w:r>
        <w:rPr>
          <w:rFonts w:ascii="宋体" w:hAnsi="宋体" w:hint="eastAsia"/>
          <w:kern w:val="0"/>
          <w:sz w:val="32"/>
          <w:szCs w:val="32"/>
        </w:rPr>
        <w:t>发 布 人：张文兵</w:t>
      </w:r>
    </w:p>
    <w:p w:rsidR="00240E44" w:rsidRDefault="00240E44" w:rsidP="00240E44">
      <w:pPr>
        <w:autoSpaceDE w:val="0"/>
        <w:autoSpaceDN w:val="0"/>
        <w:adjustRightInd w:val="0"/>
        <w:spacing w:line="600" w:lineRule="exact"/>
        <w:ind w:leftChars="500" w:left="1050"/>
        <w:rPr>
          <w:rFonts w:ascii="宋体" w:hAnsi="宋体"/>
          <w:color w:val="FF0000"/>
          <w:kern w:val="0"/>
          <w:sz w:val="32"/>
          <w:szCs w:val="32"/>
        </w:rPr>
      </w:pPr>
      <w:r>
        <w:rPr>
          <w:rFonts w:ascii="宋体" w:hAnsi="宋体" w:hint="eastAsia"/>
          <w:color w:val="FF0000"/>
          <w:kern w:val="0"/>
          <w:sz w:val="32"/>
          <w:szCs w:val="32"/>
        </w:rPr>
        <w:t>批准日期：  2019年  月  日</w:t>
      </w:r>
    </w:p>
    <w:p w:rsidR="00240E44" w:rsidRDefault="00240E44" w:rsidP="00240E44">
      <w:pPr>
        <w:autoSpaceDE w:val="0"/>
        <w:autoSpaceDN w:val="0"/>
        <w:adjustRightInd w:val="0"/>
        <w:spacing w:line="600" w:lineRule="exact"/>
        <w:ind w:leftChars="500" w:left="1050"/>
        <w:rPr>
          <w:rFonts w:ascii="宋体" w:hAnsi="宋体"/>
          <w:color w:val="FF0000"/>
          <w:kern w:val="0"/>
          <w:sz w:val="32"/>
          <w:szCs w:val="32"/>
        </w:rPr>
      </w:pPr>
      <w:r>
        <w:rPr>
          <w:rFonts w:ascii="宋体" w:hAnsi="宋体" w:hint="eastAsia"/>
          <w:color w:val="FF0000"/>
          <w:kern w:val="0"/>
          <w:sz w:val="32"/>
          <w:szCs w:val="32"/>
        </w:rPr>
        <w:t>执行日期：  2019年  月  日</w:t>
      </w:r>
    </w:p>
    <w:p w:rsidR="00240E44" w:rsidRDefault="00240E44" w:rsidP="00240E44">
      <w:pPr>
        <w:rPr>
          <w:rFonts w:ascii="宋体" w:hAnsi="宋体"/>
          <w:b/>
          <w:sz w:val="44"/>
          <w:szCs w:val="44"/>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jc w:val="center"/>
        <w:rPr>
          <w:rFonts w:ascii="宋体" w:hAnsi="宋体"/>
          <w:sz w:val="44"/>
          <w:szCs w:val="36"/>
        </w:rPr>
      </w:pPr>
    </w:p>
    <w:p w:rsidR="00240E44" w:rsidRDefault="00240E44" w:rsidP="00240E44">
      <w:pPr>
        <w:autoSpaceDE w:val="0"/>
        <w:autoSpaceDN w:val="0"/>
        <w:adjustRightInd w:val="0"/>
        <w:spacing w:line="640" w:lineRule="exact"/>
        <w:jc w:val="center"/>
        <w:rPr>
          <w:rFonts w:ascii="宋体" w:hAnsi="宋体"/>
          <w:b/>
          <w:kern w:val="0"/>
          <w:sz w:val="36"/>
          <w:szCs w:val="36"/>
        </w:rPr>
      </w:pPr>
      <w:r>
        <w:rPr>
          <w:rFonts w:ascii="宋体" w:hAnsi="宋体" w:hint="eastAsia"/>
          <w:b/>
          <w:kern w:val="0"/>
          <w:sz w:val="36"/>
          <w:szCs w:val="36"/>
        </w:rPr>
        <w:t>山东晋煤明水化工集团有限公司</w:t>
      </w:r>
    </w:p>
    <w:p w:rsidR="00240E44" w:rsidRDefault="00240E44" w:rsidP="00240E44">
      <w:pPr>
        <w:autoSpaceDE w:val="0"/>
        <w:autoSpaceDN w:val="0"/>
        <w:adjustRightInd w:val="0"/>
        <w:spacing w:line="640" w:lineRule="exact"/>
        <w:jc w:val="center"/>
        <w:rPr>
          <w:rFonts w:ascii="宋体" w:hAnsi="宋体"/>
          <w:b/>
          <w:color w:val="FF0000"/>
          <w:kern w:val="0"/>
          <w:sz w:val="36"/>
          <w:szCs w:val="36"/>
        </w:rPr>
      </w:pPr>
      <w:r>
        <w:rPr>
          <w:rFonts w:ascii="宋体" w:hAnsi="宋体" w:hint="eastAsia"/>
          <w:b/>
          <w:spacing w:val="20"/>
          <w:kern w:val="0"/>
          <w:sz w:val="36"/>
          <w:szCs w:val="36"/>
        </w:rPr>
        <w:t>编制日期：</w:t>
      </w:r>
      <w:r>
        <w:rPr>
          <w:rFonts w:ascii="宋体" w:hAnsi="宋体" w:hint="eastAsia"/>
          <w:b/>
          <w:color w:val="FF0000"/>
          <w:spacing w:val="20"/>
          <w:kern w:val="0"/>
          <w:sz w:val="36"/>
          <w:szCs w:val="36"/>
        </w:rPr>
        <w:t>二O一九年七月</w:t>
      </w:r>
    </w:p>
    <w:p w:rsidR="00240E44" w:rsidRDefault="00240E44" w:rsidP="00240E44">
      <w:pPr>
        <w:spacing w:line="700" w:lineRule="atLeast"/>
        <w:jc w:val="center"/>
        <w:rPr>
          <w:rFonts w:ascii="宋体" w:hAnsi="宋体"/>
          <w:sz w:val="44"/>
          <w:szCs w:val="36"/>
        </w:rPr>
      </w:pPr>
    </w:p>
    <w:p w:rsidR="00240E44" w:rsidRDefault="00240E44" w:rsidP="00240E44">
      <w:pPr>
        <w:spacing w:line="700" w:lineRule="atLeast"/>
        <w:jc w:val="center"/>
        <w:rPr>
          <w:rFonts w:ascii="宋体" w:hAnsi="宋体"/>
          <w:b/>
          <w:sz w:val="28"/>
          <w:szCs w:val="28"/>
        </w:rPr>
      </w:pPr>
    </w:p>
    <w:p w:rsidR="00240E44" w:rsidRDefault="00240E44" w:rsidP="00240E44">
      <w:pPr>
        <w:spacing w:line="700" w:lineRule="atLeast"/>
        <w:jc w:val="center"/>
        <w:rPr>
          <w:rFonts w:ascii="宋体" w:hAnsi="宋体"/>
          <w:b/>
          <w:sz w:val="28"/>
          <w:szCs w:val="28"/>
        </w:rPr>
      </w:pPr>
      <w:r>
        <w:rPr>
          <w:rFonts w:ascii="宋体" w:hAnsi="宋体" w:hint="eastAsia"/>
          <w:b/>
          <w:sz w:val="28"/>
          <w:szCs w:val="28"/>
        </w:rPr>
        <w:lastRenderedPageBreak/>
        <w:t>目　　录</w:t>
      </w:r>
    </w:p>
    <w:p w:rsidR="00240E44" w:rsidRDefault="00826B1F" w:rsidP="00240E44">
      <w:pPr>
        <w:pStyle w:val="20"/>
        <w:rPr>
          <w:sz w:val="28"/>
          <w:szCs w:val="28"/>
        </w:rPr>
      </w:pPr>
      <w:r w:rsidRPr="00826B1F">
        <w:rPr>
          <w:rFonts w:ascii="宋体" w:hAnsi="宋体"/>
          <w:sz w:val="28"/>
          <w:szCs w:val="28"/>
        </w:rPr>
        <w:fldChar w:fldCharType="begin"/>
      </w:r>
      <w:r w:rsidR="00240E44">
        <w:rPr>
          <w:rFonts w:ascii="宋体" w:hAnsi="宋体"/>
          <w:sz w:val="28"/>
          <w:szCs w:val="28"/>
        </w:rPr>
        <w:instrText xml:space="preserve"> TOC \o "1-2" \h \z \u </w:instrText>
      </w:r>
      <w:r w:rsidRPr="00826B1F">
        <w:rPr>
          <w:rFonts w:ascii="宋体" w:hAnsi="宋体"/>
          <w:sz w:val="28"/>
          <w:szCs w:val="28"/>
        </w:rPr>
        <w:fldChar w:fldCharType="separate"/>
      </w:r>
      <w:hyperlink w:anchor="_Toc404726807" w:history="1">
        <w:r w:rsidR="00240E44">
          <w:rPr>
            <w:rStyle w:val="a6"/>
            <w:rFonts w:ascii="宋体" w:hAnsi="宋体"/>
          </w:rPr>
          <w:t>1</w:t>
        </w:r>
        <w:r w:rsidR="00240E44">
          <w:rPr>
            <w:rStyle w:val="a6"/>
            <w:rFonts w:ascii="宋体" w:hAnsi="宋体" w:hint="eastAsia"/>
            <w:kern w:val="44"/>
          </w:rPr>
          <w:t>事件特征</w:t>
        </w:r>
        <w:r w:rsidR="00240E44">
          <w:rPr>
            <w:sz w:val="28"/>
            <w:szCs w:val="28"/>
          </w:rPr>
          <w:tab/>
        </w:r>
        <w:r w:rsidR="00240E44">
          <w:rPr>
            <w:rFonts w:hint="eastAsia"/>
            <w:sz w:val="28"/>
            <w:szCs w:val="28"/>
          </w:rPr>
          <w:t>149</w:t>
        </w:r>
      </w:hyperlink>
    </w:p>
    <w:p w:rsidR="00240E44" w:rsidRDefault="00826B1F" w:rsidP="00240E44">
      <w:pPr>
        <w:pStyle w:val="20"/>
        <w:rPr>
          <w:sz w:val="28"/>
          <w:szCs w:val="28"/>
        </w:rPr>
      </w:pPr>
      <w:hyperlink w:anchor="_Toc404726808" w:history="1">
        <w:r w:rsidR="00240E44">
          <w:rPr>
            <w:rStyle w:val="a6"/>
            <w:rFonts w:ascii="宋体" w:hAnsi="宋体"/>
          </w:rPr>
          <w:t>1.1</w:t>
        </w:r>
        <w:r w:rsidR="00240E44">
          <w:rPr>
            <w:rStyle w:val="a6"/>
            <w:rFonts w:ascii="宋体" w:hAnsi="宋体" w:hint="eastAsia"/>
          </w:rPr>
          <w:t>作业现场风险性分析</w:t>
        </w:r>
        <w:r w:rsidR="00240E44">
          <w:rPr>
            <w:sz w:val="28"/>
            <w:szCs w:val="28"/>
          </w:rPr>
          <w:tab/>
        </w:r>
        <w:r w:rsidR="00240E44">
          <w:rPr>
            <w:rFonts w:hint="eastAsia"/>
            <w:sz w:val="28"/>
            <w:szCs w:val="28"/>
          </w:rPr>
          <w:t>149</w:t>
        </w:r>
      </w:hyperlink>
    </w:p>
    <w:p w:rsidR="00240E44" w:rsidRDefault="00826B1F" w:rsidP="00240E44">
      <w:pPr>
        <w:pStyle w:val="20"/>
        <w:rPr>
          <w:sz w:val="28"/>
          <w:szCs w:val="28"/>
        </w:rPr>
      </w:pPr>
      <w:hyperlink w:anchor="_Toc404726809" w:history="1">
        <w:r w:rsidR="00240E44">
          <w:rPr>
            <w:rStyle w:val="a6"/>
            <w:rFonts w:ascii="宋体" w:hAnsi="宋体"/>
          </w:rPr>
          <w:t>1.2</w:t>
        </w:r>
        <w:r w:rsidR="00240E44">
          <w:rPr>
            <w:rStyle w:val="a6"/>
            <w:rFonts w:ascii="宋体" w:hAnsi="宋体" w:hint="eastAsia"/>
          </w:rPr>
          <w:t>事件发生的基本征兆及条件</w:t>
        </w:r>
        <w:r w:rsidR="00240E44">
          <w:rPr>
            <w:sz w:val="28"/>
            <w:szCs w:val="28"/>
          </w:rPr>
          <w:tab/>
        </w:r>
        <w:r w:rsidR="00240E44">
          <w:rPr>
            <w:rFonts w:hint="eastAsia"/>
            <w:sz w:val="28"/>
            <w:szCs w:val="28"/>
          </w:rPr>
          <w:t>149</w:t>
        </w:r>
      </w:hyperlink>
    </w:p>
    <w:p w:rsidR="00240E44" w:rsidRDefault="00826B1F" w:rsidP="00240E44">
      <w:pPr>
        <w:pStyle w:val="20"/>
        <w:rPr>
          <w:sz w:val="28"/>
          <w:szCs w:val="28"/>
        </w:rPr>
      </w:pPr>
      <w:hyperlink w:anchor="_Toc404726810" w:history="1">
        <w:r w:rsidR="00240E44">
          <w:rPr>
            <w:rStyle w:val="a6"/>
            <w:rFonts w:ascii="宋体" w:hAnsi="宋体"/>
          </w:rPr>
          <w:t>1.3</w:t>
        </w:r>
        <w:r w:rsidR="00240E44">
          <w:rPr>
            <w:rStyle w:val="a6"/>
            <w:rFonts w:ascii="宋体" w:hAnsi="宋体" w:hint="eastAsia"/>
          </w:rPr>
          <w:t>事件带来的不良影响</w:t>
        </w:r>
        <w:r w:rsidR="00240E44">
          <w:rPr>
            <w:sz w:val="28"/>
            <w:szCs w:val="28"/>
          </w:rPr>
          <w:tab/>
        </w:r>
        <w:r w:rsidR="00240E44">
          <w:rPr>
            <w:rFonts w:hint="eastAsia"/>
            <w:sz w:val="28"/>
            <w:szCs w:val="28"/>
          </w:rPr>
          <w:t>150</w:t>
        </w:r>
      </w:hyperlink>
    </w:p>
    <w:p w:rsidR="00240E44" w:rsidRDefault="00826B1F" w:rsidP="00240E44">
      <w:pPr>
        <w:pStyle w:val="20"/>
        <w:rPr>
          <w:sz w:val="28"/>
          <w:szCs w:val="28"/>
        </w:rPr>
      </w:pPr>
      <w:hyperlink w:anchor="_Toc404726811" w:history="1">
        <w:r w:rsidR="00240E44">
          <w:rPr>
            <w:rStyle w:val="a6"/>
            <w:rFonts w:ascii="宋体" w:hAnsi="宋体"/>
          </w:rPr>
          <w:t>2</w:t>
        </w:r>
        <w:r w:rsidR="00240E44">
          <w:rPr>
            <w:rStyle w:val="a6"/>
            <w:rFonts w:ascii="宋体" w:hAnsi="宋体" w:hint="eastAsia"/>
          </w:rPr>
          <w:t xml:space="preserve">　</w:t>
        </w:r>
        <w:r w:rsidR="00240E44">
          <w:rPr>
            <w:rStyle w:val="a6"/>
            <w:rFonts w:ascii="宋体" w:hAnsi="宋体" w:hint="eastAsia"/>
            <w:kern w:val="44"/>
          </w:rPr>
          <w:t>应急组织与职责</w:t>
        </w:r>
        <w:r w:rsidR="00240E44">
          <w:rPr>
            <w:sz w:val="28"/>
            <w:szCs w:val="28"/>
          </w:rPr>
          <w:tab/>
        </w:r>
        <w:r w:rsidR="00240E44">
          <w:rPr>
            <w:rFonts w:hint="eastAsia"/>
            <w:sz w:val="28"/>
            <w:szCs w:val="28"/>
          </w:rPr>
          <w:t>150</w:t>
        </w:r>
      </w:hyperlink>
    </w:p>
    <w:p w:rsidR="00240E44" w:rsidRDefault="00826B1F" w:rsidP="00240E44">
      <w:pPr>
        <w:pStyle w:val="20"/>
        <w:rPr>
          <w:sz w:val="28"/>
          <w:szCs w:val="28"/>
        </w:rPr>
      </w:pPr>
      <w:hyperlink w:anchor="_Toc404726812" w:history="1">
        <w:r w:rsidR="00240E44">
          <w:rPr>
            <w:rStyle w:val="a6"/>
            <w:rFonts w:ascii="宋体" w:hAnsi="宋体"/>
          </w:rPr>
          <w:t>2.1</w:t>
        </w:r>
        <w:r w:rsidR="00240E44">
          <w:rPr>
            <w:rStyle w:val="a6"/>
            <w:rFonts w:ascii="宋体" w:hAnsi="宋体" w:hint="eastAsia"/>
          </w:rPr>
          <w:t>应急组织及人员构成</w:t>
        </w:r>
        <w:r w:rsidR="00240E44">
          <w:rPr>
            <w:sz w:val="28"/>
            <w:szCs w:val="28"/>
          </w:rPr>
          <w:tab/>
        </w:r>
        <w:r w:rsidR="00240E44">
          <w:rPr>
            <w:rFonts w:hint="eastAsia"/>
            <w:sz w:val="28"/>
            <w:szCs w:val="28"/>
          </w:rPr>
          <w:t>150</w:t>
        </w:r>
      </w:hyperlink>
    </w:p>
    <w:p w:rsidR="00240E44" w:rsidRDefault="00826B1F" w:rsidP="00240E44">
      <w:pPr>
        <w:pStyle w:val="20"/>
        <w:rPr>
          <w:sz w:val="28"/>
          <w:szCs w:val="28"/>
        </w:rPr>
      </w:pPr>
      <w:hyperlink w:anchor="_Toc404726813" w:history="1">
        <w:r w:rsidR="00240E44">
          <w:rPr>
            <w:rStyle w:val="a6"/>
            <w:rFonts w:ascii="宋体" w:hAnsi="宋体"/>
          </w:rPr>
          <w:t>2.2</w:t>
        </w:r>
        <w:r w:rsidR="00240E44">
          <w:rPr>
            <w:rStyle w:val="a6"/>
            <w:rFonts w:ascii="宋体" w:hAnsi="宋体" w:hint="eastAsia"/>
          </w:rPr>
          <w:t xml:space="preserve">　人员组织分工</w:t>
        </w:r>
        <w:r w:rsidR="00240E44">
          <w:rPr>
            <w:sz w:val="28"/>
            <w:szCs w:val="28"/>
          </w:rPr>
          <w:tab/>
        </w:r>
        <w:r w:rsidR="00240E44">
          <w:rPr>
            <w:rFonts w:hint="eastAsia"/>
            <w:sz w:val="28"/>
            <w:szCs w:val="28"/>
          </w:rPr>
          <w:t>150</w:t>
        </w:r>
      </w:hyperlink>
    </w:p>
    <w:p w:rsidR="00240E44" w:rsidRDefault="00826B1F" w:rsidP="00240E44">
      <w:pPr>
        <w:pStyle w:val="20"/>
        <w:rPr>
          <w:sz w:val="28"/>
          <w:szCs w:val="28"/>
        </w:rPr>
      </w:pPr>
      <w:hyperlink w:anchor="_Toc404726814" w:history="1">
        <w:r w:rsidR="00240E44">
          <w:rPr>
            <w:rStyle w:val="a6"/>
            <w:rFonts w:ascii="宋体" w:hAnsi="宋体"/>
          </w:rPr>
          <w:t>3</w:t>
        </w:r>
        <w:r w:rsidR="00240E44">
          <w:rPr>
            <w:rStyle w:val="a6"/>
            <w:rFonts w:ascii="宋体" w:hAnsi="宋体" w:hint="eastAsia"/>
            <w:kern w:val="44"/>
          </w:rPr>
          <w:t>应急处置</w:t>
        </w:r>
        <w:r w:rsidR="00240E44">
          <w:rPr>
            <w:sz w:val="28"/>
            <w:szCs w:val="28"/>
          </w:rPr>
          <w:tab/>
        </w:r>
        <w:r w:rsidR="00240E44">
          <w:rPr>
            <w:rFonts w:hint="eastAsia"/>
            <w:sz w:val="28"/>
            <w:szCs w:val="28"/>
          </w:rPr>
          <w:t>151</w:t>
        </w:r>
      </w:hyperlink>
    </w:p>
    <w:p w:rsidR="00240E44" w:rsidRDefault="00826B1F" w:rsidP="00240E44">
      <w:pPr>
        <w:pStyle w:val="20"/>
        <w:rPr>
          <w:sz w:val="28"/>
          <w:szCs w:val="28"/>
        </w:rPr>
      </w:pPr>
      <w:hyperlink w:anchor="_Toc404726815" w:history="1">
        <w:r w:rsidR="00240E44">
          <w:rPr>
            <w:rStyle w:val="a6"/>
            <w:rFonts w:ascii="宋体" w:hAnsi="宋体"/>
          </w:rPr>
          <w:t>3.1</w:t>
        </w:r>
        <w:r w:rsidR="00240E44">
          <w:rPr>
            <w:rStyle w:val="a6"/>
            <w:rFonts w:ascii="宋体" w:hAnsi="宋体" w:hint="eastAsia"/>
          </w:rPr>
          <w:t>事故处置程序</w:t>
        </w:r>
        <w:r w:rsidR="00240E44">
          <w:rPr>
            <w:sz w:val="28"/>
            <w:szCs w:val="28"/>
          </w:rPr>
          <w:tab/>
        </w:r>
        <w:r w:rsidR="00240E44">
          <w:rPr>
            <w:rFonts w:hint="eastAsia"/>
            <w:sz w:val="28"/>
            <w:szCs w:val="28"/>
          </w:rPr>
          <w:t>151</w:t>
        </w:r>
      </w:hyperlink>
    </w:p>
    <w:p w:rsidR="00240E44" w:rsidRDefault="00826B1F" w:rsidP="00240E44">
      <w:pPr>
        <w:pStyle w:val="20"/>
        <w:rPr>
          <w:sz w:val="28"/>
          <w:szCs w:val="28"/>
        </w:rPr>
      </w:pPr>
      <w:hyperlink w:anchor="_Toc404726816" w:history="1">
        <w:r w:rsidR="00240E44">
          <w:rPr>
            <w:rStyle w:val="a6"/>
            <w:rFonts w:ascii="宋体" w:hAnsi="宋体"/>
          </w:rPr>
          <w:t>3.2</w:t>
        </w:r>
        <w:r w:rsidR="00240E44">
          <w:rPr>
            <w:rStyle w:val="a6"/>
            <w:rFonts w:ascii="宋体" w:hAnsi="宋体" w:hint="eastAsia"/>
          </w:rPr>
          <w:t>响应分级</w:t>
        </w:r>
        <w:r w:rsidR="00240E44">
          <w:rPr>
            <w:sz w:val="28"/>
            <w:szCs w:val="28"/>
          </w:rPr>
          <w:tab/>
        </w:r>
        <w:r w:rsidR="00240E44">
          <w:rPr>
            <w:rFonts w:hint="eastAsia"/>
            <w:sz w:val="28"/>
            <w:szCs w:val="28"/>
          </w:rPr>
          <w:t>152</w:t>
        </w:r>
      </w:hyperlink>
    </w:p>
    <w:p w:rsidR="00240E44" w:rsidRDefault="00826B1F" w:rsidP="00240E44">
      <w:pPr>
        <w:pStyle w:val="20"/>
        <w:rPr>
          <w:sz w:val="28"/>
          <w:szCs w:val="28"/>
        </w:rPr>
      </w:pPr>
      <w:hyperlink w:anchor="_Toc404726817" w:history="1">
        <w:r w:rsidR="00240E44">
          <w:rPr>
            <w:rStyle w:val="a6"/>
            <w:rFonts w:ascii="宋体" w:hAnsi="宋体"/>
          </w:rPr>
          <w:t>3.3</w:t>
        </w:r>
        <w:r w:rsidR="00240E44">
          <w:rPr>
            <w:rStyle w:val="a6"/>
            <w:rFonts w:ascii="宋体" w:hAnsi="宋体" w:hint="eastAsia"/>
          </w:rPr>
          <w:t>现场处置措施</w:t>
        </w:r>
        <w:r w:rsidR="00240E44">
          <w:rPr>
            <w:sz w:val="28"/>
            <w:szCs w:val="28"/>
          </w:rPr>
          <w:tab/>
        </w:r>
        <w:r w:rsidR="00240E44">
          <w:rPr>
            <w:rFonts w:hint="eastAsia"/>
            <w:sz w:val="28"/>
            <w:szCs w:val="28"/>
          </w:rPr>
          <w:t>152</w:t>
        </w:r>
      </w:hyperlink>
    </w:p>
    <w:p w:rsidR="00240E44" w:rsidRDefault="00826B1F" w:rsidP="00240E44">
      <w:pPr>
        <w:pStyle w:val="20"/>
        <w:rPr>
          <w:sz w:val="28"/>
          <w:szCs w:val="28"/>
        </w:rPr>
      </w:pPr>
      <w:hyperlink w:anchor="_Toc404726818" w:history="1">
        <w:r w:rsidR="00240E44">
          <w:rPr>
            <w:rStyle w:val="a6"/>
            <w:rFonts w:ascii="宋体" w:hAnsi="宋体"/>
          </w:rPr>
          <w:t>3.4</w:t>
        </w:r>
        <w:r w:rsidR="00240E44">
          <w:rPr>
            <w:rStyle w:val="a6"/>
            <w:rFonts w:ascii="宋体" w:hAnsi="宋体" w:hint="eastAsia"/>
          </w:rPr>
          <w:t>救援报警及信息上报</w:t>
        </w:r>
        <w:r w:rsidR="00240E44">
          <w:rPr>
            <w:sz w:val="28"/>
            <w:szCs w:val="28"/>
          </w:rPr>
          <w:tab/>
        </w:r>
        <w:r w:rsidR="00240E44">
          <w:rPr>
            <w:rFonts w:hint="eastAsia"/>
            <w:sz w:val="28"/>
            <w:szCs w:val="28"/>
          </w:rPr>
          <w:t>155</w:t>
        </w:r>
      </w:hyperlink>
    </w:p>
    <w:p w:rsidR="00240E44" w:rsidRDefault="00826B1F" w:rsidP="00240E44">
      <w:pPr>
        <w:pStyle w:val="20"/>
        <w:rPr>
          <w:sz w:val="28"/>
          <w:szCs w:val="28"/>
        </w:rPr>
      </w:pPr>
      <w:hyperlink w:anchor="_Toc404726819" w:history="1">
        <w:r w:rsidR="00240E44">
          <w:rPr>
            <w:rStyle w:val="a6"/>
            <w:rFonts w:ascii="宋体" w:hAnsi="宋体"/>
          </w:rPr>
          <w:t>4.</w:t>
        </w:r>
        <w:r w:rsidR="00240E44">
          <w:rPr>
            <w:rStyle w:val="a6"/>
            <w:rFonts w:ascii="宋体" w:hAnsi="宋体" w:hint="eastAsia"/>
          </w:rPr>
          <w:t>注意事项</w:t>
        </w:r>
        <w:r w:rsidR="00240E44">
          <w:rPr>
            <w:sz w:val="28"/>
            <w:szCs w:val="28"/>
          </w:rPr>
          <w:tab/>
        </w:r>
        <w:r w:rsidR="00240E44">
          <w:rPr>
            <w:rFonts w:hint="eastAsia"/>
            <w:sz w:val="28"/>
            <w:szCs w:val="28"/>
          </w:rPr>
          <w:t>156</w:t>
        </w:r>
      </w:hyperlink>
    </w:p>
    <w:p w:rsidR="00240E44" w:rsidRDefault="00826B1F" w:rsidP="00240E44">
      <w:pPr>
        <w:pStyle w:val="20"/>
        <w:rPr>
          <w:sz w:val="28"/>
          <w:szCs w:val="28"/>
        </w:rPr>
      </w:pPr>
      <w:hyperlink w:anchor="_Toc404726820" w:history="1">
        <w:r w:rsidR="00240E44">
          <w:rPr>
            <w:rStyle w:val="a6"/>
            <w:rFonts w:ascii="宋体" w:hAnsi="宋体"/>
          </w:rPr>
          <w:t>4.1</w:t>
        </w:r>
        <w:r w:rsidR="00240E44">
          <w:rPr>
            <w:rStyle w:val="a6"/>
            <w:rFonts w:ascii="宋体" w:hAnsi="宋体" w:hint="eastAsia"/>
          </w:rPr>
          <w:t>佩戴防护器材的注意事项</w:t>
        </w:r>
        <w:r w:rsidR="00240E44">
          <w:rPr>
            <w:sz w:val="28"/>
            <w:szCs w:val="28"/>
          </w:rPr>
          <w:tab/>
        </w:r>
        <w:r w:rsidR="00240E44" w:rsidRPr="00BA6F78">
          <w:rPr>
            <w:rFonts w:hint="eastAsia"/>
            <w:sz w:val="28"/>
            <w:szCs w:val="28"/>
          </w:rPr>
          <w:t>15</w:t>
        </w:r>
      </w:hyperlink>
      <w:r w:rsidR="00240E44">
        <w:rPr>
          <w:rFonts w:hint="eastAsia"/>
        </w:rPr>
        <w:t>6</w:t>
      </w:r>
    </w:p>
    <w:p w:rsidR="00240E44" w:rsidRDefault="00826B1F" w:rsidP="00240E44">
      <w:pPr>
        <w:pStyle w:val="20"/>
        <w:rPr>
          <w:sz w:val="28"/>
          <w:szCs w:val="28"/>
        </w:rPr>
      </w:pPr>
      <w:hyperlink w:anchor="_Toc404726821" w:history="1">
        <w:r w:rsidR="00240E44">
          <w:rPr>
            <w:rStyle w:val="a6"/>
            <w:rFonts w:ascii="宋体" w:hAnsi="宋体"/>
          </w:rPr>
          <w:t>4.2</w:t>
        </w:r>
        <w:r w:rsidR="00240E44">
          <w:rPr>
            <w:rStyle w:val="a6"/>
            <w:rFonts w:ascii="宋体" w:hAnsi="宋体" w:hint="eastAsia"/>
          </w:rPr>
          <w:t>其它注意事项</w:t>
        </w:r>
        <w:r w:rsidR="00240E44">
          <w:rPr>
            <w:sz w:val="28"/>
            <w:szCs w:val="28"/>
          </w:rPr>
          <w:tab/>
        </w:r>
        <w:r w:rsidR="00240E44" w:rsidRPr="00BA6F78">
          <w:rPr>
            <w:rFonts w:hint="eastAsia"/>
            <w:sz w:val="28"/>
            <w:szCs w:val="28"/>
          </w:rPr>
          <w:t>15</w:t>
        </w:r>
        <w:r w:rsidR="00240E44">
          <w:rPr>
            <w:rFonts w:hint="eastAsia"/>
            <w:sz w:val="28"/>
            <w:szCs w:val="28"/>
          </w:rPr>
          <w:t>7</w:t>
        </w:r>
      </w:hyperlink>
    </w:p>
    <w:p w:rsidR="00240E44" w:rsidRDefault="00826B1F" w:rsidP="00240E44">
      <w:pPr>
        <w:pStyle w:val="20"/>
        <w:rPr>
          <w:sz w:val="28"/>
          <w:szCs w:val="28"/>
        </w:rPr>
      </w:pPr>
      <w:hyperlink w:anchor="_Toc404726822" w:history="1">
        <w:r w:rsidR="00240E44">
          <w:rPr>
            <w:rStyle w:val="a6"/>
            <w:rFonts w:ascii="宋体" w:hAnsi="宋体"/>
          </w:rPr>
          <w:t>4.2.1</w:t>
        </w:r>
        <w:r w:rsidR="00240E44">
          <w:rPr>
            <w:rStyle w:val="a6"/>
            <w:rFonts w:ascii="宋体" w:hAnsi="宋体" w:hint="eastAsia"/>
          </w:rPr>
          <w:t>使用抢险救援器材的注意事项</w:t>
        </w:r>
        <w:r w:rsidR="00240E44">
          <w:rPr>
            <w:sz w:val="28"/>
            <w:szCs w:val="28"/>
          </w:rPr>
          <w:tab/>
        </w:r>
        <w:r w:rsidR="00240E44" w:rsidRPr="00BA6F78">
          <w:rPr>
            <w:rFonts w:hint="eastAsia"/>
            <w:sz w:val="28"/>
            <w:szCs w:val="28"/>
          </w:rPr>
          <w:t>15</w:t>
        </w:r>
        <w:r w:rsidR="00240E44">
          <w:rPr>
            <w:rFonts w:hint="eastAsia"/>
            <w:sz w:val="28"/>
            <w:szCs w:val="28"/>
          </w:rPr>
          <w:t>7</w:t>
        </w:r>
      </w:hyperlink>
    </w:p>
    <w:p w:rsidR="00240E44" w:rsidRDefault="00826B1F" w:rsidP="00240E44">
      <w:pPr>
        <w:pStyle w:val="20"/>
        <w:rPr>
          <w:sz w:val="28"/>
          <w:szCs w:val="28"/>
        </w:rPr>
      </w:pPr>
      <w:hyperlink w:anchor="_Toc404726823" w:history="1">
        <w:r w:rsidR="00240E44">
          <w:rPr>
            <w:rStyle w:val="a6"/>
            <w:rFonts w:ascii="宋体" w:hAnsi="宋体"/>
          </w:rPr>
          <w:t>4.2.2</w:t>
        </w:r>
        <w:r w:rsidR="00240E44">
          <w:rPr>
            <w:rStyle w:val="a6"/>
            <w:rFonts w:ascii="宋体" w:hAnsi="宋体" w:hint="eastAsia"/>
          </w:rPr>
          <w:t>采取救援措施的注意事项</w:t>
        </w:r>
        <w:r w:rsidR="00240E44">
          <w:rPr>
            <w:sz w:val="28"/>
            <w:szCs w:val="28"/>
          </w:rPr>
          <w:tab/>
        </w:r>
        <w:r w:rsidR="00240E44" w:rsidRPr="00BA6F78">
          <w:rPr>
            <w:rFonts w:hint="eastAsia"/>
            <w:sz w:val="28"/>
            <w:szCs w:val="28"/>
          </w:rPr>
          <w:t>15</w:t>
        </w:r>
        <w:r w:rsidR="00240E44">
          <w:rPr>
            <w:rFonts w:hint="eastAsia"/>
            <w:sz w:val="28"/>
            <w:szCs w:val="28"/>
          </w:rPr>
          <w:t>7</w:t>
        </w:r>
      </w:hyperlink>
    </w:p>
    <w:p w:rsidR="00240E44" w:rsidRDefault="00826B1F" w:rsidP="00240E44">
      <w:pPr>
        <w:pStyle w:val="20"/>
        <w:rPr>
          <w:sz w:val="28"/>
          <w:szCs w:val="28"/>
        </w:rPr>
      </w:pPr>
      <w:hyperlink w:anchor="_Toc404726824" w:history="1">
        <w:r w:rsidR="00240E44">
          <w:rPr>
            <w:rStyle w:val="a6"/>
            <w:rFonts w:ascii="宋体" w:hAnsi="宋体"/>
          </w:rPr>
          <w:t>4.2.3</w:t>
        </w:r>
        <w:r w:rsidR="00240E44">
          <w:rPr>
            <w:rStyle w:val="a6"/>
            <w:rFonts w:ascii="宋体" w:hAnsi="宋体" w:hint="eastAsia"/>
          </w:rPr>
          <w:t>现场自救和互救的注意事项</w:t>
        </w:r>
        <w:r w:rsidR="00240E44">
          <w:rPr>
            <w:sz w:val="28"/>
            <w:szCs w:val="28"/>
          </w:rPr>
          <w:tab/>
        </w:r>
        <w:r w:rsidR="00240E44" w:rsidRPr="00BA6F78">
          <w:rPr>
            <w:rFonts w:hint="eastAsia"/>
            <w:sz w:val="28"/>
            <w:szCs w:val="28"/>
          </w:rPr>
          <w:t>158</w:t>
        </w:r>
      </w:hyperlink>
    </w:p>
    <w:p w:rsidR="00240E44" w:rsidRDefault="00826B1F" w:rsidP="00240E44">
      <w:pPr>
        <w:pStyle w:val="20"/>
        <w:rPr>
          <w:sz w:val="28"/>
          <w:szCs w:val="28"/>
        </w:rPr>
      </w:pPr>
      <w:hyperlink w:anchor="_Toc404726825" w:history="1">
        <w:r w:rsidR="00240E44">
          <w:rPr>
            <w:rStyle w:val="a6"/>
            <w:rFonts w:ascii="宋体" w:hAnsi="宋体"/>
          </w:rPr>
          <w:t>4.2.4</w:t>
        </w:r>
        <w:r w:rsidR="00240E44">
          <w:rPr>
            <w:rStyle w:val="a6"/>
            <w:rFonts w:ascii="宋体" w:hAnsi="宋体" w:hint="eastAsia"/>
          </w:rPr>
          <w:t>现场应急处置能力确认和人员安全防护的注意事项</w:t>
        </w:r>
        <w:r w:rsidR="00240E44">
          <w:rPr>
            <w:sz w:val="28"/>
            <w:szCs w:val="28"/>
          </w:rPr>
          <w:tab/>
        </w:r>
        <w:r w:rsidR="00240E44" w:rsidRPr="00BA6F78">
          <w:rPr>
            <w:rFonts w:hint="eastAsia"/>
            <w:sz w:val="28"/>
            <w:szCs w:val="28"/>
          </w:rPr>
          <w:t>158</w:t>
        </w:r>
      </w:hyperlink>
    </w:p>
    <w:p w:rsidR="00240E44" w:rsidRDefault="00826B1F" w:rsidP="00240E44">
      <w:pPr>
        <w:pStyle w:val="20"/>
        <w:rPr>
          <w:sz w:val="28"/>
          <w:szCs w:val="28"/>
        </w:rPr>
      </w:pPr>
      <w:hyperlink w:anchor="_Toc404726826" w:history="1">
        <w:r w:rsidR="00240E44">
          <w:rPr>
            <w:rStyle w:val="a6"/>
            <w:rFonts w:ascii="宋体" w:hAnsi="宋体"/>
          </w:rPr>
          <w:t>4.2.5</w:t>
        </w:r>
        <w:r w:rsidR="00240E44">
          <w:rPr>
            <w:rStyle w:val="a6"/>
            <w:rFonts w:ascii="宋体" w:hAnsi="宋体" w:hint="eastAsia"/>
          </w:rPr>
          <w:t>应急结束后的注意事项</w:t>
        </w:r>
        <w:r w:rsidR="00240E44">
          <w:rPr>
            <w:sz w:val="28"/>
            <w:szCs w:val="28"/>
          </w:rPr>
          <w:tab/>
        </w:r>
        <w:r w:rsidR="00240E44" w:rsidRPr="00BA6F78">
          <w:rPr>
            <w:rFonts w:hint="eastAsia"/>
            <w:sz w:val="28"/>
            <w:szCs w:val="28"/>
          </w:rPr>
          <w:t>158</w:t>
        </w:r>
      </w:hyperlink>
    </w:p>
    <w:p w:rsidR="00240E44" w:rsidRDefault="00826B1F" w:rsidP="00240E44">
      <w:pPr>
        <w:pStyle w:val="20"/>
        <w:rPr>
          <w:szCs w:val="24"/>
        </w:rPr>
      </w:pPr>
      <w:hyperlink w:anchor="_Toc404726827" w:history="1">
        <w:r w:rsidR="00240E44">
          <w:rPr>
            <w:rStyle w:val="a6"/>
            <w:rFonts w:ascii="宋体" w:hAnsi="宋体"/>
          </w:rPr>
          <w:t>4.2.6.</w:t>
        </w:r>
        <w:r w:rsidR="00240E44">
          <w:rPr>
            <w:rStyle w:val="a6"/>
            <w:rFonts w:ascii="宋体" w:hAnsi="宋体" w:hint="eastAsia"/>
          </w:rPr>
          <w:t>有关规定和要求</w:t>
        </w:r>
        <w:r w:rsidR="00240E44">
          <w:rPr>
            <w:sz w:val="28"/>
            <w:szCs w:val="28"/>
          </w:rPr>
          <w:tab/>
        </w:r>
        <w:r w:rsidR="00240E44">
          <w:rPr>
            <w:rFonts w:hint="eastAsia"/>
            <w:sz w:val="28"/>
            <w:szCs w:val="28"/>
          </w:rPr>
          <w:t>158</w:t>
        </w:r>
      </w:hyperlink>
    </w:p>
    <w:p w:rsidR="00240E44" w:rsidRDefault="00826B1F" w:rsidP="00240E44">
      <w:pPr>
        <w:rPr>
          <w:rFonts w:ascii="宋体" w:hAnsi="宋体"/>
          <w:sz w:val="28"/>
          <w:szCs w:val="28"/>
        </w:rPr>
      </w:pPr>
      <w:r>
        <w:rPr>
          <w:rFonts w:ascii="宋体" w:hAnsi="宋体"/>
          <w:color w:val="000000"/>
          <w:kern w:val="0"/>
          <w:sz w:val="28"/>
          <w:szCs w:val="28"/>
          <w:u w:color="000000"/>
        </w:rPr>
        <w:fldChar w:fldCharType="end"/>
      </w:r>
    </w:p>
    <w:p w:rsidR="00240E44" w:rsidRDefault="00240E44" w:rsidP="00240E44">
      <w:pPr>
        <w:pStyle w:val="2"/>
        <w:spacing w:before="0" w:after="0" w:line="360" w:lineRule="auto"/>
        <w:rPr>
          <w:rStyle w:val="1Char"/>
          <w:rFonts w:ascii="宋体" w:hAnsi="宋体"/>
          <w:szCs w:val="28"/>
        </w:rPr>
      </w:pPr>
      <w:bookmarkStart w:id="952" w:name="_Toc404726807"/>
      <w:r>
        <w:rPr>
          <w:rFonts w:ascii="宋体" w:eastAsia="宋体" w:hAnsi="宋体" w:hint="eastAsia"/>
          <w:sz w:val="28"/>
          <w:szCs w:val="28"/>
        </w:rPr>
        <w:t>1</w:t>
      </w:r>
      <w:r>
        <w:rPr>
          <w:rStyle w:val="1Char"/>
          <w:rFonts w:ascii="宋体" w:hAnsi="宋体" w:hint="eastAsia"/>
          <w:szCs w:val="28"/>
        </w:rPr>
        <w:t>事件特征</w:t>
      </w:r>
      <w:bookmarkEnd w:id="952"/>
    </w:p>
    <w:p w:rsidR="00240E44" w:rsidRDefault="00240E44" w:rsidP="00240E44">
      <w:pPr>
        <w:pStyle w:val="2"/>
        <w:spacing w:before="0" w:after="0" w:line="360" w:lineRule="auto"/>
        <w:rPr>
          <w:rFonts w:ascii="宋体" w:eastAsia="宋体" w:hAnsi="宋体"/>
          <w:sz w:val="28"/>
          <w:szCs w:val="28"/>
        </w:rPr>
      </w:pPr>
      <w:bookmarkStart w:id="953" w:name="_Toc404726808"/>
      <w:r>
        <w:rPr>
          <w:rFonts w:ascii="宋体" w:eastAsia="宋体" w:hAnsi="宋体" w:hint="eastAsia"/>
          <w:sz w:val="28"/>
          <w:szCs w:val="28"/>
        </w:rPr>
        <w:t>1.1作业现场风险性分析：</w:t>
      </w:r>
      <w:bookmarkEnd w:id="953"/>
      <w:r>
        <w:rPr>
          <w:rFonts w:ascii="宋体" w:eastAsia="宋体" w:hAnsi="宋体" w:hint="eastAsia"/>
          <w:sz w:val="28"/>
          <w:szCs w:val="28"/>
        </w:rPr>
        <w:t xml:space="preserve"> </w:t>
      </w:r>
    </w:p>
    <w:p w:rsidR="00240E44" w:rsidRDefault="00240E44" w:rsidP="00240E44">
      <w:pPr>
        <w:snapToGrid w:val="0"/>
        <w:spacing w:line="360" w:lineRule="auto"/>
        <w:rPr>
          <w:rFonts w:ascii="宋体" w:hAnsi="宋体"/>
          <w:sz w:val="28"/>
          <w:szCs w:val="28"/>
        </w:rPr>
      </w:pPr>
      <w:r>
        <w:rPr>
          <w:rFonts w:ascii="宋体" w:hAnsi="宋体" w:hint="eastAsia"/>
          <w:b/>
          <w:sz w:val="28"/>
          <w:szCs w:val="28"/>
        </w:rPr>
        <w:t>1.1.1</w:t>
      </w:r>
      <w:r>
        <w:rPr>
          <w:rFonts w:ascii="宋体" w:hAnsi="宋体" w:hint="eastAsia"/>
          <w:sz w:val="28"/>
          <w:szCs w:val="28"/>
        </w:rPr>
        <w:t>尿素生产区内含有大量的氨，氨具有强列刺激性的气味，分子量17.03，比空气轻，相对密度0.597，爆炸极限为15-27%，极易溶于水，形成氨水，呈碱性，在常温下加压，即可液化形成液氨，皮肤接触后会立即引起冻伤，长期在含氨超过0.075mg的环境中工作引起慢性中毒，根据气氨在空气中的浓度和接触时间，可导致人的眼睛发炎，皮肤发炎，口腔和舌头充血，干燥甚至室息死亡。一旦出现泄漏不但对人员造成伤害，还对环境造成污染。空气中达到一定极限遇明火可发生着火、爆炸。浓氨水还会污染土壤、水体，造</w:t>
      </w:r>
      <w:r>
        <w:rPr>
          <w:rFonts w:ascii="宋体" w:hAnsi="宋体" w:hint="eastAsia"/>
          <w:sz w:val="28"/>
          <w:szCs w:val="28"/>
        </w:rPr>
        <w:lastRenderedPageBreak/>
        <w:t>成人、牲畜及植物中毒甚至死亡。</w:t>
      </w:r>
    </w:p>
    <w:p w:rsidR="00240E44" w:rsidRDefault="00240E44" w:rsidP="00240E44">
      <w:pPr>
        <w:snapToGrid w:val="0"/>
        <w:spacing w:line="360" w:lineRule="auto"/>
        <w:rPr>
          <w:rFonts w:ascii="宋体" w:hAnsi="宋体"/>
          <w:sz w:val="28"/>
          <w:szCs w:val="28"/>
        </w:rPr>
      </w:pPr>
      <w:r>
        <w:rPr>
          <w:rFonts w:ascii="宋体" w:hAnsi="宋体" w:hint="eastAsia"/>
          <w:b/>
          <w:sz w:val="28"/>
          <w:szCs w:val="28"/>
        </w:rPr>
        <w:t>1.1.2</w:t>
      </w:r>
      <w:r>
        <w:rPr>
          <w:rFonts w:ascii="宋体" w:hAnsi="宋体" w:hint="eastAsia"/>
          <w:sz w:val="28"/>
          <w:szCs w:val="28"/>
        </w:rPr>
        <w:t>造粒机粉尘排放，其主要介质为尿素粉尘、氨。装置因气温升高、造粒机问题、结块、温度高，会出现粉尘量增加、氨气排放量增加等情况，造成环境污染危及公司操作人员及周边居民的人身安全。</w:t>
      </w:r>
    </w:p>
    <w:p w:rsidR="00240E44" w:rsidRDefault="00240E44" w:rsidP="00240E44">
      <w:pPr>
        <w:pStyle w:val="2"/>
        <w:spacing w:before="0" w:after="0" w:line="360" w:lineRule="auto"/>
        <w:rPr>
          <w:rFonts w:ascii="宋体" w:eastAsia="宋体" w:hAnsi="宋体"/>
          <w:sz w:val="28"/>
          <w:szCs w:val="28"/>
        </w:rPr>
      </w:pPr>
      <w:bookmarkStart w:id="954" w:name="_Toc404726809"/>
      <w:r>
        <w:rPr>
          <w:rFonts w:ascii="宋体" w:eastAsia="宋体" w:hAnsi="宋体" w:hint="eastAsia"/>
          <w:sz w:val="28"/>
          <w:szCs w:val="28"/>
        </w:rPr>
        <w:t>1.2事件发生的基本征兆及条件</w:t>
      </w:r>
      <w:bookmarkEnd w:id="954"/>
    </w:p>
    <w:p w:rsidR="00240E44" w:rsidRDefault="00240E44" w:rsidP="00240E44">
      <w:pPr>
        <w:spacing w:line="360" w:lineRule="auto"/>
        <w:rPr>
          <w:rFonts w:ascii="宋体" w:hAnsi="宋体"/>
          <w:b/>
          <w:sz w:val="28"/>
          <w:szCs w:val="28"/>
        </w:rPr>
      </w:pPr>
      <w:r>
        <w:rPr>
          <w:rFonts w:ascii="宋体" w:hAnsi="宋体" w:hint="eastAsia"/>
          <w:b/>
          <w:sz w:val="28"/>
          <w:szCs w:val="28"/>
        </w:rPr>
        <w:t>1.2.1泄漏</w:t>
      </w:r>
    </w:p>
    <w:p w:rsidR="00240E44" w:rsidRDefault="00240E44" w:rsidP="00240E44">
      <w:pPr>
        <w:spacing w:line="360" w:lineRule="auto"/>
        <w:rPr>
          <w:rFonts w:ascii="宋体" w:hAnsi="宋体"/>
          <w:sz w:val="28"/>
          <w:szCs w:val="28"/>
        </w:rPr>
      </w:pPr>
      <w:r>
        <w:rPr>
          <w:rFonts w:ascii="宋体" w:hAnsi="宋体" w:hint="eastAsia"/>
          <w:sz w:val="28"/>
          <w:szCs w:val="28"/>
        </w:rPr>
        <w:t>合成四大件.超压后大盖.封头发生严重泄漏；</w:t>
      </w:r>
    </w:p>
    <w:p w:rsidR="00240E44" w:rsidRDefault="00240E44" w:rsidP="00240E44">
      <w:pPr>
        <w:spacing w:line="360" w:lineRule="auto"/>
        <w:rPr>
          <w:rFonts w:ascii="宋体" w:hAnsi="宋体"/>
          <w:b/>
          <w:sz w:val="28"/>
          <w:szCs w:val="28"/>
        </w:rPr>
      </w:pPr>
      <w:r>
        <w:rPr>
          <w:rFonts w:ascii="宋体" w:hAnsi="宋体" w:hint="eastAsia"/>
          <w:sz w:val="28"/>
          <w:szCs w:val="28"/>
        </w:rPr>
        <w:t>氨泵压盖泄漏、一甲泵压盖泄漏、缸体、法兰填料室泄漏。</w:t>
      </w:r>
    </w:p>
    <w:p w:rsidR="00240E44" w:rsidRDefault="00240E44" w:rsidP="00240E44">
      <w:pPr>
        <w:spacing w:line="360" w:lineRule="auto"/>
        <w:rPr>
          <w:rFonts w:ascii="宋体" w:hAnsi="宋体"/>
          <w:b/>
          <w:sz w:val="28"/>
          <w:szCs w:val="28"/>
        </w:rPr>
      </w:pPr>
      <w:r>
        <w:rPr>
          <w:rFonts w:ascii="宋体" w:hAnsi="宋体" w:hint="eastAsia"/>
          <w:b/>
          <w:sz w:val="28"/>
          <w:szCs w:val="28"/>
        </w:rPr>
        <w:t>1.2.2着火</w:t>
      </w:r>
    </w:p>
    <w:p w:rsidR="00240E44" w:rsidRDefault="00240E44" w:rsidP="00240E44">
      <w:pPr>
        <w:spacing w:line="360" w:lineRule="auto"/>
        <w:rPr>
          <w:rFonts w:ascii="宋体" w:hAnsi="宋体"/>
          <w:sz w:val="28"/>
          <w:szCs w:val="28"/>
        </w:rPr>
      </w:pPr>
      <w:r>
        <w:rPr>
          <w:rFonts w:ascii="宋体" w:hAnsi="宋体" w:hint="eastAsia"/>
          <w:sz w:val="28"/>
          <w:szCs w:val="28"/>
        </w:rPr>
        <w:t>电缆线老化着火、电器着火、氨气超标达到着火范围引燃并发生火灾。</w:t>
      </w:r>
    </w:p>
    <w:p w:rsidR="00240E44" w:rsidRDefault="00240E44" w:rsidP="00240E44">
      <w:pPr>
        <w:spacing w:line="360" w:lineRule="auto"/>
        <w:rPr>
          <w:rFonts w:ascii="宋体" w:hAnsi="宋体"/>
          <w:b/>
          <w:sz w:val="28"/>
          <w:szCs w:val="28"/>
        </w:rPr>
      </w:pPr>
      <w:r>
        <w:rPr>
          <w:rFonts w:ascii="宋体" w:hAnsi="宋体" w:hint="eastAsia"/>
          <w:b/>
          <w:sz w:val="28"/>
          <w:szCs w:val="28"/>
        </w:rPr>
        <w:t>1.2.3爆炸</w:t>
      </w:r>
    </w:p>
    <w:p w:rsidR="00240E44" w:rsidRDefault="00240E44" w:rsidP="00240E44">
      <w:pPr>
        <w:spacing w:line="360" w:lineRule="auto"/>
        <w:rPr>
          <w:rFonts w:ascii="宋体" w:hAnsi="宋体"/>
          <w:sz w:val="28"/>
          <w:szCs w:val="28"/>
        </w:rPr>
      </w:pPr>
      <w:r>
        <w:rPr>
          <w:rFonts w:ascii="宋体" w:hAnsi="宋体" w:hint="eastAsia"/>
          <w:sz w:val="28"/>
          <w:szCs w:val="28"/>
        </w:rPr>
        <w:t>高压圈泄漏所产生的气体.达到一定的浓度.与空气混合发生爆炸。</w:t>
      </w:r>
    </w:p>
    <w:p w:rsidR="00240E44" w:rsidRDefault="00240E44" w:rsidP="00240E44">
      <w:pPr>
        <w:pStyle w:val="2"/>
        <w:spacing w:before="0" w:after="0" w:line="360" w:lineRule="auto"/>
        <w:rPr>
          <w:rFonts w:ascii="宋体" w:eastAsia="宋体" w:hAnsi="宋体"/>
          <w:sz w:val="28"/>
          <w:szCs w:val="28"/>
        </w:rPr>
      </w:pPr>
      <w:bookmarkStart w:id="955" w:name="_Toc404726810"/>
      <w:r>
        <w:rPr>
          <w:rFonts w:ascii="宋体" w:eastAsia="宋体" w:hAnsi="宋体" w:hint="eastAsia"/>
          <w:sz w:val="28"/>
          <w:szCs w:val="28"/>
        </w:rPr>
        <w:t>1.3事件带来的不良影响</w:t>
      </w:r>
      <w:bookmarkEnd w:id="955"/>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在尿素生产区，由于设备的、工艺的因素、操作的因素、管理的因素而造成的泄漏、着火、爆炸，不但对设备、生产造成较大的损失和影响，还会对现场操作人员、管理人员以及周围的环境造成较大的伤害和破坏。</w:t>
      </w:r>
    </w:p>
    <w:p w:rsidR="00240E44" w:rsidRDefault="00240E44" w:rsidP="00240E44">
      <w:pPr>
        <w:pStyle w:val="2"/>
        <w:spacing w:before="0" w:after="0" w:line="360" w:lineRule="auto"/>
        <w:rPr>
          <w:rStyle w:val="1Char"/>
          <w:rFonts w:ascii="宋体" w:hAnsi="宋体"/>
          <w:szCs w:val="28"/>
        </w:rPr>
      </w:pPr>
      <w:bookmarkStart w:id="956" w:name="_Toc404726811"/>
      <w:r>
        <w:rPr>
          <w:rFonts w:ascii="宋体" w:eastAsia="宋体" w:hAnsi="宋体" w:hint="eastAsia"/>
          <w:sz w:val="28"/>
          <w:szCs w:val="28"/>
        </w:rPr>
        <w:t xml:space="preserve">2　</w:t>
      </w:r>
      <w:r>
        <w:rPr>
          <w:rStyle w:val="1Char"/>
          <w:rFonts w:ascii="宋体" w:hAnsi="宋体" w:hint="eastAsia"/>
          <w:szCs w:val="28"/>
        </w:rPr>
        <w:t>应急组织与职责</w:t>
      </w:r>
      <w:bookmarkEnd w:id="956"/>
    </w:p>
    <w:p w:rsidR="00240E44" w:rsidRDefault="00240E44" w:rsidP="00240E44">
      <w:pPr>
        <w:pStyle w:val="2"/>
        <w:spacing w:before="0" w:after="0" w:line="360" w:lineRule="auto"/>
        <w:rPr>
          <w:rFonts w:ascii="宋体" w:eastAsia="宋体" w:hAnsi="宋体"/>
          <w:sz w:val="28"/>
          <w:szCs w:val="28"/>
        </w:rPr>
      </w:pPr>
      <w:bookmarkStart w:id="957" w:name="_Toc404726812"/>
      <w:r>
        <w:rPr>
          <w:rFonts w:ascii="宋体" w:eastAsia="宋体" w:hAnsi="宋体" w:hint="eastAsia"/>
          <w:sz w:val="28"/>
          <w:szCs w:val="28"/>
        </w:rPr>
        <w:t>2.1应急组织及人员构成</w:t>
      </w:r>
      <w:bookmarkEnd w:id="957"/>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2.1.1组长：</w:t>
      </w:r>
    </w:p>
    <w:p w:rsidR="00240E44" w:rsidRDefault="00240E44" w:rsidP="00240E44">
      <w:pPr>
        <w:tabs>
          <w:tab w:val="left" w:pos="540"/>
        </w:tabs>
        <w:spacing w:line="560" w:lineRule="exact"/>
        <w:ind w:firstLine="420"/>
        <w:rPr>
          <w:rFonts w:ascii="宋体" w:hAnsi="宋体"/>
          <w:sz w:val="28"/>
          <w:szCs w:val="28"/>
        </w:rPr>
      </w:pPr>
      <w:r>
        <w:rPr>
          <w:rFonts w:ascii="宋体" w:hAnsi="宋体" w:hint="eastAsia"/>
          <w:sz w:val="28"/>
          <w:szCs w:val="28"/>
        </w:rPr>
        <w:t>车间成立液氨泄露、着火应急处理小组</w:t>
      </w:r>
    </w:p>
    <w:p w:rsidR="00240E44" w:rsidRDefault="00240E44" w:rsidP="00240E44">
      <w:pPr>
        <w:pStyle w:val="0"/>
        <w:spacing w:line="560" w:lineRule="exact"/>
        <w:ind w:firstLine="540"/>
        <w:rPr>
          <w:rFonts w:ascii="宋体" w:hAnsi="宋体"/>
          <w:sz w:val="28"/>
        </w:rPr>
      </w:pPr>
      <w:r>
        <w:rPr>
          <w:rFonts w:ascii="宋体" w:hAnsi="宋体" w:hint="eastAsia"/>
          <w:sz w:val="28"/>
        </w:rPr>
        <w:lastRenderedPageBreak/>
        <w:t>组　长：任延东</w:t>
      </w:r>
    </w:p>
    <w:p w:rsidR="00240E44" w:rsidRDefault="00240E44" w:rsidP="00240E44">
      <w:pPr>
        <w:pStyle w:val="0"/>
        <w:spacing w:line="560" w:lineRule="exact"/>
        <w:ind w:firstLine="540"/>
        <w:rPr>
          <w:rFonts w:ascii="宋体" w:hAnsi="宋体"/>
          <w:sz w:val="28"/>
        </w:rPr>
      </w:pPr>
      <w:r>
        <w:rPr>
          <w:rFonts w:ascii="宋体" w:hAnsi="宋体" w:hint="eastAsia"/>
          <w:sz w:val="28"/>
        </w:rPr>
        <w:t>副组长：李洪强</w:t>
      </w:r>
    </w:p>
    <w:p w:rsidR="00240E44" w:rsidRDefault="00240E44" w:rsidP="00240E44">
      <w:pPr>
        <w:pStyle w:val="0"/>
        <w:spacing w:line="560" w:lineRule="exact"/>
        <w:ind w:firstLineChars="200" w:firstLine="560"/>
        <w:rPr>
          <w:rFonts w:ascii="宋体" w:hAnsi="宋体"/>
          <w:sz w:val="28"/>
        </w:rPr>
      </w:pPr>
      <w:r>
        <w:rPr>
          <w:rFonts w:ascii="宋体" w:hAnsi="宋体" w:hint="eastAsia"/>
          <w:sz w:val="28"/>
        </w:rPr>
        <w:t>成　员：刘长征、郑  波、宗  伟、任良金、刘现锋</w:t>
      </w:r>
    </w:p>
    <w:p w:rsidR="00240E44" w:rsidRDefault="00240E44" w:rsidP="00240E44">
      <w:pPr>
        <w:pStyle w:val="0"/>
        <w:spacing w:line="560" w:lineRule="exact"/>
        <w:ind w:firstLine="1660"/>
        <w:rPr>
          <w:rFonts w:ascii="宋体" w:hAnsi="宋体"/>
          <w:sz w:val="28"/>
        </w:rPr>
      </w:pPr>
      <w:r>
        <w:rPr>
          <w:rFonts w:ascii="宋体" w:hAnsi="宋体" w:hint="eastAsia"/>
          <w:sz w:val="28"/>
        </w:rPr>
        <w:t>刘  华、宇宁平、宋  伟</w:t>
      </w:r>
    </w:p>
    <w:p w:rsidR="00240E44" w:rsidRDefault="00240E44" w:rsidP="00240E44">
      <w:pPr>
        <w:snapToGrid w:val="0"/>
        <w:spacing w:line="500" w:lineRule="exact"/>
        <w:ind w:firstLineChars="198" w:firstLine="554"/>
        <w:rPr>
          <w:rFonts w:ascii="宋体" w:hAnsi="宋体"/>
          <w:sz w:val="28"/>
          <w:szCs w:val="28"/>
        </w:rPr>
      </w:pPr>
      <w:r>
        <w:rPr>
          <w:rFonts w:ascii="宋体" w:hAnsi="宋体" w:hint="eastAsia"/>
          <w:sz w:val="28"/>
          <w:szCs w:val="28"/>
        </w:rPr>
        <w:t>职  责：负责预案的审核、落实、执行，并定期组织应急救援人员，对预案的内容进行学习、演练、评议、总结，并完善应急救援预案，定期对现场的应急环保设施、防护设施、检测仪器及药品的完好及正确使用等进行检查，加强人员的教育培训，加强管理，提高环保意识。</w:t>
      </w:r>
    </w:p>
    <w:p w:rsidR="00240E44" w:rsidRDefault="00240E44" w:rsidP="00240E44">
      <w:pPr>
        <w:pStyle w:val="2"/>
        <w:spacing w:before="0" w:after="0" w:line="360" w:lineRule="auto"/>
        <w:rPr>
          <w:rFonts w:ascii="宋体" w:eastAsia="宋体" w:hAnsi="宋体"/>
          <w:sz w:val="28"/>
          <w:szCs w:val="28"/>
        </w:rPr>
      </w:pPr>
      <w:bookmarkStart w:id="958" w:name="_Toc404726813"/>
      <w:r>
        <w:rPr>
          <w:rFonts w:ascii="宋体" w:eastAsia="宋体" w:hAnsi="宋体" w:hint="eastAsia"/>
          <w:sz w:val="28"/>
          <w:szCs w:val="28"/>
        </w:rPr>
        <w:t>2.2　人员组织分工：</w:t>
      </w:r>
      <w:bookmarkEnd w:id="958"/>
      <w:r>
        <w:rPr>
          <w:rFonts w:ascii="宋体" w:eastAsia="宋体" w:hAnsi="宋体" w:hint="eastAsia"/>
          <w:sz w:val="28"/>
          <w:szCs w:val="28"/>
        </w:rPr>
        <w:t xml:space="preserve"> </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2.2.1警戒监护组</w:t>
      </w:r>
      <w:r>
        <w:rPr>
          <w:rFonts w:ascii="宋体" w:hAnsi="宋体" w:hint="eastAsia"/>
          <w:sz w:val="28"/>
          <w:szCs w:val="28"/>
        </w:rPr>
        <w:t>：</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队长：刘长征</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队员：韩  峰、李兆星、曹素英、韩琳琳</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2.2.2营救组</w:t>
      </w:r>
      <w:r>
        <w:rPr>
          <w:rFonts w:ascii="宋体" w:hAnsi="宋体" w:hint="eastAsia"/>
          <w:sz w:val="28"/>
          <w:szCs w:val="28"/>
        </w:rPr>
        <w:t>：</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队长：郑  波</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队员：任延亮、韩  猛</w:t>
      </w:r>
    </w:p>
    <w:p w:rsidR="00240E44" w:rsidRDefault="00240E44" w:rsidP="00240E44">
      <w:pPr>
        <w:snapToGrid w:val="0"/>
        <w:spacing w:line="360" w:lineRule="auto"/>
        <w:rPr>
          <w:rFonts w:ascii="宋体" w:hAnsi="宋体"/>
          <w:sz w:val="28"/>
          <w:szCs w:val="28"/>
        </w:rPr>
      </w:pPr>
      <w:r>
        <w:rPr>
          <w:rFonts w:ascii="宋体" w:hAnsi="宋体" w:hint="eastAsia"/>
          <w:b/>
          <w:bCs/>
          <w:sz w:val="28"/>
          <w:szCs w:val="28"/>
        </w:rPr>
        <w:t>2.2.3抢险堵漏组</w:t>
      </w:r>
      <w:r>
        <w:rPr>
          <w:rFonts w:ascii="宋体" w:hAnsi="宋体" w:hint="eastAsia"/>
          <w:sz w:val="28"/>
          <w:szCs w:val="28"/>
        </w:rPr>
        <w:t>：</w:t>
      </w:r>
    </w:p>
    <w:p w:rsidR="00240E44" w:rsidRDefault="00240E44" w:rsidP="00240E44">
      <w:pPr>
        <w:snapToGrid w:val="0"/>
        <w:spacing w:line="490" w:lineRule="exact"/>
        <w:rPr>
          <w:rFonts w:ascii="宋体" w:hAnsi="宋体"/>
          <w:sz w:val="28"/>
          <w:szCs w:val="28"/>
        </w:rPr>
      </w:pPr>
      <w:r>
        <w:rPr>
          <w:rFonts w:ascii="宋体" w:hAnsi="宋体" w:hint="eastAsia"/>
          <w:sz w:val="28"/>
          <w:szCs w:val="28"/>
        </w:rPr>
        <w:t>队长：刘  华</w:t>
      </w:r>
    </w:p>
    <w:p w:rsidR="00240E44" w:rsidRDefault="00240E44" w:rsidP="00240E44">
      <w:pPr>
        <w:tabs>
          <w:tab w:val="left" w:pos="4710"/>
        </w:tabs>
        <w:snapToGrid w:val="0"/>
        <w:spacing w:line="360" w:lineRule="auto"/>
        <w:rPr>
          <w:rFonts w:ascii="宋体" w:hAnsi="宋体"/>
          <w:sz w:val="28"/>
          <w:szCs w:val="28"/>
        </w:rPr>
      </w:pPr>
      <w:r>
        <w:rPr>
          <w:rFonts w:ascii="宋体" w:hAnsi="宋体" w:hint="eastAsia"/>
          <w:sz w:val="28"/>
          <w:szCs w:val="28"/>
        </w:rPr>
        <w:t>队员：张  宁、吉鹏起、桑本洋、张建光</w:t>
      </w:r>
    </w:p>
    <w:p w:rsidR="00240E44" w:rsidRDefault="00240E44" w:rsidP="00240E44">
      <w:pPr>
        <w:snapToGrid w:val="0"/>
        <w:spacing w:line="360" w:lineRule="auto"/>
        <w:rPr>
          <w:rFonts w:ascii="宋体" w:hAnsi="宋体"/>
          <w:sz w:val="28"/>
          <w:szCs w:val="28"/>
        </w:rPr>
      </w:pPr>
      <w:r>
        <w:rPr>
          <w:rFonts w:ascii="宋体" w:hAnsi="宋体" w:hint="eastAsia"/>
          <w:sz w:val="28"/>
          <w:szCs w:val="28"/>
        </w:rPr>
        <w:t xml:space="preserve"> </w:t>
      </w:r>
      <w:r>
        <w:rPr>
          <w:rFonts w:ascii="宋体" w:hAnsi="宋体" w:hint="eastAsia"/>
          <w:b/>
          <w:bCs/>
          <w:sz w:val="28"/>
          <w:szCs w:val="28"/>
        </w:rPr>
        <w:t>2.2.4环境监测组</w:t>
      </w:r>
      <w:r>
        <w:rPr>
          <w:rFonts w:ascii="宋体" w:hAnsi="宋体" w:hint="eastAsia"/>
          <w:sz w:val="28"/>
          <w:szCs w:val="28"/>
        </w:rPr>
        <w:t>：</w:t>
      </w:r>
    </w:p>
    <w:p w:rsidR="00240E44" w:rsidRDefault="00240E44" w:rsidP="00240E44">
      <w:pPr>
        <w:snapToGrid w:val="0"/>
        <w:spacing w:line="360" w:lineRule="auto"/>
        <w:rPr>
          <w:rFonts w:ascii="宋体" w:hAnsi="宋体"/>
          <w:sz w:val="28"/>
          <w:szCs w:val="28"/>
        </w:rPr>
      </w:pPr>
      <w:r>
        <w:rPr>
          <w:rFonts w:ascii="宋体" w:hAnsi="宋体" w:hint="eastAsia"/>
          <w:sz w:val="28"/>
          <w:szCs w:val="28"/>
        </w:rPr>
        <w:t>王成发、王怀东、于振东、王维良</w:t>
      </w:r>
    </w:p>
    <w:p w:rsidR="00240E44" w:rsidRDefault="00240E44" w:rsidP="00240E44">
      <w:pPr>
        <w:pStyle w:val="2"/>
        <w:spacing w:before="0" w:after="0" w:line="360" w:lineRule="auto"/>
        <w:rPr>
          <w:rStyle w:val="1Char"/>
          <w:rFonts w:ascii="宋体" w:hAnsi="宋体"/>
          <w:szCs w:val="28"/>
        </w:rPr>
      </w:pPr>
      <w:bookmarkStart w:id="959" w:name="_Toc404726814"/>
      <w:r>
        <w:rPr>
          <w:rFonts w:ascii="宋体" w:eastAsia="宋体" w:hAnsi="宋体" w:hint="eastAsia"/>
          <w:sz w:val="28"/>
          <w:szCs w:val="28"/>
        </w:rPr>
        <w:t>3</w:t>
      </w:r>
      <w:r>
        <w:rPr>
          <w:rStyle w:val="1Char"/>
          <w:rFonts w:ascii="宋体" w:hAnsi="宋体" w:hint="eastAsia"/>
          <w:szCs w:val="28"/>
        </w:rPr>
        <w:t>应急处置</w:t>
      </w:r>
      <w:bookmarkEnd w:id="959"/>
    </w:p>
    <w:p w:rsidR="00240E44" w:rsidRDefault="00240E44" w:rsidP="00240E44">
      <w:pPr>
        <w:pStyle w:val="2"/>
        <w:spacing w:before="0" w:after="0" w:line="560" w:lineRule="exact"/>
        <w:rPr>
          <w:rFonts w:ascii="宋体" w:eastAsia="宋体" w:hAnsi="宋体"/>
          <w:sz w:val="28"/>
          <w:szCs w:val="28"/>
        </w:rPr>
      </w:pPr>
      <w:bookmarkStart w:id="960" w:name="_Toc404726815"/>
      <w:r>
        <w:rPr>
          <w:rFonts w:ascii="宋体" w:eastAsia="宋体" w:hAnsi="宋体" w:hint="eastAsia"/>
          <w:sz w:val="28"/>
          <w:szCs w:val="28"/>
        </w:rPr>
        <w:t>3.1事故处置程序</w:t>
      </w:r>
      <w:bookmarkEnd w:id="960"/>
    </w:p>
    <w:p w:rsidR="00240E44" w:rsidRDefault="00240E44" w:rsidP="00240E44">
      <w:pPr>
        <w:spacing w:line="640" w:lineRule="exact"/>
        <w:rPr>
          <w:rFonts w:ascii="宋体" w:hAnsi="宋体"/>
          <w:b/>
          <w:sz w:val="28"/>
          <w:szCs w:val="28"/>
        </w:rPr>
      </w:pPr>
      <w:r>
        <w:rPr>
          <w:rFonts w:ascii="宋体" w:hAnsi="宋体" w:hint="eastAsia"/>
          <w:b/>
          <w:sz w:val="28"/>
          <w:szCs w:val="28"/>
        </w:rPr>
        <w:t>3.1.1事故报警</w:t>
      </w:r>
    </w:p>
    <w:p w:rsidR="00240E44" w:rsidRDefault="00240E44" w:rsidP="00240E44">
      <w:pPr>
        <w:spacing w:line="360" w:lineRule="auto"/>
        <w:ind w:firstLineChars="150" w:firstLine="420"/>
        <w:jc w:val="left"/>
        <w:rPr>
          <w:rFonts w:ascii="宋体" w:hAnsi="宋体" w:cs="宋体"/>
          <w:sz w:val="28"/>
          <w:szCs w:val="28"/>
        </w:rPr>
      </w:pPr>
      <w:r>
        <w:rPr>
          <w:rFonts w:ascii="宋体" w:hAnsi="宋体" w:hint="eastAsia"/>
          <w:bCs/>
          <w:sz w:val="28"/>
          <w:szCs w:val="28"/>
        </w:rPr>
        <w:t>发现者向当班工长、调度报告，</w:t>
      </w:r>
      <w:r>
        <w:rPr>
          <w:rFonts w:ascii="宋体" w:hAnsi="宋体" w:cs="宋体" w:hint="eastAsia"/>
          <w:sz w:val="28"/>
          <w:szCs w:val="28"/>
        </w:rPr>
        <w:t>工长接到报告后，第一时间赶到</w:t>
      </w:r>
      <w:r>
        <w:rPr>
          <w:rFonts w:ascii="宋体" w:hAnsi="宋体" w:cs="宋体" w:hint="eastAsia"/>
          <w:sz w:val="28"/>
          <w:szCs w:val="28"/>
        </w:rPr>
        <w:lastRenderedPageBreak/>
        <w:t>现场，立即快速核实事件情况，并向事业部经理汇报。事业部经理接到通知后启动车间应急预案并立即到达现场指挥应急处置。根据事故影响范围、严重程度、可能后果和应急处理的需要等，决定是否上报应厂应急指挥部，</w:t>
      </w:r>
      <w:r>
        <w:rPr>
          <w:rFonts w:ascii="宋体" w:hAnsi="宋体" w:hint="eastAsia"/>
          <w:bCs/>
          <w:sz w:val="28"/>
          <w:szCs w:val="28"/>
        </w:rPr>
        <w:t>如事态逐步扩大车间已无法控制时，立即汇报厂指挥部，启动厂级应急预案。</w:t>
      </w:r>
    </w:p>
    <w:p w:rsidR="00240E44" w:rsidRDefault="00240E44" w:rsidP="00240E44">
      <w:pPr>
        <w:spacing w:line="640" w:lineRule="exact"/>
        <w:rPr>
          <w:rFonts w:ascii="宋体" w:hAnsi="宋体"/>
          <w:b/>
          <w:sz w:val="28"/>
          <w:szCs w:val="28"/>
        </w:rPr>
      </w:pPr>
      <w:r>
        <w:rPr>
          <w:rFonts w:ascii="宋体" w:hAnsi="宋体" w:hint="eastAsia"/>
          <w:b/>
          <w:sz w:val="28"/>
          <w:szCs w:val="28"/>
        </w:rPr>
        <w:t>3.1.2应急措施的启动</w:t>
      </w:r>
    </w:p>
    <w:p w:rsidR="00240E44" w:rsidRDefault="00240E44" w:rsidP="00240E44">
      <w:pPr>
        <w:autoSpaceDE w:val="0"/>
        <w:autoSpaceDN w:val="0"/>
        <w:adjustRightInd w:val="0"/>
        <w:spacing w:line="560" w:lineRule="exact"/>
        <w:ind w:firstLineChars="200" w:firstLine="560"/>
        <w:jc w:val="left"/>
        <w:rPr>
          <w:rFonts w:ascii="宋体" w:hAnsi="宋体"/>
          <w:sz w:val="28"/>
          <w:szCs w:val="28"/>
        </w:rPr>
      </w:pPr>
      <w:r>
        <w:rPr>
          <w:rFonts w:ascii="宋体" w:hAnsi="宋体" w:hint="eastAsia"/>
          <w:sz w:val="28"/>
          <w:szCs w:val="28"/>
        </w:rPr>
        <w:t>当副操人员进入现场后，发现如有阀门泄漏、管道破裂、轻微着火等现象时立即启动现场处置方案。</w:t>
      </w:r>
    </w:p>
    <w:p w:rsidR="00240E44" w:rsidRDefault="00240E44" w:rsidP="00240E44">
      <w:pPr>
        <w:spacing w:line="640" w:lineRule="exact"/>
        <w:rPr>
          <w:rFonts w:ascii="宋体" w:hAnsi="宋体"/>
          <w:b/>
          <w:sz w:val="28"/>
          <w:szCs w:val="28"/>
        </w:rPr>
      </w:pPr>
      <w:r>
        <w:rPr>
          <w:rFonts w:ascii="宋体" w:hAnsi="宋体" w:hint="eastAsia"/>
          <w:b/>
          <w:sz w:val="28"/>
          <w:szCs w:val="28"/>
        </w:rPr>
        <w:t>3.1.3应急救护人员的引导</w:t>
      </w:r>
    </w:p>
    <w:p w:rsidR="00240E44" w:rsidRDefault="00240E44" w:rsidP="00240E44">
      <w:pPr>
        <w:snapToGrid w:val="0"/>
        <w:spacing w:line="500" w:lineRule="exact"/>
        <w:rPr>
          <w:rFonts w:ascii="宋体" w:hAnsi="宋体"/>
          <w:b/>
          <w:bCs/>
          <w:sz w:val="28"/>
          <w:szCs w:val="28"/>
        </w:rPr>
      </w:pPr>
      <w:r>
        <w:rPr>
          <w:rFonts w:ascii="宋体" w:hAnsi="宋体" w:hint="eastAsia"/>
          <w:sz w:val="28"/>
          <w:szCs w:val="28"/>
        </w:rPr>
        <w:t>当发现有中毒、受伤人员时，应立即报告调度，由值班长向医院求救，并安排人员在厂门口引导，将中毒或受伤人员交由救护人员处置。</w:t>
      </w:r>
      <w:r>
        <w:rPr>
          <w:rFonts w:ascii="宋体" w:hAnsi="宋体" w:hint="eastAsia"/>
          <w:b/>
          <w:bCs/>
          <w:sz w:val="28"/>
          <w:szCs w:val="28"/>
        </w:rPr>
        <w:t>3.1.4现场判断</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3.1.4.1泄漏</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出现泄漏时根据有毒可燃气体报警仪显示数据来判断泄漏程度。</w:t>
      </w:r>
    </w:p>
    <w:p w:rsidR="00240E44" w:rsidRDefault="00240E44" w:rsidP="00240E44">
      <w:pPr>
        <w:snapToGrid w:val="0"/>
        <w:spacing w:line="500" w:lineRule="exact"/>
        <w:rPr>
          <w:rFonts w:ascii="宋体" w:hAnsi="宋体"/>
          <w:b/>
          <w:bCs/>
          <w:sz w:val="28"/>
          <w:szCs w:val="28"/>
        </w:rPr>
      </w:pPr>
      <w:r>
        <w:rPr>
          <w:rFonts w:ascii="宋体" w:hAnsi="宋体" w:hint="eastAsia"/>
          <w:b/>
          <w:bCs/>
          <w:sz w:val="28"/>
          <w:szCs w:val="28"/>
        </w:rPr>
        <w:t>3.1.4.2着火</w:t>
      </w:r>
    </w:p>
    <w:p w:rsidR="00240E44" w:rsidRDefault="00240E44" w:rsidP="00240E44">
      <w:pPr>
        <w:snapToGrid w:val="0"/>
        <w:spacing w:line="500" w:lineRule="exact"/>
        <w:ind w:firstLineChars="200" w:firstLine="560"/>
        <w:rPr>
          <w:rFonts w:ascii="宋体" w:hAnsi="宋体"/>
          <w:bCs/>
          <w:sz w:val="28"/>
          <w:szCs w:val="28"/>
        </w:rPr>
      </w:pPr>
      <w:r>
        <w:rPr>
          <w:rFonts w:ascii="宋体" w:hAnsi="宋体" w:hint="eastAsia"/>
          <w:bCs/>
          <w:sz w:val="28"/>
          <w:szCs w:val="28"/>
        </w:rPr>
        <w:t>根据着火源部位和火势来判断着火的危害程度，根据火灾发展程度采取相应的方式方法，遵循“灭、护、撤、躲、报”原则。</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3.1.4.3 爆炸</w:t>
      </w:r>
    </w:p>
    <w:p w:rsidR="00240E44" w:rsidRDefault="00240E44" w:rsidP="00240E44">
      <w:pPr>
        <w:pStyle w:val="ab"/>
        <w:spacing w:before="0" w:beforeAutospacing="0" w:after="0" w:afterAutospacing="0" w:line="540" w:lineRule="exact"/>
        <w:ind w:firstLine="560"/>
        <w:rPr>
          <w:rFonts w:cs="Times New Roman"/>
          <w:bCs/>
          <w:kern w:val="2"/>
          <w:sz w:val="28"/>
          <w:szCs w:val="28"/>
        </w:rPr>
      </w:pPr>
      <w:r>
        <w:rPr>
          <w:rFonts w:cs="Times New Roman" w:hint="eastAsia"/>
          <w:bCs/>
          <w:kern w:val="2"/>
          <w:sz w:val="28"/>
          <w:szCs w:val="28"/>
        </w:rPr>
        <w:t>当液氨与空气混合达到爆炸浓度范围时,遇火源就会发生爆炸。</w:t>
      </w:r>
    </w:p>
    <w:p w:rsidR="00240E44" w:rsidRDefault="00240E44" w:rsidP="00240E44">
      <w:pPr>
        <w:pStyle w:val="2"/>
        <w:spacing w:before="0" w:after="0" w:line="360" w:lineRule="auto"/>
        <w:rPr>
          <w:rFonts w:ascii="宋体" w:eastAsia="宋体" w:hAnsi="宋体"/>
          <w:sz w:val="28"/>
          <w:szCs w:val="28"/>
        </w:rPr>
      </w:pPr>
      <w:bookmarkStart w:id="961" w:name="_Toc404726816"/>
      <w:r>
        <w:rPr>
          <w:rFonts w:ascii="宋体" w:eastAsia="宋体" w:hAnsi="宋体" w:hint="eastAsia"/>
          <w:sz w:val="28"/>
          <w:szCs w:val="28"/>
        </w:rPr>
        <w:t>3.2响应分级</w:t>
      </w:r>
      <w:bookmarkEnd w:id="961"/>
    </w:p>
    <w:p w:rsidR="00240E44" w:rsidRDefault="00240E44" w:rsidP="00240E44">
      <w:pPr>
        <w:spacing w:line="560" w:lineRule="exact"/>
        <w:ind w:firstLine="560"/>
        <w:rPr>
          <w:rFonts w:ascii="宋体" w:hAnsi="宋体"/>
          <w:sz w:val="28"/>
          <w:szCs w:val="28"/>
        </w:rPr>
      </w:pPr>
      <w:r>
        <w:rPr>
          <w:rFonts w:ascii="宋体" w:hAnsi="宋体" w:hint="eastAsia"/>
          <w:sz w:val="28"/>
          <w:szCs w:val="28"/>
        </w:rPr>
        <w:t>Ⅲ级响应：当发生工艺指标短时超标、轻微泄漏、设备损坏、人员轻伤、局部着火事故时启动“现场处置方案”。</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t>Ⅱ级响应：发生较大泄漏、较大火灾时、现场处置无效时启动全厂Ⅱ级响应。</w:t>
      </w:r>
    </w:p>
    <w:p w:rsidR="00240E44" w:rsidRDefault="00240E44" w:rsidP="00240E44">
      <w:pPr>
        <w:spacing w:line="560" w:lineRule="exact"/>
        <w:ind w:firstLine="560"/>
        <w:rPr>
          <w:rFonts w:ascii="宋体" w:hAnsi="宋体"/>
          <w:sz w:val="28"/>
          <w:szCs w:val="28"/>
        </w:rPr>
      </w:pPr>
      <w:r>
        <w:rPr>
          <w:rFonts w:ascii="宋体" w:hAnsi="宋体" w:hint="eastAsia"/>
          <w:sz w:val="28"/>
          <w:szCs w:val="28"/>
        </w:rPr>
        <w:lastRenderedPageBreak/>
        <w:t>Ⅰ级响应：当发生重大安全生产事故（发生大量泄漏事故；发生恶性火灾爆炸事故；发生重大设备事故；发生重大人身伤害事故；一般事故失去控制扩大）时，启动Ⅰ级响应。当发生重大人身伤害事故或事故救援失去控制扩大时，汇报上级部门启动章丘市应急救援预案。</w:t>
      </w:r>
    </w:p>
    <w:p w:rsidR="00240E44" w:rsidRDefault="00240E44" w:rsidP="00240E44">
      <w:pPr>
        <w:pStyle w:val="2"/>
        <w:spacing w:before="0" w:after="0" w:line="360" w:lineRule="auto"/>
        <w:rPr>
          <w:rFonts w:ascii="宋体" w:eastAsia="宋体" w:hAnsi="宋体"/>
          <w:sz w:val="28"/>
          <w:szCs w:val="28"/>
        </w:rPr>
      </w:pPr>
      <w:bookmarkStart w:id="962" w:name="_Toc404726817"/>
      <w:r>
        <w:rPr>
          <w:rFonts w:ascii="宋体" w:eastAsia="宋体" w:hAnsi="宋体" w:hint="eastAsia"/>
          <w:sz w:val="28"/>
          <w:szCs w:val="28"/>
        </w:rPr>
        <w:t>3.3现场处置措施：</w:t>
      </w:r>
      <w:bookmarkEnd w:id="962"/>
      <w:r>
        <w:rPr>
          <w:rFonts w:ascii="宋体" w:eastAsia="宋体" w:hAnsi="宋体" w:hint="eastAsia"/>
          <w:sz w:val="28"/>
          <w:szCs w:val="28"/>
        </w:rPr>
        <w:t xml:space="preserve"> </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3.3.1应急处理程序</w:t>
      </w:r>
    </w:p>
    <w:p w:rsidR="00240E44" w:rsidRDefault="00240E44" w:rsidP="00240E44">
      <w:pPr>
        <w:pStyle w:val="22"/>
        <w:spacing w:line="540" w:lineRule="exact"/>
        <w:rPr>
          <w:rFonts w:ascii="宋体" w:hAnsi="宋体"/>
          <w:sz w:val="28"/>
          <w:szCs w:val="28"/>
        </w:rPr>
      </w:pPr>
      <w:r>
        <w:rPr>
          <w:rFonts w:ascii="宋体" w:hAnsi="宋体" w:hint="eastAsia"/>
          <w:sz w:val="28"/>
          <w:szCs w:val="28"/>
        </w:rPr>
        <w:t>（1）应将发生故障的尿素装置退出系统，转入检修状态。</w:t>
      </w:r>
    </w:p>
    <w:p w:rsidR="00240E44" w:rsidRDefault="00240E44" w:rsidP="00240E44">
      <w:pPr>
        <w:spacing w:line="540" w:lineRule="exact"/>
        <w:ind w:firstLineChars="150" w:firstLine="420"/>
        <w:rPr>
          <w:rFonts w:ascii="宋体" w:hAnsi="宋体"/>
          <w:sz w:val="28"/>
          <w:szCs w:val="28"/>
        </w:rPr>
      </w:pPr>
      <w:r>
        <w:rPr>
          <w:rFonts w:ascii="宋体" w:hAnsi="宋体" w:hint="eastAsia"/>
          <w:sz w:val="28"/>
          <w:szCs w:val="28"/>
        </w:rPr>
        <w:t>（2）如果不停尿素装置，尿素也不能做短停处理，应将加入二氧化碳的空气完全关闭（这将造成尿素合成塔的一定腐蚀，但这些代价是必要的），尿塔继续运行1h后做短停处理。</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3.3.2尿素造粒机出现异常情况</w:t>
      </w:r>
    </w:p>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如造粒机、刮料机.缝包机.皮带等设备问题，应及时让蒸发打循环，并联系保全工.仪表工及时处理，如果是一般的机械问题.有当班工长联系处理，保证造粒机正常运行。</w:t>
      </w:r>
    </w:p>
    <w:p w:rsidR="00240E44" w:rsidRDefault="00240E44" w:rsidP="00240E44">
      <w:pPr>
        <w:spacing w:line="540" w:lineRule="exact"/>
        <w:rPr>
          <w:rFonts w:ascii="宋体" w:hAnsi="宋体"/>
          <w:b/>
          <w:bCs/>
          <w:sz w:val="28"/>
          <w:szCs w:val="28"/>
        </w:rPr>
      </w:pPr>
      <w:r>
        <w:rPr>
          <w:rFonts w:ascii="宋体" w:hAnsi="宋体" w:hint="eastAsia"/>
          <w:b/>
          <w:bCs/>
          <w:sz w:val="28"/>
          <w:szCs w:val="28"/>
        </w:rPr>
        <w:t>3.3.2.1 关阀、断源、停车</w:t>
      </w:r>
    </w:p>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如果大量氨气泄漏，操作人员按“总停”按钮。</w:t>
      </w:r>
    </w:p>
    <w:p w:rsidR="00240E44" w:rsidRDefault="00240E44" w:rsidP="00240E44">
      <w:pPr>
        <w:spacing w:line="540" w:lineRule="exact"/>
        <w:ind w:firstLineChars="200" w:firstLine="560"/>
        <w:rPr>
          <w:rFonts w:ascii="宋体" w:hAnsi="宋体" w:cs="宋体"/>
          <w:sz w:val="28"/>
          <w:szCs w:val="28"/>
        </w:rPr>
      </w:pPr>
      <w:r>
        <w:rPr>
          <w:rFonts w:ascii="宋体" w:hAnsi="宋体" w:hint="eastAsia"/>
          <w:sz w:val="28"/>
          <w:szCs w:val="28"/>
        </w:rPr>
        <w:t>停车步骤：开二氧化碳放空阀，关二氧化碳气体塔进阀门。确认已将氨泵，一甲泵变频调下，关各泵出口阀，开冲洗泵，冲洗管道。蒸发走水，一甲泵打循环。</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3.3.2.2 确定警戒范围</w:t>
      </w:r>
    </w:p>
    <w:p w:rsidR="00240E44" w:rsidRDefault="00240E44" w:rsidP="00240E44">
      <w:pPr>
        <w:spacing w:line="540" w:lineRule="exact"/>
        <w:ind w:firstLineChars="192" w:firstLine="538"/>
        <w:jc w:val="left"/>
        <w:rPr>
          <w:rFonts w:ascii="宋体" w:hAnsi="宋体" w:cs="宋体"/>
          <w:sz w:val="28"/>
          <w:szCs w:val="28"/>
        </w:rPr>
      </w:pPr>
      <w:r>
        <w:rPr>
          <w:rFonts w:ascii="宋体" w:hAnsi="宋体" w:cs="宋体" w:hint="eastAsia"/>
          <w:sz w:val="28"/>
          <w:szCs w:val="28"/>
        </w:rPr>
        <w:t>确定警戒范围，设置警戒标志，布置警戒人员，严控人员出入，并在整个处置过程中，实施动态检测。</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3.3.2.3 消除火种</w:t>
      </w:r>
    </w:p>
    <w:p w:rsidR="00240E44" w:rsidRDefault="00240E44" w:rsidP="00240E44">
      <w:pPr>
        <w:spacing w:line="540" w:lineRule="exact"/>
        <w:rPr>
          <w:rFonts w:ascii="宋体" w:hAnsi="宋体"/>
          <w:sz w:val="28"/>
          <w:szCs w:val="28"/>
        </w:rPr>
      </w:pPr>
      <w:r>
        <w:rPr>
          <w:rFonts w:ascii="宋体" w:hAnsi="宋体" w:hint="eastAsia"/>
          <w:sz w:val="28"/>
          <w:szCs w:val="28"/>
        </w:rPr>
        <w:t>立即在警戒区域内停电、停火，</w:t>
      </w:r>
      <w:r>
        <w:rPr>
          <w:rFonts w:ascii="宋体" w:hAnsi="宋体" w:cs="宋体" w:hint="eastAsia"/>
          <w:sz w:val="28"/>
          <w:szCs w:val="28"/>
        </w:rPr>
        <w:t>严禁使用产生火花的工具和机动车</w:t>
      </w:r>
      <w:r>
        <w:rPr>
          <w:rFonts w:ascii="宋体" w:hAnsi="宋体" w:cs="宋体" w:hint="eastAsia"/>
          <w:sz w:val="28"/>
          <w:szCs w:val="28"/>
        </w:rPr>
        <w:lastRenderedPageBreak/>
        <w:t>辆，</w:t>
      </w:r>
      <w:r>
        <w:rPr>
          <w:rFonts w:ascii="宋体" w:hAnsi="宋体" w:hint="eastAsia"/>
          <w:sz w:val="28"/>
          <w:szCs w:val="28"/>
        </w:rPr>
        <w:t>灭绝一切可能引发火灾和爆炸的火种。进入危险区前用水枪将地面喷湿，以防止摩擦、撞击产生火花，作业时设备应确保接地。</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3.3.2.4  防止爆炸</w:t>
      </w:r>
    </w:p>
    <w:p w:rsidR="00240E44" w:rsidRDefault="00240E44" w:rsidP="00240E44">
      <w:pPr>
        <w:spacing w:line="540" w:lineRule="exact"/>
        <w:ind w:firstLineChars="200" w:firstLine="560"/>
        <w:rPr>
          <w:rFonts w:ascii="宋体" w:hAnsi="宋体"/>
          <w:sz w:val="28"/>
          <w:szCs w:val="28"/>
        </w:rPr>
      </w:pPr>
      <w:r>
        <w:rPr>
          <w:rFonts w:ascii="宋体" w:hAnsi="宋体" w:cs="Courier New" w:hint="eastAsia"/>
          <w:sz w:val="28"/>
          <w:szCs w:val="28"/>
        </w:rPr>
        <w:t>积极冷却，降低合成气浓度，防止爆炸。</w:t>
      </w:r>
      <w:r>
        <w:rPr>
          <w:rFonts w:ascii="宋体" w:hAnsi="宋体" w:hint="eastAsia"/>
          <w:sz w:val="28"/>
          <w:szCs w:val="28"/>
        </w:rPr>
        <w:t>从安全距离，利用喷雾水枪对准合成塔壁和泄漏点喷射，以冷却塔壁温度，稀释泄漏出的氨及合成气中可燃气体的浓度，并控制其扩散方向。</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3.3.3高压气体大量外泄：</w:t>
      </w:r>
    </w:p>
    <w:p w:rsidR="00240E44" w:rsidRDefault="00240E44" w:rsidP="00240E44">
      <w:pPr>
        <w:snapToGrid w:val="0"/>
        <w:spacing w:line="540" w:lineRule="exact"/>
        <w:rPr>
          <w:rFonts w:ascii="宋体" w:hAnsi="宋体"/>
          <w:sz w:val="28"/>
          <w:szCs w:val="28"/>
        </w:rPr>
      </w:pPr>
      <w:r>
        <w:rPr>
          <w:rFonts w:ascii="宋体" w:hAnsi="宋体" w:cs="宋体" w:hint="eastAsia"/>
          <w:sz w:val="28"/>
          <w:szCs w:val="28"/>
        </w:rPr>
        <w:t>3.3.3.1</w:t>
      </w:r>
      <w:r>
        <w:rPr>
          <w:rFonts w:ascii="宋体" w:hAnsi="宋体" w:hint="eastAsia"/>
          <w:sz w:val="28"/>
          <w:szCs w:val="28"/>
        </w:rPr>
        <w:t>尽量在短时间内切断有关阀门，使泄漏停止（如效果不明显，应及时卸压），并通知各有关部门。</w:t>
      </w:r>
    </w:p>
    <w:p w:rsidR="00240E44" w:rsidRDefault="00240E44" w:rsidP="00240E44">
      <w:pPr>
        <w:snapToGrid w:val="0"/>
        <w:spacing w:line="540" w:lineRule="exact"/>
        <w:rPr>
          <w:rFonts w:ascii="宋体" w:hAnsi="宋体"/>
          <w:sz w:val="28"/>
          <w:szCs w:val="28"/>
        </w:rPr>
      </w:pPr>
      <w:r>
        <w:rPr>
          <w:rFonts w:ascii="宋体" w:hAnsi="宋体" w:hint="eastAsia"/>
          <w:sz w:val="28"/>
          <w:szCs w:val="28"/>
        </w:rPr>
        <w:t>3.3.3.2如外泄气体已经着火，初起火势不大，除迅速切断阀门卸压外，用蒸汽或干粉灭火，如火势较大，则抢险人员应穿上岗位配备的防火服、呼吸器到现场关阀门，确保本人免受伤害。如火势太大，控制不了，应组织人员撤离，联系消防部门对已着火的厂房设施喷水、降温。</w:t>
      </w:r>
    </w:p>
    <w:p w:rsidR="00240E44" w:rsidRDefault="00240E44" w:rsidP="00240E44">
      <w:pPr>
        <w:snapToGrid w:val="0"/>
        <w:spacing w:line="540" w:lineRule="exact"/>
        <w:rPr>
          <w:rFonts w:ascii="宋体" w:hAnsi="宋体"/>
          <w:sz w:val="28"/>
          <w:szCs w:val="28"/>
        </w:rPr>
      </w:pPr>
      <w:r>
        <w:rPr>
          <w:rFonts w:ascii="宋体" w:hAnsi="宋体" w:hint="eastAsia"/>
          <w:sz w:val="28"/>
          <w:szCs w:val="28"/>
        </w:rPr>
        <w:t>3.3.3.3如外泄气体量不大，又未着火，但氨味较浓，人不能接近，应尽快佩戴正压式空气呼吸器，关闭各对外联系阀门及应切断的阀门。能制止泄漏最好，如泄漏仍在继续和扩大，应考虑人员撤离现场，并备用应急水源喷淋泄漏部位。</w:t>
      </w:r>
    </w:p>
    <w:p w:rsidR="00240E44" w:rsidRDefault="00240E44" w:rsidP="00240E44">
      <w:pPr>
        <w:snapToGrid w:val="0"/>
        <w:spacing w:line="540" w:lineRule="exact"/>
        <w:rPr>
          <w:rFonts w:ascii="宋体" w:hAnsi="宋体"/>
          <w:sz w:val="28"/>
          <w:szCs w:val="28"/>
        </w:rPr>
      </w:pPr>
      <w:r>
        <w:rPr>
          <w:rFonts w:ascii="宋体" w:hAnsi="宋体" w:hint="eastAsia"/>
          <w:sz w:val="28"/>
          <w:szCs w:val="28"/>
        </w:rPr>
        <w:t>3.3.3.4如大量高压气体外泄，又未立即着火，这种情况非常危险，应沉着冷静，在最短时间内关闭对外联系阀门，用专用全厂信号通知总配电室，对尿素工段所在地拉闸断电。安排各岗位有序撤离到安全外，厂区道路管制车间疏散。其他人员远离尿素工段，岗位也应紧急停车，防止尿素工段岗位发生爆炸后，事故扩大到别的岗位。</w:t>
      </w:r>
    </w:p>
    <w:p w:rsidR="00240E44" w:rsidRDefault="00240E44" w:rsidP="00240E44">
      <w:pPr>
        <w:snapToGrid w:val="0"/>
        <w:spacing w:line="540" w:lineRule="exact"/>
        <w:rPr>
          <w:rFonts w:ascii="宋体" w:hAnsi="宋体"/>
          <w:sz w:val="28"/>
          <w:szCs w:val="28"/>
        </w:rPr>
      </w:pPr>
      <w:r>
        <w:rPr>
          <w:rFonts w:ascii="宋体" w:hAnsi="宋体" w:hint="eastAsia"/>
          <w:sz w:val="28"/>
          <w:szCs w:val="28"/>
        </w:rPr>
        <w:t>3.3.3.5厂区内正在进行动火或高处等作业，应立即停止，人员撤离。</w:t>
      </w:r>
    </w:p>
    <w:p w:rsidR="00240E44" w:rsidRDefault="00240E44" w:rsidP="00240E44">
      <w:pPr>
        <w:snapToGrid w:val="0"/>
        <w:spacing w:line="480" w:lineRule="exact"/>
        <w:rPr>
          <w:rFonts w:ascii="宋体" w:hAnsi="宋体"/>
          <w:sz w:val="28"/>
          <w:szCs w:val="28"/>
        </w:rPr>
      </w:pPr>
      <w:r>
        <w:rPr>
          <w:rFonts w:ascii="宋体" w:hAnsi="宋体" w:hint="eastAsia"/>
          <w:sz w:val="28"/>
          <w:szCs w:val="28"/>
        </w:rPr>
        <w:t>3.3.3.6每两小时对外排水监测分析一次，对大气实行连续检测，将</w:t>
      </w:r>
      <w:r>
        <w:rPr>
          <w:rFonts w:ascii="宋体" w:hAnsi="宋体" w:hint="eastAsia"/>
          <w:sz w:val="28"/>
          <w:szCs w:val="28"/>
        </w:rPr>
        <w:lastRenderedPageBreak/>
        <w:t>监测数据第一时间报救援指挥小组，指挥小组领导根据监测数据拿出应急措施。</w:t>
      </w:r>
    </w:p>
    <w:p w:rsidR="00240E44" w:rsidRDefault="00240E44" w:rsidP="00240E44">
      <w:pPr>
        <w:snapToGrid w:val="0"/>
        <w:spacing w:line="360" w:lineRule="auto"/>
        <w:rPr>
          <w:rFonts w:ascii="宋体" w:hAnsi="宋体"/>
          <w:b/>
          <w:bCs/>
          <w:sz w:val="28"/>
          <w:szCs w:val="28"/>
        </w:rPr>
      </w:pPr>
      <w:bookmarkStart w:id="963" w:name="_Toc288813085"/>
      <w:r>
        <w:rPr>
          <w:rFonts w:ascii="宋体" w:hAnsi="宋体" w:hint="eastAsia"/>
          <w:b/>
          <w:bCs/>
          <w:sz w:val="28"/>
          <w:szCs w:val="28"/>
        </w:rPr>
        <w:t>3.3.4抢救伤员</w:t>
      </w:r>
      <w:bookmarkEnd w:id="963"/>
    </w:p>
    <w:p w:rsidR="00240E44" w:rsidRDefault="00240E44" w:rsidP="00240E44">
      <w:pPr>
        <w:spacing w:line="540" w:lineRule="exact"/>
        <w:ind w:firstLineChars="192" w:firstLine="538"/>
        <w:jc w:val="left"/>
        <w:rPr>
          <w:rFonts w:ascii="宋体" w:hAnsi="宋体"/>
          <w:sz w:val="28"/>
          <w:szCs w:val="28"/>
        </w:rPr>
      </w:pPr>
      <w:r>
        <w:rPr>
          <w:rFonts w:ascii="宋体" w:hAnsi="宋体" w:hint="eastAsia"/>
          <w:sz w:val="28"/>
          <w:szCs w:val="28"/>
        </w:rPr>
        <w:t>救援人员</w:t>
      </w:r>
      <w:r>
        <w:rPr>
          <w:rFonts w:ascii="宋体" w:hAnsi="宋体" w:cs="宋体" w:hint="eastAsia"/>
          <w:sz w:val="28"/>
          <w:szCs w:val="28"/>
        </w:rPr>
        <w:t>佩带好液氨专用防毒面具及手套进入现场</w:t>
      </w:r>
      <w:r>
        <w:rPr>
          <w:rFonts w:ascii="宋体" w:hAnsi="宋体" w:hint="eastAsia"/>
          <w:sz w:val="28"/>
          <w:szCs w:val="28"/>
        </w:rPr>
        <w:t>，在消防水幕的掩护下，</w:t>
      </w:r>
      <w:r>
        <w:rPr>
          <w:rFonts w:ascii="宋体" w:hAnsi="宋体" w:cs="宋体" w:hint="eastAsia"/>
          <w:sz w:val="28"/>
          <w:szCs w:val="28"/>
        </w:rPr>
        <w:t>迅速深入事故现场搜寻遇险和被困人员，</w:t>
      </w:r>
      <w:r>
        <w:rPr>
          <w:rFonts w:ascii="宋体" w:hAnsi="宋体" w:hint="eastAsia"/>
          <w:sz w:val="28"/>
          <w:szCs w:val="28"/>
        </w:rPr>
        <w:t>查找泄漏发生的部位及形态，判断是检漏系统的泄漏还是合成塔本体开裂出现泄漏。</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3.3.5紧急疏散</w:t>
      </w:r>
    </w:p>
    <w:p w:rsidR="00240E44" w:rsidRDefault="00240E44" w:rsidP="00240E44">
      <w:pPr>
        <w:spacing w:line="540" w:lineRule="exact"/>
        <w:ind w:firstLineChars="192" w:firstLine="538"/>
        <w:jc w:val="left"/>
        <w:rPr>
          <w:rFonts w:ascii="宋体" w:hAnsi="宋体"/>
          <w:sz w:val="28"/>
          <w:szCs w:val="28"/>
        </w:rPr>
      </w:pPr>
      <w:r>
        <w:rPr>
          <w:rFonts w:ascii="宋体" w:hAnsi="宋体" w:cs="宋体" w:hint="eastAsia"/>
          <w:sz w:val="28"/>
          <w:szCs w:val="28"/>
        </w:rPr>
        <w:t>逃生及疏散人员应逆风逃生，并用湿毛巾、口罩或衣物置于口鼻处。</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3.3.6灭火处理</w:t>
      </w:r>
    </w:p>
    <w:p w:rsidR="00240E44" w:rsidRDefault="00240E44" w:rsidP="00240E44">
      <w:pPr>
        <w:spacing w:line="540" w:lineRule="exact"/>
        <w:ind w:firstLineChars="200" w:firstLine="560"/>
        <w:rPr>
          <w:rFonts w:ascii="宋体" w:hAnsi="宋体"/>
          <w:sz w:val="28"/>
          <w:szCs w:val="28"/>
        </w:rPr>
      </w:pPr>
      <w:r>
        <w:rPr>
          <w:rFonts w:ascii="宋体" w:hAnsi="宋体" w:hint="eastAsia"/>
          <w:sz w:val="28"/>
          <w:szCs w:val="28"/>
        </w:rPr>
        <w:t>发生火灾爆炸时，小火灾采用干粉或CO</w:t>
      </w:r>
      <w:r>
        <w:rPr>
          <w:rFonts w:ascii="宋体" w:hAnsi="宋体" w:hint="eastAsia"/>
          <w:sz w:val="28"/>
          <w:szCs w:val="28"/>
          <w:vertAlign w:val="subscript"/>
        </w:rPr>
        <w:t>2</w:t>
      </w:r>
      <w:r>
        <w:rPr>
          <w:rFonts w:ascii="宋体" w:hAnsi="宋体" w:hint="eastAsia"/>
          <w:sz w:val="28"/>
          <w:szCs w:val="28"/>
        </w:rPr>
        <w:t>灭火器灭火；大火灾时采用水幕，大量雾状水灭火。</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3.3.7 防护器材及灭火剂选择</w:t>
      </w:r>
    </w:p>
    <w:p w:rsidR="00240E44" w:rsidRDefault="00240E44" w:rsidP="00240E44">
      <w:pPr>
        <w:spacing w:line="540" w:lineRule="exact"/>
        <w:ind w:firstLineChars="200" w:firstLine="560"/>
        <w:rPr>
          <w:rFonts w:ascii="宋体" w:hAnsi="宋体" w:cs="宋体"/>
          <w:sz w:val="28"/>
          <w:szCs w:val="28"/>
        </w:rPr>
      </w:pPr>
      <w:r>
        <w:rPr>
          <w:rFonts w:ascii="宋体" w:hAnsi="宋体" w:cs="宋体" w:hint="eastAsia"/>
          <w:sz w:val="28"/>
          <w:szCs w:val="28"/>
        </w:rPr>
        <w:t>防护器材：消防水带、水枪、消防栓专用扳手、防护手套、液氨专用防毒面具。</w:t>
      </w:r>
    </w:p>
    <w:p w:rsidR="00240E44" w:rsidRDefault="00240E44" w:rsidP="00240E44">
      <w:pPr>
        <w:spacing w:line="540" w:lineRule="exact"/>
        <w:ind w:firstLineChars="200" w:firstLine="560"/>
        <w:rPr>
          <w:rFonts w:ascii="宋体" w:hAnsi="宋体" w:cs="宋体"/>
          <w:sz w:val="28"/>
          <w:szCs w:val="28"/>
        </w:rPr>
      </w:pPr>
      <w:r>
        <w:rPr>
          <w:rFonts w:ascii="宋体" w:hAnsi="宋体" w:cs="宋体" w:hint="eastAsia"/>
          <w:sz w:val="28"/>
          <w:szCs w:val="28"/>
        </w:rPr>
        <w:t>灭火剂可采用：雾状水、干粉灭火器、沙土等。</w:t>
      </w:r>
    </w:p>
    <w:p w:rsidR="00240E44" w:rsidRDefault="00240E44" w:rsidP="00240E44">
      <w:pPr>
        <w:snapToGrid w:val="0"/>
        <w:spacing w:line="360" w:lineRule="auto"/>
        <w:rPr>
          <w:rFonts w:ascii="宋体" w:hAnsi="宋体"/>
          <w:b/>
          <w:bCs/>
          <w:sz w:val="28"/>
          <w:szCs w:val="28"/>
        </w:rPr>
      </w:pPr>
      <w:r>
        <w:rPr>
          <w:rFonts w:ascii="宋体" w:hAnsi="宋体" w:hint="eastAsia"/>
          <w:b/>
          <w:bCs/>
          <w:sz w:val="28"/>
          <w:szCs w:val="28"/>
        </w:rPr>
        <w:t>3.3.8现场洗消处理</w:t>
      </w:r>
    </w:p>
    <w:p w:rsidR="00240E44" w:rsidRDefault="00240E44" w:rsidP="00240E44">
      <w:pPr>
        <w:snapToGrid w:val="0"/>
        <w:spacing w:line="360" w:lineRule="auto"/>
        <w:rPr>
          <w:rFonts w:ascii="宋体" w:hAnsi="宋体"/>
          <w:sz w:val="28"/>
          <w:szCs w:val="28"/>
        </w:rPr>
      </w:pPr>
      <w:r>
        <w:rPr>
          <w:rFonts w:ascii="宋体" w:hAnsi="宋体" w:hint="eastAsia"/>
          <w:sz w:val="28"/>
          <w:szCs w:val="28"/>
        </w:rPr>
        <w:t>根据氨气的理化性质和受污染的具体情况，对污染区暂时封闭，</w:t>
      </w:r>
      <w:r>
        <w:rPr>
          <w:rFonts w:ascii="宋体" w:hAnsi="宋体" w:cs="宋体" w:hint="eastAsia"/>
          <w:sz w:val="28"/>
          <w:szCs w:val="28"/>
        </w:rPr>
        <w:t>依靠自然条件如日晒、通风等使有害气体消失，或用喷射雾状水进行稀释降毒，</w:t>
      </w:r>
      <w:r>
        <w:rPr>
          <w:rFonts w:ascii="宋体" w:hAnsi="宋体" w:hint="eastAsia"/>
          <w:sz w:val="28"/>
          <w:szCs w:val="28"/>
        </w:rPr>
        <w:t>待环境检测合格后再行启用，事故单位应尽量减少对环境的污染和破坏。</w:t>
      </w:r>
    </w:p>
    <w:p w:rsidR="00240E44" w:rsidRDefault="00240E44" w:rsidP="00240E44">
      <w:pPr>
        <w:pStyle w:val="2"/>
        <w:spacing w:before="0" w:after="0" w:line="360" w:lineRule="auto"/>
        <w:rPr>
          <w:rFonts w:ascii="宋体" w:eastAsia="宋体" w:hAnsi="宋体"/>
          <w:sz w:val="28"/>
          <w:szCs w:val="28"/>
        </w:rPr>
      </w:pPr>
      <w:bookmarkStart w:id="964" w:name="_Toc404726818"/>
      <w:r>
        <w:rPr>
          <w:rFonts w:ascii="宋体" w:eastAsia="宋体" w:hAnsi="宋体" w:hint="eastAsia"/>
          <w:sz w:val="28"/>
          <w:szCs w:val="28"/>
        </w:rPr>
        <w:t>3.4救援报警及信息上报</w:t>
      </w:r>
      <w:bookmarkEnd w:id="964"/>
    </w:p>
    <w:p w:rsidR="00240E44" w:rsidRDefault="00240E44" w:rsidP="00240E44">
      <w:pPr>
        <w:spacing w:line="360" w:lineRule="auto"/>
        <w:rPr>
          <w:rFonts w:ascii="宋体" w:hAnsi="宋体"/>
          <w:b/>
          <w:sz w:val="28"/>
          <w:szCs w:val="28"/>
        </w:rPr>
      </w:pPr>
      <w:r>
        <w:rPr>
          <w:rFonts w:ascii="宋体" w:hAnsi="宋体" w:hint="eastAsia"/>
          <w:b/>
          <w:sz w:val="28"/>
          <w:szCs w:val="28"/>
        </w:rPr>
        <w:t>3.4.1相关及相邻岗位间报警及联系方法</w:t>
      </w:r>
    </w:p>
    <w:p w:rsidR="00240E44" w:rsidRDefault="00240E44" w:rsidP="00240E44">
      <w:pPr>
        <w:spacing w:line="360" w:lineRule="auto"/>
        <w:rPr>
          <w:rFonts w:ascii="宋体" w:hAnsi="宋体"/>
          <w:b/>
          <w:sz w:val="28"/>
          <w:szCs w:val="28"/>
        </w:rPr>
      </w:pPr>
      <w:r>
        <w:rPr>
          <w:rFonts w:ascii="宋体" w:hAnsi="宋体" w:hint="eastAsia"/>
          <w:b/>
          <w:sz w:val="28"/>
          <w:szCs w:val="28"/>
        </w:rPr>
        <w:t>3.4.2尿素车间办公室</w:t>
      </w:r>
    </w:p>
    <w:p w:rsidR="00240E44" w:rsidRDefault="00240E44" w:rsidP="00240E44">
      <w:pPr>
        <w:snapToGrid w:val="0"/>
        <w:spacing w:line="520" w:lineRule="exact"/>
        <w:ind w:firstLine="555"/>
        <w:rPr>
          <w:rFonts w:ascii="宋体" w:hAnsi="宋体"/>
          <w:sz w:val="28"/>
          <w:szCs w:val="28"/>
        </w:rPr>
      </w:pPr>
      <w:r>
        <w:rPr>
          <w:rFonts w:ascii="宋体" w:hAnsi="宋体" w:hint="eastAsia"/>
          <w:sz w:val="28"/>
          <w:szCs w:val="28"/>
        </w:rPr>
        <w:lastRenderedPageBreak/>
        <w:t xml:space="preserve"> 83253411</w:t>
      </w:r>
    </w:p>
    <w:p w:rsidR="00240E44" w:rsidRDefault="00240E44" w:rsidP="00240E44">
      <w:pPr>
        <w:spacing w:line="360" w:lineRule="auto"/>
        <w:rPr>
          <w:rFonts w:ascii="宋体" w:hAnsi="宋体"/>
          <w:b/>
          <w:sz w:val="28"/>
          <w:szCs w:val="28"/>
        </w:rPr>
      </w:pPr>
      <w:r>
        <w:rPr>
          <w:rFonts w:ascii="宋体" w:hAnsi="宋体" w:hint="eastAsia"/>
          <w:b/>
          <w:sz w:val="28"/>
          <w:szCs w:val="28"/>
        </w:rPr>
        <w:t>3.4.3有关人员的联系电话：</w:t>
      </w:r>
    </w:p>
    <w:p w:rsidR="00240E44" w:rsidRDefault="00240E44" w:rsidP="00240E44">
      <w:pPr>
        <w:snapToGrid w:val="0"/>
        <w:spacing w:line="500" w:lineRule="exact"/>
        <w:ind w:firstLine="3600"/>
        <w:rPr>
          <w:rFonts w:ascii="宋体" w:hAnsi="宋体"/>
          <w:sz w:val="28"/>
          <w:szCs w:val="28"/>
        </w:rPr>
      </w:pPr>
    </w:p>
    <w:tbl>
      <w:tblPr>
        <w:tblpPr w:leftFromText="180" w:rightFromText="180" w:vertAnchor="text" w:horzAnchor="margin" w:tblpX="-684"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1620"/>
        <w:gridCol w:w="1620"/>
        <w:gridCol w:w="1620"/>
        <w:gridCol w:w="1260"/>
        <w:gridCol w:w="1620"/>
      </w:tblGrid>
      <w:tr w:rsidR="00240E44" w:rsidTr="00C947F3">
        <w:trPr>
          <w:trHeight w:val="555"/>
        </w:trPr>
        <w:tc>
          <w:tcPr>
            <w:tcW w:w="1908" w:type="dxa"/>
            <w:vAlign w:val="center"/>
          </w:tcPr>
          <w:p w:rsidR="00240E44" w:rsidRPr="00E65744" w:rsidRDefault="00240E44" w:rsidP="00C947F3">
            <w:pPr>
              <w:snapToGrid w:val="0"/>
              <w:spacing w:line="500" w:lineRule="exact"/>
              <w:jc w:val="center"/>
              <w:textAlignment w:val="baseline"/>
              <w:rPr>
                <w:rFonts w:ascii="宋体" w:hAnsi="宋体"/>
                <w:b/>
                <w:sz w:val="24"/>
              </w:rPr>
            </w:pPr>
            <w:r w:rsidRPr="00E65744">
              <w:rPr>
                <w:rFonts w:ascii="宋体" w:hAnsi="宋体" w:hint="eastAsia"/>
                <w:b/>
                <w:sz w:val="24"/>
              </w:rPr>
              <w:t>姓  名</w:t>
            </w:r>
          </w:p>
        </w:tc>
        <w:tc>
          <w:tcPr>
            <w:tcW w:w="1620" w:type="dxa"/>
            <w:vAlign w:val="center"/>
          </w:tcPr>
          <w:p w:rsidR="00240E44" w:rsidRPr="00E65744" w:rsidRDefault="00240E44" w:rsidP="00C947F3">
            <w:pPr>
              <w:snapToGrid w:val="0"/>
              <w:spacing w:line="500" w:lineRule="exact"/>
              <w:jc w:val="center"/>
              <w:textAlignment w:val="baseline"/>
              <w:rPr>
                <w:rFonts w:ascii="宋体" w:hAnsi="宋体"/>
                <w:b/>
                <w:sz w:val="24"/>
              </w:rPr>
            </w:pPr>
            <w:r w:rsidRPr="00E65744">
              <w:rPr>
                <w:rFonts w:ascii="宋体" w:hAnsi="宋体" w:hint="eastAsia"/>
                <w:b/>
                <w:sz w:val="24"/>
              </w:rPr>
              <w:t>职 务</w:t>
            </w:r>
          </w:p>
        </w:tc>
        <w:tc>
          <w:tcPr>
            <w:tcW w:w="1620" w:type="dxa"/>
            <w:vAlign w:val="center"/>
          </w:tcPr>
          <w:p w:rsidR="00240E44" w:rsidRPr="00E65744" w:rsidRDefault="00240E44" w:rsidP="00C947F3">
            <w:pPr>
              <w:snapToGrid w:val="0"/>
              <w:spacing w:line="500" w:lineRule="exact"/>
              <w:jc w:val="center"/>
              <w:textAlignment w:val="baseline"/>
              <w:rPr>
                <w:rFonts w:ascii="宋体" w:hAnsi="宋体"/>
                <w:b/>
                <w:sz w:val="24"/>
              </w:rPr>
            </w:pPr>
            <w:r w:rsidRPr="00E65744">
              <w:rPr>
                <w:rFonts w:ascii="宋体" w:hAnsi="宋体" w:hint="eastAsia"/>
                <w:b/>
                <w:sz w:val="24"/>
              </w:rPr>
              <w:t>手 机</w:t>
            </w:r>
          </w:p>
        </w:tc>
        <w:tc>
          <w:tcPr>
            <w:tcW w:w="1620" w:type="dxa"/>
            <w:vAlign w:val="center"/>
          </w:tcPr>
          <w:p w:rsidR="00240E44" w:rsidRPr="00E65744" w:rsidRDefault="00240E44" w:rsidP="00C947F3">
            <w:pPr>
              <w:snapToGrid w:val="0"/>
              <w:spacing w:line="500" w:lineRule="exact"/>
              <w:jc w:val="center"/>
              <w:textAlignment w:val="baseline"/>
              <w:rPr>
                <w:rFonts w:ascii="宋体" w:hAnsi="宋体"/>
                <w:b/>
                <w:sz w:val="24"/>
              </w:rPr>
            </w:pPr>
            <w:r w:rsidRPr="00E65744">
              <w:rPr>
                <w:rFonts w:ascii="宋体" w:hAnsi="宋体" w:hint="eastAsia"/>
                <w:b/>
                <w:sz w:val="24"/>
              </w:rPr>
              <w:t>姓  名</w:t>
            </w:r>
          </w:p>
        </w:tc>
        <w:tc>
          <w:tcPr>
            <w:tcW w:w="1260" w:type="dxa"/>
            <w:vAlign w:val="center"/>
          </w:tcPr>
          <w:p w:rsidR="00240E44" w:rsidRPr="00E65744" w:rsidRDefault="00240E44" w:rsidP="00C947F3">
            <w:pPr>
              <w:snapToGrid w:val="0"/>
              <w:spacing w:line="500" w:lineRule="exact"/>
              <w:jc w:val="center"/>
              <w:textAlignment w:val="baseline"/>
              <w:rPr>
                <w:rFonts w:ascii="宋体" w:hAnsi="宋体"/>
                <w:b/>
                <w:sz w:val="24"/>
              </w:rPr>
            </w:pPr>
            <w:r w:rsidRPr="00E65744">
              <w:rPr>
                <w:rFonts w:ascii="宋体" w:hAnsi="宋体" w:hint="eastAsia"/>
                <w:b/>
                <w:sz w:val="24"/>
              </w:rPr>
              <w:t>职 务</w:t>
            </w:r>
          </w:p>
        </w:tc>
        <w:tc>
          <w:tcPr>
            <w:tcW w:w="1620" w:type="dxa"/>
            <w:vAlign w:val="center"/>
          </w:tcPr>
          <w:p w:rsidR="00240E44" w:rsidRPr="00E65744" w:rsidRDefault="00240E44" w:rsidP="00C947F3">
            <w:pPr>
              <w:snapToGrid w:val="0"/>
              <w:spacing w:line="500" w:lineRule="exact"/>
              <w:jc w:val="center"/>
              <w:textAlignment w:val="baseline"/>
              <w:rPr>
                <w:rFonts w:ascii="宋体" w:hAnsi="宋体"/>
                <w:b/>
                <w:sz w:val="24"/>
              </w:rPr>
            </w:pPr>
            <w:r w:rsidRPr="00E65744">
              <w:rPr>
                <w:rFonts w:ascii="宋体" w:hAnsi="宋体" w:hint="eastAsia"/>
                <w:b/>
                <w:sz w:val="24"/>
              </w:rPr>
              <w:t>手 机</w:t>
            </w:r>
          </w:p>
        </w:tc>
      </w:tr>
      <w:tr w:rsidR="00240E44" w:rsidTr="00C947F3">
        <w:trPr>
          <w:trHeight w:val="575"/>
        </w:trPr>
        <w:tc>
          <w:tcPr>
            <w:tcW w:w="1908" w:type="dxa"/>
            <w:vAlign w:val="center"/>
          </w:tcPr>
          <w:p w:rsidR="00240E44" w:rsidRDefault="00240E44" w:rsidP="00C947F3">
            <w:pPr>
              <w:snapToGrid w:val="0"/>
              <w:spacing w:line="500" w:lineRule="exact"/>
              <w:ind w:firstLine="560"/>
              <w:textAlignment w:val="baseline"/>
              <w:rPr>
                <w:rFonts w:ascii="宋体" w:hAnsi="宋体"/>
                <w:sz w:val="24"/>
              </w:rPr>
            </w:pPr>
            <w:r>
              <w:rPr>
                <w:rFonts w:ascii="宋体" w:hAnsi="宋体" w:hint="eastAsia"/>
                <w:sz w:val="24"/>
              </w:rPr>
              <w:t>任延东</w:t>
            </w:r>
          </w:p>
        </w:tc>
        <w:tc>
          <w:tcPr>
            <w:tcW w:w="1620" w:type="dxa"/>
            <w:vAlign w:val="center"/>
          </w:tcPr>
          <w:p w:rsidR="00240E44" w:rsidRDefault="00240E44" w:rsidP="00C947F3">
            <w:pPr>
              <w:snapToGrid w:val="0"/>
              <w:spacing w:line="500" w:lineRule="exact"/>
              <w:ind w:firstLine="560"/>
              <w:jc w:val="left"/>
              <w:textAlignment w:val="baseline"/>
              <w:rPr>
                <w:rFonts w:ascii="宋体" w:hAnsi="宋体"/>
                <w:sz w:val="24"/>
              </w:rPr>
            </w:pPr>
            <w:r>
              <w:rPr>
                <w:rFonts w:ascii="宋体" w:hAnsi="宋体" w:hint="eastAsia"/>
                <w:sz w:val="24"/>
              </w:rPr>
              <w:t>经理</w:t>
            </w:r>
          </w:p>
        </w:tc>
        <w:tc>
          <w:tcPr>
            <w:tcW w:w="1620" w:type="dxa"/>
            <w:vAlign w:val="center"/>
          </w:tcPr>
          <w:p w:rsidR="00240E44" w:rsidRDefault="00240E44" w:rsidP="00C947F3">
            <w:pPr>
              <w:snapToGrid w:val="0"/>
              <w:spacing w:line="500" w:lineRule="exact"/>
              <w:jc w:val="center"/>
              <w:textAlignment w:val="baseline"/>
              <w:rPr>
                <w:rFonts w:ascii="宋体" w:hAnsi="宋体"/>
                <w:sz w:val="24"/>
              </w:rPr>
            </w:pPr>
            <w:r>
              <w:rPr>
                <w:rFonts w:ascii="宋体" w:hAnsi="宋体" w:hint="eastAsia"/>
                <w:sz w:val="24"/>
              </w:rPr>
              <w:t>13573761440</w:t>
            </w:r>
          </w:p>
        </w:tc>
        <w:tc>
          <w:tcPr>
            <w:tcW w:w="1620" w:type="dxa"/>
            <w:vAlign w:val="center"/>
          </w:tcPr>
          <w:p w:rsidR="00240E44" w:rsidRDefault="00240E44" w:rsidP="00C947F3">
            <w:pPr>
              <w:snapToGrid w:val="0"/>
              <w:spacing w:line="500" w:lineRule="exact"/>
              <w:jc w:val="center"/>
              <w:textAlignment w:val="baseline"/>
              <w:rPr>
                <w:rFonts w:ascii="宋体" w:hAnsi="宋体"/>
                <w:sz w:val="24"/>
              </w:rPr>
            </w:pPr>
            <w:r>
              <w:rPr>
                <w:rFonts w:ascii="宋体" w:hAnsi="宋体" w:hint="eastAsia"/>
                <w:sz w:val="24"/>
              </w:rPr>
              <w:t>刘长征</w:t>
            </w:r>
          </w:p>
        </w:tc>
        <w:tc>
          <w:tcPr>
            <w:tcW w:w="1260" w:type="dxa"/>
            <w:vAlign w:val="center"/>
          </w:tcPr>
          <w:p w:rsidR="00240E44" w:rsidRDefault="00240E44" w:rsidP="00C947F3">
            <w:pPr>
              <w:snapToGrid w:val="0"/>
              <w:spacing w:line="500" w:lineRule="exact"/>
              <w:ind w:firstLine="560"/>
              <w:textAlignment w:val="baseline"/>
              <w:rPr>
                <w:rFonts w:ascii="宋体" w:hAnsi="宋体"/>
                <w:sz w:val="24"/>
              </w:rPr>
            </w:pPr>
            <w:r>
              <w:rPr>
                <w:rFonts w:ascii="宋体" w:hAnsi="宋体" w:hint="eastAsia"/>
                <w:sz w:val="24"/>
              </w:rPr>
              <w:t>工长</w:t>
            </w:r>
          </w:p>
        </w:tc>
        <w:tc>
          <w:tcPr>
            <w:tcW w:w="1620" w:type="dxa"/>
            <w:vAlign w:val="center"/>
          </w:tcPr>
          <w:p w:rsidR="00240E44" w:rsidRDefault="00240E44" w:rsidP="00C947F3">
            <w:pPr>
              <w:snapToGrid w:val="0"/>
              <w:spacing w:line="500" w:lineRule="exact"/>
              <w:jc w:val="center"/>
              <w:textAlignment w:val="baseline"/>
              <w:rPr>
                <w:rFonts w:ascii="宋体" w:hAnsi="宋体"/>
                <w:sz w:val="24"/>
              </w:rPr>
            </w:pPr>
            <w:r>
              <w:rPr>
                <w:rFonts w:ascii="宋体" w:hAnsi="宋体" w:hint="eastAsia"/>
                <w:sz w:val="24"/>
              </w:rPr>
              <w:t>13954199171</w:t>
            </w:r>
          </w:p>
        </w:tc>
      </w:tr>
      <w:tr w:rsidR="00240E44" w:rsidTr="00C947F3">
        <w:trPr>
          <w:trHeight w:val="575"/>
        </w:trPr>
        <w:tc>
          <w:tcPr>
            <w:tcW w:w="1908" w:type="dxa"/>
            <w:vAlign w:val="center"/>
          </w:tcPr>
          <w:p w:rsidR="00240E44" w:rsidRDefault="00240E44" w:rsidP="00C947F3">
            <w:pPr>
              <w:snapToGrid w:val="0"/>
              <w:spacing w:line="500" w:lineRule="exact"/>
              <w:ind w:firstLine="560"/>
              <w:textAlignment w:val="baseline"/>
              <w:rPr>
                <w:rFonts w:ascii="宋体" w:hAnsi="宋体"/>
                <w:sz w:val="24"/>
              </w:rPr>
            </w:pPr>
            <w:r>
              <w:rPr>
                <w:rFonts w:ascii="宋体" w:hAnsi="宋体" w:hint="eastAsia"/>
                <w:sz w:val="24"/>
              </w:rPr>
              <w:t>李洪强</w:t>
            </w:r>
          </w:p>
        </w:tc>
        <w:tc>
          <w:tcPr>
            <w:tcW w:w="1620" w:type="dxa"/>
            <w:vAlign w:val="center"/>
          </w:tcPr>
          <w:p w:rsidR="00240E44" w:rsidRDefault="00240E44" w:rsidP="00C947F3">
            <w:pPr>
              <w:snapToGrid w:val="0"/>
              <w:spacing w:line="500" w:lineRule="exact"/>
              <w:ind w:firstLine="560"/>
              <w:jc w:val="left"/>
              <w:textAlignment w:val="baseline"/>
              <w:rPr>
                <w:rFonts w:ascii="宋体" w:hAnsi="宋体"/>
                <w:sz w:val="24"/>
              </w:rPr>
            </w:pPr>
            <w:r>
              <w:rPr>
                <w:rFonts w:ascii="宋体" w:hAnsi="宋体" w:hint="eastAsia"/>
                <w:sz w:val="24"/>
              </w:rPr>
              <w:t>副经理</w:t>
            </w:r>
          </w:p>
        </w:tc>
        <w:tc>
          <w:tcPr>
            <w:tcW w:w="1620" w:type="dxa"/>
            <w:vAlign w:val="center"/>
          </w:tcPr>
          <w:p w:rsidR="00240E44" w:rsidRDefault="00240E44" w:rsidP="00C947F3">
            <w:pPr>
              <w:snapToGrid w:val="0"/>
              <w:spacing w:line="500" w:lineRule="exact"/>
              <w:jc w:val="center"/>
              <w:textAlignment w:val="baseline"/>
              <w:rPr>
                <w:rFonts w:ascii="宋体" w:hAnsi="宋体"/>
                <w:sz w:val="24"/>
              </w:rPr>
            </w:pPr>
            <w:r>
              <w:rPr>
                <w:rFonts w:ascii="宋体" w:hAnsi="宋体" w:hint="eastAsia"/>
                <w:sz w:val="24"/>
              </w:rPr>
              <w:t>13625313900</w:t>
            </w:r>
          </w:p>
        </w:tc>
        <w:tc>
          <w:tcPr>
            <w:tcW w:w="1620" w:type="dxa"/>
            <w:vAlign w:val="center"/>
          </w:tcPr>
          <w:p w:rsidR="00240E44" w:rsidRDefault="00240E44" w:rsidP="00C947F3">
            <w:pPr>
              <w:spacing w:line="500" w:lineRule="exact"/>
              <w:jc w:val="center"/>
              <w:textAlignment w:val="baseline"/>
              <w:rPr>
                <w:rFonts w:ascii="宋体" w:hAnsi="宋体"/>
                <w:sz w:val="24"/>
              </w:rPr>
            </w:pPr>
            <w:r>
              <w:rPr>
                <w:rFonts w:ascii="宋体" w:hAnsi="宋体" w:hint="eastAsia"/>
                <w:sz w:val="24"/>
              </w:rPr>
              <w:t>郑波</w:t>
            </w:r>
          </w:p>
        </w:tc>
        <w:tc>
          <w:tcPr>
            <w:tcW w:w="1260" w:type="dxa"/>
            <w:vAlign w:val="center"/>
          </w:tcPr>
          <w:p w:rsidR="00240E44" w:rsidRDefault="00240E44" w:rsidP="00C947F3">
            <w:pPr>
              <w:snapToGrid w:val="0"/>
              <w:spacing w:line="500" w:lineRule="exact"/>
              <w:ind w:firstLine="560"/>
              <w:textAlignment w:val="baseline"/>
              <w:rPr>
                <w:rFonts w:ascii="宋体" w:hAnsi="宋体"/>
                <w:sz w:val="24"/>
              </w:rPr>
            </w:pPr>
            <w:r>
              <w:rPr>
                <w:rFonts w:ascii="宋体" w:hAnsi="宋体" w:hint="eastAsia"/>
                <w:sz w:val="24"/>
              </w:rPr>
              <w:t>工长</w:t>
            </w:r>
          </w:p>
        </w:tc>
        <w:tc>
          <w:tcPr>
            <w:tcW w:w="1620" w:type="dxa"/>
            <w:vAlign w:val="center"/>
          </w:tcPr>
          <w:p w:rsidR="00240E44" w:rsidRDefault="00240E44" w:rsidP="00C947F3">
            <w:pPr>
              <w:snapToGrid w:val="0"/>
              <w:spacing w:line="500" w:lineRule="exact"/>
              <w:jc w:val="center"/>
              <w:textAlignment w:val="baseline"/>
              <w:rPr>
                <w:rFonts w:ascii="宋体" w:hAnsi="宋体"/>
                <w:sz w:val="24"/>
              </w:rPr>
            </w:pPr>
            <w:r>
              <w:rPr>
                <w:rFonts w:ascii="宋体" w:hAnsi="宋体" w:hint="eastAsia"/>
                <w:sz w:val="24"/>
              </w:rPr>
              <w:t>13953138695</w:t>
            </w:r>
          </w:p>
        </w:tc>
      </w:tr>
      <w:tr w:rsidR="00240E44" w:rsidTr="00C947F3">
        <w:trPr>
          <w:trHeight w:val="575"/>
        </w:trPr>
        <w:tc>
          <w:tcPr>
            <w:tcW w:w="1908" w:type="dxa"/>
            <w:vAlign w:val="center"/>
          </w:tcPr>
          <w:p w:rsidR="00240E44" w:rsidRDefault="00240E44" w:rsidP="00C947F3">
            <w:pPr>
              <w:spacing w:line="500" w:lineRule="exact"/>
              <w:ind w:firstLineChars="300" w:firstLine="720"/>
              <w:textAlignment w:val="baseline"/>
              <w:rPr>
                <w:rFonts w:ascii="宋体" w:hAnsi="宋体"/>
                <w:sz w:val="24"/>
              </w:rPr>
            </w:pPr>
            <w:r>
              <w:rPr>
                <w:rFonts w:ascii="宋体" w:hAnsi="宋体" w:hint="eastAsia"/>
                <w:sz w:val="24"/>
              </w:rPr>
              <w:t>宋伟</w:t>
            </w:r>
          </w:p>
        </w:tc>
        <w:tc>
          <w:tcPr>
            <w:tcW w:w="1620" w:type="dxa"/>
            <w:vAlign w:val="center"/>
          </w:tcPr>
          <w:p w:rsidR="00240E44" w:rsidRDefault="00240E44" w:rsidP="00C947F3">
            <w:pPr>
              <w:spacing w:line="500" w:lineRule="exact"/>
              <w:ind w:firstLine="560"/>
              <w:jc w:val="left"/>
              <w:textAlignment w:val="baseline"/>
              <w:rPr>
                <w:rFonts w:ascii="宋体" w:hAnsi="宋体"/>
                <w:sz w:val="24"/>
              </w:rPr>
            </w:pPr>
            <w:r>
              <w:rPr>
                <w:rFonts w:ascii="宋体" w:hAnsi="宋体" w:hint="eastAsia"/>
                <w:sz w:val="24"/>
              </w:rPr>
              <w:t>技术员</w:t>
            </w:r>
          </w:p>
        </w:tc>
        <w:tc>
          <w:tcPr>
            <w:tcW w:w="1620" w:type="dxa"/>
            <w:vAlign w:val="center"/>
          </w:tcPr>
          <w:p w:rsidR="00240E44" w:rsidRDefault="00240E44" w:rsidP="00C947F3">
            <w:pPr>
              <w:spacing w:line="500" w:lineRule="exact"/>
              <w:jc w:val="center"/>
              <w:textAlignment w:val="baseline"/>
              <w:rPr>
                <w:rFonts w:ascii="宋体" w:hAnsi="宋体"/>
                <w:sz w:val="24"/>
              </w:rPr>
            </w:pPr>
            <w:r>
              <w:rPr>
                <w:rFonts w:ascii="宋体" w:hAnsi="宋体" w:hint="eastAsia"/>
                <w:sz w:val="24"/>
              </w:rPr>
              <w:t>13869150951</w:t>
            </w:r>
          </w:p>
        </w:tc>
        <w:tc>
          <w:tcPr>
            <w:tcW w:w="1620" w:type="dxa"/>
            <w:vAlign w:val="center"/>
          </w:tcPr>
          <w:p w:rsidR="00240E44" w:rsidRDefault="00240E44" w:rsidP="00C947F3">
            <w:pPr>
              <w:snapToGrid w:val="0"/>
              <w:spacing w:line="500" w:lineRule="exact"/>
              <w:jc w:val="center"/>
              <w:textAlignment w:val="baseline"/>
              <w:rPr>
                <w:rFonts w:ascii="宋体" w:hAnsi="宋体"/>
                <w:sz w:val="24"/>
              </w:rPr>
            </w:pPr>
            <w:r>
              <w:rPr>
                <w:rFonts w:ascii="宋体" w:hAnsi="宋体" w:hint="eastAsia"/>
                <w:sz w:val="24"/>
              </w:rPr>
              <w:t>张广波</w:t>
            </w:r>
          </w:p>
        </w:tc>
        <w:tc>
          <w:tcPr>
            <w:tcW w:w="1260" w:type="dxa"/>
            <w:vAlign w:val="center"/>
          </w:tcPr>
          <w:p w:rsidR="00240E44" w:rsidRDefault="00240E44" w:rsidP="00C947F3">
            <w:pPr>
              <w:snapToGrid w:val="0"/>
              <w:spacing w:line="500" w:lineRule="exact"/>
              <w:ind w:firstLine="560"/>
              <w:textAlignment w:val="baseline"/>
              <w:rPr>
                <w:rFonts w:ascii="宋体" w:hAnsi="宋体"/>
                <w:sz w:val="24"/>
              </w:rPr>
            </w:pPr>
            <w:r>
              <w:rPr>
                <w:rFonts w:ascii="宋体" w:hAnsi="宋体" w:hint="eastAsia"/>
                <w:sz w:val="24"/>
              </w:rPr>
              <w:t>工长</w:t>
            </w:r>
          </w:p>
        </w:tc>
        <w:tc>
          <w:tcPr>
            <w:tcW w:w="1620" w:type="dxa"/>
            <w:vAlign w:val="center"/>
          </w:tcPr>
          <w:p w:rsidR="00240E44" w:rsidRDefault="00240E44" w:rsidP="00C947F3">
            <w:pPr>
              <w:snapToGrid w:val="0"/>
              <w:spacing w:line="500" w:lineRule="exact"/>
              <w:jc w:val="center"/>
              <w:textAlignment w:val="baseline"/>
              <w:rPr>
                <w:rFonts w:ascii="宋体" w:hAnsi="宋体"/>
                <w:sz w:val="24"/>
              </w:rPr>
            </w:pPr>
            <w:r>
              <w:rPr>
                <w:rFonts w:ascii="宋体" w:hAnsi="宋体" w:hint="eastAsia"/>
                <w:sz w:val="24"/>
              </w:rPr>
              <w:t>13853167659</w:t>
            </w:r>
          </w:p>
        </w:tc>
      </w:tr>
      <w:tr w:rsidR="00240E44" w:rsidTr="00C947F3">
        <w:trPr>
          <w:trHeight w:val="575"/>
        </w:trPr>
        <w:tc>
          <w:tcPr>
            <w:tcW w:w="1908" w:type="dxa"/>
            <w:vAlign w:val="center"/>
          </w:tcPr>
          <w:p w:rsidR="00240E44" w:rsidRDefault="00240E44" w:rsidP="00C947F3">
            <w:pPr>
              <w:snapToGrid w:val="0"/>
              <w:spacing w:line="500" w:lineRule="exact"/>
              <w:ind w:firstLineChars="283" w:firstLine="679"/>
              <w:textAlignment w:val="baseline"/>
              <w:rPr>
                <w:rFonts w:ascii="宋体" w:hAnsi="宋体"/>
                <w:sz w:val="24"/>
              </w:rPr>
            </w:pPr>
            <w:r>
              <w:rPr>
                <w:rFonts w:ascii="宋体" w:hAnsi="宋体" w:hint="eastAsia"/>
                <w:sz w:val="24"/>
              </w:rPr>
              <w:t>张宁</w:t>
            </w:r>
          </w:p>
        </w:tc>
        <w:tc>
          <w:tcPr>
            <w:tcW w:w="1620" w:type="dxa"/>
            <w:vAlign w:val="center"/>
          </w:tcPr>
          <w:p w:rsidR="00240E44" w:rsidRDefault="00240E44" w:rsidP="00C947F3">
            <w:pPr>
              <w:snapToGrid w:val="0"/>
              <w:spacing w:line="500" w:lineRule="exact"/>
              <w:ind w:firstLine="560"/>
              <w:jc w:val="left"/>
              <w:textAlignment w:val="baseline"/>
              <w:rPr>
                <w:rFonts w:ascii="宋体" w:hAnsi="宋体"/>
                <w:sz w:val="24"/>
              </w:rPr>
            </w:pPr>
            <w:r>
              <w:rPr>
                <w:rFonts w:ascii="宋体" w:hAnsi="宋体" w:hint="eastAsia"/>
                <w:sz w:val="24"/>
              </w:rPr>
              <w:t>主操</w:t>
            </w:r>
          </w:p>
        </w:tc>
        <w:tc>
          <w:tcPr>
            <w:tcW w:w="1620" w:type="dxa"/>
            <w:vAlign w:val="center"/>
          </w:tcPr>
          <w:p w:rsidR="00240E44" w:rsidRDefault="00240E44" w:rsidP="00C947F3">
            <w:pPr>
              <w:snapToGrid w:val="0"/>
              <w:spacing w:line="500" w:lineRule="exact"/>
              <w:jc w:val="center"/>
              <w:textAlignment w:val="baseline"/>
              <w:rPr>
                <w:rFonts w:ascii="宋体" w:hAnsi="宋体"/>
                <w:sz w:val="24"/>
              </w:rPr>
            </w:pPr>
            <w:r>
              <w:rPr>
                <w:rFonts w:ascii="宋体" w:hAnsi="宋体" w:hint="eastAsia"/>
                <w:sz w:val="24"/>
              </w:rPr>
              <w:t>13869199708</w:t>
            </w:r>
          </w:p>
        </w:tc>
        <w:tc>
          <w:tcPr>
            <w:tcW w:w="1620" w:type="dxa"/>
            <w:vAlign w:val="center"/>
          </w:tcPr>
          <w:p w:rsidR="00240E44" w:rsidRDefault="00240E44" w:rsidP="00C947F3">
            <w:pPr>
              <w:snapToGrid w:val="0"/>
              <w:spacing w:line="500" w:lineRule="exact"/>
              <w:jc w:val="center"/>
              <w:textAlignment w:val="baseline"/>
              <w:rPr>
                <w:rFonts w:ascii="宋体" w:hAnsi="宋体"/>
                <w:sz w:val="24"/>
              </w:rPr>
            </w:pPr>
            <w:r>
              <w:rPr>
                <w:rFonts w:ascii="宋体" w:hAnsi="宋体" w:hint="eastAsia"/>
                <w:sz w:val="24"/>
              </w:rPr>
              <w:t>张建光</w:t>
            </w:r>
          </w:p>
        </w:tc>
        <w:tc>
          <w:tcPr>
            <w:tcW w:w="1260" w:type="dxa"/>
            <w:vAlign w:val="center"/>
          </w:tcPr>
          <w:p w:rsidR="00240E44" w:rsidRDefault="00240E44" w:rsidP="00C947F3">
            <w:pPr>
              <w:snapToGrid w:val="0"/>
              <w:spacing w:line="500" w:lineRule="exact"/>
              <w:ind w:firstLine="560"/>
              <w:textAlignment w:val="baseline"/>
              <w:rPr>
                <w:rFonts w:ascii="宋体" w:hAnsi="宋体"/>
                <w:sz w:val="24"/>
              </w:rPr>
            </w:pPr>
            <w:r>
              <w:rPr>
                <w:rFonts w:ascii="宋体" w:hAnsi="宋体" w:hint="eastAsia"/>
                <w:sz w:val="24"/>
              </w:rPr>
              <w:t>工长</w:t>
            </w:r>
          </w:p>
        </w:tc>
        <w:tc>
          <w:tcPr>
            <w:tcW w:w="1620" w:type="dxa"/>
            <w:vAlign w:val="center"/>
          </w:tcPr>
          <w:p w:rsidR="00240E44" w:rsidRDefault="00240E44" w:rsidP="00C947F3">
            <w:pPr>
              <w:snapToGrid w:val="0"/>
              <w:spacing w:line="500" w:lineRule="exact"/>
              <w:jc w:val="center"/>
              <w:textAlignment w:val="baseline"/>
              <w:rPr>
                <w:rFonts w:ascii="宋体" w:hAnsi="宋体"/>
                <w:sz w:val="24"/>
              </w:rPr>
            </w:pPr>
            <w:r>
              <w:rPr>
                <w:rFonts w:ascii="宋体" w:hAnsi="宋体" w:hint="eastAsia"/>
                <w:sz w:val="24"/>
              </w:rPr>
              <w:t>13553188281</w:t>
            </w:r>
          </w:p>
        </w:tc>
      </w:tr>
      <w:tr w:rsidR="00240E44" w:rsidTr="00C947F3">
        <w:trPr>
          <w:trHeight w:val="575"/>
        </w:trPr>
        <w:tc>
          <w:tcPr>
            <w:tcW w:w="1908" w:type="dxa"/>
            <w:vAlign w:val="center"/>
          </w:tcPr>
          <w:p w:rsidR="00240E44" w:rsidRDefault="00240E44" w:rsidP="00C947F3">
            <w:pPr>
              <w:snapToGrid w:val="0"/>
              <w:spacing w:line="500" w:lineRule="exact"/>
              <w:ind w:firstLine="560"/>
              <w:textAlignment w:val="baseline"/>
              <w:rPr>
                <w:rFonts w:ascii="宋体" w:hAnsi="宋体"/>
                <w:sz w:val="24"/>
              </w:rPr>
            </w:pPr>
            <w:r>
              <w:rPr>
                <w:rFonts w:ascii="宋体" w:hAnsi="宋体" w:hint="eastAsia"/>
                <w:sz w:val="24"/>
              </w:rPr>
              <w:t>刘现锋</w:t>
            </w:r>
          </w:p>
        </w:tc>
        <w:tc>
          <w:tcPr>
            <w:tcW w:w="1620" w:type="dxa"/>
            <w:vAlign w:val="center"/>
          </w:tcPr>
          <w:p w:rsidR="00240E44" w:rsidRDefault="00240E44" w:rsidP="00C947F3">
            <w:pPr>
              <w:snapToGrid w:val="0"/>
              <w:spacing w:line="500" w:lineRule="exact"/>
              <w:ind w:firstLine="560"/>
              <w:jc w:val="left"/>
              <w:textAlignment w:val="baseline"/>
              <w:rPr>
                <w:rFonts w:ascii="宋体" w:hAnsi="宋体"/>
                <w:sz w:val="24"/>
              </w:rPr>
            </w:pPr>
            <w:r>
              <w:rPr>
                <w:rFonts w:ascii="宋体" w:hAnsi="宋体" w:hint="eastAsia"/>
                <w:sz w:val="24"/>
              </w:rPr>
              <w:t>岗长</w:t>
            </w:r>
          </w:p>
        </w:tc>
        <w:tc>
          <w:tcPr>
            <w:tcW w:w="1620" w:type="dxa"/>
            <w:vAlign w:val="center"/>
          </w:tcPr>
          <w:p w:rsidR="00240E44" w:rsidRDefault="00240E44" w:rsidP="00C947F3">
            <w:pPr>
              <w:snapToGrid w:val="0"/>
              <w:spacing w:line="500" w:lineRule="exact"/>
              <w:jc w:val="center"/>
              <w:textAlignment w:val="baseline"/>
              <w:rPr>
                <w:rFonts w:ascii="宋体" w:hAnsi="宋体"/>
                <w:sz w:val="24"/>
              </w:rPr>
            </w:pPr>
            <w:r>
              <w:rPr>
                <w:rFonts w:ascii="宋体" w:hAnsi="宋体" w:hint="eastAsia"/>
                <w:sz w:val="24"/>
              </w:rPr>
              <w:t>13854175268</w:t>
            </w:r>
          </w:p>
        </w:tc>
        <w:tc>
          <w:tcPr>
            <w:tcW w:w="1620" w:type="dxa"/>
            <w:vAlign w:val="center"/>
          </w:tcPr>
          <w:p w:rsidR="00240E44" w:rsidRDefault="00240E44" w:rsidP="00C947F3">
            <w:pPr>
              <w:snapToGrid w:val="0"/>
              <w:spacing w:line="500" w:lineRule="exact"/>
              <w:ind w:firstLine="560"/>
              <w:jc w:val="center"/>
              <w:textAlignment w:val="baseline"/>
              <w:rPr>
                <w:rFonts w:ascii="宋体" w:hAnsi="宋体"/>
                <w:sz w:val="24"/>
              </w:rPr>
            </w:pPr>
          </w:p>
        </w:tc>
        <w:tc>
          <w:tcPr>
            <w:tcW w:w="1260" w:type="dxa"/>
            <w:vAlign w:val="center"/>
          </w:tcPr>
          <w:p w:rsidR="00240E44" w:rsidRDefault="00240E44" w:rsidP="00C947F3">
            <w:pPr>
              <w:snapToGrid w:val="0"/>
              <w:spacing w:line="500" w:lineRule="exact"/>
              <w:ind w:firstLine="560"/>
              <w:jc w:val="center"/>
              <w:textAlignment w:val="baseline"/>
              <w:rPr>
                <w:rFonts w:ascii="宋体" w:hAnsi="宋体"/>
                <w:sz w:val="24"/>
              </w:rPr>
            </w:pPr>
          </w:p>
        </w:tc>
        <w:tc>
          <w:tcPr>
            <w:tcW w:w="1620" w:type="dxa"/>
            <w:vAlign w:val="center"/>
          </w:tcPr>
          <w:p w:rsidR="00240E44" w:rsidRDefault="00240E44" w:rsidP="00C947F3">
            <w:pPr>
              <w:snapToGrid w:val="0"/>
              <w:spacing w:line="500" w:lineRule="exact"/>
              <w:jc w:val="center"/>
              <w:textAlignment w:val="baseline"/>
              <w:rPr>
                <w:rFonts w:ascii="宋体" w:hAnsi="宋体"/>
                <w:sz w:val="24"/>
              </w:rPr>
            </w:pPr>
          </w:p>
        </w:tc>
      </w:tr>
    </w:tbl>
    <w:p w:rsidR="00240E44" w:rsidRDefault="00240E44" w:rsidP="00240E44">
      <w:pPr>
        <w:spacing w:line="360" w:lineRule="auto"/>
        <w:rPr>
          <w:rFonts w:ascii="宋体" w:hAnsi="宋体"/>
          <w:b/>
          <w:sz w:val="28"/>
          <w:szCs w:val="28"/>
        </w:rPr>
      </w:pPr>
      <w:r>
        <w:rPr>
          <w:rFonts w:ascii="宋体" w:hAnsi="宋体" w:hint="eastAsia"/>
          <w:b/>
          <w:sz w:val="28"/>
          <w:szCs w:val="28"/>
        </w:rPr>
        <w:t>3.4.4、对外联系方法</w:t>
      </w:r>
    </w:p>
    <w:p w:rsidR="00240E44" w:rsidRDefault="00240E44" w:rsidP="00240E44">
      <w:pPr>
        <w:spacing w:line="360" w:lineRule="auto"/>
        <w:rPr>
          <w:rFonts w:ascii="宋体" w:hAnsi="宋体"/>
          <w:sz w:val="28"/>
          <w:szCs w:val="28"/>
        </w:rPr>
      </w:pPr>
      <w:r>
        <w:rPr>
          <w:rFonts w:ascii="宋体" w:hAnsi="宋体" w:hint="eastAsia"/>
          <w:sz w:val="28"/>
          <w:szCs w:val="28"/>
        </w:rPr>
        <w:t xml:space="preserve">调度电话：  83552050           生产中心：    83550636        </w:t>
      </w:r>
    </w:p>
    <w:p w:rsidR="00240E44" w:rsidRDefault="00240E44" w:rsidP="00240E44">
      <w:pPr>
        <w:spacing w:line="360" w:lineRule="auto"/>
        <w:rPr>
          <w:rFonts w:ascii="宋体" w:hAnsi="宋体"/>
          <w:sz w:val="28"/>
          <w:szCs w:val="28"/>
        </w:rPr>
      </w:pPr>
      <w:r>
        <w:rPr>
          <w:rFonts w:ascii="宋体" w:hAnsi="宋体" w:hint="eastAsia"/>
          <w:sz w:val="28"/>
          <w:szCs w:val="28"/>
        </w:rPr>
        <w:t>公司安保处：83253561           厂环保办公室：83550010</w:t>
      </w:r>
    </w:p>
    <w:p w:rsidR="00240E44" w:rsidRDefault="00240E44" w:rsidP="00240E44">
      <w:pPr>
        <w:spacing w:line="360" w:lineRule="auto"/>
        <w:rPr>
          <w:rFonts w:ascii="宋体" w:hAnsi="宋体"/>
          <w:sz w:val="28"/>
          <w:szCs w:val="28"/>
        </w:rPr>
      </w:pPr>
      <w:r>
        <w:rPr>
          <w:rFonts w:ascii="宋体" w:hAnsi="宋体" w:hint="eastAsia"/>
          <w:sz w:val="28"/>
          <w:szCs w:val="28"/>
        </w:rPr>
        <w:t>厂医院：    83550120           急救中心：   120或999</w:t>
      </w:r>
    </w:p>
    <w:p w:rsidR="00240E44" w:rsidRDefault="00240E44" w:rsidP="00240E44">
      <w:pPr>
        <w:spacing w:line="360" w:lineRule="auto"/>
        <w:rPr>
          <w:rFonts w:ascii="宋体" w:hAnsi="宋体"/>
          <w:sz w:val="28"/>
          <w:szCs w:val="28"/>
        </w:rPr>
      </w:pPr>
      <w:r>
        <w:rPr>
          <w:rFonts w:ascii="宋体" w:hAnsi="宋体" w:cs="Arial" w:hint="eastAsia"/>
          <w:sz w:val="28"/>
          <w:szCs w:val="28"/>
        </w:rPr>
        <w:t xml:space="preserve">章丘环保分局：83263697         </w:t>
      </w:r>
      <w:r>
        <w:rPr>
          <w:rFonts w:ascii="宋体" w:hAnsi="宋体" w:hint="eastAsia"/>
          <w:sz w:val="28"/>
          <w:szCs w:val="28"/>
        </w:rPr>
        <w:t>政府热线：   12345</w:t>
      </w:r>
    </w:p>
    <w:p w:rsidR="00240E44" w:rsidRDefault="00240E44" w:rsidP="00240E44">
      <w:pPr>
        <w:spacing w:line="360" w:lineRule="auto"/>
        <w:rPr>
          <w:rFonts w:ascii="宋体" w:hAnsi="宋体"/>
          <w:sz w:val="28"/>
          <w:szCs w:val="28"/>
        </w:rPr>
      </w:pPr>
      <w:r>
        <w:rPr>
          <w:rFonts w:ascii="宋体" w:hAnsi="宋体" w:hint="eastAsia"/>
          <w:sz w:val="28"/>
          <w:szCs w:val="28"/>
        </w:rPr>
        <w:t>区消防大队：119                济空防化队：  83200248</w:t>
      </w:r>
    </w:p>
    <w:p w:rsidR="00240E44" w:rsidRDefault="00240E44" w:rsidP="00240E44">
      <w:pPr>
        <w:spacing w:line="500" w:lineRule="exact"/>
        <w:rPr>
          <w:rFonts w:ascii="宋体" w:hAnsi="宋体"/>
          <w:sz w:val="28"/>
          <w:szCs w:val="28"/>
        </w:rPr>
      </w:pPr>
      <w:r>
        <w:rPr>
          <w:rFonts w:ascii="宋体" w:hAnsi="宋体" w:hint="eastAsia"/>
          <w:sz w:val="28"/>
          <w:szCs w:val="28"/>
        </w:rPr>
        <w:t>公司应急救援电话：83252009     刁镇消防中队：</w:t>
      </w:r>
      <w:r w:rsidRPr="00E04C66">
        <w:rPr>
          <w:rFonts w:ascii="宋体" w:hAnsi="宋体"/>
          <w:b/>
          <w:bCs/>
          <w:color w:val="FF0000"/>
          <w:sz w:val="28"/>
          <w:szCs w:val="28"/>
        </w:rPr>
        <w:t>83298119</w:t>
      </w:r>
    </w:p>
    <w:p w:rsidR="00240E44" w:rsidRDefault="00240E44" w:rsidP="00240E44">
      <w:pPr>
        <w:spacing w:line="360" w:lineRule="auto"/>
        <w:rPr>
          <w:rFonts w:ascii="宋体" w:hAnsi="宋体"/>
          <w:b/>
          <w:sz w:val="28"/>
          <w:szCs w:val="28"/>
        </w:rPr>
      </w:pPr>
      <w:r>
        <w:rPr>
          <w:rFonts w:ascii="宋体" w:hAnsi="宋体" w:hint="eastAsia"/>
          <w:b/>
          <w:sz w:val="28"/>
          <w:szCs w:val="28"/>
        </w:rPr>
        <w:t>3.4.5信息上报</w:t>
      </w:r>
    </w:p>
    <w:p w:rsidR="00240E44" w:rsidRDefault="00240E44" w:rsidP="00240E44">
      <w:pPr>
        <w:spacing w:line="360" w:lineRule="auto"/>
        <w:rPr>
          <w:rFonts w:ascii="宋体" w:hAnsi="宋体"/>
          <w:b/>
          <w:sz w:val="28"/>
          <w:szCs w:val="28"/>
        </w:rPr>
      </w:pPr>
      <w:r>
        <w:rPr>
          <w:rFonts w:ascii="宋体" w:hAnsi="宋体" w:hint="eastAsia"/>
          <w:b/>
          <w:sz w:val="28"/>
          <w:szCs w:val="28"/>
        </w:rPr>
        <w:t>3.4.5.1内部报告基本内容</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1）事故地点、时间以及设备设施；</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2）事故类型：火灾爆炸、中毒、泄漏等；</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4）已采取的应急措施；</w:t>
      </w:r>
    </w:p>
    <w:p w:rsidR="00240E44" w:rsidRDefault="00240E44" w:rsidP="00240E44">
      <w:pPr>
        <w:spacing w:line="360" w:lineRule="auto"/>
        <w:rPr>
          <w:rFonts w:ascii="宋体" w:hAnsi="宋体"/>
          <w:b/>
          <w:sz w:val="28"/>
          <w:szCs w:val="28"/>
        </w:rPr>
      </w:pPr>
      <w:r>
        <w:rPr>
          <w:rFonts w:ascii="宋体" w:hAnsi="宋体" w:hint="eastAsia"/>
          <w:b/>
          <w:sz w:val="28"/>
          <w:szCs w:val="28"/>
        </w:rPr>
        <w:t>3.4.5.2火灾报警基本内容</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lastRenderedPageBreak/>
        <w:t>1）单位名称、地址；</w:t>
      </w:r>
    </w:p>
    <w:p w:rsidR="00240E44" w:rsidRDefault="00240E44" w:rsidP="00240E44">
      <w:pPr>
        <w:autoSpaceDE w:val="0"/>
        <w:autoSpaceDN w:val="0"/>
        <w:adjustRightInd w:val="0"/>
        <w:snapToGrid w:val="0"/>
        <w:spacing w:line="360" w:lineRule="auto"/>
        <w:ind w:firstLineChars="147" w:firstLine="412"/>
        <w:jc w:val="left"/>
        <w:rPr>
          <w:rFonts w:ascii="宋体" w:hAnsi="宋体"/>
          <w:sz w:val="28"/>
          <w:szCs w:val="28"/>
        </w:rPr>
      </w:pPr>
      <w:r>
        <w:rPr>
          <w:rFonts w:ascii="宋体" w:hAnsi="宋体" w:hint="eastAsia"/>
          <w:sz w:val="28"/>
          <w:szCs w:val="28"/>
        </w:rPr>
        <w:t xml:space="preserve"> 2）火灾发生地点、燃烧物质与面积；</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3）有无人员伤亡与被困人员；</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4）报警人姓名与联系电话，待接警人挂电话后才搁电话；</w:t>
      </w:r>
    </w:p>
    <w:p w:rsidR="00240E44" w:rsidRDefault="00240E44" w:rsidP="00240E44">
      <w:pPr>
        <w:autoSpaceDE w:val="0"/>
        <w:autoSpaceDN w:val="0"/>
        <w:adjustRightInd w:val="0"/>
        <w:snapToGrid w:val="0"/>
        <w:spacing w:line="360" w:lineRule="auto"/>
        <w:ind w:firstLine="570"/>
        <w:jc w:val="left"/>
        <w:rPr>
          <w:rFonts w:ascii="宋体" w:hAnsi="宋体"/>
          <w:sz w:val="28"/>
          <w:szCs w:val="28"/>
        </w:rPr>
      </w:pPr>
      <w:r>
        <w:rPr>
          <w:rFonts w:ascii="宋体" w:hAnsi="宋体" w:hint="eastAsia"/>
          <w:sz w:val="28"/>
          <w:szCs w:val="28"/>
        </w:rPr>
        <w:t>5）报警时应使用普通话。</w:t>
      </w:r>
    </w:p>
    <w:p w:rsidR="00240E44" w:rsidRDefault="00240E44" w:rsidP="00240E44">
      <w:pPr>
        <w:pStyle w:val="2"/>
        <w:spacing w:before="0" w:after="0" w:line="360" w:lineRule="auto"/>
      </w:pPr>
      <w:bookmarkStart w:id="965" w:name="_Toc404726819"/>
      <w:r>
        <w:rPr>
          <w:rFonts w:ascii="宋体" w:eastAsia="宋体" w:hAnsi="宋体" w:hint="eastAsia"/>
          <w:sz w:val="28"/>
          <w:szCs w:val="28"/>
        </w:rPr>
        <w:t>4.注意事项</w:t>
      </w:r>
      <w:bookmarkEnd w:id="965"/>
    </w:p>
    <w:p w:rsidR="00240E44" w:rsidRDefault="00240E44" w:rsidP="00240E44">
      <w:pPr>
        <w:pStyle w:val="2"/>
        <w:spacing w:before="0" w:after="0" w:line="360" w:lineRule="auto"/>
        <w:rPr>
          <w:rFonts w:ascii="宋体" w:eastAsia="宋体" w:hAnsi="宋体"/>
          <w:sz w:val="28"/>
          <w:szCs w:val="28"/>
        </w:rPr>
      </w:pPr>
      <w:bookmarkStart w:id="966" w:name="_Toc404726820"/>
      <w:r>
        <w:rPr>
          <w:rFonts w:ascii="宋体" w:eastAsia="宋体" w:hAnsi="宋体" w:hint="eastAsia"/>
          <w:sz w:val="28"/>
          <w:szCs w:val="28"/>
        </w:rPr>
        <w:t>4.1佩戴防护器材的注意事项</w:t>
      </w:r>
      <w:bookmarkEnd w:id="966"/>
    </w:p>
    <w:p w:rsidR="00240E44" w:rsidRDefault="00240E44" w:rsidP="00240E44">
      <w:pPr>
        <w:spacing w:line="360" w:lineRule="auto"/>
        <w:rPr>
          <w:rFonts w:ascii="宋体" w:hAnsi="宋体"/>
          <w:b/>
          <w:sz w:val="28"/>
          <w:szCs w:val="28"/>
        </w:rPr>
      </w:pPr>
      <w:r>
        <w:rPr>
          <w:rFonts w:ascii="宋体" w:hAnsi="宋体" w:hint="eastAsia"/>
          <w:b/>
          <w:sz w:val="28"/>
          <w:szCs w:val="28"/>
        </w:rPr>
        <w:t>4.1.1空气呼吸器</w:t>
      </w:r>
    </w:p>
    <w:p w:rsidR="00240E44" w:rsidRDefault="00240E44" w:rsidP="00240E44">
      <w:pPr>
        <w:pStyle w:val="0"/>
        <w:spacing w:line="360" w:lineRule="auto"/>
        <w:ind w:firstLine="470"/>
        <w:jc w:val="left"/>
        <w:rPr>
          <w:rFonts w:ascii="宋体" w:hAnsi="宋体"/>
          <w:sz w:val="28"/>
          <w:szCs w:val="28"/>
        </w:rPr>
      </w:pPr>
      <w:r>
        <w:rPr>
          <w:rFonts w:ascii="宋体" w:hAnsi="宋体" w:hint="eastAsia"/>
          <w:sz w:val="28"/>
          <w:szCs w:val="28"/>
        </w:rPr>
        <w:t>⑴ 佩戴前首先打开气瓶开关，此时余压报警器会发出短暂的声响。气瓶开关完全打开后，检查气瓶内的储气压力，一般应在28～30MPa。⑵ 关闭气瓶开关，观察压力表示值的变化，在5分钟时间内下降不大于2MPa，表明供气系统气密性完好。⑶ 供气系统气密完好后，轻轻按动供给阀膜片，观察压力表值变化，当压力降至4～6MPa时，余压报警器汽笛发生声响，同时也是吹除一次余压报警器通气管路。⑷ 佩戴者在使用过程中应随时观察压力表的指示数值。当压力降至4～6MPa，余压报警器会发出报警声响，必须退出毒区。</w:t>
      </w:r>
    </w:p>
    <w:p w:rsidR="00240E44" w:rsidRDefault="00240E44" w:rsidP="00240E44">
      <w:pPr>
        <w:spacing w:line="360" w:lineRule="auto"/>
        <w:rPr>
          <w:rFonts w:ascii="宋体" w:hAnsi="宋体"/>
          <w:b/>
          <w:sz w:val="28"/>
          <w:szCs w:val="28"/>
        </w:rPr>
      </w:pPr>
      <w:r>
        <w:rPr>
          <w:rFonts w:ascii="宋体" w:hAnsi="宋体" w:hint="eastAsia"/>
          <w:b/>
          <w:sz w:val="28"/>
          <w:szCs w:val="28"/>
        </w:rPr>
        <w:t>4.1.2过滤式防毒面具</w:t>
      </w:r>
    </w:p>
    <w:p w:rsidR="00240E44" w:rsidRDefault="00240E44" w:rsidP="00240E44">
      <w:pPr>
        <w:pStyle w:val="0"/>
        <w:spacing w:line="360" w:lineRule="auto"/>
        <w:ind w:firstLine="470"/>
        <w:jc w:val="left"/>
        <w:rPr>
          <w:rFonts w:ascii="宋体" w:hAnsi="宋体"/>
          <w:sz w:val="28"/>
          <w:szCs w:val="28"/>
        </w:rPr>
      </w:pPr>
      <w:r>
        <w:rPr>
          <w:rFonts w:ascii="宋体" w:hAnsi="宋体" w:hint="eastAsia"/>
          <w:sz w:val="28"/>
          <w:szCs w:val="28"/>
        </w:rPr>
        <w:t>使用时，不论在任何情况下，都必须先打开滤毒罐底部进气孔的底盖胶塞，严禁先戴面具，后开底盖，否则易发生窒息事故。过滤式防毒面具使用前应检查各连接部位是否严密，并检查整套面具的气密性：打开底盖，戴好面罩后，用手堵住滤毒罐的进气口，同时用力吸气，若感到闭塞不透气时，则可认为此面目气密性基本良好。否则，不能使用。过滤式防毒面具的使用条件是空气中的氧气体积浓度大于18%，环境温度为-30—＋45；毒气浓度应符合有关要求。严禁在缺氧的环境中使用。滤毒罐每两个月定期检查一次；氨滤毒</w:t>
      </w:r>
      <w:r>
        <w:rPr>
          <w:rFonts w:ascii="宋体" w:hAnsi="宋体" w:hint="eastAsia"/>
          <w:sz w:val="28"/>
          <w:szCs w:val="28"/>
        </w:rPr>
        <w:lastRenderedPageBreak/>
        <w:t>罐连续使用二个小时应予更换，每月进行一次称重检查，如超重20g应停止使用；每次使用后应将滤毒罐上、下盖盖严，防止毒气侵入或受潮失效，并保持好。</w:t>
      </w:r>
    </w:p>
    <w:p w:rsidR="00240E44" w:rsidRDefault="00240E44" w:rsidP="00240E44">
      <w:pPr>
        <w:pStyle w:val="2"/>
        <w:spacing w:before="0" w:after="0" w:line="360" w:lineRule="auto"/>
        <w:rPr>
          <w:rFonts w:ascii="宋体" w:eastAsia="宋体" w:hAnsi="宋体"/>
          <w:sz w:val="28"/>
          <w:szCs w:val="28"/>
        </w:rPr>
      </w:pPr>
      <w:bookmarkStart w:id="967" w:name="_Toc404726821"/>
      <w:r>
        <w:rPr>
          <w:rFonts w:ascii="宋体" w:eastAsia="宋体" w:hAnsi="宋体" w:hint="eastAsia"/>
          <w:sz w:val="28"/>
          <w:szCs w:val="28"/>
        </w:rPr>
        <w:t>4.2</w:t>
      </w:r>
      <w:bookmarkEnd w:id="967"/>
      <w:r>
        <w:rPr>
          <w:rFonts w:ascii="宋体" w:eastAsia="宋体" w:hAnsi="宋体" w:hint="eastAsia"/>
          <w:sz w:val="28"/>
          <w:szCs w:val="28"/>
        </w:rPr>
        <w:t>其它注意事项</w:t>
      </w:r>
    </w:p>
    <w:p w:rsidR="00240E44" w:rsidRDefault="00240E44" w:rsidP="00240E44">
      <w:pPr>
        <w:pStyle w:val="2"/>
        <w:spacing w:before="0" w:after="0" w:line="360" w:lineRule="auto"/>
        <w:rPr>
          <w:rFonts w:ascii="宋体" w:eastAsia="宋体" w:hAnsi="宋体"/>
          <w:sz w:val="28"/>
          <w:szCs w:val="28"/>
        </w:rPr>
      </w:pPr>
      <w:bookmarkStart w:id="968" w:name="_Toc404726822"/>
      <w:r>
        <w:rPr>
          <w:rFonts w:ascii="宋体" w:eastAsia="宋体" w:hAnsi="宋体" w:hint="eastAsia"/>
          <w:sz w:val="28"/>
          <w:szCs w:val="28"/>
        </w:rPr>
        <w:t>4.2.1使用抢险救援器材的注意事项</w:t>
      </w:r>
      <w:bookmarkEnd w:id="968"/>
    </w:p>
    <w:p w:rsidR="00240E44" w:rsidRDefault="00240E44" w:rsidP="00240E44">
      <w:pPr>
        <w:pStyle w:val="HTML"/>
        <w:shd w:val="clear" w:color="auto" w:fill="FFFFFF"/>
        <w:spacing w:line="360" w:lineRule="auto"/>
        <w:ind w:firstLine="560"/>
        <w:rPr>
          <w:rFonts w:ascii="宋体" w:hAnsi="宋体"/>
          <w:sz w:val="28"/>
          <w:szCs w:val="28"/>
        </w:rPr>
      </w:pPr>
      <w:r>
        <w:rPr>
          <w:rFonts w:ascii="宋体" w:hAnsi="宋体" w:hint="eastAsia"/>
          <w:sz w:val="28"/>
          <w:szCs w:val="28"/>
        </w:rPr>
        <w:t xml:space="preserve">我厂配备的灭火器主要是干粉灭火器。使用时，用手握住灭火机的提环，平稳、快捷地提往火场，不要横扛、横拿。灭火时，一手握住提环，另一手握住筒身的底边，将灭火器颠倒过来，喷嘴对准火源，用力摇晃几下，即可灭火。 注意：⑴不要将灭火器的盖与底对着人体，防止盖、底弹出伤人。⑵不要与水同时喷射在一起，以免影响灭火效果。 </w:t>
      </w:r>
    </w:p>
    <w:p w:rsidR="00240E44" w:rsidRDefault="00240E44" w:rsidP="00240E44">
      <w:pPr>
        <w:pStyle w:val="0"/>
        <w:spacing w:line="360" w:lineRule="auto"/>
        <w:jc w:val="left"/>
        <w:rPr>
          <w:rFonts w:ascii="宋体" w:hAnsi="宋体"/>
          <w:sz w:val="28"/>
          <w:szCs w:val="28"/>
        </w:rPr>
      </w:pPr>
      <w:r>
        <w:rPr>
          <w:rFonts w:ascii="宋体" w:hAnsi="宋体" w:hint="eastAsia"/>
          <w:sz w:val="28"/>
          <w:szCs w:val="28"/>
        </w:rPr>
        <w:t>⑶扑灭电器火灾时，尽量先切断电源，防止人员触电。</w:t>
      </w:r>
    </w:p>
    <w:p w:rsidR="00240E44" w:rsidRDefault="00240E44" w:rsidP="00240E44">
      <w:pPr>
        <w:pStyle w:val="2"/>
        <w:spacing w:before="0" w:after="0" w:line="360" w:lineRule="auto"/>
        <w:rPr>
          <w:rFonts w:ascii="宋体" w:eastAsia="宋体" w:hAnsi="宋体"/>
          <w:sz w:val="28"/>
          <w:szCs w:val="28"/>
        </w:rPr>
      </w:pPr>
      <w:bookmarkStart w:id="969" w:name="_Toc404726823"/>
      <w:r>
        <w:rPr>
          <w:rFonts w:ascii="宋体" w:eastAsia="宋体" w:hAnsi="宋体" w:hint="eastAsia"/>
          <w:sz w:val="28"/>
          <w:szCs w:val="28"/>
        </w:rPr>
        <w:t>4.2.2采取救援措施的注意事项</w:t>
      </w:r>
      <w:bookmarkEnd w:id="969"/>
    </w:p>
    <w:p w:rsidR="00240E44" w:rsidRDefault="00240E44" w:rsidP="00240E44">
      <w:pPr>
        <w:spacing w:line="360" w:lineRule="auto"/>
        <w:rPr>
          <w:rFonts w:ascii="宋体" w:hAnsi="宋体"/>
          <w:sz w:val="28"/>
          <w:szCs w:val="28"/>
        </w:rPr>
      </w:pPr>
      <w:r>
        <w:rPr>
          <w:rFonts w:ascii="宋体" w:hAnsi="宋体" w:hint="eastAsia"/>
          <w:sz w:val="28"/>
          <w:szCs w:val="28"/>
        </w:rPr>
        <w:t xml:space="preserve">　　进入现场必须佩戴好防护器材，进行救援。首选抢救中毒人员，再进行抢险处理。要迅速撤离泄漏污染区人员至安全区，并进行隔离，严格限制出入。安全停车卸压后，可能有余火、阀门内漏等情况，及时组织人员对内漏阀门加盲板进行隔绝处理或系统卸压处理后用消防蒸汽或灭火器灭火。应急处理人员戴自给正压式呼吸器，穿防静电工作服。不要直接接触泄漏物。尽可能切断泄漏源。防止流入下水道、排洪沟等限制性空间。一旦流入应切断排出厂区污水口，以防造成环保事故。</w:t>
      </w:r>
    </w:p>
    <w:p w:rsidR="00240E44" w:rsidRDefault="00240E44" w:rsidP="00240E44">
      <w:pPr>
        <w:pStyle w:val="2"/>
        <w:spacing w:before="0" w:after="0" w:line="360" w:lineRule="auto"/>
        <w:rPr>
          <w:rFonts w:ascii="宋体" w:eastAsia="宋体" w:hAnsi="宋体"/>
          <w:sz w:val="28"/>
          <w:szCs w:val="28"/>
        </w:rPr>
      </w:pPr>
      <w:bookmarkStart w:id="970" w:name="_Toc404726824"/>
      <w:r>
        <w:rPr>
          <w:rFonts w:ascii="宋体" w:eastAsia="宋体" w:hAnsi="宋体" w:hint="eastAsia"/>
          <w:sz w:val="28"/>
          <w:szCs w:val="28"/>
        </w:rPr>
        <w:lastRenderedPageBreak/>
        <w:t>4.2.3现场自救和互救的注意事项</w:t>
      </w:r>
      <w:bookmarkEnd w:id="970"/>
    </w:p>
    <w:p w:rsidR="00240E44" w:rsidRDefault="00240E44" w:rsidP="00240E44">
      <w:pPr>
        <w:spacing w:line="360" w:lineRule="auto"/>
        <w:ind w:firstLineChars="200" w:firstLine="560"/>
        <w:rPr>
          <w:rFonts w:ascii="宋体" w:hAnsi="宋体"/>
          <w:sz w:val="28"/>
          <w:szCs w:val="28"/>
        </w:rPr>
      </w:pPr>
      <w:r>
        <w:rPr>
          <w:rFonts w:ascii="宋体" w:hAnsi="宋体" w:hint="eastAsia"/>
          <w:sz w:val="28"/>
          <w:szCs w:val="28"/>
        </w:rPr>
        <w:t>抢险人员若稍有不适感觉，要立即返回安全区换气，若发生人员窒息事故，监护人员要立即将伤员救出，迅速送救护车，由医护人员进行抢救或送往医院救治。事故扩大，无法堵漏或检测界区氨浓度超过控制范围，汇报指挥部迅速撤离。</w:t>
      </w:r>
    </w:p>
    <w:p w:rsidR="00240E44" w:rsidRDefault="00240E44" w:rsidP="00240E44">
      <w:pPr>
        <w:pStyle w:val="2"/>
        <w:spacing w:before="0" w:after="0" w:line="360" w:lineRule="auto"/>
        <w:rPr>
          <w:rFonts w:ascii="宋体" w:eastAsia="宋体" w:hAnsi="宋体"/>
          <w:sz w:val="28"/>
          <w:szCs w:val="28"/>
        </w:rPr>
      </w:pPr>
      <w:bookmarkStart w:id="971" w:name="_Toc404726825"/>
      <w:r>
        <w:rPr>
          <w:rFonts w:ascii="宋体" w:eastAsia="宋体" w:hAnsi="宋体" w:hint="eastAsia"/>
          <w:sz w:val="28"/>
          <w:szCs w:val="28"/>
        </w:rPr>
        <w:t>4.2.4现场应急处置能力确认和人员安全防护的注意事项</w:t>
      </w:r>
      <w:bookmarkEnd w:id="971"/>
    </w:p>
    <w:p w:rsidR="00240E44" w:rsidRDefault="00240E44" w:rsidP="00240E44">
      <w:pPr>
        <w:spacing w:line="360" w:lineRule="auto"/>
        <w:ind w:firstLine="570"/>
        <w:rPr>
          <w:rFonts w:ascii="宋体" w:hAnsi="宋体"/>
          <w:sz w:val="28"/>
          <w:szCs w:val="28"/>
        </w:rPr>
      </w:pPr>
      <w:r>
        <w:rPr>
          <w:rFonts w:ascii="宋体" w:hAnsi="宋体" w:hint="eastAsia"/>
          <w:sz w:val="28"/>
          <w:szCs w:val="28"/>
        </w:rPr>
        <w:t>当不同现场指挥人员发现事故状态有进一步扩大时、本部门不能进行处置时，应迅速向上级领导报告，请求扩大应急级别，以免耽误救援抢险时机。同时，要求现场有关的抢险人员、工作人员撤离现场，保证人员安全。</w:t>
      </w:r>
    </w:p>
    <w:p w:rsidR="00240E44" w:rsidRDefault="00240E44" w:rsidP="00240E44">
      <w:pPr>
        <w:pStyle w:val="2"/>
        <w:spacing w:before="0" w:after="0" w:line="360" w:lineRule="auto"/>
        <w:rPr>
          <w:rFonts w:ascii="宋体" w:eastAsia="宋体" w:hAnsi="宋体"/>
          <w:sz w:val="28"/>
          <w:szCs w:val="28"/>
        </w:rPr>
      </w:pPr>
      <w:bookmarkStart w:id="972" w:name="_Toc404726826"/>
      <w:r>
        <w:rPr>
          <w:rFonts w:ascii="宋体" w:eastAsia="宋体" w:hAnsi="宋体" w:hint="eastAsia"/>
          <w:sz w:val="28"/>
          <w:szCs w:val="28"/>
        </w:rPr>
        <w:t>4.2.5应急结束后的注意事项</w:t>
      </w:r>
      <w:bookmarkEnd w:id="972"/>
    </w:p>
    <w:p w:rsidR="00240E44" w:rsidRDefault="00240E44" w:rsidP="00240E44">
      <w:pPr>
        <w:spacing w:line="360" w:lineRule="auto"/>
        <w:rPr>
          <w:rFonts w:ascii="宋体" w:hAnsi="宋体"/>
          <w:sz w:val="28"/>
          <w:szCs w:val="28"/>
        </w:rPr>
      </w:pPr>
      <w:r>
        <w:rPr>
          <w:rFonts w:ascii="宋体" w:hAnsi="宋体" w:hint="eastAsia"/>
          <w:sz w:val="28"/>
          <w:szCs w:val="28"/>
        </w:rPr>
        <w:t>4.6.1对现场遗留的痕迹进行分析取证，便于分析事故发生的原因.</w:t>
      </w:r>
    </w:p>
    <w:p w:rsidR="00240E44" w:rsidRDefault="00240E44" w:rsidP="00240E44">
      <w:pPr>
        <w:spacing w:line="360" w:lineRule="auto"/>
        <w:rPr>
          <w:rFonts w:ascii="宋体" w:hAnsi="宋体"/>
          <w:sz w:val="28"/>
          <w:szCs w:val="28"/>
        </w:rPr>
      </w:pPr>
      <w:r>
        <w:rPr>
          <w:rFonts w:ascii="宋体" w:hAnsi="宋体" w:hint="eastAsia"/>
          <w:sz w:val="28"/>
          <w:szCs w:val="28"/>
        </w:rPr>
        <w:t>4.6.2对现场应急救援的过程进行总结</w:t>
      </w:r>
    </w:p>
    <w:p w:rsidR="00240E44" w:rsidRDefault="00240E44" w:rsidP="00240E44">
      <w:pPr>
        <w:spacing w:line="360" w:lineRule="auto"/>
        <w:rPr>
          <w:rFonts w:ascii="宋体" w:hAnsi="宋体"/>
          <w:sz w:val="28"/>
          <w:szCs w:val="28"/>
        </w:rPr>
      </w:pPr>
      <w:r>
        <w:rPr>
          <w:rFonts w:ascii="宋体" w:hAnsi="宋体" w:hint="eastAsia"/>
          <w:sz w:val="28"/>
          <w:szCs w:val="28"/>
        </w:rPr>
        <w:t>4.6.3对现场救援的过程进行记录，上交调度室</w:t>
      </w:r>
    </w:p>
    <w:p w:rsidR="00240E44" w:rsidRDefault="00240E44" w:rsidP="00240E44">
      <w:pPr>
        <w:pStyle w:val="2"/>
        <w:spacing w:before="0" w:after="0" w:line="360" w:lineRule="auto"/>
        <w:rPr>
          <w:rFonts w:ascii="宋体" w:eastAsia="宋体" w:hAnsi="宋体"/>
          <w:sz w:val="28"/>
          <w:szCs w:val="28"/>
        </w:rPr>
      </w:pPr>
      <w:bookmarkStart w:id="973" w:name="_Toc404726827"/>
      <w:r>
        <w:rPr>
          <w:rFonts w:ascii="宋体" w:eastAsia="宋体" w:hAnsi="宋体" w:hint="eastAsia"/>
          <w:sz w:val="28"/>
          <w:szCs w:val="28"/>
        </w:rPr>
        <w:t>4.2.6.有关规定和要求</w:t>
      </w:r>
      <w:bookmarkEnd w:id="973"/>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4.6.1加强对岗位人员的安全、业务、环保方面的培训，定期隐患排查。</w:t>
      </w:r>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4.6.2对该应急预案定期进行演练，提高其应急救援能力。</w:t>
      </w:r>
    </w:p>
    <w:p w:rsidR="00240E44" w:rsidRDefault="00240E44" w:rsidP="00240E44">
      <w:pPr>
        <w:autoSpaceDE w:val="0"/>
        <w:autoSpaceDN w:val="0"/>
        <w:adjustRightInd w:val="0"/>
        <w:spacing w:line="360" w:lineRule="auto"/>
        <w:rPr>
          <w:rFonts w:ascii="宋体" w:hAnsi="宋体"/>
          <w:sz w:val="28"/>
          <w:szCs w:val="28"/>
        </w:rPr>
      </w:pPr>
      <w:r>
        <w:rPr>
          <w:rFonts w:ascii="宋体" w:hAnsi="宋体" w:hint="eastAsia"/>
          <w:sz w:val="28"/>
          <w:szCs w:val="28"/>
        </w:rPr>
        <w:t>4.6.3对安全防护和环保设施定期检查，对不合格的物品及时更换。</w:t>
      </w:r>
    </w:p>
    <w:p w:rsidR="00240E44" w:rsidRDefault="00240E44" w:rsidP="00240E44">
      <w:pPr>
        <w:rPr>
          <w:rFonts w:ascii="宋体" w:hAnsi="宋体"/>
        </w:rPr>
      </w:pPr>
    </w:p>
    <w:p w:rsidR="00240E44" w:rsidRDefault="00240E44" w:rsidP="00240E44">
      <w:pPr>
        <w:rPr>
          <w:rFonts w:ascii="宋体" w:hAnsi="宋体"/>
          <w:sz w:val="28"/>
          <w:szCs w:val="28"/>
        </w:rPr>
      </w:pPr>
    </w:p>
    <w:p w:rsidR="00240E44" w:rsidRDefault="00240E44" w:rsidP="00240E44"/>
    <w:p w:rsidR="00240E44" w:rsidRDefault="00240E44" w:rsidP="00240E44"/>
    <w:p w:rsidR="00D343B6" w:rsidRDefault="00364D61">
      <w:r>
        <w:rPr>
          <w:rFonts w:hint="eastAsia"/>
          <w:noProof/>
        </w:rPr>
        <w:lastRenderedPageBreak/>
        <w:drawing>
          <wp:inline distT="0" distB="0" distL="0" distR="0">
            <wp:extent cx="5273675" cy="7411085"/>
            <wp:effectExtent l="19050" t="0" r="3175" b="0"/>
            <wp:docPr id="15" name="图片 15" descr="C:\Documents and Settings\Administrator\桌面\新 2019.10.25晋煤明化环境应急预案-备案版 2019.12.18\山东晋煤明水化工集团有限公司\预案备案表\预案备案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桌面\新 2019.10.25晋煤明化环境应急预案-备案版 2019.12.18\山东晋煤明水化工集团有限公司\预案备案表\预案备案1 001.jpg"/>
                    <pic:cNvPicPr>
                      <a:picLocks noChangeAspect="1" noChangeArrowheads="1"/>
                    </pic:cNvPicPr>
                  </pic:nvPicPr>
                  <pic:blipFill>
                    <a:blip r:embed="rId86"/>
                    <a:srcRect/>
                    <a:stretch>
                      <a:fillRect/>
                    </a:stretch>
                  </pic:blipFill>
                  <pic:spPr bwMode="auto">
                    <a:xfrm>
                      <a:off x="0" y="0"/>
                      <a:ext cx="5273675" cy="7411085"/>
                    </a:xfrm>
                    <a:prstGeom prst="rect">
                      <a:avLst/>
                    </a:prstGeom>
                    <a:noFill/>
                    <a:ln w="9525">
                      <a:noFill/>
                      <a:miter lim="800000"/>
                      <a:headEnd/>
                      <a:tailEnd/>
                    </a:ln>
                  </pic:spPr>
                </pic:pic>
              </a:graphicData>
            </a:graphic>
          </wp:inline>
        </w:drawing>
      </w:r>
    </w:p>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r>
        <w:rPr>
          <w:rFonts w:hint="eastAsia"/>
          <w:noProof/>
        </w:rPr>
        <w:lastRenderedPageBreak/>
        <w:drawing>
          <wp:inline distT="0" distB="0" distL="0" distR="0">
            <wp:extent cx="5273675" cy="7411085"/>
            <wp:effectExtent l="19050" t="0" r="3175" b="0"/>
            <wp:docPr id="16" name="图片 16" descr="C:\Documents and Settings\Administrator\桌面\新 2019.10.25晋煤明化环境应急预案-备案版 2019.12.18\山东晋煤明水化工集团有限公司\预案备案表\预案备案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桌面\新 2019.10.25晋煤明化环境应急预案-备案版 2019.12.18\山东晋煤明水化工集团有限公司\预案备案表\预案备案1 002.jpg"/>
                    <pic:cNvPicPr>
                      <a:picLocks noChangeAspect="1" noChangeArrowheads="1"/>
                    </pic:cNvPicPr>
                  </pic:nvPicPr>
                  <pic:blipFill>
                    <a:blip r:embed="rId87"/>
                    <a:srcRect/>
                    <a:stretch>
                      <a:fillRect/>
                    </a:stretch>
                  </pic:blipFill>
                  <pic:spPr bwMode="auto">
                    <a:xfrm>
                      <a:off x="0" y="0"/>
                      <a:ext cx="5273675" cy="7411085"/>
                    </a:xfrm>
                    <a:prstGeom prst="rect">
                      <a:avLst/>
                    </a:prstGeom>
                    <a:noFill/>
                    <a:ln w="9525">
                      <a:noFill/>
                      <a:miter lim="800000"/>
                      <a:headEnd/>
                      <a:tailEnd/>
                    </a:ln>
                  </pic:spPr>
                </pic:pic>
              </a:graphicData>
            </a:graphic>
          </wp:inline>
        </w:drawing>
      </w:r>
    </w:p>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r>
        <w:rPr>
          <w:rFonts w:hint="eastAsia"/>
          <w:noProof/>
        </w:rPr>
        <w:drawing>
          <wp:inline distT="0" distB="0" distL="0" distR="0">
            <wp:extent cx="5273675" cy="7411085"/>
            <wp:effectExtent l="19050" t="0" r="3175" b="0"/>
            <wp:docPr id="17" name="图片 17" descr="C:\Documents and Settings\Administrator\桌面\新 2019.10.25晋煤明化环境应急预案-备案版 2019.12.18\山东晋煤明水化工集团有限公司\预案备案表\预案备案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桌面\新 2019.10.25晋煤明化环境应急预案-备案版 2019.12.18\山东晋煤明水化工集团有限公司\预案备案表\预案备案1 003.jpg"/>
                    <pic:cNvPicPr>
                      <a:picLocks noChangeAspect="1" noChangeArrowheads="1"/>
                    </pic:cNvPicPr>
                  </pic:nvPicPr>
                  <pic:blipFill>
                    <a:blip r:embed="rId88"/>
                    <a:srcRect/>
                    <a:stretch>
                      <a:fillRect/>
                    </a:stretch>
                  </pic:blipFill>
                  <pic:spPr bwMode="auto">
                    <a:xfrm>
                      <a:off x="0" y="0"/>
                      <a:ext cx="5273675" cy="7411085"/>
                    </a:xfrm>
                    <a:prstGeom prst="rect">
                      <a:avLst/>
                    </a:prstGeom>
                    <a:noFill/>
                    <a:ln w="9525">
                      <a:noFill/>
                      <a:miter lim="800000"/>
                      <a:headEnd/>
                      <a:tailEnd/>
                    </a:ln>
                  </pic:spPr>
                </pic:pic>
              </a:graphicData>
            </a:graphic>
          </wp:inline>
        </w:drawing>
      </w:r>
    </w:p>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rsidP="00364D61">
      <w:pPr>
        <w:jc w:val="center"/>
        <w:rPr>
          <w:sz w:val="52"/>
          <w:szCs w:val="52"/>
        </w:rPr>
      </w:pPr>
    </w:p>
    <w:p w:rsidR="00364D61" w:rsidRDefault="00364D61" w:rsidP="00364D61">
      <w:pPr>
        <w:jc w:val="center"/>
        <w:rPr>
          <w:sz w:val="52"/>
          <w:szCs w:val="52"/>
        </w:rPr>
      </w:pPr>
    </w:p>
    <w:p w:rsidR="00364D61" w:rsidRDefault="00364D61" w:rsidP="00364D61">
      <w:pPr>
        <w:jc w:val="center"/>
        <w:rPr>
          <w:sz w:val="52"/>
          <w:szCs w:val="52"/>
        </w:rPr>
      </w:pPr>
    </w:p>
    <w:p w:rsidR="00364D61" w:rsidRDefault="00364D61" w:rsidP="00364D61">
      <w:pPr>
        <w:jc w:val="center"/>
        <w:rPr>
          <w:rFonts w:ascii="黑体" w:eastAsia="黑体" w:hAnsi="黑体"/>
          <w:b/>
          <w:bCs/>
          <w:sz w:val="72"/>
          <w:szCs w:val="72"/>
        </w:rPr>
      </w:pPr>
      <w:r>
        <w:rPr>
          <w:rFonts w:ascii="黑体" w:eastAsia="黑体" w:hAnsi="黑体" w:hint="eastAsia"/>
          <w:b/>
          <w:bCs/>
          <w:sz w:val="72"/>
          <w:szCs w:val="72"/>
        </w:rPr>
        <w:t>环境应急资源调查报告</w:t>
      </w:r>
    </w:p>
    <w:p w:rsidR="00364D61" w:rsidRDefault="00364D61" w:rsidP="00364D61">
      <w:pPr>
        <w:jc w:val="center"/>
        <w:rPr>
          <w:b/>
          <w:bCs/>
          <w:sz w:val="72"/>
          <w:szCs w:val="72"/>
        </w:rPr>
      </w:pPr>
    </w:p>
    <w:p w:rsidR="00364D61" w:rsidRDefault="00364D61" w:rsidP="00364D61">
      <w:pPr>
        <w:jc w:val="center"/>
        <w:rPr>
          <w:b/>
          <w:bCs/>
          <w:sz w:val="72"/>
          <w:szCs w:val="72"/>
        </w:rPr>
      </w:pPr>
    </w:p>
    <w:p w:rsidR="00364D61" w:rsidRDefault="00364D61" w:rsidP="00364D61">
      <w:pPr>
        <w:jc w:val="center"/>
        <w:rPr>
          <w:b/>
          <w:bCs/>
          <w:sz w:val="72"/>
          <w:szCs w:val="72"/>
        </w:rPr>
      </w:pPr>
    </w:p>
    <w:p w:rsidR="00364D61" w:rsidRDefault="00364D61" w:rsidP="00364D61">
      <w:pPr>
        <w:jc w:val="center"/>
        <w:rPr>
          <w:b/>
          <w:bCs/>
          <w:sz w:val="72"/>
          <w:szCs w:val="72"/>
        </w:rPr>
      </w:pPr>
    </w:p>
    <w:p w:rsidR="00364D61" w:rsidRDefault="00364D61" w:rsidP="00364D61">
      <w:pPr>
        <w:jc w:val="center"/>
        <w:rPr>
          <w:b/>
          <w:bCs/>
          <w:sz w:val="72"/>
          <w:szCs w:val="72"/>
        </w:rPr>
      </w:pPr>
    </w:p>
    <w:p w:rsidR="00364D61" w:rsidRDefault="00364D61" w:rsidP="00364D61">
      <w:pPr>
        <w:jc w:val="center"/>
        <w:rPr>
          <w:b/>
          <w:bCs/>
          <w:sz w:val="72"/>
          <w:szCs w:val="72"/>
        </w:rPr>
      </w:pPr>
    </w:p>
    <w:p w:rsidR="00364D61" w:rsidRDefault="00364D61" w:rsidP="00364D61">
      <w:pPr>
        <w:jc w:val="center"/>
        <w:rPr>
          <w:b/>
          <w:bCs/>
          <w:sz w:val="72"/>
          <w:szCs w:val="72"/>
        </w:rPr>
      </w:pPr>
    </w:p>
    <w:p w:rsidR="00364D61" w:rsidRDefault="00364D61" w:rsidP="00364D61">
      <w:pPr>
        <w:jc w:val="center"/>
        <w:rPr>
          <w:rFonts w:ascii="黑体" w:eastAsia="黑体" w:hAnsi="黑体" w:cs="黑体"/>
          <w:b/>
          <w:bCs/>
          <w:sz w:val="72"/>
          <w:szCs w:val="72"/>
        </w:rPr>
      </w:pPr>
    </w:p>
    <w:p w:rsidR="00364D61" w:rsidRDefault="00364D61" w:rsidP="00364D61">
      <w:pPr>
        <w:jc w:val="center"/>
        <w:rPr>
          <w:rFonts w:ascii="黑体" w:eastAsia="黑体" w:hAnsi="黑体" w:cs="黑体"/>
          <w:b/>
          <w:bCs/>
          <w:sz w:val="36"/>
          <w:szCs w:val="36"/>
        </w:rPr>
      </w:pPr>
      <w:r>
        <w:rPr>
          <w:rFonts w:ascii="黑体" w:eastAsia="黑体" w:hAnsi="黑体" w:cs="黑体" w:hint="eastAsia"/>
          <w:b/>
          <w:bCs/>
          <w:sz w:val="36"/>
          <w:szCs w:val="36"/>
        </w:rPr>
        <w:t>山东晋煤明水化工集团有限公司</w:t>
      </w:r>
    </w:p>
    <w:p w:rsidR="00364D61" w:rsidRDefault="00364D61" w:rsidP="00364D61">
      <w:pPr>
        <w:jc w:val="center"/>
        <w:rPr>
          <w:b/>
          <w:bCs/>
          <w:sz w:val="52"/>
          <w:szCs w:val="52"/>
        </w:rPr>
      </w:pPr>
    </w:p>
    <w:p w:rsidR="00364D61" w:rsidRDefault="00364D61" w:rsidP="00364D61">
      <w:pPr>
        <w:jc w:val="center"/>
        <w:rPr>
          <w:sz w:val="52"/>
          <w:szCs w:val="52"/>
        </w:rPr>
      </w:pPr>
      <w:r>
        <w:rPr>
          <w:rFonts w:ascii="黑体" w:eastAsia="黑体" w:hAnsi="黑体"/>
          <w:b/>
          <w:spacing w:val="-20"/>
          <w:sz w:val="32"/>
          <w:szCs w:val="32"/>
        </w:rPr>
        <w:t>2019</w:t>
      </w:r>
      <w:r>
        <w:rPr>
          <w:rFonts w:ascii="黑体" w:eastAsia="黑体" w:hAnsi="黑体" w:hint="eastAsia"/>
          <w:b/>
          <w:spacing w:val="-20"/>
          <w:sz w:val="32"/>
          <w:szCs w:val="32"/>
        </w:rPr>
        <w:t>年</w:t>
      </w:r>
      <w:r>
        <w:rPr>
          <w:rFonts w:ascii="黑体" w:eastAsia="黑体" w:hAnsi="黑体"/>
          <w:b/>
          <w:spacing w:val="-20"/>
          <w:sz w:val="32"/>
          <w:szCs w:val="32"/>
        </w:rPr>
        <w:t>7</w:t>
      </w:r>
      <w:r>
        <w:rPr>
          <w:rFonts w:ascii="黑体" w:eastAsia="黑体" w:hAnsi="黑体" w:hint="eastAsia"/>
          <w:b/>
          <w:spacing w:val="-20"/>
          <w:sz w:val="32"/>
          <w:szCs w:val="32"/>
        </w:rPr>
        <w:t>月</w:t>
      </w:r>
    </w:p>
    <w:p w:rsidR="00364D61" w:rsidRDefault="00364D61" w:rsidP="00364D61">
      <w:pPr>
        <w:widowControl/>
        <w:jc w:val="left"/>
      </w:pPr>
      <w:r>
        <w:br w:type="page"/>
      </w:r>
    </w:p>
    <w:p w:rsidR="00364D61" w:rsidRDefault="00364D61" w:rsidP="00364D61">
      <w:pPr>
        <w:pStyle w:val="11"/>
      </w:pPr>
      <w:r>
        <w:rPr>
          <w:rFonts w:hint="eastAsia"/>
        </w:rPr>
        <w:lastRenderedPageBreak/>
        <w:t>目录</w:t>
      </w:r>
      <w:bookmarkStart w:id="974" w:name="_GoBack"/>
      <w:bookmarkEnd w:id="974"/>
    </w:p>
    <w:p w:rsidR="00364D61" w:rsidRDefault="00364D61" w:rsidP="00364D61"/>
    <w:p w:rsidR="00364D61" w:rsidRPr="00001C36" w:rsidRDefault="00826B1F" w:rsidP="00364D61">
      <w:pPr>
        <w:pStyle w:val="11"/>
        <w:rPr>
          <w:rFonts w:ascii="Calibri" w:hAnsi="Calibri"/>
          <w:b/>
          <w:noProof/>
          <w:szCs w:val="22"/>
        </w:rPr>
      </w:pPr>
      <w:r>
        <w:fldChar w:fldCharType="begin"/>
      </w:r>
      <w:r w:rsidR="00364D61">
        <w:instrText xml:space="preserve"> TOC \o "1-2" \h \z \u </w:instrText>
      </w:r>
      <w:r>
        <w:fldChar w:fldCharType="separate"/>
      </w:r>
      <w:hyperlink w:anchor="_Toc18400412" w:history="1">
        <w:r w:rsidR="00364D61" w:rsidRPr="0089698C">
          <w:rPr>
            <w:rStyle w:val="a6"/>
            <w:rFonts w:ascii="黑体" w:hAnsi="黑体"/>
            <w:noProof/>
          </w:rPr>
          <w:t>1</w:t>
        </w:r>
        <w:r w:rsidR="00364D61" w:rsidRPr="0089698C">
          <w:rPr>
            <w:rStyle w:val="a6"/>
            <w:rFonts w:ascii="黑体" w:hAnsi="黑体"/>
            <w:noProof/>
          </w:rPr>
          <w:t>、调查概要</w:t>
        </w:r>
        <w:r w:rsidR="00364D61">
          <w:rPr>
            <w:noProof/>
            <w:webHidden/>
          </w:rPr>
          <w:tab/>
        </w:r>
        <w:r w:rsidR="00364D61">
          <w:rPr>
            <w:rFonts w:hint="eastAsia"/>
            <w:noProof/>
            <w:webHidden/>
          </w:rPr>
          <w:t>3</w:t>
        </w:r>
      </w:hyperlink>
    </w:p>
    <w:p w:rsidR="00364D61" w:rsidRPr="00001C36" w:rsidRDefault="00826B1F" w:rsidP="00364D61">
      <w:pPr>
        <w:pStyle w:val="11"/>
        <w:rPr>
          <w:rFonts w:ascii="Calibri" w:hAnsi="Calibri"/>
          <w:b/>
          <w:noProof/>
          <w:szCs w:val="22"/>
        </w:rPr>
      </w:pPr>
      <w:hyperlink w:anchor="_Toc18400413" w:history="1">
        <w:r w:rsidR="00364D61" w:rsidRPr="0089698C">
          <w:rPr>
            <w:rStyle w:val="a6"/>
            <w:rFonts w:ascii="黑体" w:hAnsi="黑体"/>
            <w:noProof/>
          </w:rPr>
          <w:t>2</w:t>
        </w:r>
        <w:r w:rsidR="00364D61" w:rsidRPr="0089698C">
          <w:rPr>
            <w:rStyle w:val="a6"/>
            <w:rFonts w:ascii="黑体" w:hAnsi="黑体"/>
            <w:noProof/>
          </w:rPr>
          <w:t>、调查过程及数据核实</w:t>
        </w:r>
        <w:r w:rsidR="00364D61">
          <w:rPr>
            <w:noProof/>
            <w:webHidden/>
          </w:rPr>
          <w:tab/>
        </w:r>
        <w:r w:rsidR="00364D61">
          <w:rPr>
            <w:rFonts w:hint="eastAsia"/>
            <w:noProof/>
            <w:webHidden/>
          </w:rPr>
          <w:t>3</w:t>
        </w:r>
      </w:hyperlink>
    </w:p>
    <w:p w:rsidR="00364D61" w:rsidRPr="00001C36" w:rsidRDefault="00826B1F" w:rsidP="00364D61">
      <w:pPr>
        <w:pStyle w:val="20"/>
        <w:tabs>
          <w:tab w:val="right" w:leader="dot" w:pos="8296"/>
        </w:tabs>
        <w:rPr>
          <w:rFonts w:ascii="Calibri" w:hAnsi="Calibri"/>
          <w:noProof/>
          <w:sz w:val="21"/>
          <w:szCs w:val="22"/>
        </w:rPr>
      </w:pPr>
      <w:hyperlink w:anchor="_Toc18400414" w:history="1">
        <w:r w:rsidR="00364D61" w:rsidRPr="0089698C">
          <w:rPr>
            <w:rStyle w:val="a6"/>
            <w:rFonts w:ascii="黑体" w:hAnsi="黑体"/>
            <w:noProof/>
            <w:kern w:val="0"/>
          </w:rPr>
          <w:t xml:space="preserve">2.1 </w:t>
        </w:r>
        <w:r w:rsidR="00364D61" w:rsidRPr="0089698C">
          <w:rPr>
            <w:rStyle w:val="a6"/>
            <w:rFonts w:ascii="黑体" w:hAnsi="黑体"/>
            <w:noProof/>
            <w:kern w:val="0"/>
          </w:rPr>
          <w:t>调查启动</w:t>
        </w:r>
        <w:r w:rsidR="00364D61">
          <w:rPr>
            <w:noProof/>
            <w:webHidden/>
          </w:rPr>
          <w:tab/>
        </w:r>
        <w:r w:rsidR="00364D61">
          <w:rPr>
            <w:rFonts w:hint="eastAsia"/>
            <w:noProof/>
            <w:webHidden/>
          </w:rPr>
          <w:t>3</w:t>
        </w:r>
      </w:hyperlink>
    </w:p>
    <w:p w:rsidR="00364D61" w:rsidRPr="00001C36" w:rsidRDefault="00826B1F" w:rsidP="00364D61">
      <w:pPr>
        <w:pStyle w:val="20"/>
        <w:tabs>
          <w:tab w:val="right" w:leader="dot" w:pos="8296"/>
        </w:tabs>
        <w:rPr>
          <w:rFonts w:ascii="Calibri" w:hAnsi="Calibri"/>
          <w:noProof/>
          <w:sz w:val="21"/>
          <w:szCs w:val="22"/>
        </w:rPr>
      </w:pPr>
      <w:hyperlink w:anchor="_Toc18400415" w:history="1">
        <w:r w:rsidR="00364D61" w:rsidRPr="0089698C">
          <w:rPr>
            <w:rStyle w:val="a6"/>
            <w:rFonts w:ascii="黑体" w:hAnsi="黑体"/>
            <w:noProof/>
            <w:kern w:val="0"/>
          </w:rPr>
          <w:t xml:space="preserve">2.2 </w:t>
        </w:r>
        <w:r w:rsidR="00364D61" w:rsidRPr="0089698C">
          <w:rPr>
            <w:rStyle w:val="a6"/>
            <w:rFonts w:ascii="黑体" w:hAnsi="黑体"/>
            <w:noProof/>
            <w:kern w:val="0"/>
          </w:rPr>
          <w:t>调查动员与培训</w:t>
        </w:r>
        <w:r w:rsidR="00364D61">
          <w:rPr>
            <w:noProof/>
            <w:webHidden/>
          </w:rPr>
          <w:tab/>
        </w:r>
        <w:r w:rsidR="00364D61">
          <w:rPr>
            <w:rFonts w:hint="eastAsia"/>
            <w:noProof/>
            <w:webHidden/>
          </w:rPr>
          <w:t>3</w:t>
        </w:r>
      </w:hyperlink>
    </w:p>
    <w:p w:rsidR="00364D61" w:rsidRPr="00001C36" w:rsidRDefault="00826B1F" w:rsidP="00364D61">
      <w:pPr>
        <w:pStyle w:val="20"/>
        <w:tabs>
          <w:tab w:val="right" w:leader="dot" w:pos="8296"/>
        </w:tabs>
        <w:rPr>
          <w:rFonts w:ascii="Calibri" w:hAnsi="Calibri"/>
          <w:noProof/>
          <w:sz w:val="21"/>
          <w:szCs w:val="22"/>
        </w:rPr>
      </w:pPr>
      <w:hyperlink w:anchor="_Toc18400416" w:history="1">
        <w:r w:rsidR="00364D61" w:rsidRPr="0089698C">
          <w:rPr>
            <w:rStyle w:val="a6"/>
            <w:rFonts w:ascii="黑体" w:hAnsi="黑体"/>
            <w:noProof/>
            <w:kern w:val="0"/>
          </w:rPr>
          <w:t xml:space="preserve">2.3 </w:t>
        </w:r>
        <w:r w:rsidR="00364D61" w:rsidRPr="0089698C">
          <w:rPr>
            <w:rStyle w:val="a6"/>
            <w:rFonts w:ascii="黑体" w:hAnsi="黑体"/>
            <w:noProof/>
            <w:kern w:val="0"/>
          </w:rPr>
          <w:t>调查数据核实</w:t>
        </w:r>
        <w:r w:rsidR="00364D61">
          <w:rPr>
            <w:noProof/>
            <w:webHidden/>
          </w:rPr>
          <w:tab/>
        </w:r>
        <w:r w:rsidR="00364D61">
          <w:rPr>
            <w:rFonts w:hint="eastAsia"/>
            <w:noProof/>
            <w:webHidden/>
          </w:rPr>
          <w:t>4</w:t>
        </w:r>
      </w:hyperlink>
    </w:p>
    <w:p w:rsidR="00364D61" w:rsidRPr="00001C36" w:rsidRDefault="00826B1F" w:rsidP="00364D61">
      <w:pPr>
        <w:pStyle w:val="20"/>
        <w:tabs>
          <w:tab w:val="right" w:leader="dot" w:pos="8296"/>
        </w:tabs>
        <w:rPr>
          <w:rFonts w:ascii="Calibri" w:hAnsi="Calibri"/>
          <w:noProof/>
          <w:sz w:val="21"/>
          <w:szCs w:val="22"/>
        </w:rPr>
      </w:pPr>
      <w:hyperlink w:anchor="_Toc18400417" w:history="1">
        <w:r w:rsidR="00364D61" w:rsidRPr="0089698C">
          <w:rPr>
            <w:rStyle w:val="a6"/>
            <w:rFonts w:ascii="黑体" w:hAnsi="黑体"/>
            <w:noProof/>
            <w:kern w:val="0"/>
          </w:rPr>
          <w:t xml:space="preserve">2.4 </w:t>
        </w:r>
        <w:r w:rsidR="00364D61" w:rsidRPr="0089698C">
          <w:rPr>
            <w:rStyle w:val="a6"/>
            <w:rFonts w:ascii="黑体" w:hAnsi="黑体"/>
            <w:noProof/>
            <w:kern w:val="0"/>
          </w:rPr>
          <w:t>调查报告的编制</w:t>
        </w:r>
        <w:r w:rsidR="00364D61">
          <w:rPr>
            <w:noProof/>
            <w:webHidden/>
          </w:rPr>
          <w:tab/>
        </w:r>
        <w:r w:rsidR="00364D61">
          <w:rPr>
            <w:rFonts w:hint="eastAsia"/>
            <w:noProof/>
            <w:webHidden/>
          </w:rPr>
          <w:t>4</w:t>
        </w:r>
      </w:hyperlink>
    </w:p>
    <w:p w:rsidR="00364D61" w:rsidRPr="00001C36" w:rsidRDefault="00826B1F" w:rsidP="00364D61">
      <w:pPr>
        <w:pStyle w:val="11"/>
        <w:rPr>
          <w:rFonts w:ascii="Calibri" w:hAnsi="Calibri"/>
          <w:b/>
          <w:noProof/>
          <w:szCs w:val="22"/>
        </w:rPr>
      </w:pPr>
      <w:hyperlink w:anchor="_Toc18400418" w:history="1">
        <w:r w:rsidR="00364D61" w:rsidRPr="0089698C">
          <w:rPr>
            <w:rStyle w:val="a6"/>
            <w:rFonts w:ascii="黑体" w:hAnsi="黑体"/>
            <w:noProof/>
          </w:rPr>
          <w:t>3</w:t>
        </w:r>
        <w:r w:rsidR="00364D61" w:rsidRPr="0089698C">
          <w:rPr>
            <w:rStyle w:val="a6"/>
            <w:rFonts w:ascii="黑体" w:hAnsi="黑体"/>
            <w:noProof/>
          </w:rPr>
          <w:t>、调查结果与结论</w:t>
        </w:r>
        <w:r w:rsidR="00364D61">
          <w:rPr>
            <w:noProof/>
            <w:webHidden/>
          </w:rPr>
          <w:tab/>
        </w:r>
        <w:r w:rsidR="00364D61">
          <w:rPr>
            <w:rFonts w:hint="eastAsia"/>
            <w:noProof/>
            <w:webHidden/>
          </w:rPr>
          <w:t>4</w:t>
        </w:r>
      </w:hyperlink>
    </w:p>
    <w:p w:rsidR="00364D61" w:rsidRPr="00001C36" w:rsidRDefault="00826B1F" w:rsidP="00364D61">
      <w:pPr>
        <w:pStyle w:val="20"/>
        <w:tabs>
          <w:tab w:val="right" w:leader="dot" w:pos="8296"/>
        </w:tabs>
        <w:rPr>
          <w:rFonts w:ascii="Calibri" w:hAnsi="Calibri"/>
          <w:noProof/>
          <w:sz w:val="21"/>
          <w:szCs w:val="22"/>
        </w:rPr>
      </w:pPr>
      <w:hyperlink w:anchor="_Toc18400419" w:history="1">
        <w:r w:rsidR="00364D61" w:rsidRPr="0089698C">
          <w:rPr>
            <w:rStyle w:val="a6"/>
            <w:rFonts w:ascii="黑体" w:hAnsi="黑体"/>
            <w:noProof/>
            <w:kern w:val="0"/>
          </w:rPr>
          <w:t xml:space="preserve">3.1 </w:t>
        </w:r>
        <w:r w:rsidR="00364D61" w:rsidRPr="0089698C">
          <w:rPr>
            <w:rStyle w:val="a6"/>
            <w:rFonts w:ascii="黑体" w:hAnsi="黑体"/>
            <w:noProof/>
            <w:kern w:val="0"/>
          </w:rPr>
          <w:t>应急救援队伍建设</w:t>
        </w:r>
        <w:r w:rsidR="00364D61">
          <w:rPr>
            <w:noProof/>
            <w:webHidden/>
          </w:rPr>
          <w:tab/>
        </w:r>
        <w:r w:rsidR="00364D61">
          <w:rPr>
            <w:rFonts w:hint="eastAsia"/>
            <w:noProof/>
            <w:webHidden/>
          </w:rPr>
          <w:t>4</w:t>
        </w:r>
      </w:hyperlink>
    </w:p>
    <w:p w:rsidR="00364D61" w:rsidRPr="00001C36" w:rsidRDefault="00826B1F" w:rsidP="00364D61">
      <w:pPr>
        <w:pStyle w:val="20"/>
        <w:tabs>
          <w:tab w:val="right" w:leader="dot" w:pos="8296"/>
        </w:tabs>
        <w:rPr>
          <w:rFonts w:ascii="Calibri" w:hAnsi="Calibri"/>
          <w:noProof/>
          <w:sz w:val="21"/>
          <w:szCs w:val="22"/>
        </w:rPr>
      </w:pPr>
      <w:hyperlink w:anchor="_Toc18400420" w:history="1">
        <w:r w:rsidR="00364D61" w:rsidRPr="0089698C">
          <w:rPr>
            <w:rStyle w:val="a6"/>
            <w:rFonts w:ascii="黑体" w:hAnsi="黑体"/>
            <w:noProof/>
            <w:kern w:val="0"/>
          </w:rPr>
          <w:t xml:space="preserve">3.2 </w:t>
        </w:r>
        <w:r w:rsidR="00364D61" w:rsidRPr="0089698C">
          <w:rPr>
            <w:rStyle w:val="a6"/>
            <w:rFonts w:ascii="黑体" w:hAnsi="黑体"/>
            <w:noProof/>
            <w:kern w:val="0"/>
          </w:rPr>
          <w:t>应急储备</w:t>
        </w:r>
        <w:r w:rsidR="00364D61">
          <w:rPr>
            <w:noProof/>
            <w:webHidden/>
          </w:rPr>
          <w:tab/>
        </w:r>
        <w:r w:rsidR="00364D61">
          <w:rPr>
            <w:rFonts w:hint="eastAsia"/>
            <w:noProof/>
            <w:webHidden/>
          </w:rPr>
          <w:t>10</w:t>
        </w:r>
      </w:hyperlink>
    </w:p>
    <w:p w:rsidR="00364D61" w:rsidRPr="00001C36" w:rsidRDefault="00826B1F" w:rsidP="00364D61">
      <w:pPr>
        <w:pStyle w:val="20"/>
        <w:tabs>
          <w:tab w:val="right" w:leader="dot" w:pos="8296"/>
        </w:tabs>
        <w:rPr>
          <w:rFonts w:ascii="Calibri" w:hAnsi="Calibri"/>
          <w:noProof/>
          <w:sz w:val="21"/>
          <w:szCs w:val="22"/>
        </w:rPr>
      </w:pPr>
      <w:hyperlink w:anchor="_Toc18400421" w:history="1">
        <w:r w:rsidR="00364D61" w:rsidRPr="0089698C">
          <w:rPr>
            <w:rStyle w:val="a6"/>
            <w:rFonts w:ascii="黑体" w:hAnsi="黑体"/>
            <w:noProof/>
            <w:kern w:val="0"/>
          </w:rPr>
          <w:t xml:space="preserve">3.3 </w:t>
        </w:r>
        <w:r w:rsidR="00364D61" w:rsidRPr="0089698C">
          <w:rPr>
            <w:rStyle w:val="a6"/>
            <w:rFonts w:ascii="黑体" w:hAnsi="黑体"/>
            <w:noProof/>
            <w:kern w:val="0"/>
          </w:rPr>
          <w:t>协议储备</w:t>
        </w:r>
        <w:r w:rsidR="00364D61">
          <w:rPr>
            <w:noProof/>
            <w:webHidden/>
          </w:rPr>
          <w:tab/>
        </w:r>
        <w:r w:rsidR="00364D61">
          <w:rPr>
            <w:rFonts w:hint="eastAsia"/>
            <w:noProof/>
            <w:webHidden/>
          </w:rPr>
          <w:t>10</w:t>
        </w:r>
      </w:hyperlink>
    </w:p>
    <w:p w:rsidR="00364D61" w:rsidRPr="00001C36" w:rsidRDefault="00826B1F" w:rsidP="00364D61">
      <w:pPr>
        <w:pStyle w:val="20"/>
        <w:tabs>
          <w:tab w:val="right" w:leader="dot" w:pos="8296"/>
        </w:tabs>
        <w:rPr>
          <w:rFonts w:ascii="Calibri" w:hAnsi="Calibri"/>
          <w:noProof/>
          <w:sz w:val="21"/>
          <w:szCs w:val="22"/>
        </w:rPr>
      </w:pPr>
      <w:hyperlink w:anchor="_Toc18400422" w:history="1">
        <w:r w:rsidR="00364D61" w:rsidRPr="0089698C">
          <w:rPr>
            <w:rStyle w:val="a6"/>
            <w:rFonts w:ascii="黑体" w:hAnsi="黑体"/>
            <w:noProof/>
            <w:kern w:val="0"/>
          </w:rPr>
          <w:t xml:space="preserve">3.4 </w:t>
        </w:r>
        <w:r w:rsidR="00364D61" w:rsidRPr="0089698C">
          <w:rPr>
            <w:rStyle w:val="a6"/>
            <w:rFonts w:ascii="黑体" w:hAnsi="黑体"/>
            <w:noProof/>
            <w:kern w:val="0"/>
          </w:rPr>
          <w:t>调查结论</w:t>
        </w:r>
        <w:r w:rsidR="00364D61">
          <w:rPr>
            <w:noProof/>
            <w:webHidden/>
          </w:rPr>
          <w:tab/>
        </w:r>
        <w:r w:rsidR="00364D61">
          <w:rPr>
            <w:rFonts w:hint="eastAsia"/>
            <w:noProof/>
            <w:webHidden/>
          </w:rPr>
          <w:t>13</w:t>
        </w:r>
      </w:hyperlink>
    </w:p>
    <w:p w:rsidR="00364D61" w:rsidRPr="00001C36" w:rsidRDefault="00826B1F" w:rsidP="00364D61">
      <w:pPr>
        <w:pStyle w:val="11"/>
        <w:rPr>
          <w:rFonts w:ascii="Calibri" w:hAnsi="Calibri"/>
          <w:b/>
          <w:noProof/>
          <w:szCs w:val="22"/>
        </w:rPr>
      </w:pPr>
      <w:hyperlink w:anchor="_Toc18400423" w:history="1">
        <w:r w:rsidR="00364D61" w:rsidRPr="0089698C">
          <w:rPr>
            <w:rStyle w:val="a6"/>
            <w:rFonts w:ascii="黑体" w:hAnsi="黑体"/>
            <w:noProof/>
          </w:rPr>
          <w:t>4</w:t>
        </w:r>
        <w:r w:rsidR="00364D61" w:rsidRPr="0089698C">
          <w:rPr>
            <w:rStyle w:val="a6"/>
            <w:rFonts w:ascii="黑体" w:hAnsi="黑体"/>
            <w:noProof/>
          </w:rPr>
          <w:t>、调查更新</w:t>
        </w:r>
        <w:r w:rsidR="00364D61">
          <w:rPr>
            <w:noProof/>
            <w:webHidden/>
          </w:rPr>
          <w:tab/>
        </w:r>
        <w:r>
          <w:rPr>
            <w:noProof/>
            <w:webHidden/>
          </w:rPr>
          <w:fldChar w:fldCharType="begin"/>
        </w:r>
        <w:r w:rsidR="00364D61">
          <w:rPr>
            <w:noProof/>
            <w:webHidden/>
          </w:rPr>
          <w:instrText xml:space="preserve"> PAGEREF _Toc18400423 \h </w:instrText>
        </w:r>
        <w:r>
          <w:rPr>
            <w:noProof/>
            <w:webHidden/>
          </w:rPr>
        </w:r>
        <w:r>
          <w:rPr>
            <w:noProof/>
            <w:webHidden/>
          </w:rPr>
          <w:fldChar w:fldCharType="separate"/>
        </w:r>
        <w:r w:rsidR="00364D61">
          <w:rPr>
            <w:noProof/>
            <w:webHidden/>
          </w:rPr>
          <w:t>1</w:t>
        </w:r>
        <w:r w:rsidR="00364D61">
          <w:rPr>
            <w:rFonts w:hint="eastAsia"/>
            <w:noProof/>
            <w:webHidden/>
          </w:rPr>
          <w:t>3</w:t>
        </w:r>
        <w:r>
          <w:rPr>
            <w:noProof/>
            <w:webHidden/>
          </w:rPr>
          <w:fldChar w:fldCharType="end"/>
        </w:r>
      </w:hyperlink>
    </w:p>
    <w:p w:rsidR="00364D61" w:rsidRPr="00001C36" w:rsidRDefault="00826B1F" w:rsidP="00364D61">
      <w:pPr>
        <w:pStyle w:val="11"/>
        <w:rPr>
          <w:rFonts w:ascii="Calibri" w:hAnsi="Calibri"/>
          <w:b/>
          <w:noProof/>
          <w:szCs w:val="22"/>
        </w:rPr>
      </w:pPr>
      <w:hyperlink w:anchor="_Toc18400424" w:history="1">
        <w:r w:rsidR="00364D61" w:rsidRPr="0089698C">
          <w:rPr>
            <w:rStyle w:val="a6"/>
            <w:rFonts w:ascii="黑体" w:hAnsi="黑体"/>
            <w:noProof/>
          </w:rPr>
          <w:t>附件</w:t>
        </w:r>
        <w:r w:rsidR="00364D61" w:rsidRPr="0089698C">
          <w:rPr>
            <w:rStyle w:val="a6"/>
            <w:rFonts w:ascii="黑体" w:hAnsi="黑体"/>
            <w:noProof/>
          </w:rPr>
          <w:t>1-</w:t>
        </w:r>
        <w:r w:rsidR="00364D61" w:rsidRPr="0089698C">
          <w:rPr>
            <w:rStyle w:val="a6"/>
            <w:rFonts w:ascii="黑体" w:hAnsi="黑体"/>
            <w:noProof/>
          </w:rPr>
          <w:t>环境应急资源调查表</w:t>
        </w:r>
        <w:r w:rsidR="00364D61">
          <w:rPr>
            <w:noProof/>
            <w:webHidden/>
          </w:rPr>
          <w:tab/>
        </w:r>
        <w:r>
          <w:rPr>
            <w:noProof/>
            <w:webHidden/>
          </w:rPr>
          <w:fldChar w:fldCharType="begin"/>
        </w:r>
        <w:r w:rsidR="00364D61">
          <w:rPr>
            <w:noProof/>
            <w:webHidden/>
          </w:rPr>
          <w:instrText xml:space="preserve"> PAGEREF _Toc18400424 \h </w:instrText>
        </w:r>
        <w:r>
          <w:rPr>
            <w:noProof/>
            <w:webHidden/>
          </w:rPr>
        </w:r>
        <w:r>
          <w:rPr>
            <w:noProof/>
            <w:webHidden/>
          </w:rPr>
          <w:fldChar w:fldCharType="separate"/>
        </w:r>
        <w:r w:rsidR="00364D61">
          <w:rPr>
            <w:noProof/>
            <w:webHidden/>
          </w:rPr>
          <w:t>1</w:t>
        </w:r>
        <w:r w:rsidR="00364D61">
          <w:rPr>
            <w:rFonts w:hint="eastAsia"/>
            <w:noProof/>
            <w:webHidden/>
          </w:rPr>
          <w:t>5</w:t>
        </w:r>
        <w:r>
          <w:rPr>
            <w:noProof/>
            <w:webHidden/>
          </w:rPr>
          <w:fldChar w:fldCharType="end"/>
        </w:r>
      </w:hyperlink>
    </w:p>
    <w:p w:rsidR="00364D61" w:rsidRPr="00001C36" w:rsidRDefault="00826B1F" w:rsidP="00364D61">
      <w:pPr>
        <w:pStyle w:val="11"/>
        <w:rPr>
          <w:rFonts w:ascii="Calibri" w:hAnsi="Calibri"/>
          <w:b/>
          <w:noProof/>
          <w:szCs w:val="22"/>
        </w:rPr>
      </w:pPr>
      <w:hyperlink w:anchor="_Toc18400425" w:history="1">
        <w:r w:rsidR="00364D61" w:rsidRPr="0089698C">
          <w:rPr>
            <w:rStyle w:val="a6"/>
            <w:rFonts w:ascii="黑体" w:hAnsi="黑体"/>
            <w:noProof/>
          </w:rPr>
          <w:t>附件</w:t>
        </w:r>
        <w:r w:rsidR="00364D61" w:rsidRPr="0089698C">
          <w:rPr>
            <w:rStyle w:val="a6"/>
            <w:rFonts w:ascii="黑体" w:hAnsi="黑体"/>
            <w:noProof/>
          </w:rPr>
          <w:t>2-</w:t>
        </w:r>
        <w:r w:rsidR="00364D61" w:rsidRPr="0089698C">
          <w:rPr>
            <w:rStyle w:val="a6"/>
            <w:rFonts w:ascii="黑体" w:hAnsi="黑体"/>
            <w:noProof/>
          </w:rPr>
          <w:t>环境应急资源汇总表</w:t>
        </w:r>
        <w:r w:rsidR="00364D61">
          <w:rPr>
            <w:noProof/>
            <w:webHidden/>
          </w:rPr>
          <w:tab/>
        </w:r>
        <w:r>
          <w:rPr>
            <w:noProof/>
            <w:webHidden/>
          </w:rPr>
          <w:fldChar w:fldCharType="begin"/>
        </w:r>
        <w:r w:rsidR="00364D61">
          <w:rPr>
            <w:noProof/>
            <w:webHidden/>
          </w:rPr>
          <w:instrText xml:space="preserve"> PAGEREF _Toc18400425 \h </w:instrText>
        </w:r>
        <w:r>
          <w:rPr>
            <w:noProof/>
            <w:webHidden/>
          </w:rPr>
        </w:r>
        <w:r>
          <w:rPr>
            <w:noProof/>
            <w:webHidden/>
          </w:rPr>
          <w:fldChar w:fldCharType="separate"/>
        </w:r>
        <w:r w:rsidR="00364D61">
          <w:rPr>
            <w:noProof/>
            <w:webHidden/>
          </w:rPr>
          <w:t>1</w:t>
        </w:r>
        <w:r w:rsidR="00364D61">
          <w:rPr>
            <w:rFonts w:hint="eastAsia"/>
            <w:noProof/>
            <w:webHidden/>
          </w:rPr>
          <w:t>6</w:t>
        </w:r>
        <w:r>
          <w:rPr>
            <w:noProof/>
            <w:webHidden/>
          </w:rPr>
          <w:fldChar w:fldCharType="end"/>
        </w:r>
      </w:hyperlink>
    </w:p>
    <w:p w:rsidR="00364D61" w:rsidRPr="00001C36" w:rsidRDefault="00826B1F" w:rsidP="00364D61">
      <w:pPr>
        <w:pStyle w:val="11"/>
        <w:rPr>
          <w:rFonts w:ascii="Calibri" w:hAnsi="Calibri"/>
          <w:b/>
          <w:noProof/>
          <w:szCs w:val="22"/>
        </w:rPr>
      </w:pPr>
      <w:hyperlink w:anchor="_Toc18400426" w:history="1">
        <w:r w:rsidR="00364D61" w:rsidRPr="0089698C">
          <w:rPr>
            <w:rStyle w:val="a6"/>
            <w:rFonts w:ascii="黑体" w:hAnsi="黑体"/>
            <w:noProof/>
          </w:rPr>
          <w:t>附件</w:t>
        </w:r>
        <w:r w:rsidR="00364D61" w:rsidRPr="0089698C">
          <w:rPr>
            <w:rStyle w:val="a6"/>
            <w:rFonts w:ascii="黑体" w:hAnsi="黑体"/>
            <w:noProof/>
          </w:rPr>
          <w:t>3-</w:t>
        </w:r>
        <w:r w:rsidR="00364D61" w:rsidRPr="0089698C">
          <w:rPr>
            <w:rStyle w:val="a6"/>
            <w:rFonts w:ascii="黑体" w:hAnsi="黑体"/>
            <w:noProof/>
          </w:rPr>
          <w:t>环境应急资源内部分布图</w:t>
        </w:r>
        <w:r w:rsidR="00364D61">
          <w:rPr>
            <w:noProof/>
            <w:webHidden/>
          </w:rPr>
          <w:tab/>
        </w:r>
        <w:r w:rsidR="00364D61">
          <w:rPr>
            <w:rFonts w:hint="eastAsia"/>
            <w:noProof/>
            <w:webHidden/>
          </w:rPr>
          <w:t>22</w:t>
        </w:r>
      </w:hyperlink>
    </w:p>
    <w:p w:rsidR="00364D61" w:rsidRPr="00001C36" w:rsidRDefault="00826B1F" w:rsidP="00364D61">
      <w:pPr>
        <w:pStyle w:val="11"/>
        <w:rPr>
          <w:rFonts w:ascii="Calibri" w:hAnsi="Calibri"/>
          <w:b/>
          <w:noProof/>
          <w:szCs w:val="22"/>
        </w:rPr>
      </w:pPr>
      <w:r>
        <w:fldChar w:fldCharType="end"/>
      </w:r>
      <w:bookmarkStart w:id="975" w:name="_Toc18400412"/>
      <w:r>
        <w:fldChar w:fldCharType="begin"/>
      </w:r>
      <w:r w:rsidR="00364D61">
        <w:instrText>HYPERLINK \l "_Toc18400426"</w:instrText>
      </w:r>
      <w:r>
        <w:fldChar w:fldCharType="separate"/>
      </w:r>
      <w:r w:rsidR="00364D61" w:rsidRPr="00BC7211">
        <w:rPr>
          <w:rStyle w:val="a6"/>
          <w:rFonts w:ascii="黑体" w:hAnsi="黑体"/>
          <w:noProof/>
          <w:color w:val="000000" w:themeColor="text1"/>
        </w:rPr>
        <w:t>附件</w:t>
      </w:r>
      <w:r w:rsidR="00364D61" w:rsidRPr="00BC7211">
        <w:rPr>
          <w:rStyle w:val="a6"/>
          <w:rFonts w:ascii="黑体" w:hAnsi="黑体" w:hint="eastAsia"/>
          <w:noProof/>
          <w:color w:val="000000" w:themeColor="text1"/>
        </w:rPr>
        <w:t>4</w:t>
      </w:r>
      <w:r w:rsidR="00364D61" w:rsidRPr="00BC7211">
        <w:rPr>
          <w:rStyle w:val="a6"/>
          <w:rFonts w:ascii="黑体" w:hAnsi="黑体"/>
          <w:noProof/>
          <w:color w:val="000000" w:themeColor="text1"/>
        </w:rPr>
        <w:t>-</w:t>
      </w:r>
      <w:r w:rsidR="00364D61" w:rsidRPr="009813CC">
        <w:rPr>
          <w:rFonts w:hint="eastAsia"/>
          <w:szCs w:val="30"/>
        </w:rPr>
        <w:t>突发环境事件应急救援互助协议</w:t>
      </w:r>
      <w:r w:rsidR="00364D61">
        <w:rPr>
          <w:noProof/>
          <w:webHidden/>
        </w:rPr>
        <w:tab/>
      </w:r>
      <w:r w:rsidR="00364D61">
        <w:rPr>
          <w:rFonts w:hint="eastAsia"/>
          <w:noProof/>
          <w:webHidden/>
        </w:rPr>
        <w:t>23</w:t>
      </w:r>
      <w:r>
        <w:fldChar w:fldCharType="end"/>
      </w:r>
    </w:p>
    <w:p w:rsidR="00364D61" w:rsidRPr="00001C36" w:rsidRDefault="00826B1F" w:rsidP="00364D61">
      <w:pPr>
        <w:pStyle w:val="11"/>
        <w:rPr>
          <w:rFonts w:ascii="Calibri" w:hAnsi="Calibri"/>
          <w:b/>
          <w:noProof/>
          <w:szCs w:val="22"/>
        </w:rPr>
      </w:pPr>
      <w:hyperlink w:anchor="_Toc18400426" w:history="1">
        <w:r w:rsidR="00364D61" w:rsidRPr="00BC7211">
          <w:rPr>
            <w:rStyle w:val="a6"/>
            <w:rFonts w:ascii="黑体" w:hAnsi="黑体"/>
            <w:noProof/>
            <w:color w:val="000000" w:themeColor="text1"/>
          </w:rPr>
          <w:t>附件</w:t>
        </w:r>
        <w:r w:rsidR="00364D61" w:rsidRPr="00BC7211">
          <w:rPr>
            <w:rStyle w:val="a6"/>
            <w:rFonts w:ascii="黑体" w:hAnsi="黑体" w:hint="eastAsia"/>
            <w:noProof/>
            <w:color w:val="000000" w:themeColor="text1"/>
          </w:rPr>
          <w:t>5</w:t>
        </w:r>
        <w:r w:rsidR="00364D61" w:rsidRPr="00BC7211">
          <w:rPr>
            <w:rStyle w:val="a6"/>
            <w:rFonts w:ascii="黑体" w:hAnsi="黑体"/>
            <w:noProof/>
            <w:color w:val="000000" w:themeColor="text1"/>
          </w:rPr>
          <w:t>-</w:t>
        </w:r>
        <w:r w:rsidR="00364D61" w:rsidRPr="009813CC">
          <w:rPr>
            <w:rFonts w:hint="eastAsia"/>
            <w:szCs w:val="30"/>
          </w:rPr>
          <w:t>突发环境事件应急</w:t>
        </w:r>
        <w:r w:rsidR="00364D61">
          <w:rPr>
            <w:rFonts w:hint="eastAsia"/>
            <w:szCs w:val="30"/>
          </w:rPr>
          <w:t>检测</w:t>
        </w:r>
        <w:r w:rsidR="00364D61" w:rsidRPr="009813CC">
          <w:rPr>
            <w:rFonts w:hint="eastAsia"/>
            <w:szCs w:val="30"/>
          </w:rPr>
          <w:t>协议</w:t>
        </w:r>
        <w:r w:rsidR="00364D61">
          <w:rPr>
            <w:noProof/>
            <w:webHidden/>
          </w:rPr>
          <w:tab/>
        </w:r>
        <w:r w:rsidR="00364D61">
          <w:rPr>
            <w:rFonts w:hint="eastAsia"/>
            <w:noProof/>
            <w:webHidden/>
          </w:rPr>
          <w:t>24</w:t>
        </w:r>
      </w:hyperlink>
    </w:p>
    <w:p w:rsidR="00364D61" w:rsidRPr="009813CC" w:rsidRDefault="00364D61" w:rsidP="00364D61">
      <w:pPr>
        <w:widowControl/>
        <w:jc w:val="left"/>
        <w:rPr>
          <w:rFonts w:ascii="黑体" w:eastAsia="黑体" w:hAnsi="黑体"/>
          <w:b/>
          <w:color w:val="FF0000"/>
          <w:sz w:val="32"/>
          <w:szCs w:val="32"/>
        </w:rPr>
      </w:pPr>
    </w:p>
    <w:p w:rsidR="00364D61" w:rsidRPr="009813CC" w:rsidRDefault="00364D61" w:rsidP="00364D61">
      <w:pPr>
        <w:widowControl/>
        <w:jc w:val="left"/>
        <w:rPr>
          <w:rFonts w:ascii="黑体" w:eastAsia="黑体" w:hAnsi="黑体"/>
          <w:b/>
          <w:color w:val="FF0000"/>
          <w:sz w:val="32"/>
          <w:szCs w:val="32"/>
        </w:rPr>
      </w:pPr>
    </w:p>
    <w:p w:rsidR="00364D61" w:rsidRDefault="00364D61" w:rsidP="00364D61">
      <w:pPr>
        <w:widowControl/>
        <w:jc w:val="left"/>
        <w:rPr>
          <w:rFonts w:ascii="黑体" w:eastAsia="黑体" w:hAnsi="黑体"/>
          <w:b/>
          <w:color w:val="FF0000"/>
          <w:sz w:val="32"/>
          <w:szCs w:val="32"/>
        </w:rPr>
      </w:pPr>
    </w:p>
    <w:p w:rsidR="00364D61" w:rsidRDefault="00364D61" w:rsidP="00364D61">
      <w:pPr>
        <w:widowControl/>
        <w:jc w:val="left"/>
        <w:rPr>
          <w:rFonts w:ascii="黑体" w:eastAsia="黑体" w:hAnsi="黑体"/>
          <w:b/>
          <w:color w:val="FF0000"/>
          <w:sz w:val="32"/>
          <w:szCs w:val="32"/>
        </w:rPr>
      </w:pPr>
    </w:p>
    <w:p w:rsidR="00364D61" w:rsidRDefault="00364D61" w:rsidP="00364D61">
      <w:pPr>
        <w:widowControl/>
        <w:jc w:val="left"/>
        <w:rPr>
          <w:rFonts w:ascii="黑体" w:eastAsia="黑体" w:hAnsi="黑体"/>
          <w:b/>
          <w:color w:val="FF0000"/>
          <w:sz w:val="32"/>
          <w:szCs w:val="32"/>
        </w:rPr>
      </w:pPr>
    </w:p>
    <w:p w:rsidR="00364D61" w:rsidRDefault="00364D61" w:rsidP="00364D61">
      <w:pPr>
        <w:widowControl/>
        <w:jc w:val="left"/>
        <w:rPr>
          <w:rFonts w:ascii="黑体" w:eastAsia="黑体" w:hAnsi="黑体"/>
          <w:b/>
          <w:color w:val="FF0000"/>
          <w:sz w:val="32"/>
          <w:szCs w:val="32"/>
        </w:rPr>
      </w:pPr>
    </w:p>
    <w:p w:rsidR="00364D61" w:rsidRDefault="00364D61" w:rsidP="00364D61">
      <w:pPr>
        <w:widowControl/>
        <w:jc w:val="left"/>
        <w:rPr>
          <w:rFonts w:ascii="黑体" w:eastAsia="黑体" w:hAnsi="黑体"/>
          <w:b/>
          <w:color w:val="FF0000"/>
          <w:sz w:val="32"/>
          <w:szCs w:val="32"/>
        </w:rPr>
      </w:pPr>
    </w:p>
    <w:p w:rsidR="00364D61" w:rsidRDefault="00364D61" w:rsidP="00364D61">
      <w:pPr>
        <w:widowControl/>
        <w:jc w:val="left"/>
        <w:rPr>
          <w:rFonts w:ascii="黑体" w:eastAsia="黑体" w:hAnsi="黑体"/>
          <w:b/>
          <w:color w:val="FF0000"/>
          <w:sz w:val="32"/>
          <w:szCs w:val="32"/>
        </w:rPr>
      </w:pPr>
    </w:p>
    <w:p w:rsidR="00364D61" w:rsidRDefault="00364D61" w:rsidP="00364D61">
      <w:pPr>
        <w:widowControl/>
        <w:jc w:val="left"/>
        <w:rPr>
          <w:rFonts w:ascii="黑体" w:eastAsia="黑体" w:hAnsi="黑体"/>
          <w:b/>
          <w:color w:val="FF0000"/>
          <w:sz w:val="32"/>
          <w:szCs w:val="32"/>
        </w:rPr>
      </w:pPr>
    </w:p>
    <w:p w:rsidR="00364D61" w:rsidRPr="000645BE" w:rsidRDefault="00364D61" w:rsidP="00364D61">
      <w:pPr>
        <w:widowControl/>
        <w:jc w:val="left"/>
        <w:rPr>
          <w:rFonts w:ascii="黑体" w:eastAsia="黑体" w:hAnsi="黑体"/>
          <w:b/>
          <w:color w:val="FF0000"/>
          <w:sz w:val="32"/>
          <w:szCs w:val="32"/>
        </w:rPr>
      </w:pPr>
      <w:r w:rsidRPr="000645BE">
        <w:rPr>
          <w:rFonts w:ascii="黑体" w:eastAsia="黑体" w:hAnsi="黑体"/>
          <w:b/>
          <w:color w:val="FF0000"/>
          <w:sz w:val="32"/>
          <w:szCs w:val="32"/>
        </w:rPr>
        <w:t>1</w:t>
      </w:r>
      <w:r w:rsidRPr="000645BE">
        <w:rPr>
          <w:rFonts w:ascii="黑体" w:eastAsia="黑体" w:hAnsi="黑体" w:hint="eastAsia"/>
          <w:b/>
          <w:color w:val="FF0000"/>
          <w:sz w:val="32"/>
          <w:szCs w:val="32"/>
        </w:rPr>
        <w:t>、调查概要</w:t>
      </w:r>
      <w:bookmarkEnd w:id="975"/>
    </w:p>
    <w:p w:rsidR="00364D61" w:rsidRPr="000645BE" w:rsidRDefault="00364D61" w:rsidP="00364D61">
      <w:pPr>
        <w:pStyle w:val="Char2"/>
        <w:spacing w:line="360" w:lineRule="auto"/>
        <w:ind w:firstLineChars="200" w:firstLine="480"/>
        <w:rPr>
          <w:rFonts w:ascii="宋体" w:eastAsia="宋体" w:hAnsi="宋体"/>
          <w:color w:val="FF0000"/>
        </w:rPr>
      </w:pPr>
      <w:r w:rsidRPr="000645BE">
        <w:rPr>
          <w:rFonts w:ascii="宋体" w:eastAsia="宋体" w:hAnsi="宋体"/>
          <w:color w:val="FF0000"/>
        </w:rPr>
        <w:t>山东晋煤明水化工集团有限公司建于2006年，位于</w:t>
      </w:r>
      <w:r w:rsidRPr="000645BE">
        <w:rPr>
          <w:rFonts w:ascii="宋体" w:eastAsia="宋体" w:hAnsi="宋体" w:hint="eastAsia"/>
          <w:color w:val="FF0000"/>
        </w:rPr>
        <w:t>济南刁镇化工产业园</w:t>
      </w:r>
      <w:r w:rsidRPr="000645BE">
        <w:rPr>
          <w:rFonts w:ascii="宋体" w:eastAsia="宋体" w:hAnsi="宋体"/>
          <w:color w:val="FF0000"/>
        </w:rPr>
        <w:t>，拥有一套19万吨氨醇27万吨尿素生产线</w:t>
      </w:r>
      <w:r w:rsidRPr="000645BE">
        <w:rPr>
          <w:rFonts w:ascii="宋体" w:eastAsia="宋体" w:hAnsi="宋体" w:hint="eastAsia"/>
          <w:color w:val="FF0000"/>
        </w:rPr>
        <w:t>、一套25万吨氨醇40万吨尿素生产线、一套3万吨液体二氧化碳装置</w:t>
      </w:r>
      <w:r w:rsidRPr="000645BE">
        <w:rPr>
          <w:rFonts w:ascii="宋体" w:eastAsia="宋体" w:hAnsi="宋体"/>
          <w:color w:val="FF0000"/>
        </w:rPr>
        <w:t>。厂区南靠321省道</w:t>
      </w:r>
      <w:r w:rsidRPr="000645BE">
        <w:rPr>
          <w:rFonts w:ascii="宋体" w:eastAsia="宋体" w:hAnsi="宋体" w:hint="eastAsia"/>
          <w:color w:val="FF0000"/>
        </w:rPr>
        <w:t>、</w:t>
      </w:r>
      <w:r w:rsidRPr="000645BE">
        <w:rPr>
          <w:rFonts w:ascii="宋体" w:eastAsia="宋体" w:hAnsi="宋体"/>
          <w:color w:val="FF0000"/>
        </w:rPr>
        <w:t>农田</w:t>
      </w:r>
      <w:r w:rsidRPr="000645BE">
        <w:rPr>
          <w:rFonts w:ascii="宋体" w:eastAsia="宋体" w:hAnsi="宋体" w:hint="eastAsia"/>
          <w:color w:val="FF0000"/>
        </w:rPr>
        <w:t>，东</w:t>
      </w:r>
      <w:r w:rsidRPr="000645BE">
        <w:rPr>
          <w:rFonts w:ascii="宋体" w:eastAsia="宋体" w:hAnsi="宋体"/>
          <w:color w:val="FF0000"/>
        </w:rPr>
        <w:t>北与</w:t>
      </w:r>
      <w:r w:rsidRPr="000645BE">
        <w:rPr>
          <w:rFonts w:ascii="宋体" w:eastAsia="宋体" w:hAnsi="宋体" w:cs="宋体" w:hint="eastAsia"/>
          <w:color w:val="FF0000"/>
          <w:kern w:val="0"/>
        </w:rPr>
        <w:t>山东明</w:t>
      </w:r>
      <w:r w:rsidRPr="000645BE">
        <w:rPr>
          <w:rFonts w:ascii="宋体" w:eastAsia="宋体" w:hAnsi="宋体" w:cs="宋体" w:hint="eastAsia"/>
          <w:color w:val="FF0000"/>
          <w:kern w:val="0"/>
        </w:rPr>
        <w:lastRenderedPageBreak/>
        <w:t>化新材料有限公司</w:t>
      </w:r>
      <w:r w:rsidRPr="000645BE">
        <w:rPr>
          <w:rFonts w:ascii="宋体" w:eastAsia="宋体" w:hAnsi="宋体"/>
          <w:color w:val="FF0000"/>
        </w:rPr>
        <w:t>一</w:t>
      </w:r>
      <w:r w:rsidRPr="000645BE">
        <w:rPr>
          <w:rFonts w:ascii="宋体" w:eastAsia="宋体" w:hAnsi="宋体" w:hint="eastAsia"/>
          <w:color w:val="FF0000"/>
        </w:rPr>
        <w:t>墙</w:t>
      </w:r>
      <w:r w:rsidRPr="000645BE">
        <w:rPr>
          <w:rFonts w:ascii="宋体" w:eastAsia="宋体" w:hAnsi="宋体"/>
          <w:color w:val="FF0000"/>
        </w:rPr>
        <w:t>相隔</w:t>
      </w:r>
      <w:r w:rsidRPr="000645BE">
        <w:rPr>
          <w:rFonts w:ascii="宋体" w:eastAsia="宋体" w:hAnsi="宋体" w:hint="eastAsia"/>
          <w:color w:val="FF0000"/>
        </w:rPr>
        <w:t>，</w:t>
      </w:r>
      <w:r w:rsidRPr="000645BE">
        <w:rPr>
          <w:rFonts w:ascii="宋体" w:eastAsia="宋体" w:hAnsi="宋体"/>
          <w:color w:val="FF0000"/>
        </w:rPr>
        <w:t>山</w:t>
      </w:r>
      <w:r w:rsidRPr="000645BE">
        <w:rPr>
          <w:rFonts w:ascii="宋体" w:eastAsia="宋体" w:hAnsi="宋体" w:cs="宋体" w:hint="eastAsia"/>
          <w:color w:val="FF0000"/>
          <w:kern w:val="0"/>
        </w:rPr>
        <w:t>距离山东明泉新材料科技有限公司0.5km，距离山东明秀运输有限公司0.8km</w:t>
      </w:r>
      <w:r w:rsidRPr="000645BE">
        <w:rPr>
          <w:rFonts w:ascii="宋体" w:eastAsia="宋体" w:hAnsi="宋体" w:hint="eastAsia"/>
          <w:color w:val="FF0000"/>
        </w:rPr>
        <w:t>。</w:t>
      </w:r>
      <w:r w:rsidRPr="000645BE">
        <w:rPr>
          <w:rFonts w:ascii="宋体" w:eastAsia="宋体" w:hAnsi="宋体"/>
          <w:color w:val="FF0000"/>
        </w:rPr>
        <w:t>西</w:t>
      </w:r>
      <w:r w:rsidRPr="000645BE">
        <w:rPr>
          <w:rFonts w:ascii="宋体" w:eastAsia="宋体" w:hAnsi="宋体" w:hint="eastAsia"/>
          <w:color w:val="FF0000"/>
        </w:rPr>
        <w:t>靠日月化工，</w:t>
      </w:r>
      <w:r w:rsidRPr="000645BE">
        <w:rPr>
          <w:rFonts w:ascii="宋体" w:eastAsia="宋体" w:hAnsi="宋体"/>
          <w:color w:val="FF0000"/>
        </w:rPr>
        <w:t>东</w:t>
      </w:r>
      <w:r w:rsidRPr="000645BE">
        <w:rPr>
          <w:rFonts w:ascii="宋体" w:eastAsia="宋体" w:hAnsi="宋体" w:hint="eastAsia"/>
          <w:color w:val="FF0000"/>
        </w:rPr>
        <w:t>靠</w:t>
      </w:r>
      <w:r w:rsidRPr="000645BE">
        <w:rPr>
          <w:rFonts w:ascii="宋体" w:eastAsia="宋体" w:hAnsi="宋体"/>
          <w:color w:val="FF0000"/>
        </w:rPr>
        <w:t>胜邦绿野。现有员工</w:t>
      </w:r>
      <w:r w:rsidRPr="000645BE">
        <w:rPr>
          <w:rFonts w:ascii="宋体" w:eastAsia="宋体" w:hAnsi="宋体" w:hint="eastAsia"/>
          <w:color w:val="FF0000"/>
        </w:rPr>
        <w:t>1400</w:t>
      </w:r>
      <w:r w:rsidRPr="000645BE">
        <w:rPr>
          <w:rFonts w:ascii="宋体" w:eastAsia="宋体" w:hAnsi="宋体"/>
          <w:color w:val="FF0000"/>
        </w:rPr>
        <w:t>人，其中生产一线的职工有</w:t>
      </w:r>
      <w:r w:rsidRPr="000645BE">
        <w:rPr>
          <w:rFonts w:ascii="宋体" w:eastAsia="宋体" w:hAnsi="宋体" w:hint="eastAsia"/>
          <w:color w:val="FF0000"/>
        </w:rPr>
        <w:t>800</w:t>
      </w:r>
      <w:r w:rsidRPr="000645BE">
        <w:rPr>
          <w:rFonts w:ascii="宋体" w:eastAsia="宋体" w:hAnsi="宋体"/>
          <w:color w:val="FF0000"/>
        </w:rPr>
        <w:t>人左右，实行四班三倒制度，正常白班</w:t>
      </w:r>
      <w:r w:rsidRPr="000645BE">
        <w:rPr>
          <w:rFonts w:ascii="宋体" w:eastAsia="宋体" w:hAnsi="宋体" w:hint="eastAsia"/>
          <w:color w:val="FF0000"/>
        </w:rPr>
        <w:t>约60</w:t>
      </w:r>
      <w:r w:rsidRPr="000645BE">
        <w:rPr>
          <w:rFonts w:ascii="宋体" w:eastAsia="宋体" w:hAnsi="宋体"/>
          <w:color w:val="FF0000"/>
        </w:rPr>
        <w:t>0人，夜间</w:t>
      </w:r>
      <w:r w:rsidRPr="000645BE">
        <w:rPr>
          <w:rFonts w:ascii="宋体" w:eastAsia="宋体" w:hAnsi="宋体" w:hint="eastAsia"/>
          <w:color w:val="FF0000"/>
        </w:rPr>
        <w:t>约5</w:t>
      </w:r>
      <w:r w:rsidRPr="000645BE">
        <w:rPr>
          <w:rFonts w:ascii="宋体" w:eastAsia="宋体" w:hAnsi="宋体"/>
          <w:color w:val="FF0000"/>
        </w:rPr>
        <w:t>00人。全厂分造</w:t>
      </w:r>
      <w:r w:rsidRPr="000645BE">
        <w:rPr>
          <w:rFonts w:ascii="宋体" w:eastAsia="宋体" w:hAnsi="宋体" w:hint="eastAsia"/>
          <w:color w:val="FF0000"/>
        </w:rPr>
        <w:t>气化事业部、合成事业部等五个事业部。企业建有气防站，同时挂牌“济南市危险化学品章丘救援队”，具有区域救援救护职能。</w:t>
      </w:r>
      <w:r w:rsidRPr="000645BE">
        <w:rPr>
          <w:rFonts w:ascii="宋体" w:eastAsia="宋体" w:hAnsi="宋体"/>
          <w:color w:val="FF0000"/>
        </w:rPr>
        <w:t>有</w:t>
      </w:r>
      <w:r w:rsidRPr="000645BE">
        <w:rPr>
          <w:rFonts w:ascii="宋体" w:eastAsia="宋体" w:hAnsi="宋体" w:hint="eastAsia"/>
          <w:color w:val="FF0000"/>
        </w:rPr>
        <w:t>规范配置</w:t>
      </w:r>
      <w:r w:rsidRPr="000645BE">
        <w:rPr>
          <w:rFonts w:ascii="宋体" w:eastAsia="宋体" w:hAnsi="宋体"/>
          <w:color w:val="FF0000"/>
        </w:rPr>
        <w:t>空气呼吸器</w:t>
      </w:r>
      <w:r w:rsidRPr="000645BE">
        <w:rPr>
          <w:rFonts w:ascii="宋体" w:eastAsia="宋体" w:hAnsi="宋体" w:hint="eastAsia"/>
          <w:color w:val="FF0000"/>
        </w:rPr>
        <w:t>等安全环保应急及检测设施</w:t>
      </w:r>
      <w:r w:rsidRPr="000645BE">
        <w:rPr>
          <w:rFonts w:ascii="宋体" w:eastAsia="宋体" w:hAnsi="宋体"/>
          <w:color w:val="FF0000"/>
        </w:rPr>
        <w:t>。</w:t>
      </w:r>
    </w:p>
    <w:p w:rsidR="00364D61" w:rsidRPr="000645BE" w:rsidRDefault="00364D61" w:rsidP="00364D61">
      <w:pPr>
        <w:pStyle w:val="Char2"/>
        <w:spacing w:line="360" w:lineRule="auto"/>
        <w:ind w:firstLineChars="200" w:firstLine="480"/>
        <w:rPr>
          <w:rFonts w:ascii="宋体" w:eastAsia="宋体" w:hAnsi="宋体"/>
          <w:color w:val="FF0000"/>
        </w:rPr>
      </w:pPr>
      <w:r w:rsidRPr="000645BE">
        <w:rPr>
          <w:rFonts w:ascii="宋体" w:eastAsia="宋体" w:hAnsi="宋体" w:hint="eastAsia"/>
          <w:color w:val="FF0000"/>
        </w:rPr>
        <w:t>厂区</w:t>
      </w:r>
      <w:r w:rsidRPr="000645BE">
        <w:rPr>
          <w:rFonts w:ascii="宋体" w:eastAsia="宋体" w:hAnsi="宋体"/>
          <w:color w:val="FF0000"/>
        </w:rPr>
        <w:t>距水寨医院2km</w:t>
      </w:r>
      <w:r w:rsidRPr="000645BE">
        <w:rPr>
          <w:rFonts w:ascii="宋体" w:eastAsia="宋体" w:hAnsi="宋体" w:hint="eastAsia"/>
          <w:color w:val="FF0000"/>
        </w:rPr>
        <w:t>、</w:t>
      </w:r>
      <w:r w:rsidRPr="000645BE">
        <w:rPr>
          <w:rFonts w:ascii="宋体" w:eastAsia="宋体" w:hAnsi="宋体"/>
          <w:color w:val="FF0000"/>
        </w:rPr>
        <w:t>距离</w:t>
      </w:r>
      <w:r w:rsidRPr="000645BE">
        <w:rPr>
          <w:rFonts w:ascii="宋体" w:eastAsia="宋体" w:hAnsi="宋体" w:hint="eastAsia"/>
          <w:color w:val="FF0000"/>
        </w:rPr>
        <w:t>园区</w:t>
      </w:r>
      <w:r w:rsidRPr="000645BE">
        <w:rPr>
          <w:rFonts w:ascii="宋体" w:eastAsia="宋体" w:hAnsi="宋体"/>
          <w:color w:val="FF0000"/>
        </w:rPr>
        <w:t>消防</w:t>
      </w:r>
      <w:r w:rsidRPr="000645BE">
        <w:rPr>
          <w:rFonts w:ascii="宋体" w:eastAsia="宋体" w:hAnsi="宋体" w:hint="eastAsia"/>
          <w:color w:val="FF0000"/>
        </w:rPr>
        <w:t>中队2</w:t>
      </w:r>
      <w:r w:rsidRPr="000645BE">
        <w:rPr>
          <w:rFonts w:ascii="宋体" w:eastAsia="宋体" w:hAnsi="宋体"/>
          <w:color w:val="FF0000"/>
        </w:rPr>
        <w:t>km</w:t>
      </w:r>
      <w:r w:rsidRPr="000645BE">
        <w:rPr>
          <w:rFonts w:ascii="宋体" w:eastAsia="宋体" w:hAnsi="宋体" w:hint="eastAsia"/>
          <w:color w:val="FF0000"/>
        </w:rPr>
        <w:t>，</w:t>
      </w:r>
      <w:r w:rsidRPr="000645BE">
        <w:rPr>
          <w:rFonts w:ascii="宋体" w:eastAsia="宋体" w:hAnsi="宋体"/>
          <w:color w:val="FF0000"/>
        </w:rPr>
        <w:t>距离章丘市消防大队、章丘市医院等社会救援体系30km。</w:t>
      </w:r>
    </w:p>
    <w:p w:rsidR="00364D61" w:rsidRPr="000645BE" w:rsidRDefault="00364D61" w:rsidP="00364D61">
      <w:pPr>
        <w:spacing w:line="360" w:lineRule="auto"/>
        <w:ind w:firstLineChars="200" w:firstLine="480"/>
        <w:rPr>
          <w:rFonts w:ascii="宋体" w:hAnsi="宋体"/>
          <w:color w:val="FF0000"/>
          <w:sz w:val="24"/>
        </w:rPr>
      </w:pPr>
      <w:r w:rsidRPr="000645BE">
        <w:rPr>
          <w:rFonts w:ascii="宋体" w:hAnsi="宋体"/>
          <w:color w:val="FF0000"/>
          <w:sz w:val="24"/>
        </w:rPr>
        <w:t>我</w:t>
      </w:r>
      <w:r w:rsidRPr="000645BE">
        <w:rPr>
          <w:rFonts w:ascii="宋体" w:hAnsi="宋体" w:hint="eastAsia"/>
          <w:color w:val="FF0000"/>
          <w:sz w:val="24"/>
        </w:rPr>
        <w:t>公司</w:t>
      </w:r>
      <w:r w:rsidRPr="000645BE">
        <w:rPr>
          <w:rFonts w:ascii="宋体" w:hAnsi="宋体"/>
          <w:color w:val="FF0000"/>
          <w:sz w:val="24"/>
        </w:rPr>
        <w:t>确定</w:t>
      </w:r>
      <w:r w:rsidRPr="000645BE">
        <w:rPr>
          <w:rFonts w:ascii="宋体" w:hAnsi="宋体" w:hint="eastAsia"/>
          <w:color w:val="FF0000"/>
          <w:sz w:val="24"/>
        </w:rPr>
        <w:t>共3个环境风险源。</w:t>
      </w:r>
      <w:r w:rsidRPr="000645BE">
        <w:rPr>
          <w:rFonts w:ascii="宋体" w:hAnsi="宋体"/>
          <w:color w:val="FF0000"/>
          <w:sz w:val="24"/>
        </w:rPr>
        <w:t>分别为：</w:t>
      </w:r>
      <w:r w:rsidRPr="000645BE">
        <w:rPr>
          <w:rFonts w:ascii="宋体" w:hAnsi="宋体" w:hint="eastAsia"/>
          <w:color w:val="FF0000"/>
          <w:sz w:val="24"/>
        </w:rPr>
        <w:t>合成氨生产区、甲醇液氨储存区、危险废物仓库区。</w:t>
      </w:r>
      <w:r w:rsidRPr="000645BE">
        <w:rPr>
          <w:rFonts w:ascii="宋体" w:hAnsi="宋体"/>
          <w:color w:val="FF0000"/>
          <w:sz w:val="24"/>
        </w:rPr>
        <w:t>环境风险源主要风险因子</w:t>
      </w:r>
      <w:r w:rsidRPr="000645BE">
        <w:rPr>
          <w:rFonts w:ascii="宋体" w:hAnsi="宋体" w:hint="eastAsia"/>
          <w:color w:val="FF0000"/>
          <w:sz w:val="24"/>
        </w:rPr>
        <w:t>：煤气</w:t>
      </w:r>
      <w:r w:rsidRPr="000645BE">
        <w:rPr>
          <w:rFonts w:ascii="宋体" w:hAnsi="宋体"/>
          <w:color w:val="FF0000"/>
          <w:sz w:val="24"/>
        </w:rPr>
        <w:t>CO</w:t>
      </w:r>
      <w:r w:rsidRPr="000645BE">
        <w:rPr>
          <w:rFonts w:ascii="宋体" w:hAnsi="宋体" w:hint="eastAsia"/>
          <w:color w:val="FF0000"/>
          <w:sz w:val="24"/>
        </w:rPr>
        <w:t>、</w:t>
      </w:r>
      <w:r w:rsidRPr="000645BE">
        <w:rPr>
          <w:rFonts w:ascii="宋体" w:hAnsi="宋体"/>
          <w:color w:val="FF0000"/>
          <w:sz w:val="24"/>
        </w:rPr>
        <w:t>甲醇、液氨、</w:t>
      </w:r>
      <w:r w:rsidRPr="000645BE">
        <w:rPr>
          <w:rFonts w:ascii="宋体" w:hAnsi="宋体" w:hint="eastAsia"/>
          <w:color w:val="FF0000"/>
          <w:sz w:val="24"/>
        </w:rPr>
        <w:t>危险废物四种。</w:t>
      </w:r>
      <w:r w:rsidRPr="000645BE">
        <w:rPr>
          <w:rFonts w:hint="eastAsia"/>
          <w:color w:val="FF0000"/>
          <w:kern w:val="0"/>
          <w:sz w:val="24"/>
        </w:rPr>
        <w:t>当发生突发环境事件时，这些环境风险源可能造成周围环境受污染，影响公司员工和周围居民的身体健康。为此公司于</w:t>
      </w:r>
      <w:r w:rsidRPr="000645BE">
        <w:rPr>
          <w:color w:val="FF0000"/>
          <w:kern w:val="0"/>
          <w:sz w:val="24"/>
        </w:rPr>
        <w:t>2019</w:t>
      </w:r>
      <w:r w:rsidRPr="000645BE">
        <w:rPr>
          <w:rFonts w:hint="eastAsia"/>
          <w:color w:val="FF0000"/>
          <w:kern w:val="0"/>
          <w:sz w:val="24"/>
        </w:rPr>
        <w:t>年</w:t>
      </w:r>
      <w:r w:rsidRPr="000645BE">
        <w:rPr>
          <w:rFonts w:hint="eastAsia"/>
          <w:color w:val="FF0000"/>
          <w:kern w:val="0"/>
          <w:sz w:val="24"/>
        </w:rPr>
        <w:t>6</w:t>
      </w:r>
      <w:r w:rsidRPr="000645BE">
        <w:rPr>
          <w:rFonts w:hint="eastAsia"/>
          <w:color w:val="FF0000"/>
          <w:kern w:val="0"/>
          <w:sz w:val="24"/>
        </w:rPr>
        <w:t>月成立了以总指挥张文兵为组长的突发环境事件应急预案编制组，从</w:t>
      </w:r>
      <w:r w:rsidRPr="000645BE">
        <w:rPr>
          <w:color w:val="FF0000"/>
          <w:kern w:val="0"/>
          <w:sz w:val="24"/>
        </w:rPr>
        <w:t>2019</w:t>
      </w:r>
      <w:r w:rsidRPr="000645BE">
        <w:rPr>
          <w:rFonts w:hint="eastAsia"/>
          <w:color w:val="FF0000"/>
          <w:kern w:val="0"/>
          <w:sz w:val="24"/>
        </w:rPr>
        <w:t>年</w:t>
      </w:r>
      <w:r w:rsidRPr="000645BE">
        <w:rPr>
          <w:color w:val="FF0000"/>
          <w:kern w:val="0"/>
          <w:sz w:val="24"/>
        </w:rPr>
        <w:t>7</w:t>
      </w:r>
      <w:r w:rsidRPr="000645BE">
        <w:rPr>
          <w:rFonts w:hint="eastAsia"/>
          <w:color w:val="FF0000"/>
          <w:kern w:val="0"/>
          <w:sz w:val="24"/>
        </w:rPr>
        <w:t>月</w:t>
      </w:r>
      <w:r w:rsidRPr="000645BE">
        <w:rPr>
          <w:rFonts w:hint="eastAsia"/>
          <w:color w:val="FF0000"/>
          <w:kern w:val="0"/>
          <w:sz w:val="24"/>
        </w:rPr>
        <w:t>11</w:t>
      </w:r>
      <w:r w:rsidRPr="000645BE">
        <w:rPr>
          <w:rFonts w:hint="eastAsia"/>
          <w:color w:val="FF0000"/>
          <w:kern w:val="0"/>
          <w:sz w:val="24"/>
        </w:rPr>
        <w:t>日起至</w:t>
      </w:r>
      <w:r w:rsidRPr="000645BE">
        <w:rPr>
          <w:color w:val="FF0000"/>
          <w:kern w:val="0"/>
          <w:sz w:val="24"/>
        </w:rPr>
        <w:t>2019</w:t>
      </w:r>
      <w:r w:rsidRPr="000645BE">
        <w:rPr>
          <w:rFonts w:hint="eastAsia"/>
          <w:color w:val="FF0000"/>
          <w:kern w:val="0"/>
          <w:sz w:val="24"/>
        </w:rPr>
        <w:t>年</w:t>
      </w:r>
      <w:r w:rsidRPr="000645BE">
        <w:rPr>
          <w:color w:val="FF0000"/>
          <w:kern w:val="0"/>
          <w:sz w:val="24"/>
        </w:rPr>
        <w:t>7</w:t>
      </w:r>
      <w:r w:rsidRPr="000645BE">
        <w:rPr>
          <w:rFonts w:hint="eastAsia"/>
          <w:color w:val="FF0000"/>
          <w:kern w:val="0"/>
          <w:sz w:val="24"/>
        </w:rPr>
        <w:t>月</w:t>
      </w:r>
      <w:r w:rsidRPr="000645BE">
        <w:rPr>
          <w:rFonts w:hint="eastAsia"/>
          <w:color w:val="FF0000"/>
          <w:kern w:val="0"/>
          <w:sz w:val="24"/>
        </w:rPr>
        <w:t>18</w:t>
      </w:r>
      <w:r w:rsidRPr="000645BE">
        <w:rPr>
          <w:rFonts w:hint="eastAsia"/>
          <w:color w:val="FF0000"/>
          <w:kern w:val="0"/>
          <w:sz w:val="24"/>
        </w:rPr>
        <w:t>日对本公司环境应急资源展开了调查。</w:t>
      </w:r>
    </w:p>
    <w:p w:rsidR="00364D61" w:rsidRPr="000645BE" w:rsidRDefault="00364D61" w:rsidP="00447830">
      <w:pPr>
        <w:pStyle w:val="1"/>
        <w:spacing w:beforeLines="50" w:afterLines="50" w:line="360" w:lineRule="auto"/>
        <w:rPr>
          <w:rFonts w:ascii="黑体" w:eastAsia="黑体" w:hAnsi="黑体"/>
          <w:b/>
          <w:color w:val="FF0000"/>
          <w:sz w:val="32"/>
          <w:szCs w:val="32"/>
        </w:rPr>
      </w:pPr>
      <w:bookmarkStart w:id="976" w:name="_Toc18400413"/>
      <w:r w:rsidRPr="000645BE">
        <w:rPr>
          <w:rFonts w:ascii="黑体" w:eastAsia="黑体" w:hAnsi="黑体"/>
          <w:color w:val="FF0000"/>
          <w:sz w:val="32"/>
          <w:szCs w:val="32"/>
        </w:rPr>
        <w:t>2</w:t>
      </w:r>
      <w:r w:rsidRPr="000645BE">
        <w:rPr>
          <w:rFonts w:ascii="黑体" w:eastAsia="黑体" w:hAnsi="黑体" w:hint="eastAsia"/>
          <w:color w:val="FF0000"/>
          <w:sz w:val="32"/>
          <w:szCs w:val="32"/>
        </w:rPr>
        <w:t>、调查过程及数据核实</w:t>
      </w:r>
      <w:bookmarkEnd w:id="976"/>
    </w:p>
    <w:p w:rsidR="00364D61" w:rsidRPr="000645BE" w:rsidRDefault="00364D61" w:rsidP="00447830">
      <w:pPr>
        <w:pStyle w:val="2"/>
        <w:spacing w:beforeLines="50" w:afterLines="50" w:line="360" w:lineRule="auto"/>
        <w:rPr>
          <w:rFonts w:ascii="黑体" w:eastAsia="黑体" w:hAnsi="黑体"/>
          <w:color w:val="FF0000"/>
          <w:kern w:val="0"/>
          <w:sz w:val="28"/>
          <w:szCs w:val="28"/>
        </w:rPr>
      </w:pPr>
      <w:bookmarkStart w:id="977" w:name="_Toc18400414"/>
      <w:r w:rsidRPr="000645BE">
        <w:rPr>
          <w:rFonts w:ascii="黑体" w:eastAsia="黑体" w:hAnsi="黑体"/>
          <w:color w:val="FF0000"/>
          <w:kern w:val="0"/>
          <w:sz w:val="28"/>
          <w:szCs w:val="28"/>
        </w:rPr>
        <w:t xml:space="preserve">2.1 </w:t>
      </w:r>
      <w:r w:rsidRPr="000645BE">
        <w:rPr>
          <w:rFonts w:ascii="黑体" w:eastAsia="黑体" w:hAnsi="黑体" w:hint="eastAsia"/>
          <w:color w:val="FF0000"/>
          <w:kern w:val="0"/>
          <w:sz w:val="28"/>
          <w:szCs w:val="28"/>
        </w:rPr>
        <w:t>调查启动</w:t>
      </w:r>
      <w:bookmarkEnd w:id="977"/>
    </w:p>
    <w:p w:rsidR="00364D61" w:rsidRPr="000645BE" w:rsidRDefault="00364D61" w:rsidP="00447830">
      <w:pPr>
        <w:spacing w:beforeLines="50" w:line="360" w:lineRule="auto"/>
        <w:ind w:firstLineChars="200" w:firstLine="480"/>
        <w:rPr>
          <w:color w:val="FF0000"/>
          <w:kern w:val="0"/>
          <w:sz w:val="24"/>
        </w:rPr>
      </w:pPr>
      <w:r w:rsidRPr="000645BE">
        <w:rPr>
          <w:rFonts w:hint="eastAsia"/>
          <w:color w:val="FF0000"/>
          <w:kern w:val="0"/>
          <w:sz w:val="24"/>
        </w:rPr>
        <w:t>山东晋煤明水化工集团有限公司于</w:t>
      </w:r>
      <w:r w:rsidRPr="000645BE">
        <w:rPr>
          <w:color w:val="FF0000"/>
          <w:kern w:val="0"/>
          <w:sz w:val="24"/>
        </w:rPr>
        <w:t>2019</w:t>
      </w:r>
      <w:r w:rsidRPr="000645BE">
        <w:rPr>
          <w:rFonts w:hint="eastAsia"/>
          <w:color w:val="FF0000"/>
          <w:kern w:val="0"/>
          <w:sz w:val="24"/>
        </w:rPr>
        <w:t>年</w:t>
      </w:r>
      <w:r w:rsidRPr="000645BE">
        <w:rPr>
          <w:rFonts w:hint="eastAsia"/>
          <w:color w:val="FF0000"/>
          <w:kern w:val="0"/>
          <w:sz w:val="24"/>
        </w:rPr>
        <w:t>6</w:t>
      </w:r>
      <w:r w:rsidRPr="000645BE">
        <w:rPr>
          <w:rFonts w:hint="eastAsia"/>
          <w:color w:val="FF0000"/>
          <w:kern w:val="0"/>
          <w:sz w:val="24"/>
        </w:rPr>
        <w:t>月</w:t>
      </w:r>
      <w:r w:rsidRPr="000645BE">
        <w:rPr>
          <w:rFonts w:hint="eastAsia"/>
          <w:color w:val="FF0000"/>
          <w:kern w:val="0"/>
          <w:sz w:val="24"/>
        </w:rPr>
        <w:t>18</w:t>
      </w:r>
      <w:r w:rsidRPr="000645BE">
        <w:rPr>
          <w:rFonts w:hint="eastAsia"/>
          <w:color w:val="FF0000"/>
          <w:kern w:val="0"/>
          <w:sz w:val="24"/>
        </w:rPr>
        <w:t>日成立了突发环境事件应急预案编制小组，为我公司突发环境事件应急预案编制工作提供了有力的技术支持和专业指导。环境应急资源调查随着编制小组的成立而正式启动。</w:t>
      </w:r>
    </w:p>
    <w:p w:rsidR="00364D61" w:rsidRPr="000645BE" w:rsidRDefault="00364D61" w:rsidP="00447830">
      <w:pPr>
        <w:pStyle w:val="2"/>
        <w:spacing w:beforeLines="50" w:afterLines="50" w:line="360" w:lineRule="auto"/>
        <w:rPr>
          <w:rFonts w:ascii="黑体" w:eastAsia="黑体" w:hAnsi="黑体"/>
          <w:color w:val="FF0000"/>
          <w:kern w:val="0"/>
          <w:sz w:val="28"/>
          <w:szCs w:val="28"/>
        </w:rPr>
      </w:pPr>
      <w:bookmarkStart w:id="978" w:name="_Toc18400415"/>
      <w:r w:rsidRPr="000645BE">
        <w:rPr>
          <w:rFonts w:ascii="黑体" w:eastAsia="黑体" w:hAnsi="黑体"/>
          <w:color w:val="FF0000"/>
          <w:kern w:val="0"/>
          <w:sz w:val="28"/>
          <w:szCs w:val="28"/>
        </w:rPr>
        <w:t xml:space="preserve">2.2 </w:t>
      </w:r>
      <w:r w:rsidRPr="000645BE">
        <w:rPr>
          <w:rFonts w:ascii="黑体" w:eastAsia="黑体" w:hAnsi="黑体" w:hint="eastAsia"/>
          <w:color w:val="FF0000"/>
          <w:kern w:val="0"/>
          <w:sz w:val="28"/>
          <w:szCs w:val="28"/>
        </w:rPr>
        <w:t>调查动员与培训</w:t>
      </w:r>
      <w:bookmarkEnd w:id="978"/>
    </w:p>
    <w:p w:rsidR="00364D61" w:rsidRPr="000645BE" w:rsidRDefault="00364D61" w:rsidP="00447830">
      <w:pPr>
        <w:spacing w:beforeLines="50" w:line="360" w:lineRule="auto"/>
        <w:ind w:firstLineChars="200" w:firstLine="480"/>
        <w:rPr>
          <w:color w:val="FF0000"/>
          <w:kern w:val="0"/>
          <w:sz w:val="24"/>
        </w:rPr>
      </w:pPr>
      <w:r w:rsidRPr="000645BE">
        <w:rPr>
          <w:rFonts w:hint="eastAsia"/>
          <w:color w:val="FF0000"/>
          <w:kern w:val="0"/>
          <w:sz w:val="24"/>
        </w:rPr>
        <w:t>为了环境应急资源调查工作能有序开展，让各相关责任人重视环境应急资源调查工作，切实提升调查实效，</w:t>
      </w:r>
      <w:r w:rsidRPr="000645BE">
        <w:rPr>
          <w:color w:val="FF0000"/>
          <w:kern w:val="0"/>
          <w:sz w:val="24"/>
        </w:rPr>
        <w:t>201</w:t>
      </w:r>
      <w:r w:rsidRPr="000645BE">
        <w:rPr>
          <w:rFonts w:hint="eastAsia"/>
          <w:color w:val="FF0000"/>
          <w:kern w:val="0"/>
          <w:sz w:val="24"/>
        </w:rPr>
        <w:t>9</w:t>
      </w:r>
      <w:r w:rsidRPr="000645BE">
        <w:rPr>
          <w:rFonts w:hint="eastAsia"/>
          <w:color w:val="FF0000"/>
          <w:kern w:val="0"/>
          <w:sz w:val="24"/>
        </w:rPr>
        <w:t>年</w:t>
      </w:r>
      <w:r w:rsidRPr="000645BE">
        <w:rPr>
          <w:color w:val="FF0000"/>
          <w:kern w:val="0"/>
          <w:sz w:val="24"/>
        </w:rPr>
        <w:t>7</w:t>
      </w:r>
      <w:r w:rsidRPr="000645BE">
        <w:rPr>
          <w:rFonts w:hint="eastAsia"/>
          <w:color w:val="FF0000"/>
          <w:kern w:val="0"/>
          <w:sz w:val="24"/>
        </w:rPr>
        <w:t>月</w:t>
      </w:r>
      <w:r w:rsidRPr="000645BE">
        <w:rPr>
          <w:rFonts w:hint="eastAsia"/>
          <w:color w:val="FF0000"/>
          <w:kern w:val="0"/>
          <w:sz w:val="24"/>
        </w:rPr>
        <w:t>10</w:t>
      </w:r>
      <w:r w:rsidRPr="000645BE">
        <w:rPr>
          <w:rFonts w:hint="eastAsia"/>
          <w:color w:val="FF0000"/>
          <w:kern w:val="0"/>
          <w:sz w:val="24"/>
        </w:rPr>
        <w:t>日由预案编制小组副组长田成兵组织参与环境应急资源调查的全体人员召开了调查动员会。会议开展期间，明泉集团环境委员会办公室主任刘磊向大家讲解了环境应急资源调查的主要工作内容，重点强调了此次环境应急资源调查重点为实体环境应急资源，环境应急资源包括：公司专职和兼职应急队伍，自储、代储、协议储备的环境应急装</w:t>
      </w:r>
      <w:r w:rsidRPr="000645BE">
        <w:rPr>
          <w:rFonts w:hint="eastAsia"/>
          <w:color w:val="FF0000"/>
          <w:kern w:val="0"/>
          <w:sz w:val="24"/>
        </w:rPr>
        <w:lastRenderedPageBreak/>
        <w:t>备、环境应急物资、应急处置场所、应急物资或装备存放场所。副组长康锋对公司的环境应急资源调查工作进行分工，明确了各自的职责。</w:t>
      </w:r>
    </w:p>
    <w:p w:rsidR="00364D61" w:rsidRPr="000645BE" w:rsidRDefault="00364D61" w:rsidP="00447830">
      <w:pPr>
        <w:pStyle w:val="2"/>
        <w:spacing w:beforeLines="50" w:afterLines="50" w:line="360" w:lineRule="auto"/>
        <w:rPr>
          <w:rFonts w:ascii="黑体" w:eastAsia="黑体" w:hAnsi="黑体"/>
          <w:color w:val="FF0000"/>
          <w:kern w:val="0"/>
          <w:sz w:val="28"/>
          <w:szCs w:val="28"/>
        </w:rPr>
      </w:pPr>
      <w:bookmarkStart w:id="979" w:name="_Toc18400416"/>
      <w:r w:rsidRPr="000645BE">
        <w:rPr>
          <w:rFonts w:ascii="黑体" w:eastAsia="黑体" w:hAnsi="黑体"/>
          <w:color w:val="FF0000"/>
          <w:kern w:val="0"/>
          <w:sz w:val="28"/>
          <w:szCs w:val="28"/>
        </w:rPr>
        <w:t xml:space="preserve">2.3 </w:t>
      </w:r>
      <w:r w:rsidRPr="000645BE">
        <w:rPr>
          <w:rFonts w:ascii="黑体" w:eastAsia="黑体" w:hAnsi="黑体" w:hint="eastAsia"/>
          <w:color w:val="FF0000"/>
          <w:kern w:val="0"/>
          <w:sz w:val="28"/>
          <w:szCs w:val="28"/>
        </w:rPr>
        <w:t>调查数据核实</w:t>
      </w:r>
      <w:bookmarkEnd w:id="979"/>
    </w:p>
    <w:p w:rsidR="00364D61" w:rsidRPr="000645BE" w:rsidRDefault="00364D61" w:rsidP="00447830">
      <w:pPr>
        <w:spacing w:beforeLines="50" w:line="360" w:lineRule="auto"/>
        <w:ind w:firstLineChars="200" w:firstLine="480"/>
        <w:rPr>
          <w:color w:val="FF0000"/>
          <w:kern w:val="0"/>
          <w:sz w:val="24"/>
        </w:rPr>
      </w:pPr>
      <w:bookmarkStart w:id="980" w:name="_Toc4441"/>
      <w:r w:rsidRPr="000645BE">
        <w:rPr>
          <w:rFonts w:hint="eastAsia"/>
          <w:color w:val="FF0000"/>
          <w:kern w:val="0"/>
          <w:sz w:val="24"/>
        </w:rPr>
        <w:t>为了提高环境应急资源调查的准确、真实性，此次环境应急资源调查共分两步进行。首先公司由应急监测调查小组成员姜连才组织环境应急资源的初步调查，调查结束后将调查结果交公司突发环境事件应急指挥小组。其次由</w:t>
      </w:r>
      <w:r w:rsidRPr="000645BE">
        <w:rPr>
          <w:rFonts w:ascii="宋体" w:hAnsi="宋体" w:hint="eastAsia"/>
          <w:color w:val="FF0000"/>
          <w:sz w:val="24"/>
        </w:rPr>
        <w:t>物资保障组</w:t>
      </w:r>
      <w:r w:rsidRPr="000645BE">
        <w:rPr>
          <w:rFonts w:hint="eastAsia"/>
          <w:color w:val="FF0000"/>
          <w:kern w:val="0"/>
          <w:sz w:val="24"/>
        </w:rPr>
        <w:t>组长刘树强组织召开环境应急资源数据核实会议，将先前调查的结果通过会议进行公布，并牵头组织</w:t>
      </w:r>
      <w:r w:rsidRPr="000645BE">
        <w:rPr>
          <w:rFonts w:asciiTheme="minorEastAsia" w:hAnsiTheme="minorEastAsia" w:cs="宋体" w:hint="eastAsia"/>
          <w:color w:val="FF0000"/>
          <w:kern w:val="0"/>
          <w:sz w:val="24"/>
        </w:rPr>
        <w:t>山东明泉新材料科技有限公司、山东明化新材料有限公司、山东明秀运输有限公司</w:t>
      </w:r>
      <w:r w:rsidRPr="000645BE">
        <w:rPr>
          <w:rFonts w:hint="eastAsia"/>
          <w:color w:val="FF0000"/>
          <w:kern w:val="0"/>
          <w:sz w:val="24"/>
        </w:rPr>
        <w:t>对调查结果进行现场核实，根据现场核实情况确定本次环境应急资源的调查结果。</w:t>
      </w:r>
      <w:bookmarkEnd w:id="980"/>
    </w:p>
    <w:p w:rsidR="00364D61" w:rsidRDefault="00364D61" w:rsidP="00447830">
      <w:pPr>
        <w:pStyle w:val="2"/>
        <w:spacing w:beforeLines="50" w:afterLines="50" w:line="360" w:lineRule="auto"/>
        <w:rPr>
          <w:rFonts w:ascii="黑体" w:eastAsia="黑体" w:hAnsi="黑体"/>
          <w:color w:val="000000"/>
          <w:kern w:val="0"/>
          <w:sz w:val="28"/>
          <w:szCs w:val="28"/>
        </w:rPr>
      </w:pPr>
      <w:bookmarkStart w:id="981" w:name="_Toc18400417"/>
      <w:r>
        <w:rPr>
          <w:rFonts w:ascii="黑体" w:eastAsia="黑体" w:hAnsi="黑体"/>
          <w:color w:val="000000"/>
          <w:kern w:val="0"/>
          <w:sz w:val="28"/>
          <w:szCs w:val="28"/>
        </w:rPr>
        <w:t xml:space="preserve">2.4 </w:t>
      </w:r>
      <w:r>
        <w:rPr>
          <w:rFonts w:ascii="黑体" w:eastAsia="黑体" w:hAnsi="黑体" w:hint="eastAsia"/>
          <w:color w:val="000000"/>
          <w:kern w:val="0"/>
          <w:sz w:val="28"/>
          <w:szCs w:val="28"/>
        </w:rPr>
        <w:t>调查报告的编制</w:t>
      </w:r>
      <w:bookmarkEnd w:id="981"/>
    </w:p>
    <w:p w:rsidR="00364D61" w:rsidRPr="000645BE" w:rsidRDefault="00364D61" w:rsidP="00447830">
      <w:pPr>
        <w:spacing w:beforeLines="50" w:line="360" w:lineRule="auto"/>
        <w:ind w:firstLineChars="200" w:firstLine="480"/>
        <w:rPr>
          <w:color w:val="FF0000"/>
          <w:kern w:val="0"/>
          <w:sz w:val="24"/>
        </w:rPr>
      </w:pPr>
      <w:r w:rsidRPr="000645BE">
        <w:rPr>
          <w:rFonts w:hint="eastAsia"/>
          <w:color w:val="FF0000"/>
          <w:kern w:val="0"/>
          <w:sz w:val="24"/>
        </w:rPr>
        <w:t>根据最终确定的环境应急资源调查的结果，山东晋煤明水化工集团有限公司</w:t>
      </w:r>
      <w:r w:rsidRPr="000645BE">
        <w:rPr>
          <w:rFonts w:asciiTheme="minorEastAsia" w:hAnsiTheme="minorEastAsia"/>
          <w:color w:val="FF0000"/>
          <w:kern w:val="0"/>
          <w:sz w:val="24"/>
        </w:rPr>
        <w:t>环境应急预案编制组</w:t>
      </w:r>
      <w:r w:rsidRPr="000645BE">
        <w:rPr>
          <w:rFonts w:hint="eastAsia"/>
          <w:color w:val="FF0000"/>
          <w:kern w:val="0"/>
          <w:sz w:val="24"/>
        </w:rPr>
        <w:t>负责开展环境应急资源调查报告的编制工作，并对报告编制的真实性负直接责任。</w:t>
      </w:r>
    </w:p>
    <w:p w:rsidR="00364D61" w:rsidRDefault="00364D61" w:rsidP="00447830">
      <w:pPr>
        <w:pStyle w:val="1"/>
        <w:spacing w:beforeLines="50" w:afterLines="50" w:line="360" w:lineRule="auto"/>
        <w:rPr>
          <w:rFonts w:ascii="黑体" w:eastAsia="黑体" w:hAnsi="黑体"/>
          <w:b/>
          <w:sz w:val="32"/>
          <w:szCs w:val="32"/>
        </w:rPr>
      </w:pPr>
      <w:bookmarkStart w:id="982" w:name="_Toc18400418"/>
      <w:r>
        <w:rPr>
          <w:rFonts w:ascii="黑体" w:eastAsia="黑体" w:hAnsi="黑体"/>
          <w:sz w:val="32"/>
          <w:szCs w:val="32"/>
        </w:rPr>
        <w:t>3</w:t>
      </w:r>
      <w:r>
        <w:rPr>
          <w:rFonts w:ascii="黑体" w:eastAsia="黑体" w:hAnsi="黑体" w:hint="eastAsia"/>
          <w:sz w:val="32"/>
          <w:szCs w:val="32"/>
        </w:rPr>
        <w:t>、调查结果与结论</w:t>
      </w:r>
      <w:bookmarkEnd w:id="982"/>
    </w:p>
    <w:p w:rsidR="00364D61" w:rsidRDefault="00364D61" w:rsidP="00447830">
      <w:pPr>
        <w:pStyle w:val="2"/>
        <w:spacing w:beforeLines="50" w:afterLines="50" w:line="360" w:lineRule="auto"/>
        <w:rPr>
          <w:rFonts w:ascii="黑体" w:eastAsia="黑体" w:hAnsi="黑体"/>
          <w:color w:val="000000"/>
          <w:kern w:val="0"/>
          <w:sz w:val="28"/>
          <w:szCs w:val="28"/>
        </w:rPr>
      </w:pPr>
      <w:bookmarkStart w:id="983" w:name="_Toc18400419"/>
      <w:r>
        <w:rPr>
          <w:rFonts w:ascii="黑体" w:eastAsia="黑体" w:hAnsi="黑体"/>
          <w:color w:val="000000"/>
          <w:kern w:val="0"/>
          <w:sz w:val="28"/>
          <w:szCs w:val="28"/>
        </w:rPr>
        <w:t xml:space="preserve">3.1 </w:t>
      </w:r>
      <w:r>
        <w:rPr>
          <w:rFonts w:ascii="黑体" w:eastAsia="黑体" w:hAnsi="黑体" w:hint="eastAsia"/>
          <w:color w:val="000000"/>
          <w:kern w:val="0"/>
          <w:sz w:val="28"/>
          <w:szCs w:val="28"/>
        </w:rPr>
        <w:t>应急救援队伍建设</w:t>
      </w:r>
      <w:bookmarkEnd w:id="983"/>
    </w:p>
    <w:p w:rsidR="00364D61" w:rsidRDefault="00364D61" w:rsidP="00364D61">
      <w:pPr>
        <w:pStyle w:val="3"/>
        <w:spacing w:before="156" w:after="156"/>
        <w:rPr>
          <w:rFonts w:ascii="黑体" w:eastAsia="黑体" w:hAnsi="黑体"/>
          <w:b w:val="0"/>
          <w:color w:val="000000"/>
          <w:kern w:val="0"/>
          <w:sz w:val="28"/>
          <w:szCs w:val="28"/>
        </w:rPr>
      </w:pPr>
      <w:r>
        <w:rPr>
          <w:rFonts w:ascii="黑体" w:eastAsia="黑体" w:hAnsi="黑体"/>
          <w:b w:val="0"/>
          <w:color w:val="000000"/>
          <w:kern w:val="0"/>
          <w:sz w:val="28"/>
          <w:szCs w:val="28"/>
        </w:rPr>
        <w:t xml:space="preserve">3.1.1 </w:t>
      </w:r>
      <w:r>
        <w:rPr>
          <w:rFonts w:ascii="黑体" w:eastAsia="黑体" w:hAnsi="黑体" w:hint="eastAsia"/>
          <w:b w:val="0"/>
          <w:color w:val="000000"/>
          <w:kern w:val="0"/>
          <w:sz w:val="28"/>
          <w:szCs w:val="28"/>
        </w:rPr>
        <w:t>应急组织体系</w:t>
      </w:r>
    </w:p>
    <w:p w:rsidR="00364D61" w:rsidRPr="00DB756A" w:rsidRDefault="00364D61" w:rsidP="00364D61">
      <w:pPr>
        <w:spacing w:line="360" w:lineRule="auto"/>
        <w:jc w:val="center"/>
        <w:rPr>
          <w:rFonts w:ascii="宋体" w:hAnsi="宋体" w:cs="宋体"/>
          <w:color w:val="FF0000"/>
          <w:spacing w:val="-20"/>
          <w:sz w:val="24"/>
        </w:rPr>
      </w:pPr>
      <w:r w:rsidRPr="00DB756A">
        <w:rPr>
          <w:rFonts w:hint="eastAsia"/>
          <w:color w:val="FF0000"/>
          <w:kern w:val="0"/>
          <w:sz w:val="24"/>
        </w:rPr>
        <w:t>山东晋煤明水化工集团有限公司成立突发环境事件应急指挥部，由董事长、总经理、副</w:t>
      </w:r>
      <w:r w:rsidRPr="00DB756A">
        <w:rPr>
          <w:rFonts w:hint="eastAsia"/>
          <w:color w:val="FF0000"/>
          <w:kern w:val="0"/>
          <w:sz w:val="24"/>
          <w:lang w:val="zh-CN"/>
        </w:rPr>
        <w:t>总经理</w:t>
      </w:r>
      <w:r w:rsidRPr="00DB756A">
        <w:rPr>
          <w:rFonts w:hint="eastAsia"/>
          <w:color w:val="FF0000"/>
          <w:kern w:val="0"/>
          <w:sz w:val="24"/>
        </w:rPr>
        <w:t>担任指挥部总指挥和副总指挥，负责全公司应急救援工作的组织和指挥。</w:t>
      </w:r>
      <w:r w:rsidRPr="00DB756A">
        <w:rPr>
          <w:rFonts w:ascii="宋体" w:hAnsi="宋体" w:cs="宋体" w:hint="eastAsia"/>
          <w:color w:val="FF0000"/>
          <w:sz w:val="24"/>
        </w:rPr>
        <w:t>应急救援指挥部</w:t>
      </w:r>
      <w:r w:rsidRPr="00DB756A">
        <w:rPr>
          <w:rFonts w:hint="eastAsia"/>
          <w:color w:val="FF0000"/>
          <w:kern w:val="0"/>
          <w:sz w:val="24"/>
        </w:rPr>
        <w:t>公司还依据自身条件和可能发生的突发环境事件类型建立了</w:t>
      </w:r>
      <w:r w:rsidRPr="00DB756A">
        <w:rPr>
          <w:rFonts w:ascii="宋体" w:hAnsi="宋体" w:hint="eastAsia"/>
          <w:color w:val="FF0000"/>
          <w:sz w:val="24"/>
        </w:rPr>
        <w:t>环保控制组、通讯联络及现场处置组、消防洗消组、物资保障组、医疗警戒组、处置外协及事故调查</w:t>
      </w:r>
      <w:r w:rsidRPr="00DB756A">
        <w:rPr>
          <w:rFonts w:ascii="宋体" w:hAnsi="宋体" w:cs="宋体" w:hint="eastAsia"/>
          <w:color w:val="FF0000"/>
          <w:spacing w:val="-20"/>
          <w:sz w:val="24"/>
        </w:rPr>
        <w:t>组</w:t>
      </w:r>
      <w:r w:rsidRPr="00DB756A">
        <w:rPr>
          <w:rFonts w:hint="eastAsia"/>
          <w:color w:val="FF0000"/>
          <w:kern w:val="0"/>
          <w:sz w:val="24"/>
        </w:rPr>
        <w:t>等专业应急救援队伍，在指挥部的统一指挥下，快速、有序、有效地开展应急救援行动以尽快处置事故。</w:t>
      </w:r>
    </w:p>
    <w:p w:rsidR="00364D61" w:rsidRDefault="00364D61" w:rsidP="00447830">
      <w:pPr>
        <w:spacing w:beforeLines="50" w:line="360" w:lineRule="auto"/>
        <w:ind w:firstLineChars="200" w:firstLine="480"/>
        <w:rPr>
          <w:color w:val="000000"/>
          <w:kern w:val="0"/>
          <w:sz w:val="24"/>
        </w:rPr>
      </w:pPr>
      <w:r w:rsidRPr="00DB756A">
        <w:rPr>
          <w:rFonts w:hint="eastAsia"/>
          <w:color w:val="FF0000"/>
          <w:kern w:val="0"/>
          <w:sz w:val="24"/>
        </w:rPr>
        <w:t>山东晋煤明水化工集团有限公司</w:t>
      </w:r>
      <w:r>
        <w:rPr>
          <w:rFonts w:hint="eastAsia"/>
          <w:color w:val="000000"/>
          <w:kern w:val="0"/>
          <w:sz w:val="24"/>
        </w:rPr>
        <w:t>突发环境事件应急组织结构见图</w:t>
      </w:r>
      <w:r>
        <w:rPr>
          <w:color w:val="000000"/>
          <w:kern w:val="0"/>
          <w:sz w:val="24"/>
        </w:rPr>
        <w:t>3-1</w:t>
      </w:r>
      <w:r>
        <w:rPr>
          <w:rFonts w:hint="eastAsia"/>
          <w:color w:val="000000"/>
          <w:kern w:val="0"/>
          <w:sz w:val="24"/>
        </w:rPr>
        <w:t>。</w:t>
      </w:r>
    </w:p>
    <w:p w:rsidR="00364D61" w:rsidRDefault="00826B1F" w:rsidP="00364D61">
      <w:pPr>
        <w:autoSpaceDE w:val="0"/>
        <w:autoSpaceDN w:val="0"/>
        <w:adjustRightInd w:val="0"/>
        <w:spacing w:line="400" w:lineRule="exact"/>
        <w:jc w:val="left"/>
        <w:rPr>
          <w:rFonts w:ascii="宋体" w:hAnsi="宋体"/>
          <w:kern w:val="0"/>
          <w:sz w:val="28"/>
          <w:szCs w:val="28"/>
        </w:rPr>
      </w:pPr>
      <w:r w:rsidRPr="00826B1F">
        <w:rPr>
          <w:rFonts w:ascii="宋体" w:hAnsi="宋体"/>
          <w:kern w:val="0"/>
          <w:sz w:val="28"/>
          <w:szCs w:val="28"/>
          <w:lang w:val="zh-CN"/>
        </w:rPr>
        <w:lastRenderedPageBreak/>
        <w:pict>
          <v:line id="_x0000_s2263" style="position:absolute;z-index:251732992" from="232.65pt,19.05pt" to="232.75pt,36.25pt">
            <v:fill o:detectmouseclick="t"/>
            <v:stroke endarrow="block"/>
          </v:line>
        </w:pict>
      </w:r>
    </w:p>
    <w:p w:rsidR="00364D61" w:rsidRDefault="00826B1F" w:rsidP="00364D61">
      <w:pPr>
        <w:autoSpaceDE w:val="0"/>
        <w:autoSpaceDN w:val="0"/>
        <w:adjustRightInd w:val="0"/>
        <w:spacing w:line="400" w:lineRule="exact"/>
        <w:jc w:val="left"/>
        <w:rPr>
          <w:rFonts w:ascii="宋体" w:hAnsi="宋体"/>
          <w:kern w:val="0"/>
          <w:sz w:val="28"/>
          <w:szCs w:val="28"/>
        </w:rPr>
      </w:pPr>
      <w:r w:rsidRPr="00826B1F">
        <w:rPr>
          <w:rFonts w:ascii="宋体" w:hAnsi="宋体"/>
          <w:kern w:val="0"/>
          <w:sz w:val="28"/>
          <w:szCs w:val="28"/>
          <w:lang w:val="zh-CN"/>
        </w:rPr>
        <w:pict>
          <v:rect id="_x0000_s2264" style="position:absolute;margin-left:36pt;margin-top:14.5pt;width:377.85pt;height:46.35pt;z-index:251734016">
            <v:textbox>
              <w:txbxContent>
                <w:p w:rsidR="00364D61" w:rsidRPr="00C1464A" w:rsidRDefault="00364D61" w:rsidP="00364D61">
                  <w:pPr>
                    <w:rPr>
                      <w:rFonts w:ascii="宋体" w:hAnsi="宋体"/>
                      <w:color w:val="FF0000"/>
                      <w:sz w:val="24"/>
                    </w:rPr>
                  </w:pPr>
                  <w:r w:rsidRPr="00C1464A">
                    <w:rPr>
                      <w:rFonts w:ascii="宋体" w:hAnsi="宋体" w:hint="eastAsia"/>
                      <w:color w:val="FF0000"/>
                      <w:sz w:val="24"/>
                    </w:rPr>
                    <w:t>总指挥：</w:t>
                  </w:r>
                  <w:r>
                    <w:rPr>
                      <w:rFonts w:ascii="宋体" w:hAnsi="宋体" w:hint="eastAsia"/>
                      <w:color w:val="FF0000"/>
                      <w:sz w:val="24"/>
                    </w:rPr>
                    <w:t>殷传光</w:t>
                  </w:r>
                </w:p>
                <w:p w:rsidR="00364D61" w:rsidRPr="00C1464A" w:rsidRDefault="00364D61" w:rsidP="00364D61">
                  <w:pPr>
                    <w:rPr>
                      <w:rFonts w:eastAsia="仿宋_GB2312"/>
                      <w:color w:val="FF0000"/>
                      <w:sz w:val="24"/>
                    </w:rPr>
                  </w:pPr>
                  <w:r w:rsidRPr="00C1464A">
                    <w:rPr>
                      <w:rFonts w:ascii="宋体" w:hAnsi="宋体" w:hint="eastAsia"/>
                      <w:color w:val="FF0000"/>
                      <w:sz w:val="24"/>
                    </w:rPr>
                    <w:t>副总指挥：</w:t>
                  </w:r>
                  <w:r>
                    <w:rPr>
                      <w:rFonts w:ascii="宋体" w:hAnsi="宋体" w:hint="eastAsia"/>
                      <w:color w:val="FF0000"/>
                      <w:sz w:val="24"/>
                    </w:rPr>
                    <w:t>张文兵（常务）、</w:t>
                  </w:r>
                  <w:r w:rsidRPr="00C1464A">
                    <w:rPr>
                      <w:rFonts w:ascii="宋体" w:hAnsi="宋体" w:hint="eastAsia"/>
                      <w:color w:val="FF0000"/>
                      <w:sz w:val="24"/>
                    </w:rPr>
                    <w:t>张庆林</w:t>
                  </w:r>
                  <w:r w:rsidRPr="00C1464A">
                    <w:rPr>
                      <w:rFonts w:ascii="宋体" w:hAnsi="宋体"/>
                      <w:color w:val="FF0000"/>
                      <w:sz w:val="24"/>
                    </w:rPr>
                    <w:t>、</w:t>
                  </w:r>
                  <w:r w:rsidRPr="00C1464A">
                    <w:rPr>
                      <w:rFonts w:ascii="宋体" w:hAnsi="宋体" w:hint="eastAsia"/>
                      <w:color w:val="FF0000"/>
                      <w:sz w:val="24"/>
                    </w:rPr>
                    <w:t>田成兵、乔学震、蔡力、李会吉</w:t>
                  </w:r>
                </w:p>
              </w:txbxContent>
            </v:textbox>
          </v:rect>
        </w:pict>
      </w:r>
    </w:p>
    <w:p w:rsidR="00364D61" w:rsidRDefault="00364D61" w:rsidP="00364D61">
      <w:pPr>
        <w:autoSpaceDE w:val="0"/>
        <w:autoSpaceDN w:val="0"/>
        <w:adjustRightInd w:val="0"/>
        <w:spacing w:line="400" w:lineRule="exact"/>
        <w:jc w:val="left"/>
        <w:rPr>
          <w:rFonts w:ascii="宋体" w:hAnsi="宋体"/>
          <w:kern w:val="0"/>
          <w:sz w:val="28"/>
          <w:szCs w:val="28"/>
        </w:rPr>
      </w:pPr>
    </w:p>
    <w:p w:rsidR="00364D61" w:rsidRDefault="00364D61" w:rsidP="00364D61">
      <w:pPr>
        <w:autoSpaceDE w:val="0"/>
        <w:autoSpaceDN w:val="0"/>
        <w:adjustRightInd w:val="0"/>
        <w:spacing w:line="400" w:lineRule="exact"/>
        <w:jc w:val="left"/>
        <w:rPr>
          <w:rFonts w:ascii="宋体" w:hAnsi="宋体"/>
          <w:kern w:val="0"/>
          <w:sz w:val="28"/>
          <w:szCs w:val="28"/>
        </w:rPr>
      </w:pPr>
    </w:p>
    <w:p w:rsidR="00364D61" w:rsidRDefault="00826B1F" w:rsidP="00364D61">
      <w:pPr>
        <w:autoSpaceDE w:val="0"/>
        <w:autoSpaceDN w:val="0"/>
        <w:adjustRightInd w:val="0"/>
        <w:spacing w:line="400" w:lineRule="exact"/>
        <w:jc w:val="left"/>
        <w:rPr>
          <w:rFonts w:ascii="宋体" w:hAnsi="宋体" w:cs="宋体"/>
          <w:kern w:val="0"/>
          <w:sz w:val="28"/>
          <w:szCs w:val="28"/>
        </w:rPr>
      </w:pPr>
      <w:r w:rsidRPr="00826B1F">
        <w:rPr>
          <w:rFonts w:ascii="宋体" w:hAnsi="宋体" w:cs="宋体"/>
          <w:kern w:val="0"/>
          <w:sz w:val="28"/>
          <w:szCs w:val="28"/>
          <w:lang w:val="zh-CN"/>
        </w:rPr>
        <w:pict>
          <v:line id="_x0000_s2267" style="position:absolute;z-index:251737088" from="118.5pt,16.55pt" to="118.55pt,39.95pt">
            <v:stroke endarrow="block"/>
          </v:line>
        </w:pict>
      </w:r>
      <w:r w:rsidRPr="00826B1F">
        <w:rPr>
          <w:rFonts w:ascii="宋体" w:hAnsi="宋体" w:cs="宋体"/>
          <w:kern w:val="0"/>
          <w:sz w:val="28"/>
          <w:szCs w:val="28"/>
          <w:lang w:val="zh-CN"/>
        </w:rPr>
        <w:pict>
          <v:line id="_x0000_s2272" style="position:absolute;z-index:251742208" from=".3pt,13.6pt" to=".35pt,37pt">
            <v:stroke endarrow="block"/>
          </v:line>
        </w:pict>
      </w:r>
      <w:r w:rsidRPr="00826B1F">
        <w:rPr>
          <w:rFonts w:ascii="宋体" w:hAnsi="宋体"/>
          <w:kern w:val="0"/>
          <w:sz w:val="28"/>
          <w:szCs w:val="28"/>
          <w:lang w:val="zh-CN"/>
        </w:rPr>
        <w:pict>
          <v:line id="_x0000_s2277" style="position:absolute;z-index:251747328" from="231.3pt,2.5pt" to="231.35pt,14.25pt">
            <v:fill o:detectmouseclick="t"/>
            <v:stroke endarrow="block"/>
          </v:line>
        </w:pict>
      </w:r>
      <w:r w:rsidRPr="00826B1F">
        <w:rPr>
          <w:rFonts w:ascii="宋体" w:hAnsi="宋体" w:cs="宋体"/>
          <w:kern w:val="0"/>
          <w:sz w:val="28"/>
          <w:szCs w:val="28"/>
          <w:lang w:val="zh-CN"/>
        </w:rPr>
        <w:pict>
          <v:line id="_x0000_s2270" style="position:absolute;z-index:251740160" from="444.3pt,14.25pt" to="444.35pt,37.65pt">
            <v:stroke endarrow="block"/>
          </v:line>
        </w:pict>
      </w:r>
      <w:r w:rsidRPr="00826B1F">
        <w:rPr>
          <w:rFonts w:ascii="宋体" w:hAnsi="宋体" w:cs="宋体"/>
          <w:kern w:val="0"/>
          <w:sz w:val="28"/>
          <w:szCs w:val="28"/>
          <w:lang w:val="zh-CN"/>
        </w:rPr>
        <w:pict>
          <v:line id="_x0000_s2276" style="position:absolute;z-index:251746304" from="373.95pt,14.5pt" to="374pt,37.9pt">
            <v:stroke endarrow="block"/>
          </v:line>
        </w:pict>
      </w:r>
      <w:r w:rsidRPr="00826B1F">
        <w:rPr>
          <w:rFonts w:ascii="宋体" w:hAnsi="宋体" w:cs="宋体"/>
          <w:kern w:val="0"/>
          <w:sz w:val="28"/>
          <w:szCs w:val="28"/>
          <w:lang w:val="zh-CN"/>
        </w:rPr>
        <w:pict>
          <v:line id="_x0000_s2266" style="position:absolute;z-index:251736064" from="1.75pt,14.25pt" to="444.3pt,14.25pt"/>
        </w:pict>
      </w:r>
      <w:r w:rsidRPr="00826B1F">
        <w:rPr>
          <w:rFonts w:ascii="宋体" w:hAnsi="宋体" w:cs="宋体"/>
          <w:kern w:val="0"/>
          <w:sz w:val="28"/>
          <w:szCs w:val="28"/>
          <w:lang w:val="zh-CN"/>
        </w:rPr>
        <w:pict>
          <v:line id="_x0000_s2268" style="position:absolute;z-index:251738112" from="297.55pt,14.25pt" to="297.6pt,37.65pt">
            <v:stroke endarrow="block"/>
          </v:line>
        </w:pict>
      </w:r>
      <w:r w:rsidRPr="00826B1F">
        <w:rPr>
          <w:rFonts w:ascii="宋体" w:hAnsi="宋体" w:cs="宋体"/>
          <w:kern w:val="0"/>
          <w:sz w:val="28"/>
          <w:szCs w:val="28"/>
          <w:lang w:val="zh-CN"/>
        </w:rPr>
        <w:pict>
          <v:line id="_x0000_s2274" style="position:absolute;z-index:251744256" from="217.8pt,14.25pt" to="217.85pt,37.65pt">
            <v:stroke endarrow="block"/>
          </v:line>
        </w:pict>
      </w:r>
    </w:p>
    <w:p w:rsidR="00364D61" w:rsidRDefault="00826B1F" w:rsidP="00364D61">
      <w:pPr>
        <w:autoSpaceDE w:val="0"/>
        <w:autoSpaceDN w:val="0"/>
        <w:adjustRightInd w:val="0"/>
        <w:spacing w:line="400" w:lineRule="exact"/>
        <w:jc w:val="left"/>
        <w:rPr>
          <w:rFonts w:ascii="宋体" w:hAnsi="宋体" w:cs="宋体"/>
          <w:kern w:val="0"/>
          <w:sz w:val="28"/>
          <w:szCs w:val="28"/>
        </w:rPr>
      </w:pPr>
      <w:r w:rsidRPr="00826B1F">
        <w:rPr>
          <w:rFonts w:ascii="宋体" w:hAnsi="宋体" w:cs="宋体"/>
          <w:kern w:val="0"/>
          <w:sz w:val="28"/>
          <w:szCs w:val="28"/>
          <w:lang w:val="zh-CN"/>
        </w:rPr>
        <w:pict>
          <v:rect id="_x0000_s2275" style="position:absolute;margin-left:413.85pt;margin-top:19.35pt;width:68.7pt;height:34.95pt;z-index:251745280">
            <v:textbox>
              <w:txbxContent>
                <w:p w:rsidR="00364D61" w:rsidRDefault="00364D61" w:rsidP="00364D61">
                  <w:pPr>
                    <w:rPr>
                      <w:rFonts w:ascii="宋体" w:hAnsi="宋体" w:cs="宋体"/>
                      <w:spacing w:val="-20"/>
                      <w:sz w:val="24"/>
                    </w:rPr>
                  </w:pPr>
                  <w:r>
                    <w:rPr>
                      <w:rFonts w:ascii="宋体" w:hAnsi="宋体" w:cs="宋体" w:hint="eastAsia"/>
                      <w:spacing w:val="-20"/>
                      <w:sz w:val="24"/>
                    </w:rPr>
                    <w:t>消防洗消组</w:t>
                  </w:r>
                </w:p>
              </w:txbxContent>
            </v:textbox>
          </v:rect>
        </w:pict>
      </w:r>
      <w:r w:rsidRPr="00826B1F">
        <w:rPr>
          <w:rFonts w:ascii="宋体" w:hAnsi="宋体" w:cs="宋体"/>
          <w:kern w:val="0"/>
          <w:sz w:val="28"/>
          <w:szCs w:val="28"/>
          <w:lang w:val="zh-CN"/>
        </w:rPr>
        <w:pict>
          <v:rect id="_x0000_s2271" style="position:absolute;margin-left:340.4pt;margin-top:18.6pt;width:67.9pt;height:35.7pt;z-index:251741184">
            <v:textbox>
              <w:txbxContent>
                <w:p w:rsidR="00364D61" w:rsidRDefault="00364D61" w:rsidP="00364D61">
                  <w:pPr>
                    <w:rPr>
                      <w:rFonts w:ascii="宋体" w:hAnsi="宋体" w:cs="宋体"/>
                      <w:spacing w:val="-20"/>
                      <w:sz w:val="24"/>
                    </w:rPr>
                  </w:pPr>
                  <w:r>
                    <w:rPr>
                      <w:rFonts w:ascii="宋体" w:hAnsi="宋体" w:cs="宋体" w:hint="eastAsia"/>
                      <w:spacing w:val="-20"/>
                      <w:sz w:val="24"/>
                    </w:rPr>
                    <w:t>医疗警戒组</w:t>
                  </w:r>
                </w:p>
              </w:txbxContent>
            </v:textbox>
          </v:rect>
        </w:pict>
      </w:r>
      <w:r w:rsidRPr="00826B1F">
        <w:rPr>
          <w:rFonts w:ascii="宋体" w:hAnsi="宋体" w:cs="宋体"/>
          <w:kern w:val="0"/>
          <w:sz w:val="28"/>
          <w:szCs w:val="28"/>
          <w:lang w:val="zh-CN"/>
        </w:rPr>
        <w:pict>
          <v:rect id="_x0000_s2269" style="position:absolute;margin-left:265.4pt;margin-top:19.55pt;width:69.95pt;height:35.75pt;z-index:251739136">
            <v:textbox>
              <w:txbxContent>
                <w:p w:rsidR="00364D61" w:rsidRDefault="00364D61" w:rsidP="00364D61">
                  <w:pPr>
                    <w:rPr>
                      <w:spacing w:val="-20"/>
                      <w:sz w:val="24"/>
                    </w:rPr>
                  </w:pPr>
                  <w:r>
                    <w:rPr>
                      <w:rFonts w:ascii="宋体" w:hAnsi="宋体" w:cs="宋体" w:hint="eastAsia"/>
                      <w:spacing w:val="-20"/>
                      <w:sz w:val="24"/>
                    </w:rPr>
                    <w:t>物资保障组</w:t>
                  </w:r>
                </w:p>
              </w:txbxContent>
            </v:textbox>
          </v:rect>
        </w:pict>
      </w:r>
      <w:r w:rsidRPr="00826B1F">
        <w:rPr>
          <w:rFonts w:ascii="宋体" w:hAnsi="宋体" w:cs="宋体"/>
          <w:kern w:val="0"/>
          <w:sz w:val="28"/>
          <w:szCs w:val="28"/>
          <w:lang w:val="zh-CN"/>
        </w:rPr>
        <w:pict>
          <v:rect id="_x0000_s2278" style="position:absolute;margin-left:67.5pt;margin-top:19.65pt;width:101.85pt;height:37.4pt;z-index:251748352">
            <v:textbox>
              <w:txbxContent>
                <w:p w:rsidR="00364D61" w:rsidRDefault="00364D61" w:rsidP="00364D61">
                  <w:pPr>
                    <w:rPr>
                      <w:rFonts w:ascii="宋体" w:hAnsi="宋体" w:cs="宋体"/>
                      <w:spacing w:val="-20"/>
                      <w:sz w:val="24"/>
                    </w:rPr>
                  </w:pPr>
                  <w:r>
                    <w:rPr>
                      <w:rFonts w:ascii="宋体" w:hAnsi="宋体" w:hint="eastAsia"/>
                      <w:sz w:val="24"/>
                    </w:rPr>
                    <w:t>处置外协及事故调查</w:t>
                  </w:r>
                  <w:r>
                    <w:rPr>
                      <w:rFonts w:ascii="宋体" w:hAnsi="宋体" w:cs="宋体" w:hint="eastAsia"/>
                      <w:spacing w:val="-20"/>
                      <w:sz w:val="24"/>
                    </w:rPr>
                    <w:t>组</w:t>
                  </w:r>
                </w:p>
              </w:txbxContent>
            </v:textbox>
          </v:rect>
        </w:pict>
      </w:r>
      <w:r w:rsidRPr="00826B1F">
        <w:rPr>
          <w:rFonts w:ascii="宋体" w:hAnsi="宋体" w:cs="宋体"/>
          <w:kern w:val="0"/>
          <w:sz w:val="28"/>
          <w:szCs w:val="28"/>
          <w:lang w:val="zh-CN"/>
        </w:rPr>
        <w:pict>
          <v:rect id="_x0000_s2265" style="position:absolute;margin-left:-45.85pt;margin-top:18.8pt;width:100.6pt;height:39.4pt;z-index:251735040">
            <v:textbox>
              <w:txbxContent>
                <w:p w:rsidR="00364D61" w:rsidRDefault="00364D61" w:rsidP="00364D61">
                  <w:pPr>
                    <w:rPr>
                      <w:rFonts w:ascii="宋体" w:hAnsi="宋体" w:cs="宋体"/>
                      <w:spacing w:val="-20"/>
                      <w:sz w:val="24"/>
                    </w:rPr>
                  </w:pPr>
                  <w:r>
                    <w:rPr>
                      <w:rFonts w:ascii="宋体" w:hAnsi="宋体" w:hint="eastAsia"/>
                      <w:sz w:val="24"/>
                    </w:rPr>
                    <w:t>通讯联络及现场处置</w:t>
                  </w:r>
                  <w:r>
                    <w:rPr>
                      <w:rFonts w:ascii="宋体" w:hAnsi="宋体"/>
                      <w:sz w:val="24"/>
                    </w:rPr>
                    <w:t>组</w:t>
                  </w:r>
                </w:p>
              </w:txbxContent>
            </v:textbox>
          </v:rect>
        </w:pict>
      </w:r>
    </w:p>
    <w:p w:rsidR="00364D61" w:rsidRDefault="00826B1F" w:rsidP="00364D61">
      <w:pPr>
        <w:autoSpaceDE w:val="0"/>
        <w:autoSpaceDN w:val="0"/>
        <w:adjustRightInd w:val="0"/>
        <w:spacing w:line="400" w:lineRule="exact"/>
        <w:jc w:val="left"/>
        <w:rPr>
          <w:rFonts w:ascii="宋体" w:hAnsi="宋体" w:cs="宋体"/>
          <w:kern w:val="0"/>
          <w:sz w:val="28"/>
          <w:szCs w:val="28"/>
        </w:rPr>
      </w:pPr>
      <w:r w:rsidRPr="00826B1F">
        <w:rPr>
          <w:rFonts w:ascii="宋体" w:hAnsi="宋体" w:cs="宋体"/>
          <w:kern w:val="0"/>
          <w:sz w:val="28"/>
          <w:szCs w:val="28"/>
          <w:lang w:val="zh-CN"/>
        </w:rPr>
        <w:pict>
          <v:rect id="_x0000_s2273" style="position:absolute;margin-left:184.85pt;margin-top:.1pt;width:70.7pt;height:37pt;z-index:251743232">
            <v:textbox>
              <w:txbxContent>
                <w:p w:rsidR="00364D61" w:rsidRDefault="00364D61" w:rsidP="00364D61">
                  <w:pPr>
                    <w:rPr>
                      <w:rFonts w:eastAsia="仿宋_GB2312"/>
                      <w:spacing w:val="50"/>
                      <w:sz w:val="24"/>
                    </w:rPr>
                  </w:pPr>
                  <w:r>
                    <w:rPr>
                      <w:rFonts w:ascii="宋体" w:hAnsi="宋体" w:cs="宋体" w:hint="eastAsia"/>
                      <w:spacing w:val="-20"/>
                      <w:sz w:val="24"/>
                    </w:rPr>
                    <w:t>环保控制</w:t>
                  </w:r>
                  <w:r>
                    <w:rPr>
                      <w:rFonts w:ascii="宋体" w:hAnsi="宋体" w:cs="宋体" w:hint="eastAsia"/>
                      <w:sz w:val="24"/>
                    </w:rPr>
                    <w:t>组</w:t>
                  </w:r>
                </w:p>
              </w:txbxContent>
            </v:textbox>
          </v:rect>
        </w:pict>
      </w:r>
    </w:p>
    <w:p w:rsidR="00364D61" w:rsidRDefault="00364D61" w:rsidP="00364D61">
      <w:pPr>
        <w:spacing w:line="360" w:lineRule="auto"/>
        <w:rPr>
          <w:rFonts w:ascii="宋体" w:hAnsi="宋体" w:cs="宋体"/>
          <w:b/>
          <w:sz w:val="24"/>
        </w:rPr>
      </w:pPr>
    </w:p>
    <w:p w:rsidR="00364D61" w:rsidRDefault="00364D61" w:rsidP="00364D61">
      <w:pPr>
        <w:spacing w:line="360" w:lineRule="auto"/>
        <w:jc w:val="center"/>
        <w:rPr>
          <w:rFonts w:eastAsia="黑体"/>
          <w:sz w:val="24"/>
        </w:rPr>
      </w:pPr>
    </w:p>
    <w:p w:rsidR="00364D61" w:rsidRDefault="00364D61" w:rsidP="00364D61">
      <w:pPr>
        <w:spacing w:line="360" w:lineRule="auto"/>
        <w:jc w:val="center"/>
        <w:rPr>
          <w:rFonts w:eastAsia="黑体"/>
          <w:sz w:val="24"/>
        </w:rPr>
      </w:pPr>
      <w:r>
        <w:rPr>
          <w:rFonts w:eastAsia="黑体" w:hint="eastAsia"/>
          <w:sz w:val="24"/>
        </w:rPr>
        <w:t>图</w:t>
      </w:r>
      <w:r>
        <w:rPr>
          <w:rFonts w:eastAsia="黑体"/>
          <w:sz w:val="24"/>
        </w:rPr>
        <w:t xml:space="preserve">3-1 </w:t>
      </w:r>
      <w:r>
        <w:rPr>
          <w:rFonts w:eastAsia="黑体" w:hint="eastAsia"/>
          <w:sz w:val="24"/>
        </w:rPr>
        <w:t>应急救援组织机构图</w:t>
      </w:r>
    </w:p>
    <w:p w:rsidR="00364D61" w:rsidRDefault="00364D61" w:rsidP="00364D61">
      <w:pPr>
        <w:pStyle w:val="3"/>
        <w:spacing w:before="156" w:after="156"/>
        <w:rPr>
          <w:rFonts w:ascii="黑体" w:eastAsia="黑体" w:hAnsi="黑体"/>
          <w:b w:val="0"/>
          <w:color w:val="000000"/>
          <w:kern w:val="0"/>
          <w:sz w:val="28"/>
          <w:szCs w:val="28"/>
        </w:rPr>
      </w:pPr>
      <w:r>
        <w:rPr>
          <w:rFonts w:ascii="黑体" w:eastAsia="黑体" w:hAnsi="黑体"/>
          <w:b w:val="0"/>
          <w:color w:val="000000"/>
          <w:kern w:val="0"/>
          <w:sz w:val="28"/>
          <w:szCs w:val="28"/>
        </w:rPr>
        <w:t xml:space="preserve">3.1.2 </w:t>
      </w:r>
      <w:r>
        <w:rPr>
          <w:rFonts w:ascii="黑体" w:eastAsia="黑体" w:hAnsi="黑体" w:hint="eastAsia"/>
          <w:b w:val="0"/>
          <w:color w:val="000000"/>
          <w:kern w:val="0"/>
          <w:sz w:val="28"/>
          <w:szCs w:val="28"/>
        </w:rPr>
        <w:t>应急机构组成</w:t>
      </w:r>
    </w:p>
    <w:p w:rsidR="00364D61" w:rsidRDefault="00364D61" w:rsidP="00447830">
      <w:pPr>
        <w:spacing w:beforeLines="50" w:line="360" w:lineRule="auto"/>
        <w:ind w:firstLineChars="200" w:firstLine="480"/>
        <w:rPr>
          <w:color w:val="000000"/>
          <w:kern w:val="0"/>
          <w:sz w:val="24"/>
        </w:rPr>
      </w:pPr>
      <w:r w:rsidRPr="00DB756A">
        <w:rPr>
          <w:rFonts w:hint="eastAsia"/>
          <w:color w:val="FF0000"/>
          <w:kern w:val="0"/>
          <w:sz w:val="24"/>
        </w:rPr>
        <w:t>山东晋煤明水化工集团有限公司</w:t>
      </w:r>
      <w:r>
        <w:rPr>
          <w:rFonts w:hint="eastAsia"/>
          <w:color w:val="000000"/>
          <w:kern w:val="0"/>
          <w:sz w:val="24"/>
        </w:rPr>
        <w:t>突发环境事件应急指挥部组成见表</w:t>
      </w:r>
      <w:r>
        <w:rPr>
          <w:color w:val="000000"/>
          <w:kern w:val="0"/>
          <w:sz w:val="24"/>
        </w:rPr>
        <w:t>3-1</w:t>
      </w:r>
      <w:r>
        <w:rPr>
          <w:rFonts w:hint="eastAsia"/>
          <w:color w:val="000000"/>
          <w:kern w:val="0"/>
          <w:sz w:val="24"/>
        </w:rPr>
        <w:t>。</w:t>
      </w:r>
    </w:p>
    <w:p w:rsidR="00364D61" w:rsidRDefault="00364D61" w:rsidP="00364D61">
      <w:pPr>
        <w:spacing w:line="360" w:lineRule="auto"/>
        <w:ind w:firstLineChars="200" w:firstLine="480"/>
        <w:jc w:val="center"/>
        <w:rPr>
          <w:rFonts w:eastAsia="黑体"/>
          <w:color w:val="000000"/>
          <w:sz w:val="24"/>
        </w:rPr>
      </w:pPr>
      <w:r>
        <w:rPr>
          <w:rFonts w:eastAsia="黑体" w:hint="eastAsia"/>
          <w:color w:val="000000"/>
          <w:sz w:val="24"/>
        </w:rPr>
        <w:t>表</w:t>
      </w:r>
      <w:r>
        <w:rPr>
          <w:rFonts w:eastAsia="黑体"/>
          <w:color w:val="000000"/>
          <w:sz w:val="24"/>
        </w:rPr>
        <w:t xml:space="preserve">3-1 </w:t>
      </w:r>
      <w:r>
        <w:rPr>
          <w:rFonts w:eastAsia="黑体" w:hint="eastAsia"/>
          <w:color w:val="000000"/>
          <w:sz w:val="24"/>
        </w:rPr>
        <w:t>公司突发环境事件应急组织结构表</w:t>
      </w:r>
    </w:p>
    <w:tbl>
      <w:tblPr>
        <w:tblW w:w="10138" w:type="dxa"/>
        <w:jc w:val="center"/>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8"/>
        <w:gridCol w:w="1418"/>
        <w:gridCol w:w="1275"/>
        <w:gridCol w:w="1985"/>
        <w:gridCol w:w="4402"/>
      </w:tblGrid>
      <w:tr w:rsidR="00364D61" w:rsidTr="00C947F3">
        <w:trPr>
          <w:jc w:val="center"/>
        </w:trPr>
        <w:tc>
          <w:tcPr>
            <w:tcW w:w="1058" w:type="dxa"/>
            <w:vAlign w:val="center"/>
          </w:tcPr>
          <w:p w:rsidR="00364D61" w:rsidRDefault="00364D61" w:rsidP="00447830">
            <w:pPr>
              <w:pStyle w:val="p15"/>
              <w:spacing w:beforeLines="50" w:afterLines="50" w:line="240" w:lineRule="auto"/>
              <w:ind w:firstLine="0"/>
              <w:jc w:val="center"/>
              <w:rPr>
                <w:sz w:val="21"/>
                <w:szCs w:val="21"/>
              </w:rPr>
            </w:pPr>
            <w:r>
              <w:rPr>
                <w:rFonts w:hint="eastAsia"/>
                <w:sz w:val="21"/>
                <w:szCs w:val="21"/>
              </w:rPr>
              <w:t>类</w:t>
            </w:r>
            <w:r>
              <w:rPr>
                <w:sz w:val="21"/>
                <w:szCs w:val="21"/>
              </w:rPr>
              <w:t xml:space="preserve"> </w:t>
            </w:r>
            <w:r>
              <w:rPr>
                <w:rFonts w:hint="eastAsia"/>
                <w:sz w:val="21"/>
                <w:szCs w:val="21"/>
              </w:rPr>
              <w:t>别</w:t>
            </w:r>
          </w:p>
        </w:tc>
        <w:tc>
          <w:tcPr>
            <w:tcW w:w="1418" w:type="dxa"/>
            <w:vAlign w:val="center"/>
          </w:tcPr>
          <w:p w:rsidR="00364D61" w:rsidRDefault="00364D61" w:rsidP="00447830">
            <w:pPr>
              <w:pStyle w:val="p15"/>
              <w:spacing w:beforeLines="50" w:afterLines="50" w:line="240" w:lineRule="auto"/>
              <w:ind w:firstLine="0"/>
              <w:jc w:val="center"/>
              <w:rPr>
                <w:sz w:val="21"/>
                <w:szCs w:val="21"/>
              </w:rPr>
            </w:pPr>
            <w:r>
              <w:rPr>
                <w:rFonts w:hint="eastAsia"/>
                <w:sz w:val="21"/>
                <w:szCs w:val="21"/>
              </w:rPr>
              <w:t>姓</w:t>
            </w:r>
            <w:r>
              <w:rPr>
                <w:sz w:val="21"/>
                <w:szCs w:val="21"/>
              </w:rPr>
              <w:t xml:space="preserve"> </w:t>
            </w:r>
            <w:r>
              <w:rPr>
                <w:rFonts w:hint="eastAsia"/>
                <w:sz w:val="21"/>
                <w:szCs w:val="21"/>
              </w:rPr>
              <w:t>名</w:t>
            </w:r>
          </w:p>
        </w:tc>
        <w:tc>
          <w:tcPr>
            <w:tcW w:w="1275" w:type="dxa"/>
            <w:vAlign w:val="center"/>
          </w:tcPr>
          <w:p w:rsidR="00364D61" w:rsidRDefault="00364D61" w:rsidP="00447830">
            <w:pPr>
              <w:pStyle w:val="p15"/>
              <w:spacing w:beforeLines="50" w:afterLines="50" w:line="240" w:lineRule="auto"/>
              <w:ind w:firstLine="0"/>
              <w:jc w:val="center"/>
              <w:rPr>
                <w:sz w:val="21"/>
                <w:szCs w:val="21"/>
              </w:rPr>
            </w:pPr>
            <w:r>
              <w:rPr>
                <w:rFonts w:hint="eastAsia"/>
                <w:sz w:val="21"/>
                <w:szCs w:val="21"/>
              </w:rPr>
              <w:t>职</w:t>
            </w:r>
            <w:r>
              <w:rPr>
                <w:sz w:val="21"/>
                <w:szCs w:val="21"/>
              </w:rPr>
              <w:t xml:space="preserve"> </w:t>
            </w:r>
            <w:r>
              <w:rPr>
                <w:rFonts w:hint="eastAsia"/>
                <w:sz w:val="21"/>
                <w:szCs w:val="21"/>
              </w:rPr>
              <w:t>务</w:t>
            </w:r>
          </w:p>
        </w:tc>
        <w:tc>
          <w:tcPr>
            <w:tcW w:w="1985" w:type="dxa"/>
            <w:vAlign w:val="center"/>
          </w:tcPr>
          <w:p w:rsidR="00364D61" w:rsidRDefault="00364D61" w:rsidP="00447830">
            <w:pPr>
              <w:pStyle w:val="p15"/>
              <w:spacing w:beforeLines="50" w:afterLines="50" w:line="240" w:lineRule="auto"/>
              <w:ind w:firstLine="0"/>
              <w:jc w:val="center"/>
              <w:rPr>
                <w:sz w:val="21"/>
                <w:szCs w:val="21"/>
              </w:rPr>
            </w:pPr>
            <w:r>
              <w:rPr>
                <w:rFonts w:hint="eastAsia"/>
                <w:sz w:val="21"/>
                <w:szCs w:val="21"/>
              </w:rPr>
              <w:t>电</w:t>
            </w:r>
            <w:r>
              <w:rPr>
                <w:sz w:val="21"/>
                <w:szCs w:val="21"/>
              </w:rPr>
              <w:t xml:space="preserve"> </w:t>
            </w:r>
            <w:r>
              <w:rPr>
                <w:rFonts w:hint="eastAsia"/>
                <w:sz w:val="21"/>
                <w:szCs w:val="21"/>
              </w:rPr>
              <w:t>话</w:t>
            </w:r>
          </w:p>
        </w:tc>
        <w:tc>
          <w:tcPr>
            <w:tcW w:w="4402" w:type="dxa"/>
            <w:vAlign w:val="center"/>
          </w:tcPr>
          <w:p w:rsidR="00364D61" w:rsidRDefault="00364D61" w:rsidP="00447830">
            <w:pPr>
              <w:pStyle w:val="p15"/>
              <w:spacing w:beforeLines="50" w:afterLines="50" w:line="240" w:lineRule="auto"/>
              <w:ind w:firstLine="0"/>
              <w:jc w:val="center"/>
              <w:rPr>
                <w:sz w:val="21"/>
                <w:szCs w:val="21"/>
              </w:rPr>
            </w:pPr>
            <w:r>
              <w:rPr>
                <w:rFonts w:hint="eastAsia"/>
                <w:sz w:val="21"/>
                <w:szCs w:val="21"/>
              </w:rPr>
              <w:t>指挥权限</w:t>
            </w:r>
          </w:p>
        </w:tc>
      </w:tr>
      <w:tr w:rsidR="00364D61" w:rsidTr="00C947F3">
        <w:trPr>
          <w:jc w:val="center"/>
        </w:trPr>
        <w:tc>
          <w:tcPr>
            <w:tcW w:w="1058" w:type="dxa"/>
            <w:vAlign w:val="center"/>
          </w:tcPr>
          <w:p w:rsidR="00364D61" w:rsidRDefault="00364D61" w:rsidP="00447830">
            <w:pPr>
              <w:pStyle w:val="p15"/>
              <w:spacing w:beforeLines="50" w:afterLines="50" w:line="240" w:lineRule="auto"/>
              <w:ind w:firstLine="0"/>
              <w:jc w:val="center"/>
              <w:rPr>
                <w:sz w:val="21"/>
                <w:szCs w:val="21"/>
              </w:rPr>
            </w:pPr>
            <w:r>
              <w:rPr>
                <w:rFonts w:hint="eastAsia"/>
                <w:sz w:val="21"/>
                <w:szCs w:val="21"/>
              </w:rPr>
              <w:t>总指挥</w:t>
            </w:r>
          </w:p>
        </w:tc>
        <w:tc>
          <w:tcPr>
            <w:tcW w:w="1418" w:type="dxa"/>
            <w:vAlign w:val="center"/>
          </w:tcPr>
          <w:p w:rsidR="00364D61" w:rsidRDefault="00364D61" w:rsidP="00447830">
            <w:pPr>
              <w:pStyle w:val="p15"/>
              <w:spacing w:beforeLines="50" w:afterLines="50" w:line="240" w:lineRule="auto"/>
              <w:ind w:firstLine="0"/>
              <w:jc w:val="center"/>
              <w:rPr>
                <w:sz w:val="21"/>
                <w:szCs w:val="21"/>
              </w:rPr>
            </w:pPr>
            <w:r>
              <w:rPr>
                <w:rFonts w:hint="eastAsia"/>
                <w:sz w:val="21"/>
                <w:szCs w:val="21"/>
                <w:lang w:val="zh-CN"/>
              </w:rPr>
              <w:t>殷传光</w:t>
            </w:r>
          </w:p>
        </w:tc>
        <w:tc>
          <w:tcPr>
            <w:tcW w:w="1275" w:type="dxa"/>
            <w:vAlign w:val="center"/>
          </w:tcPr>
          <w:p w:rsidR="00364D61" w:rsidRDefault="00364D61" w:rsidP="00447830">
            <w:pPr>
              <w:pStyle w:val="p15"/>
              <w:spacing w:beforeLines="50" w:afterLines="50" w:line="240" w:lineRule="auto"/>
              <w:ind w:firstLine="0"/>
              <w:jc w:val="center"/>
              <w:rPr>
                <w:sz w:val="21"/>
                <w:szCs w:val="21"/>
              </w:rPr>
            </w:pPr>
            <w:r>
              <w:rPr>
                <w:rFonts w:hint="eastAsia"/>
                <w:sz w:val="21"/>
                <w:szCs w:val="21"/>
              </w:rPr>
              <w:t>总指挥</w:t>
            </w:r>
          </w:p>
        </w:tc>
        <w:tc>
          <w:tcPr>
            <w:tcW w:w="1985" w:type="dxa"/>
            <w:vAlign w:val="center"/>
          </w:tcPr>
          <w:p w:rsidR="00364D61" w:rsidRPr="00DB756A" w:rsidRDefault="00364D61" w:rsidP="00447830">
            <w:pPr>
              <w:pStyle w:val="GB231208515"/>
              <w:spacing w:before="156" w:afterLines="50" w:line="240" w:lineRule="auto"/>
              <w:ind w:firstLine="0"/>
              <w:jc w:val="center"/>
              <w:rPr>
                <w:rFonts w:ascii="宋体" w:eastAsia="宋体" w:hAnsi="宋体" w:cs="Times New Roman"/>
                <w:kern w:val="0"/>
                <w:szCs w:val="21"/>
              </w:rPr>
            </w:pPr>
            <w:r w:rsidRPr="00DB756A">
              <w:rPr>
                <w:rFonts w:ascii="宋体" w:eastAsia="宋体" w:hAnsi="宋体" w:hint="eastAsia"/>
                <w:color w:val="000000"/>
                <w:sz w:val="22"/>
                <w:szCs w:val="22"/>
                <w:shd w:val="clear" w:color="auto" w:fill="FFFFFF"/>
              </w:rPr>
              <w:t>13793108595</w:t>
            </w:r>
          </w:p>
        </w:tc>
        <w:tc>
          <w:tcPr>
            <w:tcW w:w="4402" w:type="dxa"/>
            <w:vAlign w:val="center"/>
          </w:tcPr>
          <w:p w:rsidR="00364D61" w:rsidRPr="00DB756A" w:rsidRDefault="00364D61" w:rsidP="00C947F3">
            <w:pPr>
              <w:spacing w:line="360" w:lineRule="auto"/>
              <w:jc w:val="left"/>
              <w:rPr>
                <w:rFonts w:ascii="宋体" w:hAnsi="宋体"/>
                <w:color w:val="FF0000"/>
                <w:szCs w:val="21"/>
              </w:rPr>
            </w:pPr>
            <w:r w:rsidRPr="00DB756A">
              <w:rPr>
                <w:rFonts w:ascii="宋体" w:hAnsi="宋体" w:hint="eastAsia"/>
                <w:color w:val="FF0000"/>
                <w:szCs w:val="21"/>
              </w:rPr>
              <w:t>1、</w:t>
            </w:r>
            <w:r w:rsidRPr="00DB756A">
              <w:rPr>
                <w:rFonts w:hint="eastAsia"/>
                <w:color w:val="FF0000"/>
                <w:szCs w:val="21"/>
              </w:rPr>
              <w:t>根据现场的危险等级、潜在后果等，决定本预案的启动。</w:t>
            </w:r>
          </w:p>
          <w:p w:rsidR="00364D61" w:rsidRPr="00DB756A" w:rsidRDefault="00364D61" w:rsidP="00C947F3">
            <w:pPr>
              <w:pStyle w:val="ab"/>
              <w:shd w:val="clear" w:color="auto" w:fill="FFFFFF"/>
              <w:spacing w:before="0" w:beforeAutospacing="0" w:after="0" w:afterAutospacing="0" w:line="405" w:lineRule="atLeast"/>
              <w:rPr>
                <w:rFonts w:ascii="微软雅黑" w:eastAsia="微软雅黑" w:hAnsi="微软雅黑"/>
                <w:color w:val="FF0000"/>
                <w:sz w:val="21"/>
                <w:szCs w:val="21"/>
              </w:rPr>
            </w:pPr>
            <w:r w:rsidRPr="00DB756A">
              <w:rPr>
                <w:rFonts w:hint="eastAsia"/>
                <w:color w:val="FF0000"/>
                <w:sz w:val="21"/>
                <w:szCs w:val="21"/>
              </w:rPr>
              <w:t>2、组织现场救援，同时做好与上级部门的联系、协调工作，组织事故原因调查、分析；与园区相邻企业协同救援。</w:t>
            </w:r>
          </w:p>
          <w:p w:rsidR="00364D61" w:rsidRPr="00DB756A" w:rsidRDefault="00364D61" w:rsidP="00C947F3">
            <w:pPr>
              <w:pStyle w:val="ab"/>
              <w:shd w:val="clear" w:color="auto" w:fill="FFFFFF"/>
              <w:spacing w:before="0" w:beforeAutospacing="0" w:after="0" w:afterAutospacing="0" w:line="405" w:lineRule="atLeast"/>
              <w:rPr>
                <w:color w:val="FF0000"/>
                <w:sz w:val="21"/>
                <w:szCs w:val="21"/>
              </w:rPr>
            </w:pPr>
            <w:r w:rsidRPr="00DB756A">
              <w:rPr>
                <w:rFonts w:hint="eastAsia"/>
                <w:color w:val="FF0000"/>
                <w:sz w:val="21"/>
                <w:szCs w:val="21"/>
              </w:rPr>
              <w:t>3、指挥和组织协调应急行动期间各救援小组工作，保证应急救援工作的顺利完成。</w:t>
            </w:r>
          </w:p>
          <w:p w:rsidR="00364D61" w:rsidRDefault="00364D61" w:rsidP="00447830">
            <w:pPr>
              <w:pStyle w:val="p15"/>
              <w:spacing w:beforeLines="50" w:afterLines="50" w:line="240" w:lineRule="auto"/>
              <w:ind w:firstLine="0"/>
              <w:jc w:val="left"/>
              <w:rPr>
                <w:sz w:val="21"/>
                <w:szCs w:val="21"/>
              </w:rPr>
            </w:pPr>
            <w:r w:rsidRPr="00DB756A">
              <w:rPr>
                <w:rFonts w:hint="eastAsia"/>
                <w:color w:val="FF0000"/>
                <w:sz w:val="21"/>
                <w:szCs w:val="21"/>
              </w:rPr>
              <w:t>4</w:t>
            </w:r>
            <w:r w:rsidRPr="00DB756A">
              <w:rPr>
                <w:rFonts w:hint="eastAsia"/>
                <w:color w:val="FF0000"/>
                <w:sz w:val="21"/>
                <w:szCs w:val="21"/>
              </w:rPr>
              <w:t>、批准向主管部门、政府有关部门报告和对外信息发布。</w:t>
            </w:r>
          </w:p>
        </w:tc>
      </w:tr>
      <w:tr w:rsidR="00364D61" w:rsidTr="00C947F3">
        <w:trPr>
          <w:jc w:val="center"/>
        </w:trPr>
        <w:tc>
          <w:tcPr>
            <w:tcW w:w="1058" w:type="dxa"/>
            <w:vAlign w:val="center"/>
          </w:tcPr>
          <w:p w:rsidR="00364D61" w:rsidRDefault="00364D61" w:rsidP="00447830">
            <w:pPr>
              <w:pStyle w:val="p15"/>
              <w:spacing w:beforeLines="50" w:afterLines="50" w:line="240" w:lineRule="auto"/>
              <w:ind w:firstLine="0"/>
              <w:jc w:val="center"/>
              <w:rPr>
                <w:sz w:val="21"/>
                <w:szCs w:val="21"/>
              </w:rPr>
            </w:pPr>
            <w:r>
              <w:rPr>
                <w:rFonts w:hint="eastAsia"/>
                <w:sz w:val="21"/>
                <w:szCs w:val="21"/>
              </w:rPr>
              <w:t>常务副总指挥</w:t>
            </w:r>
          </w:p>
        </w:tc>
        <w:tc>
          <w:tcPr>
            <w:tcW w:w="1418" w:type="dxa"/>
            <w:vAlign w:val="center"/>
          </w:tcPr>
          <w:p w:rsidR="00364D61" w:rsidRDefault="00364D61" w:rsidP="00447830">
            <w:pPr>
              <w:pStyle w:val="p15"/>
              <w:spacing w:beforeLines="50" w:afterLines="50" w:line="240" w:lineRule="auto"/>
              <w:ind w:firstLine="0"/>
              <w:jc w:val="center"/>
              <w:rPr>
                <w:sz w:val="21"/>
                <w:szCs w:val="21"/>
                <w:lang w:val="zh-CN"/>
              </w:rPr>
            </w:pPr>
            <w:r>
              <w:rPr>
                <w:rFonts w:hint="eastAsia"/>
                <w:sz w:val="21"/>
                <w:szCs w:val="21"/>
                <w:lang w:val="zh-CN"/>
              </w:rPr>
              <w:t>张文兵</w:t>
            </w:r>
          </w:p>
        </w:tc>
        <w:tc>
          <w:tcPr>
            <w:tcW w:w="1275" w:type="dxa"/>
            <w:vAlign w:val="center"/>
          </w:tcPr>
          <w:p w:rsidR="00364D61" w:rsidRDefault="00364D61" w:rsidP="00447830">
            <w:pPr>
              <w:pStyle w:val="p15"/>
              <w:spacing w:beforeLines="50" w:afterLines="50" w:line="240" w:lineRule="auto"/>
              <w:ind w:firstLine="0"/>
              <w:jc w:val="center"/>
              <w:rPr>
                <w:sz w:val="21"/>
                <w:szCs w:val="21"/>
              </w:rPr>
            </w:pPr>
            <w:r>
              <w:rPr>
                <w:rFonts w:hint="eastAsia"/>
                <w:sz w:val="21"/>
                <w:szCs w:val="21"/>
              </w:rPr>
              <w:t>常务副总指挥</w:t>
            </w:r>
          </w:p>
        </w:tc>
        <w:tc>
          <w:tcPr>
            <w:tcW w:w="1985" w:type="dxa"/>
            <w:vAlign w:val="center"/>
          </w:tcPr>
          <w:p w:rsidR="00364D61" w:rsidRDefault="00364D61" w:rsidP="00447830">
            <w:pPr>
              <w:pStyle w:val="GB231208515"/>
              <w:spacing w:before="156" w:afterLines="50" w:line="240" w:lineRule="auto"/>
              <w:ind w:firstLine="0"/>
              <w:jc w:val="center"/>
              <w:rPr>
                <w:rFonts w:eastAsia="宋体" w:cs="Times New Roman"/>
                <w:sz w:val="21"/>
                <w:szCs w:val="21"/>
              </w:rPr>
            </w:pPr>
            <w:r>
              <w:rPr>
                <w:rFonts w:ascii="微软雅黑" w:eastAsia="微软雅黑" w:hAnsi="微软雅黑" w:hint="eastAsia"/>
                <w:color w:val="000000"/>
                <w:sz w:val="22"/>
                <w:szCs w:val="22"/>
                <w:shd w:val="clear" w:color="auto" w:fill="FFFFFF"/>
              </w:rPr>
              <w:t>13853132282</w:t>
            </w:r>
          </w:p>
        </w:tc>
        <w:tc>
          <w:tcPr>
            <w:tcW w:w="4402" w:type="dxa"/>
            <w:vAlign w:val="center"/>
          </w:tcPr>
          <w:p w:rsidR="00364D61" w:rsidRPr="00DB756A" w:rsidRDefault="00364D61" w:rsidP="00C947F3">
            <w:pPr>
              <w:spacing w:line="360" w:lineRule="auto"/>
              <w:jc w:val="left"/>
              <w:rPr>
                <w:rFonts w:ascii="宋体" w:hAnsi="宋体"/>
                <w:color w:val="FF0000"/>
                <w:szCs w:val="21"/>
                <w:shd w:val="clear" w:color="auto" w:fill="FFFFFF"/>
              </w:rPr>
            </w:pPr>
            <w:r w:rsidRPr="00DB756A">
              <w:rPr>
                <w:rFonts w:ascii="宋体" w:hAnsi="宋体" w:hint="eastAsia"/>
                <w:color w:val="FF0000"/>
                <w:szCs w:val="21"/>
                <w:shd w:val="clear" w:color="auto" w:fill="FFFFFF"/>
              </w:rPr>
              <w:t>1、协助总指挥组织，指挥完成应急行动；</w:t>
            </w:r>
          </w:p>
          <w:p w:rsidR="00364D61" w:rsidRPr="00DB756A" w:rsidRDefault="00364D61" w:rsidP="00C947F3">
            <w:pPr>
              <w:spacing w:line="360" w:lineRule="auto"/>
              <w:rPr>
                <w:rFonts w:ascii="宋体" w:hAnsi="宋体"/>
                <w:color w:val="FF0000"/>
                <w:szCs w:val="21"/>
                <w:shd w:val="clear" w:color="auto" w:fill="FFFFFF"/>
              </w:rPr>
            </w:pPr>
            <w:r w:rsidRPr="00DB756A">
              <w:rPr>
                <w:rFonts w:ascii="宋体" w:hAnsi="宋体" w:hint="eastAsia"/>
                <w:color w:val="FF0000"/>
                <w:szCs w:val="21"/>
              </w:rPr>
              <w:t>2、</w:t>
            </w:r>
            <w:r w:rsidRPr="00DB756A">
              <w:rPr>
                <w:rFonts w:ascii="宋体" w:hAnsi="宋体" w:hint="eastAsia"/>
                <w:color w:val="FF0000"/>
                <w:szCs w:val="21"/>
                <w:shd w:val="clear" w:color="auto" w:fill="FFFFFF"/>
              </w:rPr>
              <w:t>向总指挥提出应采取的减轻事故后果的应急程序和行动建议；</w:t>
            </w:r>
          </w:p>
          <w:p w:rsidR="00364D61" w:rsidRPr="00DB756A" w:rsidRDefault="00364D61" w:rsidP="00C947F3">
            <w:pPr>
              <w:spacing w:line="360" w:lineRule="auto"/>
              <w:rPr>
                <w:rFonts w:ascii="宋体" w:hAnsi="宋体"/>
                <w:color w:val="FF0000"/>
                <w:szCs w:val="21"/>
                <w:shd w:val="clear" w:color="auto" w:fill="FFFFFF"/>
              </w:rPr>
            </w:pPr>
            <w:r w:rsidRPr="00DB756A">
              <w:rPr>
                <w:rFonts w:ascii="宋体" w:hAnsi="宋体" w:hint="eastAsia"/>
                <w:color w:val="FF0000"/>
                <w:szCs w:val="21"/>
                <w:shd w:val="clear" w:color="auto" w:fill="FFFFFF"/>
              </w:rPr>
              <w:t>3、协调、组织应急行动所需人员、队伍和物资、设备调运等；</w:t>
            </w:r>
          </w:p>
          <w:p w:rsidR="00364D61" w:rsidRPr="00DB756A" w:rsidRDefault="00364D61" w:rsidP="00C947F3">
            <w:pPr>
              <w:spacing w:line="360" w:lineRule="auto"/>
              <w:rPr>
                <w:rFonts w:ascii="宋体" w:hAnsi="宋体"/>
                <w:color w:val="FF0000"/>
                <w:szCs w:val="21"/>
                <w:shd w:val="clear" w:color="auto" w:fill="FFFFFF"/>
              </w:rPr>
            </w:pPr>
            <w:r w:rsidRPr="00DB756A">
              <w:rPr>
                <w:rFonts w:ascii="宋体" w:hAnsi="宋体" w:hint="eastAsia"/>
                <w:color w:val="FF0000"/>
                <w:szCs w:val="21"/>
                <w:shd w:val="clear" w:color="auto" w:fill="FFFFFF"/>
              </w:rPr>
              <w:t>4、协调生产的恢复，提出预案终止的建议。</w:t>
            </w:r>
          </w:p>
          <w:p w:rsidR="00364D61" w:rsidRDefault="00364D61" w:rsidP="00447830">
            <w:pPr>
              <w:pStyle w:val="p15"/>
              <w:spacing w:beforeLines="50" w:afterLines="50" w:line="240" w:lineRule="auto"/>
              <w:ind w:firstLine="0"/>
              <w:jc w:val="left"/>
              <w:rPr>
                <w:sz w:val="21"/>
                <w:szCs w:val="21"/>
              </w:rPr>
            </w:pPr>
            <w:r w:rsidRPr="00DB756A">
              <w:rPr>
                <w:rFonts w:ascii="宋体" w:hAnsi="宋体" w:hint="eastAsia"/>
                <w:color w:val="FF0000"/>
                <w:sz w:val="21"/>
                <w:szCs w:val="21"/>
                <w:shd w:val="clear" w:color="auto" w:fill="FFFFFF"/>
              </w:rPr>
              <w:lastRenderedPageBreak/>
              <w:t>5、总指挥不在时，自动行驶总指挥权利。</w:t>
            </w:r>
          </w:p>
        </w:tc>
      </w:tr>
      <w:tr w:rsidR="00364D61" w:rsidTr="00C947F3">
        <w:trPr>
          <w:jc w:val="center"/>
        </w:trPr>
        <w:tc>
          <w:tcPr>
            <w:tcW w:w="1058" w:type="dxa"/>
            <w:vMerge w:val="restart"/>
            <w:vAlign w:val="center"/>
          </w:tcPr>
          <w:p w:rsidR="00364D61" w:rsidRPr="00D2088F" w:rsidRDefault="00364D61" w:rsidP="00C947F3">
            <w:pPr>
              <w:spacing w:line="360" w:lineRule="auto"/>
              <w:jc w:val="center"/>
              <w:rPr>
                <w:rFonts w:ascii="宋体" w:hAnsi="宋体"/>
                <w:color w:val="FF0000"/>
                <w:szCs w:val="21"/>
              </w:rPr>
            </w:pPr>
            <w:r>
              <w:rPr>
                <w:rFonts w:hint="eastAsia"/>
                <w:szCs w:val="21"/>
              </w:rPr>
              <w:lastRenderedPageBreak/>
              <w:t>副总指挥</w:t>
            </w:r>
          </w:p>
        </w:tc>
        <w:tc>
          <w:tcPr>
            <w:tcW w:w="1418" w:type="dxa"/>
            <w:vAlign w:val="center"/>
          </w:tcPr>
          <w:p w:rsidR="00364D61" w:rsidRPr="00D2088F" w:rsidRDefault="00364D61" w:rsidP="00C947F3">
            <w:pPr>
              <w:spacing w:line="360" w:lineRule="auto"/>
              <w:jc w:val="center"/>
              <w:rPr>
                <w:rFonts w:ascii="宋体" w:hAnsi="宋体"/>
                <w:color w:val="FF0000"/>
                <w:szCs w:val="21"/>
              </w:rPr>
            </w:pPr>
            <w:r w:rsidRPr="00D2088F">
              <w:rPr>
                <w:rFonts w:ascii="宋体" w:hAnsi="宋体"/>
                <w:color w:val="FF0000"/>
                <w:szCs w:val="21"/>
              </w:rPr>
              <w:t>张庆林</w:t>
            </w:r>
          </w:p>
        </w:tc>
        <w:tc>
          <w:tcPr>
            <w:tcW w:w="1275" w:type="dxa"/>
            <w:vAlign w:val="center"/>
          </w:tcPr>
          <w:p w:rsidR="00364D61" w:rsidRPr="00D2088F" w:rsidRDefault="00364D61" w:rsidP="00C947F3">
            <w:pPr>
              <w:spacing w:line="360" w:lineRule="auto"/>
              <w:jc w:val="center"/>
              <w:rPr>
                <w:rFonts w:ascii="宋体" w:hAnsi="宋体"/>
                <w:color w:val="FF0000"/>
                <w:szCs w:val="21"/>
              </w:rPr>
            </w:pPr>
            <w:r w:rsidRPr="00D2088F">
              <w:rPr>
                <w:rFonts w:ascii="宋体" w:hAnsi="宋体" w:hint="eastAsia"/>
                <w:color w:val="FF0000"/>
                <w:szCs w:val="21"/>
              </w:rPr>
              <w:t>副总指挥</w:t>
            </w:r>
          </w:p>
        </w:tc>
        <w:tc>
          <w:tcPr>
            <w:tcW w:w="1985" w:type="dxa"/>
            <w:vAlign w:val="center"/>
          </w:tcPr>
          <w:p w:rsidR="00364D61" w:rsidRPr="00D2088F" w:rsidRDefault="00364D61"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13705416260</w:t>
            </w:r>
          </w:p>
        </w:tc>
        <w:tc>
          <w:tcPr>
            <w:tcW w:w="4402" w:type="dxa"/>
            <w:vMerge w:val="restart"/>
            <w:vAlign w:val="center"/>
          </w:tcPr>
          <w:p w:rsidR="00364D61" w:rsidRPr="003A7F85" w:rsidRDefault="00364D61" w:rsidP="00C947F3">
            <w:pPr>
              <w:spacing w:line="360" w:lineRule="auto"/>
              <w:jc w:val="left"/>
              <w:rPr>
                <w:rFonts w:ascii="宋体" w:hAnsi="宋体"/>
                <w:color w:val="FF0000"/>
                <w:sz w:val="24"/>
                <w:shd w:val="clear" w:color="auto" w:fill="FFFFFF"/>
              </w:rPr>
            </w:pPr>
            <w:r w:rsidRPr="003A7F85">
              <w:rPr>
                <w:rFonts w:ascii="宋体" w:hAnsi="宋体" w:hint="eastAsia"/>
                <w:color w:val="FF0000"/>
                <w:sz w:val="24"/>
                <w:shd w:val="clear" w:color="auto" w:fill="FFFFFF"/>
              </w:rPr>
              <w:t>1、协助总指挥组织，指挥完成应急行动；</w:t>
            </w:r>
          </w:p>
          <w:p w:rsidR="00364D61" w:rsidRPr="003A7F85" w:rsidRDefault="00364D61" w:rsidP="00C947F3">
            <w:pPr>
              <w:spacing w:line="360" w:lineRule="auto"/>
              <w:rPr>
                <w:rFonts w:ascii="宋体" w:hAnsi="宋体"/>
                <w:color w:val="FF0000"/>
                <w:sz w:val="24"/>
                <w:shd w:val="clear" w:color="auto" w:fill="FFFFFF"/>
              </w:rPr>
            </w:pPr>
            <w:r w:rsidRPr="003A7F85">
              <w:rPr>
                <w:rFonts w:ascii="宋体" w:hAnsi="宋体" w:hint="eastAsia"/>
                <w:color w:val="FF0000"/>
                <w:sz w:val="24"/>
              </w:rPr>
              <w:t>2、</w:t>
            </w:r>
            <w:r w:rsidRPr="003A7F85">
              <w:rPr>
                <w:rFonts w:ascii="宋体" w:hAnsi="宋体" w:hint="eastAsia"/>
                <w:color w:val="FF0000"/>
                <w:sz w:val="24"/>
                <w:shd w:val="clear" w:color="auto" w:fill="FFFFFF"/>
              </w:rPr>
              <w:t>向总指挥提出应采取的减轻事故后果的应急程序和行动建议；</w:t>
            </w:r>
          </w:p>
          <w:p w:rsidR="00364D61" w:rsidRPr="003A7F85" w:rsidRDefault="00364D61" w:rsidP="00C947F3">
            <w:pPr>
              <w:spacing w:line="360" w:lineRule="auto"/>
              <w:rPr>
                <w:rFonts w:ascii="宋体" w:hAnsi="宋体"/>
                <w:color w:val="FF0000"/>
                <w:sz w:val="24"/>
                <w:shd w:val="clear" w:color="auto" w:fill="FFFFFF"/>
              </w:rPr>
            </w:pPr>
            <w:r w:rsidRPr="003A7F85">
              <w:rPr>
                <w:rFonts w:ascii="宋体" w:hAnsi="宋体" w:hint="eastAsia"/>
                <w:color w:val="FF0000"/>
                <w:sz w:val="24"/>
                <w:shd w:val="clear" w:color="auto" w:fill="FFFFFF"/>
              </w:rPr>
              <w:t>3、协调、组织应急行动所需人员、队伍和物资、设备调运等；</w:t>
            </w:r>
          </w:p>
          <w:p w:rsidR="00364D61" w:rsidRPr="00A34A88" w:rsidRDefault="00364D61" w:rsidP="00C947F3">
            <w:pPr>
              <w:spacing w:line="360" w:lineRule="auto"/>
              <w:rPr>
                <w:rFonts w:ascii="宋体" w:hAnsi="宋体"/>
                <w:color w:val="FF0000"/>
                <w:sz w:val="24"/>
                <w:shd w:val="clear" w:color="auto" w:fill="FFFFFF"/>
              </w:rPr>
            </w:pPr>
            <w:r w:rsidRPr="003A7F85">
              <w:rPr>
                <w:rFonts w:ascii="宋体" w:hAnsi="宋体" w:hint="eastAsia"/>
                <w:color w:val="FF0000"/>
                <w:sz w:val="24"/>
                <w:shd w:val="clear" w:color="auto" w:fill="FFFFFF"/>
              </w:rPr>
              <w:t>4、协调生产的恢复，提出预案终止的建议。</w:t>
            </w:r>
          </w:p>
        </w:tc>
      </w:tr>
      <w:tr w:rsidR="00364D61" w:rsidTr="00C947F3">
        <w:trPr>
          <w:jc w:val="center"/>
        </w:trPr>
        <w:tc>
          <w:tcPr>
            <w:tcW w:w="1058" w:type="dxa"/>
            <w:vMerge/>
            <w:vAlign w:val="center"/>
          </w:tcPr>
          <w:p w:rsidR="00364D61" w:rsidRPr="00D2088F" w:rsidRDefault="00364D61" w:rsidP="00C947F3">
            <w:pPr>
              <w:spacing w:line="360" w:lineRule="auto"/>
              <w:jc w:val="center"/>
              <w:rPr>
                <w:rFonts w:ascii="宋体" w:hAnsi="宋体"/>
                <w:color w:val="FF0000"/>
                <w:szCs w:val="21"/>
              </w:rPr>
            </w:pPr>
          </w:p>
        </w:tc>
        <w:tc>
          <w:tcPr>
            <w:tcW w:w="1418" w:type="dxa"/>
            <w:vAlign w:val="center"/>
          </w:tcPr>
          <w:p w:rsidR="00364D61" w:rsidRPr="00D2088F" w:rsidRDefault="00364D61" w:rsidP="00C947F3">
            <w:pPr>
              <w:spacing w:line="360" w:lineRule="auto"/>
              <w:jc w:val="center"/>
              <w:rPr>
                <w:rFonts w:ascii="宋体" w:hAnsi="宋体"/>
                <w:color w:val="FF0000"/>
                <w:szCs w:val="21"/>
              </w:rPr>
            </w:pPr>
            <w:r w:rsidRPr="00D2088F">
              <w:rPr>
                <w:rFonts w:ascii="宋体" w:hAnsi="宋体" w:hint="eastAsia"/>
                <w:color w:val="FF0000"/>
                <w:szCs w:val="21"/>
              </w:rPr>
              <w:t>田成兵</w:t>
            </w:r>
          </w:p>
        </w:tc>
        <w:tc>
          <w:tcPr>
            <w:tcW w:w="1275" w:type="dxa"/>
            <w:vAlign w:val="center"/>
          </w:tcPr>
          <w:p w:rsidR="00364D61" w:rsidRPr="00D2088F" w:rsidRDefault="00364D61" w:rsidP="00C947F3">
            <w:pPr>
              <w:spacing w:line="360" w:lineRule="auto"/>
              <w:jc w:val="center"/>
              <w:rPr>
                <w:rFonts w:ascii="宋体" w:hAnsi="宋体"/>
                <w:color w:val="FF0000"/>
                <w:szCs w:val="21"/>
              </w:rPr>
            </w:pPr>
            <w:r w:rsidRPr="00D2088F">
              <w:rPr>
                <w:rFonts w:ascii="宋体" w:hAnsi="宋体" w:hint="eastAsia"/>
                <w:color w:val="FF0000"/>
                <w:szCs w:val="21"/>
              </w:rPr>
              <w:t>副总指挥</w:t>
            </w:r>
          </w:p>
        </w:tc>
        <w:tc>
          <w:tcPr>
            <w:tcW w:w="1985" w:type="dxa"/>
            <w:vAlign w:val="center"/>
          </w:tcPr>
          <w:p w:rsidR="00364D61" w:rsidRPr="00D2088F" w:rsidRDefault="00364D61"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13853171157</w:t>
            </w:r>
          </w:p>
        </w:tc>
        <w:tc>
          <w:tcPr>
            <w:tcW w:w="4402" w:type="dxa"/>
            <w:vMerge/>
            <w:vAlign w:val="center"/>
          </w:tcPr>
          <w:p w:rsidR="00364D61" w:rsidRDefault="00364D61" w:rsidP="00447830">
            <w:pPr>
              <w:pStyle w:val="p15"/>
              <w:spacing w:beforeLines="50" w:afterLines="50" w:line="240" w:lineRule="auto"/>
              <w:ind w:firstLine="0"/>
              <w:jc w:val="left"/>
              <w:rPr>
                <w:sz w:val="21"/>
                <w:szCs w:val="21"/>
              </w:rPr>
            </w:pPr>
          </w:p>
        </w:tc>
      </w:tr>
      <w:tr w:rsidR="00364D61" w:rsidTr="00C947F3">
        <w:trPr>
          <w:jc w:val="center"/>
        </w:trPr>
        <w:tc>
          <w:tcPr>
            <w:tcW w:w="1058" w:type="dxa"/>
            <w:vMerge/>
            <w:vAlign w:val="center"/>
          </w:tcPr>
          <w:p w:rsidR="00364D61" w:rsidRPr="00D2088F" w:rsidRDefault="00364D61" w:rsidP="00C947F3">
            <w:pPr>
              <w:spacing w:line="360" w:lineRule="auto"/>
              <w:jc w:val="center"/>
              <w:rPr>
                <w:rFonts w:ascii="宋体" w:hAnsi="宋体"/>
                <w:color w:val="FF0000"/>
                <w:szCs w:val="21"/>
              </w:rPr>
            </w:pPr>
          </w:p>
        </w:tc>
        <w:tc>
          <w:tcPr>
            <w:tcW w:w="1418" w:type="dxa"/>
            <w:vAlign w:val="center"/>
          </w:tcPr>
          <w:p w:rsidR="00364D61" w:rsidRPr="00D2088F" w:rsidRDefault="00364D61" w:rsidP="00C947F3">
            <w:pPr>
              <w:spacing w:line="360" w:lineRule="auto"/>
              <w:jc w:val="center"/>
              <w:rPr>
                <w:rFonts w:ascii="宋体" w:hAnsi="宋体"/>
                <w:color w:val="FF0000"/>
                <w:szCs w:val="21"/>
              </w:rPr>
            </w:pPr>
            <w:r w:rsidRPr="00D2088F">
              <w:rPr>
                <w:rFonts w:ascii="宋体" w:hAnsi="宋体" w:hint="eastAsia"/>
                <w:color w:val="FF0000"/>
                <w:szCs w:val="21"/>
              </w:rPr>
              <w:t>李会吉</w:t>
            </w:r>
          </w:p>
        </w:tc>
        <w:tc>
          <w:tcPr>
            <w:tcW w:w="1275" w:type="dxa"/>
            <w:vAlign w:val="center"/>
          </w:tcPr>
          <w:p w:rsidR="00364D61" w:rsidRPr="00D2088F" w:rsidRDefault="00364D61" w:rsidP="00C947F3">
            <w:pPr>
              <w:spacing w:line="360" w:lineRule="auto"/>
              <w:jc w:val="center"/>
              <w:rPr>
                <w:rFonts w:ascii="宋体" w:hAnsi="宋体"/>
                <w:color w:val="FF0000"/>
                <w:szCs w:val="21"/>
              </w:rPr>
            </w:pPr>
            <w:r w:rsidRPr="00D2088F">
              <w:rPr>
                <w:rFonts w:ascii="宋体" w:hAnsi="宋体" w:hint="eastAsia"/>
                <w:color w:val="FF0000"/>
                <w:szCs w:val="21"/>
              </w:rPr>
              <w:t>副总指挥</w:t>
            </w:r>
          </w:p>
        </w:tc>
        <w:tc>
          <w:tcPr>
            <w:tcW w:w="1985" w:type="dxa"/>
            <w:vAlign w:val="center"/>
          </w:tcPr>
          <w:p w:rsidR="00364D61" w:rsidRPr="00D2088F" w:rsidRDefault="00364D61"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13705416281</w:t>
            </w:r>
          </w:p>
        </w:tc>
        <w:tc>
          <w:tcPr>
            <w:tcW w:w="4402" w:type="dxa"/>
            <w:vMerge/>
            <w:vAlign w:val="center"/>
          </w:tcPr>
          <w:p w:rsidR="00364D61" w:rsidRDefault="00364D61" w:rsidP="00447830">
            <w:pPr>
              <w:pStyle w:val="p15"/>
              <w:spacing w:beforeLines="50" w:afterLines="50" w:line="240" w:lineRule="auto"/>
              <w:ind w:firstLine="0"/>
              <w:jc w:val="left"/>
              <w:rPr>
                <w:sz w:val="21"/>
                <w:szCs w:val="21"/>
              </w:rPr>
            </w:pPr>
          </w:p>
        </w:tc>
      </w:tr>
      <w:tr w:rsidR="00364D61" w:rsidTr="00C947F3">
        <w:trPr>
          <w:jc w:val="center"/>
        </w:trPr>
        <w:tc>
          <w:tcPr>
            <w:tcW w:w="1058" w:type="dxa"/>
            <w:vMerge/>
            <w:vAlign w:val="center"/>
          </w:tcPr>
          <w:p w:rsidR="00364D61" w:rsidRPr="00D2088F" w:rsidRDefault="00364D61" w:rsidP="00C947F3">
            <w:pPr>
              <w:spacing w:line="360" w:lineRule="auto"/>
              <w:jc w:val="center"/>
              <w:rPr>
                <w:rFonts w:ascii="宋体" w:hAnsi="宋体"/>
                <w:color w:val="FF0000"/>
                <w:szCs w:val="21"/>
              </w:rPr>
            </w:pPr>
          </w:p>
        </w:tc>
        <w:tc>
          <w:tcPr>
            <w:tcW w:w="1418" w:type="dxa"/>
            <w:vAlign w:val="center"/>
          </w:tcPr>
          <w:p w:rsidR="00364D61" w:rsidRPr="00D2088F" w:rsidRDefault="00364D61" w:rsidP="00C947F3">
            <w:pPr>
              <w:spacing w:line="360" w:lineRule="auto"/>
              <w:jc w:val="center"/>
              <w:rPr>
                <w:rFonts w:ascii="宋体" w:hAnsi="宋体"/>
                <w:color w:val="FF0000"/>
                <w:szCs w:val="21"/>
              </w:rPr>
            </w:pPr>
            <w:r w:rsidRPr="00D2088F">
              <w:rPr>
                <w:rFonts w:ascii="宋体" w:hAnsi="宋体" w:hint="eastAsia"/>
                <w:color w:val="FF0000"/>
                <w:szCs w:val="21"/>
              </w:rPr>
              <w:t>蔡力</w:t>
            </w:r>
          </w:p>
        </w:tc>
        <w:tc>
          <w:tcPr>
            <w:tcW w:w="1275" w:type="dxa"/>
            <w:vAlign w:val="center"/>
          </w:tcPr>
          <w:p w:rsidR="00364D61" w:rsidRPr="00D2088F" w:rsidRDefault="00364D61" w:rsidP="00C947F3">
            <w:pPr>
              <w:spacing w:line="360" w:lineRule="auto"/>
              <w:jc w:val="center"/>
              <w:rPr>
                <w:rFonts w:ascii="宋体" w:hAnsi="宋体"/>
                <w:color w:val="FF0000"/>
                <w:szCs w:val="21"/>
              </w:rPr>
            </w:pPr>
            <w:r w:rsidRPr="00D2088F">
              <w:rPr>
                <w:rFonts w:ascii="宋体" w:hAnsi="宋体" w:hint="eastAsia"/>
                <w:color w:val="FF0000"/>
                <w:szCs w:val="21"/>
              </w:rPr>
              <w:t>副总指挥</w:t>
            </w:r>
          </w:p>
        </w:tc>
        <w:tc>
          <w:tcPr>
            <w:tcW w:w="1985" w:type="dxa"/>
            <w:vAlign w:val="center"/>
          </w:tcPr>
          <w:p w:rsidR="00364D61" w:rsidRPr="00D2088F" w:rsidRDefault="00364D61"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15166419997</w:t>
            </w:r>
          </w:p>
        </w:tc>
        <w:tc>
          <w:tcPr>
            <w:tcW w:w="4402" w:type="dxa"/>
            <w:vMerge/>
            <w:vAlign w:val="center"/>
          </w:tcPr>
          <w:p w:rsidR="00364D61" w:rsidRDefault="00364D61" w:rsidP="00447830">
            <w:pPr>
              <w:pStyle w:val="p15"/>
              <w:spacing w:beforeLines="50" w:afterLines="50" w:line="240" w:lineRule="auto"/>
              <w:ind w:firstLine="0"/>
              <w:jc w:val="left"/>
              <w:rPr>
                <w:sz w:val="21"/>
                <w:szCs w:val="21"/>
              </w:rPr>
            </w:pPr>
          </w:p>
        </w:tc>
      </w:tr>
      <w:tr w:rsidR="00364D61" w:rsidTr="00C947F3">
        <w:trPr>
          <w:jc w:val="center"/>
        </w:trPr>
        <w:tc>
          <w:tcPr>
            <w:tcW w:w="1058" w:type="dxa"/>
            <w:vMerge/>
            <w:vAlign w:val="center"/>
          </w:tcPr>
          <w:p w:rsidR="00364D61" w:rsidRPr="00D2088F" w:rsidRDefault="00364D61" w:rsidP="00C947F3">
            <w:pPr>
              <w:spacing w:line="360" w:lineRule="auto"/>
              <w:jc w:val="center"/>
              <w:rPr>
                <w:rFonts w:ascii="宋体" w:hAnsi="宋体"/>
                <w:color w:val="FF0000"/>
                <w:szCs w:val="21"/>
              </w:rPr>
            </w:pPr>
          </w:p>
        </w:tc>
        <w:tc>
          <w:tcPr>
            <w:tcW w:w="1418" w:type="dxa"/>
            <w:vAlign w:val="center"/>
          </w:tcPr>
          <w:p w:rsidR="00364D61" w:rsidRPr="00D2088F" w:rsidRDefault="00364D61" w:rsidP="00C947F3">
            <w:pPr>
              <w:spacing w:line="360" w:lineRule="auto"/>
              <w:jc w:val="center"/>
              <w:rPr>
                <w:rFonts w:ascii="宋体" w:hAnsi="宋体"/>
                <w:color w:val="FF0000"/>
                <w:szCs w:val="21"/>
              </w:rPr>
            </w:pPr>
            <w:r w:rsidRPr="00D2088F">
              <w:rPr>
                <w:rFonts w:ascii="宋体" w:hAnsi="宋体" w:hint="eastAsia"/>
                <w:color w:val="FF0000"/>
                <w:szCs w:val="21"/>
              </w:rPr>
              <w:t>乔学震</w:t>
            </w:r>
          </w:p>
        </w:tc>
        <w:tc>
          <w:tcPr>
            <w:tcW w:w="1275" w:type="dxa"/>
            <w:vAlign w:val="center"/>
          </w:tcPr>
          <w:p w:rsidR="00364D61" w:rsidRPr="00D2088F" w:rsidRDefault="00364D61" w:rsidP="00C947F3">
            <w:pPr>
              <w:spacing w:line="360" w:lineRule="auto"/>
              <w:jc w:val="center"/>
              <w:rPr>
                <w:rFonts w:ascii="宋体" w:hAnsi="宋体"/>
                <w:color w:val="FF0000"/>
                <w:szCs w:val="21"/>
              </w:rPr>
            </w:pPr>
            <w:r w:rsidRPr="00D2088F">
              <w:rPr>
                <w:rFonts w:ascii="宋体" w:hAnsi="宋体" w:hint="eastAsia"/>
                <w:color w:val="FF0000"/>
                <w:szCs w:val="21"/>
              </w:rPr>
              <w:t>副总指挥</w:t>
            </w:r>
          </w:p>
        </w:tc>
        <w:tc>
          <w:tcPr>
            <w:tcW w:w="1985" w:type="dxa"/>
            <w:vAlign w:val="center"/>
          </w:tcPr>
          <w:p w:rsidR="00364D61" w:rsidRPr="00D2088F" w:rsidRDefault="00364D61" w:rsidP="00C947F3">
            <w:pPr>
              <w:spacing w:line="360" w:lineRule="auto"/>
              <w:jc w:val="center"/>
              <w:rPr>
                <w:rFonts w:ascii="宋体" w:hAnsi="宋体"/>
                <w:color w:val="FF0000"/>
                <w:szCs w:val="21"/>
              </w:rPr>
            </w:pPr>
            <w:r w:rsidRPr="00D2088F">
              <w:rPr>
                <w:rFonts w:ascii="宋体" w:hAnsi="宋体" w:hint="eastAsia"/>
                <w:color w:val="FF0000"/>
                <w:szCs w:val="21"/>
                <w:shd w:val="clear" w:color="auto" w:fill="FAFBFB"/>
              </w:rPr>
              <w:t>13953138703</w:t>
            </w:r>
          </w:p>
        </w:tc>
        <w:tc>
          <w:tcPr>
            <w:tcW w:w="4402" w:type="dxa"/>
            <w:vMerge/>
            <w:vAlign w:val="center"/>
          </w:tcPr>
          <w:p w:rsidR="00364D61" w:rsidRDefault="00364D61" w:rsidP="00447830">
            <w:pPr>
              <w:pStyle w:val="p15"/>
              <w:spacing w:beforeLines="50" w:afterLines="50" w:line="240" w:lineRule="auto"/>
              <w:ind w:firstLine="0"/>
              <w:jc w:val="left"/>
              <w:rPr>
                <w:sz w:val="21"/>
                <w:szCs w:val="21"/>
              </w:rPr>
            </w:pPr>
          </w:p>
        </w:tc>
      </w:tr>
      <w:tr w:rsidR="00364D61" w:rsidTr="00C947F3">
        <w:trPr>
          <w:jc w:val="center"/>
        </w:trPr>
        <w:tc>
          <w:tcPr>
            <w:tcW w:w="1058" w:type="dxa"/>
            <w:vMerge w:val="restart"/>
            <w:vAlign w:val="center"/>
          </w:tcPr>
          <w:p w:rsidR="00364D61" w:rsidRDefault="00364D61" w:rsidP="00447830">
            <w:pPr>
              <w:pStyle w:val="p15"/>
              <w:spacing w:beforeLines="50" w:afterLines="50" w:line="240" w:lineRule="auto"/>
              <w:ind w:firstLine="0"/>
              <w:jc w:val="center"/>
              <w:rPr>
                <w:sz w:val="21"/>
                <w:szCs w:val="21"/>
              </w:rPr>
            </w:pPr>
            <w:r>
              <w:rPr>
                <w:rFonts w:hint="eastAsia"/>
                <w:sz w:val="21"/>
                <w:szCs w:val="21"/>
              </w:rPr>
              <w:t>各行动组组长</w:t>
            </w:r>
          </w:p>
        </w:tc>
        <w:tc>
          <w:tcPr>
            <w:tcW w:w="1418" w:type="dxa"/>
            <w:vAlign w:val="center"/>
          </w:tcPr>
          <w:p w:rsidR="00364D61" w:rsidRPr="007D11E4" w:rsidRDefault="00364D61" w:rsidP="00447830">
            <w:pPr>
              <w:pStyle w:val="GB231208515"/>
              <w:spacing w:before="156" w:afterLines="50" w:line="240" w:lineRule="auto"/>
              <w:ind w:firstLine="0"/>
              <w:jc w:val="center"/>
              <w:rPr>
                <w:rFonts w:ascii="宋体" w:eastAsia="宋体" w:hAnsi="宋体" w:cs="Times New Roman"/>
                <w:sz w:val="21"/>
                <w:szCs w:val="21"/>
              </w:rPr>
            </w:pPr>
            <w:r w:rsidRPr="007D11E4">
              <w:rPr>
                <w:rFonts w:ascii="宋体" w:eastAsia="宋体" w:hAnsi="宋体" w:hint="eastAsia"/>
                <w:color w:val="FF0000"/>
                <w:sz w:val="21"/>
                <w:szCs w:val="21"/>
              </w:rPr>
              <w:t>乔学震</w:t>
            </w:r>
          </w:p>
        </w:tc>
        <w:tc>
          <w:tcPr>
            <w:tcW w:w="1275" w:type="dxa"/>
            <w:vAlign w:val="center"/>
          </w:tcPr>
          <w:p w:rsidR="00364D61" w:rsidRPr="007D11E4" w:rsidRDefault="00364D61" w:rsidP="00447830">
            <w:pPr>
              <w:pStyle w:val="p15"/>
              <w:spacing w:beforeLines="50" w:afterLines="50" w:line="240" w:lineRule="auto"/>
              <w:ind w:firstLine="0"/>
              <w:jc w:val="center"/>
              <w:rPr>
                <w:rFonts w:ascii="宋体" w:hAnsi="宋体"/>
                <w:sz w:val="21"/>
                <w:szCs w:val="21"/>
              </w:rPr>
            </w:pPr>
            <w:r w:rsidRPr="007D11E4">
              <w:rPr>
                <w:rFonts w:ascii="宋体" w:hAnsi="宋体" w:hint="eastAsia"/>
                <w:color w:val="FF0000"/>
                <w:sz w:val="21"/>
                <w:szCs w:val="21"/>
              </w:rPr>
              <w:t>通讯联络及</w:t>
            </w:r>
            <w:r w:rsidRPr="007D11E4">
              <w:rPr>
                <w:rFonts w:ascii="宋体" w:hAnsi="宋体"/>
                <w:color w:val="FF0000"/>
                <w:sz w:val="21"/>
                <w:szCs w:val="21"/>
              </w:rPr>
              <w:t>现场处理组</w:t>
            </w:r>
          </w:p>
        </w:tc>
        <w:tc>
          <w:tcPr>
            <w:tcW w:w="1985" w:type="dxa"/>
            <w:vAlign w:val="center"/>
          </w:tcPr>
          <w:p w:rsidR="00364D61" w:rsidRPr="007D11E4" w:rsidRDefault="00364D61" w:rsidP="00447830">
            <w:pPr>
              <w:pStyle w:val="GB231208515"/>
              <w:spacing w:before="156" w:afterLines="50" w:line="240" w:lineRule="auto"/>
              <w:ind w:firstLine="0"/>
              <w:jc w:val="center"/>
              <w:rPr>
                <w:rFonts w:ascii="宋体" w:eastAsia="宋体" w:hAnsi="宋体" w:cs="Times New Roman"/>
                <w:sz w:val="21"/>
                <w:szCs w:val="21"/>
              </w:rPr>
            </w:pPr>
            <w:r w:rsidRPr="007D11E4">
              <w:rPr>
                <w:rFonts w:ascii="宋体" w:eastAsia="宋体" w:hAnsi="宋体" w:hint="eastAsia"/>
                <w:color w:val="FF0000"/>
                <w:sz w:val="21"/>
                <w:szCs w:val="21"/>
                <w:shd w:val="clear" w:color="auto" w:fill="FAFBFB"/>
              </w:rPr>
              <w:t>13953138703</w:t>
            </w:r>
          </w:p>
        </w:tc>
        <w:tc>
          <w:tcPr>
            <w:tcW w:w="4402" w:type="dxa"/>
            <w:vMerge w:val="restart"/>
            <w:vAlign w:val="center"/>
          </w:tcPr>
          <w:p w:rsidR="00364D61" w:rsidRDefault="00364D61" w:rsidP="00447830">
            <w:pPr>
              <w:pStyle w:val="p15"/>
              <w:spacing w:beforeLines="50" w:afterLines="50" w:line="240" w:lineRule="auto"/>
              <w:ind w:firstLine="0"/>
              <w:jc w:val="left"/>
              <w:rPr>
                <w:sz w:val="21"/>
                <w:szCs w:val="21"/>
              </w:rPr>
            </w:pPr>
            <w:r>
              <w:rPr>
                <w:rFonts w:hint="eastAsia"/>
                <w:sz w:val="21"/>
                <w:szCs w:val="21"/>
              </w:rPr>
              <w:t>车间级突发环境事件下现场指挥。</w:t>
            </w:r>
          </w:p>
        </w:tc>
      </w:tr>
      <w:tr w:rsidR="00364D61" w:rsidTr="00C947F3">
        <w:trPr>
          <w:jc w:val="center"/>
        </w:trPr>
        <w:tc>
          <w:tcPr>
            <w:tcW w:w="1058" w:type="dxa"/>
            <w:vMerge/>
            <w:vAlign w:val="center"/>
          </w:tcPr>
          <w:p w:rsidR="00364D61" w:rsidRDefault="00364D61" w:rsidP="00447830">
            <w:pPr>
              <w:pStyle w:val="p15"/>
              <w:spacing w:beforeLines="50" w:afterLines="50" w:line="240" w:lineRule="auto"/>
              <w:ind w:firstLine="0"/>
              <w:jc w:val="center"/>
              <w:rPr>
                <w:sz w:val="21"/>
                <w:szCs w:val="21"/>
              </w:rPr>
            </w:pPr>
          </w:p>
        </w:tc>
        <w:tc>
          <w:tcPr>
            <w:tcW w:w="1418" w:type="dxa"/>
            <w:vAlign w:val="center"/>
          </w:tcPr>
          <w:p w:rsidR="00364D61" w:rsidRPr="007D11E4" w:rsidRDefault="00364D61" w:rsidP="00447830">
            <w:pPr>
              <w:pStyle w:val="GB231208515"/>
              <w:spacing w:before="156" w:afterLines="50" w:line="240" w:lineRule="auto"/>
              <w:ind w:firstLine="0"/>
              <w:jc w:val="center"/>
              <w:rPr>
                <w:rFonts w:ascii="宋体" w:eastAsia="宋体" w:hAnsi="宋体"/>
                <w:color w:val="FF0000"/>
                <w:sz w:val="21"/>
                <w:szCs w:val="21"/>
              </w:rPr>
            </w:pPr>
            <w:r w:rsidRPr="007D11E4">
              <w:rPr>
                <w:rFonts w:ascii="宋体" w:eastAsia="宋体" w:hAnsi="宋体" w:hint="eastAsia"/>
                <w:color w:val="FF0000"/>
                <w:sz w:val="21"/>
                <w:szCs w:val="21"/>
              </w:rPr>
              <w:t>毕桂东</w:t>
            </w:r>
          </w:p>
        </w:tc>
        <w:tc>
          <w:tcPr>
            <w:tcW w:w="1275" w:type="dxa"/>
            <w:vAlign w:val="center"/>
          </w:tcPr>
          <w:p w:rsidR="00364D61" w:rsidRPr="007D11E4" w:rsidRDefault="00364D61" w:rsidP="00447830">
            <w:pPr>
              <w:pStyle w:val="p15"/>
              <w:spacing w:beforeLines="50" w:afterLines="50" w:line="240" w:lineRule="auto"/>
              <w:ind w:firstLine="0"/>
              <w:jc w:val="center"/>
              <w:rPr>
                <w:rFonts w:ascii="宋体" w:hAnsi="宋体"/>
                <w:color w:val="FF0000"/>
                <w:sz w:val="21"/>
                <w:szCs w:val="21"/>
              </w:rPr>
            </w:pPr>
            <w:r w:rsidRPr="007D11E4">
              <w:rPr>
                <w:rFonts w:ascii="宋体" w:hAnsi="宋体" w:hint="eastAsia"/>
                <w:color w:val="FF0000"/>
                <w:sz w:val="21"/>
                <w:szCs w:val="21"/>
              </w:rPr>
              <w:t>消防洗消组</w:t>
            </w:r>
          </w:p>
        </w:tc>
        <w:tc>
          <w:tcPr>
            <w:tcW w:w="1985" w:type="dxa"/>
            <w:vAlign w:val="center"/>
          </w:tcPr>
          <w:p w:rsidR="00364D61" w:rsidRPr="007D11E4" w:rsidRDefault="00364D61" w:rsidP="00447830">
            <w:pPr>
              <w:pStyle w:val="GB231208515"/>
              <w:spacing w:before="156" w:afterLines="50" w:line="240" w:lineRule="auto"/>
              <w:ind w:firstLine="0"/>
              <w:jc w:val="center"/>
              <w:rPr>
                <w:rFonts w:ascii="宋体" w:eastAsia="宋体" w:hAnsi="宋体"/>
                <w:color w:val="FF0000"/>
                <w:sz w:val="21"/>
                <w:szCs w:val="21"/>
                <w:shd w:val="clear" w:color="auto" w:fill="FAFBFB"/>
              </w:rPr>
            </w:pPr>
            <w:r w:rsidRPr="007D11E4">
              <w:rPr>
                <w:rFonts w:ascii="宋体" w:eastAsia="宋体" w:hAnsi="宋体" w:hint="eastAsia"/>
                <w:color w:val="FF0000"/>
                <w:sz w:val="21"/>
                <w:szCs w:val="21"/>
                <w:shd w:val="clear" w:color="auto" w:fill="FAFBFB"/>
              </w:rPr>
              <w:t>13864103045</w:t>
            </w:r>
          </w:p>
        </w:tc>
        <w:tc>
          <w:tcPr>
            <w:tcW w:w="4402" w:type="dxa"/>
            <w:vMerge/>
            <w:vAlign w:val="center"/>
          </w:tcPr>
          <w:p w:rsidR="00364D61" w:rsidRDefault="00364D61" w:rsidP="00447830">
            <w:pPr>
              <w:pStyle w:val="p15"/>
              <w:spacing w:beforeLines="50" w:afterLines="50" w:line="240" w:lineRule="auto"/>
              <w:ind w:firstLine="0"/>
              <w:jc w:val="left"/>
              <w:rPr>
                <w:sz w:val="21"/>
                <w:szCs w:val="21"/>
              </w:rPr>
            </w:pPr>
          </w:p>
        </w:tc>
      </w:tr>
      <w:tr w:rsidR="00364D61" w:rsidTr="00C947F3">
        <w:trPr>
          <w:jc w:val="center"/>
        </w:trPr>
        <w:tc>
          <w:tcPr>
            <w:tcW w:w="1058" w:type="dxa"/>
            <w:vMerge/>
          </w:tcPr>
          <w:p w:rsidR="00364D61" w:rsidRDefault="00364D61" w:rsidP="00447830">
            <w:pPr>
              <w:pStyle w:val="p15"/>
              <w:spacing w:beforeLines="50" w:afterLines="50" w:line="240" w:lineRule="auto"/>
              <w:ind w:firstLine="0"/>
              <w:jc w:val="center"/>
              <w:rPr>
                <w:sz w:val="21"/>
                <w:szCs w:val="21"/>
              </w:rPr>
            </w:pPr>
          </w:p>
        </w:tc>
        <w:tc>
          <w:tcPr>
            <w:tcW w:w="1418" w:type="dxa"/>
            <w:vAlign w:val="center"/>
          </w:tcPr>
          <w:p w:rsidR="00364D61" w:rsidRPr="007D11E4" w:rsidRDefault="00364D61" w:rsidP="00447830">
            <w:pPr>
              <w:pStyle w:val="GB231208515"/>
              <w:spacing w:before="156" w:afterLines="50" w:line="240" w:lineRule="auto"/>
              <w:ind w:firstLine="0"/>
              <w:jc w:val="center"/>
              <w:rPr>
                <w:rFonts w:ascii="宋体" w:eastAsia="宋体" w:hAnsi="宋体" w:cs="Times New Roman"/>
                <w:sz w:val="21"/>
                <w:szCs w:val="21"/>
              </w:rPr>
            </w:pPr>
            <w:r w:rsidRPr="007D11E4">
              <w:rPr>
                <w:rFonts w:ascii="宋体" w:eastAsia="宋体" w:hAnsi="宋体" w:hint="eastAsia"/>
                <w:color w:val="FF0000"/>
                <w:sz w:val="21"/>
                <w:szCs w:val="21"/>
              </w:rPr>
              <w:t>魏庆生</w:t>
            </w:r>
          </w:p>
        </w:tc>
        <w:tc>
          <w:tcPr>
            <w:tcW w:w="1275" w:type="dxa"/>
            <w:vAlign w:val="center"/>
          </w:tcPr>
          <w:p w:rsidR="00364D61" w:rsidRPr="007D11E4" w:rsidRDefault="00364D61" w:rsidP="00447830">
            <w:pPr>
              <w:pStyle w:val="p15"/>
              <w:spacing w:beforeLines="50" w:afterLines="50" w:line="240" w:lineRule="auto"/>
              <w:ind w:firstLine="0"/>
              <w:jc w:val="center"/>
              <w:rPr>
                <w:rFonts w:ascii="宋体" w:hAnsi="宋体"/>
                <w:sz w:val="21"/>
                <w:szCs w:val="21"/>
                <w:lang w:val="zh-CN"/>
              </w:rPr>
            </w:pPr>
            <w:r w:rsidRPr="007D11E4">
              <w:rPr>
                <w:rFonts w:ascii="宋体" w:hAnsi="宋体" w:hint="eastAsia"/>
                <w:color w:val="FF0000"/>
                <w:sz w:val="21"/>
                <w:szCs w:val="21"/>
              </w:rPr>
              <w:t>医疗警戒组</w:t>
            </w:r>
          </w:p>
        </w:tc>
        <w:tc>
          <w:tcPr>
            <w:tcW w:w="1985" w:type="dxa"/>
            <w:vAlign w:val="center"/>
          </w:tcPr>
          <w:p w:rsidR="00364D61" w:rsidRPr="007D11E4" w:rsidRDefault="00364D61" w:rsidP="00447830">
            <w:pPr>
              <w:pStyle w:val="GB231208515"/>
              <w:spacing w:before="156" w:afterLines="50" w:line="240" w:lineRule="auto"/>
              <w:ind w:firstLine="0"/>
              <w:jc w:val="center"/>
              <w:rPr>
                <w:rFonts w:ascii="宋体" w:eastAsia="宋体" w:hAnsi="宋体" w:cs="Times New Roman"/>
                <w:sz w:val="21"/>
                <w:szCs w:val="21"/>
              </w:rPr>
            </w:pPr>
            <w:r w:rsidRPr="007D11E4">
              <w:rPr>
                <w:rFonts w:ascii="宋体" w:eastAsia="宋体" w:hAnsi="宋体" w:hint="eastAsia"/>
                <w:color w:val="FF0000"/>
                <w:sz w:val="21"/>
                <w:szCs w:val="21"/>
              </w:rPr>
              <w:t>13583178866</w:t>
            </w:r>
          </w:p>
        </w:tc>
        <w:tc>
          <w:tcPr>
            <w:tcW w:w="4402" w:type="dxa"/>
            <w:vMerge/>
          </w:tcPr>
          <w:p w:rsidR="00364D61" w:rsidRDefault="00364D61" w:rsidP="00447830">
            <w:pPr>
              <w:pStyle w:val="p15"/>
              <w:spacing w:beforeLines="50" w:afterLines="50" w:line="240" w:lineRule="auto"/>
              <w:ind w:firstLine="0"/>
              <w:jc w:val="left"/>
              <w:rPr>
                <w:sz w:val="21"/>
                <w:szCs w:val="21"/>
              </w:rPr>
            </w:pPr>
          </w:p>
        </w:tc>
      </w:tr>
      <w:tr w:rsidR="00364D61" w:rsidTr="00C947F3">
        <w:trPr>
          <w:jc w:val="center"/>
        </w:trPr>
        <w:tc>
          <w:tcPr>
            <w:tcW w:w="1058" w:type="dxa"/>
            <w:vMerge/>
          </w:tcPr>
          <w:p w:rsidR="00364D61" w:rsidRDefault="00364D61" w:rsidP="00447830">
            <w:pPr>
              <w:pStyle w:val="p15"/>
              <w:spacing w:beforeLines="50" w:afterLines="50" w:line="240" w:lineRule="auto"/>
              <w:ind w:firstLine="0"/>
              <w:jc w:val="center"/>
              <w:rPr>
                <w:sz w:val="21"/>
                <w:szCs w:val="21"/>
              </w:rPr>
            </w:pPr>
          </w:p>
        </w:tc>
        <w:tc>
          <w:tcPr>
            <w:tcW w:w="1418" w:type="dxa"/>
            <w:vAlign w:val="center"/>
          </w:tcPr>
          <w:p w:rsidR="00364D61" w:rsidRPr="007D11E4" w:rsidRDefault="00364D61" w:rsidP="00447830">
            <w:pPr>
              <w:pStyle w:val="GB231208515"/>
              <w:spacing w:before="156" w:afterLines="50" w:line="240" w:lineRule="auto"/>
              <w:ind w:firstLine="0"/>
              <w:jc w:val="center"/>
              <w:rPr>
                <w:rFonts w:ascii="宋体" w:eastAsia="宋体" w:hAnsi="宋体" w:cs="Times New Roman"/>
                <w:sz w:val="21"/>
                <w:szCs w:val="21"/>
              </w:rPr>
            </w:pPr>
            <w:r w:rsidRPr="007D11E4">
              <w:rPr>
                <w:rFonts w:ascii="宋体" w:eastAsia="宋体" w:hAnsi="宋体" w:hint="eastAsia"/>
                <w:color w:val="FF0000"/>
                <w:sz w:val="21"/>
                <w:szCs w:val="21"/>
              </w:rPr>
              <w:t>康锋</w:t>
            </w:r>
          </w:p>
        </w:tc>
        <w:tc>
          <w:tcPr>
            <w:tcW w:w="1275" w:type="dxa"/>
            <w:vAlign w:val="center"/>
          </w:tcPr>
          <w:p w:rsidR="00364D61" w:rsidRPr="007D11E4" w:rsidRDefault="00364D61" w:rsidP="00447830">
            <w:pPr>
              <w:pStyle w:val="p15"/>
              <w:spacing w:beforeLines="50" w:afterLines="50" w:line="240" w:lineRule="auto"/>
              <w:ind w:firstLine="0"/>
              <w:jc w:val="center"/>
              <w:rPr>
                <w:rFonts w:ascii="宋体" w:hAnsi="宋体"/>
                <w:sz w:val="21"/>
                <w:szCs w:val="21"/>
                <w:lang w:val="zh-CN"/>
              </w:rPr>
            </w:pPr>
            <w:r w:rsidRPr="007D11E4">
              <w:rPr>
                <w:rFonts w:ascii="宋体" w:hAnsi="宋体" w:hint="eastAsia"/>
                <w:color w:val="FF0000"/>
                <w:sz w:val="21"/>
                <w:szCs w:val="21"/>
              </w:rPr>
              <w:t>环境控制组</w:t>
            </w:r>
          </w:p>
        </w:tc>
        <w:tc>
          <w:tcPr>
            <w:tcW w:w="1985" w:type="dxa"/>
            <w:vAlign w:val="center"/>
          </w:tcPr>
          <w:p w:rsidR="00364D61" w:rsidRPr="007D11E4" w:rsidRDefault="00364D61" w:rsidP="00447830">
            <w:pPr>
              <w:pStyle w:val="GB231208515"/>
              <w:spacing w:before="156" w:afterLines="50" w:line="240" w:lineRule="auto"/>
              <w:ind w:firstLine="0"/>
              <w:jc w:val="center"/>
              <w:rPr>
                <w:rFonts w:ascii="宋体" w:eastAsia="宋体" w:hAnsi="宋体" w:cs="Times New Roman"/>
                <w:sz w:val="21"/>
                <w:szCs w:val="21"/>
              </w:rPr>
            </w:pPr>
            <w:r w:rsidRPr="007D11E4">
              <w:rPr>
                <w:rFonts w:ascii="宋体" w:eastAsia="宋体" w:hAnsi="宋体" w:hint="eastAsia"/>
                <w:color w:val="FF0000"/>
                <w:sz w:val="21"/>
                <w:szCs w:val="21"/>
              </w:rPr>
              <w:t>15966302278</w:t>
            </w:r>
          </w:p>
        </w:tc>
        <w:tc>
          <w:tcPr>
            <w:tcW w:w="4402" w:type="dxa"/>
            <w:vMerge/>
          </w:tcPr>
          <w:p w:rsidR="00364D61" w:rsidRDefault="00364D61" w:rsidP="00447830">
            <w:pPr>
              <w:pStyle w:val="p15"/>
              <w:spacing w:beforeLines="50" w:afterLines="50" w:line="240" w:lineRule="auto"/>
              <w:ind w:firstLine="0"/>
              <w:jc w:val="left"/>
              <w:rPr>
                <w:sz w:val="21"/>
                <w:szCs w:val="21"/>
              </w:rPr>
            </w:pPr>
          </w:p>
        </w:tc>
      </w:tr>
      <w:tr w:rsidR="00364D61" w:rsidTr="00C947F3">
        <w:trPr>
          <w:jc w:val="center"/>
        </w:trPr>
        <w:tc>
          <w:tcPr>
            <w:tcW w:w="1058" w:type="dxa"/>
            <w:vMerge/>
          </w:tcPr>
          <w:p w:rsidR="00364D61" w:rsidRDefault="00364D61" w:rsidP="00447830">
            <w:pPr>
              <w:pStyle w:val="p15"/>
              <w:spacing w:beforeLines="50" w:afterLines="50" w:line="240" w:lineRule="auto"/>
              <w:ind w:firstLine="0"/>
              <w:jc w:val="center"/>
              <w:rPr>
                <w:sz w:val="21"/>
                <w:szCs w:val="21"/>
              </w:rPr>
            </w:pPr>
          </w:p>
        </w:tc>
        <w:tc>
          <w:tcPr>
            <w:tcW w:w="1418" w:type="dxa"/>
            <w:vAlign w:val="center"/>
          </w:tcPr>
          <w:p w:rsidR="00364D61" w:rsidRPr="007D11E4" w:rsidRDefault="00364D61" w:rsidP="00447830">
            <w:pPr>
              <w:pStyle w:val="GB231208515"/>
              <w:spacing w:before="156" w:afterLines="50" w:line="240" w:lineRule="auto"/>
              <w:ind w:firstLine="0"/>
              <w:jc w:val="center"/>
              <w:rPr>
                <w:rFonts w:ascii="宋体" w:eastAsia="宋体" w:hAnsi="宋体" w:cs="Times New Roman"/>
                <w:sz w:val="21"/>
                <w:szCs w:val="21"/>
              </w:rPr>
            </w:pPr>
            <w:r w:rsidRPr="007D11E4">
              <w:rPr>
                <w:rFonts w:ascii="宋体" w:eastAsia="宋体" w:hAnsi="宋体" w:hint="eastAsia"/>
                <w:color w:val="FF0000"/>
                <w:sz w:val="21"/>
                <w:szCs w:val="21"/>
              </w:rPr>
              <w:t>刘树强</w:t>
            </w:r>
          </w:p>
        </w:tc>
        <w:tc>
          <w:tcPr>
            <w:tcW w:w="1275" w:type="dxa"/>
            <w:vAlign w:val="center"/>
          </w:tcPr>
          <w:p w:rsidR="00364D61" w:rsidRPr="007D11E4" w:rsidRDefault="00364D61" w:rsidP="00447830">
            <w:pPr>
              <w:pStyle w:val="p15"/>
              <w:spacing w:beforeLines="50" w:afterLines="50" w:line="240" w:lineRule="auto"/>
              <w:ind w:firstLine="0"/>
              <w:jc w:val="center"/>
              <w:rPr>
                <w:rFonts w:ascii="宋体" w:hAnsi="宋体"/>
                <w:sz w:val="21"/>
                <w:szCs w:val="21"/>
                <w:lang w:val="zh-CN"/>
              </w:rPr>
            </w:pPr>
            <w:r w:rsidRPr="007D11E4">
              <w:rPr>
                <w:rFonts w:ascii="宋体" w:hAnsi="宋体" w:hint="eastAsia"/>
                <w:color w:val="FF0000"/>
                <w:sz w:val="21"/>
                <w:szCs w:val="21"/>
              </w:rPr>
              <w:t>物资保障组</w:t>
            </w:r>
          </w:p>
        </w:tc>
        <w:tc>
          <w:tcPr>
            <w:tcW w:w="1985" w:type="dxa"/>
            <w:vAlign w:val="center"/>
          </w:tcPr>
          <w:p w:rsidR="00364D61" w:rsidRPr="007D11E4" w:rsidRDefault="00364D61" w:rsidP="00447830">
            <w:pPr>
              <w:pStyle w:val="GB231208515"/>
              <w:spacing w:before="156" w:afterLines="50" w:line="240" w:lineRule="auto"/>
              <w:ind w:firstLine="0"/>
              <w:jc w:val="center"/>
              <w:rPr>
                <w:rFonts w:ascii="宋体" w:eastAsia="宋体" w:hAnsi="宋体" w:cs="Times New Roman"/>
                <w:sz w:val="21"/>
                <w:szCs w:val="21"/>
              </w:rPr>
            </w:pPr>
            <w:r w:rsidRPr="007D11E4">
              <w:rPr>
                <w:rFonts w:ascii="宋体" w:eastAsia="宋体" w:hAnsi="宋体" w:hint="eastAsia"/>
                <w:color w:val="FF0000"/>
                <w:sz w:val="21"/>
                <w:szCs w:val="21"/>
                <w:shd w:val="clear" w:color="auto" w:fill="FAFBFB"/>
              </w:rPr>
              <w:t>13583169010</w:t>
            </w:r>
          </w:p>
        </w:tc>
        <w:tc>
          <w:tcPr>
            <w:tcW w:w="4402" w:type="dxa"/>
            <w:vMerge/>
          </w:tcPr>
          <w:p w:rsidR="00364D61" w:rsidRDefault="00364D61" w:rsidP="00447830">
            <w:pPr>
              <w:pStyle w:val="p15"/>
              <w:spacing w:beforeLines="50" w:afterLines="50" w:line="240" w:lineRule="auto"/>
              <w:ind w:firstLine="0"/>
              <w:jc w:val="left"/>
              <w:rPr>
                <w:sz w:val="21"/>
                <w:szCs w:val="21"/>
              </w:rPr>
            </w:pPr>
          </w:p>
        </w:tc>
      </w:tr>
      <w:tr w:rsidR="00364D61" w:rsidTr="00C947F3">
        <w:trPr>
          <w:jc w:val="center"/>
        </w:trPr>
        <w:tc>
          <w:tcPr>
            <w:tcW w:w="1058" w:type="dxa"/>
            <w:vMerge/>
          </w:tcPr>
          <w:p w:rsidR="00364D61" w:rsidRDefault="00364D61" w:rsidP="00447830">
            <w:pPr>
              <w:pStyle w:val="p15"/>
              <w:spacing w:beforeLines="50" w:afterLines="50" w:line="240" w:lineRule="auto"/>
              <w:ind w:firstLine="0"/>
              <w:jc w:val="center"/>
              <w:rPr>
                <w:sz w:val="21"/>
                <w:szCs w:val="21"/>
              </w:rPr>
            </w:pPr>
          </w:p>
        </w:tc>
        <w:tc>
          <w:tcPr>
            <w:tcW w:w="1418" w:type="dxa"/>
            <w:vAlign w:val="center"/>
          </w:tcPr>
          <w:p w:rsidR="00364D61" w:rsidRPr="007D11E4" w:rsidRDefault="00364D61" w:rsidP="00447830">
            <w:pPr>
              <w:pStyle w:val="GB231208515"/>
              <w:spacing w:before="156" w:afterLines="50" w:line="240" w:lineRule="auto"/>
              <w:ind w:firstLine="0"/>
              <w:jc w:val="center"/>
              <w:rPr>
                <w:rFonts w:ascii="宋体" w:eastAsia="宋体" w:hAnsi="宋体" w:cs="Times New Roman"/>
                <w:sz w:val="21"/>
                <w:szCs w:val="21"/>
              </w:rPr>
            </w:pPr>
            <w:r w:rsidRPr="007D11E4">
              <w:rPr>
                <w:rFonts w:ascii="宋体" w:eastAsia="宋体" w:hAnsi="宋体" w:hint="eastAsia"/>
                <w:color w:val="FF0000"/>
                <w:sz w:val="21"/>
                <w:szCs w:val="21"/>
              </w:rPr>
              <w:t>周强</w:t>
            </w:r>
          </w:p>
        </w:tc>
        <w:tc>
          <w:tcPr>
            <w:tcW w:w="1275" w:type="dxa"/>
            <w:vAlign w:val="center"/>
          </w:tcPr>
          <w:p w:rsidR="00364D61" w:rsidRPr="007D11E4" w:rsidRDefault="00364D61" w:rsidP="00447830">
            <w:pPr>
              <w:pStyle w:val="p15"/>
              <w:spacing w:beforeLines="50" w:afterLines="50" w:line="240" w:lineRule="auto"/>
              <w:ind w:firstLine="0"/>
              <w:jc w:val="center"/>
              <w:rPr>
                <w:rFonts w:ascii="宋体" w:hAnsi="宋体"/>
                <w:sz w:val="21"/>
                <w:szCs w:val="21"/>
                <w:lang w:val="zh-CN"/>
              </w:rPr>
            </w:pPr>
            <w:r w:rsidRPr="007D11E4">
              <w:rPr>
                <w:rFonts w:ascii="宋体" w:hAnsi="宋体"/>
                <w:color w:val="FF0000"/>
                <w:sz w:val="21"/>
                <w:szCs w:val="21"/>
              </w:rPr>
              <w:t>外协组及事故调查组</w:t>
            </w:r>
            <w:r w:rsidRPr="007D11E4">
              <w:rPr>
                <w:rFonts w:ascii="宋体" w:hAnsi="宋体" w:hint="eastAsia"/>
                <w:color w:val="FF0000"/>
                <w:sz w:val="21"/>
                <w:szCs w:val="21"/>
              </w:rPr>
              <w:t>组</w:t>
            </w:r>
          </w:p>
        </w:tc>
        <w:tc>
          <w:tcPr>
            <w:tcW w:w="1985" w:type="dxa"/>
            <w:vAlign w:val="center"/>
          </w:tcPr>
          <w:p w:rsidR="00364D61" w:rsidRPr="007D11E4" w:rsidRDefault="00364D61" w:rsidP="00447830">
            <w:pPr>
              <w:pStyle w:val="GB231208515"/>
              <w:spacing w:before="156" w:afterLines="50" w:line="240" w:lineRule="auto"/>
              <w:ind w:firstLine="0"/>
              <w:jc w:val="center"/>
              <w:rPr>
                <w:rFonts w:ascii="宋体" w:eastAsia="宋体" w:hAnsi="宋体" w:cs="Times New Roman"/>
                <w:sz w:val="21"/>
                <w:szCs w:val="21"/>
              </w:rPr>
            </w:pPr>
            <w:r w:rsidRPr="007D11E4">
              <w:rPr>
                <w:rFonts w:ascii="宋体" w:eastAsia="宋体" w:hAnsi="宋体" w:hint="eastAsia"/>
                <w:color w:val="FF0000"/>
                <w:sz w:val="21"/>
                <w:szCs w:val="21"/>
                <w:shd w:val="clear" w:color="auto" w:fill="FAFBFB"/>
              </w:rPr>
              <w:t>13906418603</w:t>
            </w:r>
          </w:p>
        </w:tc>
        <w:tc>
          <w:tcPr>
            <w:tcW w:w="4402" w:type="dxa"/>
            <w:vMerge/>
          </w:tcPr>
          <w:p w:rsidR="00364D61" w:rsidRDefault="00364D61" w:rsidP="00447830">
            <w:pPr>
              <w:pStyle w:val="p15"/>
              <w:spacing w:beforeLines="50" w:afterLines="50" w:line="240" w:lineRule="auto"/>
              <w:ind w:firstLine="0"/>
              <w:jc w:val="left"/>
              <w:rPr>
                <w:sz w:val="21"/>
                <w:szCs w:val="21"/>
              </w:rPr>
            </w:pPr>
          </w:p>
        </w:tc>
      </w:tr>
    </w:tbl>
    <w:p w:rsidR="00364D61" w:rsidRPr="007D11E4" w:rsidRDefault="00364D61" w:rsidP="00364D61">
      <w:pPr>
        <w:pStyle w:val="3"/>
        <w:spacing w:before="156" w:after="156"/>
        <w:rPr>
          <w:rFonts w:ascii="黑体" w:eastAsia="黑体" w:hAnsi="黑体"/>
          <w:b w:val="0"/>
          <w:color w:val="FF0000"/>
          <w:kern w:val="0"/>
          <w:sz w:val="28"/>
          <w:szCs w:val="28"/>
        </w:rPr>
      </w:pPr>
      <w:r w:rsidRPr="007D11E4">
        <w:rPr>
          <w:rFonts w:ascii="黑体" w:eastAsia="黑体" w:hAnsi="黑体"/>
          <w:b w:val="0"/>
          <w:color w:val="FF0000"/>
          <w:kern w:val="0"/>
          <w:sz w:val="28"/>
          <w:szCs w:val="28"/>
        </w:rPr>
        <w:t xml:space="preserve">3.1.3 </w:t>
      </w:r>
      <w:r w:rsidRPr="007D11E4">
        <w:rPr>
          <w:rFonts w:ascii="黑体" w:eastAsia="黑体" w:hAnsi="黑体" w:hint="eastAsia"/>
          <w:b w:val="0"/>
          <w:color w:val="FF0000"/>
          <w:kern w:val="0"/>
          <w:sz w:val="28"/>
          <w:szCs w:val="28"/>
        </w:rPr>
        <w:t>应急机构职责</w:t>
      </w:r>
    </w:p>
    <w:p w:rsidR="00364D61" w:rsidRPr="007D11E4" w:rsidRDefault="00364D61" w:rsidP="00447830">
      <w:pPr>
        <w:pStyle w:val="zhang"/>
        <w:spacing w:beforeLines="50" w:afterLines="50" w:line="360" w:lineRule="auto"/>
        <w:ind w:firstLineChars="0" w:firstLine="0"/>
        <w:outlineLvl w:val="3"/>
        <w:rPr>
          <w:rFonts w:ascii="黑体" w:eastAsia="黑体" w:hAnsi="黑体"/>
          <w:color w:val="FF0000"/>
          <w:sz w:val="24"/>
          <w:szCs w:val="24"/>
        </w:rPr>
      </w:pPr>
      <w:r w:rsidRPr="007D11E4">
        <w:rPr>
          <w:rFonts w:ascii="黑体" w:eastAsia="黑体" w:hAnsi="黑体"/>
          <w:color w:val="FF0000"/>
          <w:sz w:val="24"/>
          <w:szCs w:val="24"/>
        </w:rPr>
        <w:t xml:space="preserve">3.1.3.1 </w:t>
      </w:r>
      <w:r w:rsidRPr="007D11E4">
        <w:rPr>
          <w:rFonts w:ascii="黑体" w:eastAsia="黑体" w:hAnsi="黑体" w:hint="eastAsia"/>
          <w:color w:val="FF0000"/>
          <w:sz w:val="24"/>
          <w:szCs w:val="24"/>
        </w:rPr>
        <w:t>应急指挥部职责</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w:t>
      </w:r>
      <w:r w:rsidRPr="007D11E4">
        <w:rPr>
          <w:color w:val="FF0000"/>
          <w:kern w:val="0"/>
          <w:sz w:val="24"/>
        </w:rPr>
        <w:t>1</w:t>
      </w:r>
      <w:r w:rsidRPr="007D11E4">
        <w:rPr>
          <w:rFonts w:hint="eastAsia"/>
          <w:color w:val="FF0000"/>
          <w:kern w:val="0"/>
          <w:sz w:val="24"/>
        </w:rPr>
        <w:t>）贯彻执行国家、当地政府、上级有关部门关于环境安全的方针、政策及规定。</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w:t>
      </w:r>
      <w:r w:rsidRPr="007D11E4">
        <w:rPr>
          <w:color w:val="FF0000"/>
          <w:kern w:val="0"/>
          <w:sz w:val="24"/>
        </w:rPr>
        <w:t>2</w:t>
      </w:r>
      <w:r w:rsidRPr="007D11E4">
        <w:rPr>
          <w:rFonts w:hint="eastAsia"/>
          <w:color w:val="FF0000"/>
          <w:kern w:val="0"/>
          <w:sz w:val="24"/>
        </w:rPr>
        <w:t>）组织制定、修改突发环境事件应急预案，组建应急救援队伍，有计划地组织应急救援培训和演习。</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w:t>
      </w:r>
      <w:r w:rsidRPr="007D11E4">
        <w:rPr>
          <w:color w:val="FF0000"/>
          <w:kern w:val="0"/>
          <w:sz w:val="24"/>
        </w:rPr>
        <w:t>3</w:t>
      </w:r>
      <w:r w:rsidRPr="007D11E4">
        <w:rPr>
          <w:rFonts w:hint="eastAsia"/>
          <w:color w:val="FF0000"/>
          <w:kern w:val="0"/>
          <w:sz w:val="24"/>
        </w:rPr>
        <w:t>）负责应急防范设施（备）（如堵漏器材、事故应急池和应急交通工具等）的建设；以及应急救援物资的储备。</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w:t>
      </w:r>
      <w:r w:rsidRPr="007D11E4">
        <w:rPr>
          <w:color w:val="FF0000"/>
          <w:kern w:val="0"/>
          <w:sz w:val="24"/>
        </w:rPr>
        <w:t>4</w:t>
      </w:r>
      <w:r w:rsidRPr="007D11E4">
        <w:rPr>
          <w:rFonts w:hint="eastAsia"/>
          <w:color w:val="FF0000"/>
          <w:kern w:val="0"/>
          <w:sz w:val="24"/>
        </w:rPr>
        <w:t>）检查、督促做好突发环境事件的预防措施和应急救援的各项准备工作，督促、协助有关部门及时消除有毒有害物质的跑、冒、滴、漏。</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lastRenderedPageBreak/>
        <w:t>（</w:t>
      </w:r>
      <w:r w:rsidRPr="007D11E4">
        <w:rPr>
          <w:color w:val="FF0000"/>
          <w:kern w:val="0"/>
          <w:sz w:val="24"/>
        </w:rPr>
        <w:t>5</w:t>
      </w:r>
      <w:r w:rsidRPr="007D11E4">
        <w:rPr>
          <w:rFonts w:hint="eastAsia"/>
          <w:color w:val="FF0000"/>
          <w:kern w:val="0"/>
          <w:sz w:val="24"/>
        </w:rPr>
        <w:t>）批准应急救援的启动和终止。</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w:t>
      </w:r>
      <w:r w:rsidRPr="007D11E4">
        <w:rPr>
          <w:color w:val="FF0000"/>
          <w:kern w:val="0"/>
          <w:sz w:val="24"/>
        </w:rPr>
        <w:t>6</w:t>
      </w:r>
      <w:r w:rsidRPr="007D11E4">
        <w:rPr>
          <w:rFonts w:hint="eastAsia"/>
          <w:color w:val="FF0000"/>
          <w:kern w:val="0"/>
          <w:sz w:val="24"/>
        </w:rPr>
        <w:t>）及时向上级有关部门报告突发环境事件的具体情况，必要时向有关单位发出增援请求，并向周边单位通报相关情况。</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w:t>
      </w:r>
      <w:r w:rsidRPr="007D11E4">
        <w:rPr>
          <w:color w:val="FF0000"/>
          <w:kern w:val="0"/>
          <w:sz w:val="24"/>
        </w:rPr>
        <w:t>7</w:t>
      </w:r>
      <w:r w:rsidRPr="007D11E4">
        <w:rPr>
          <w:rFonts w:hint="eastAsia"/>
          <w:color w:val="FF0000"/>
          <w:kern w:val="0"/>
          <w:sz w:val="24"/>
        </w:rPr>
        <w:t>）组织指挥救援队伍实施救援行动，负责人员、资源配置、应急队伍的调动。</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w:t>
      </w:r>
      <w:r w:rsidRPr="007D11E4">
        <w:rPr>
          <w:color w:val="FF0000"/>
          <w:kern w:val="0"/>
          <w:sz w:val="24"/>
        </w:rPr>
        <w:t>8</w:t>
      </w:r>
      <w:r w:rsidRPr="007D11E4">
        <w:rPr>
          <w:rFonts w:hint="eastAsia"/>
          <w:color w:val="FF0000"/>
          <w:kern w:val="0"/>
          <w:sz w:val="24"/>
        </w:rPr>
        <w:t>）协调事件现场有关工作。配合政府部门对环境进行恢复、事件调查等工作。</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w:t>
      </w:r>
      <w:r w:rsidRPr="007D11E4">
        <w:rPr>
          <w:color w:val="FF0000"/>
          <w:kern w:val="0"/>
          <w:sz w:val="24"/>
        </w:rPr>
        <w:t>9</w:t>
      </w:r>
      <w:r w:rsidRPr="007D11E4">
        <w:rPr>
          <w:rFonts w:hint="eastAsia"/>
          <w:color w:val="FF0000"/>
          <w:kern w:val="0"/>
          <w:sz w:val="24"/>
        </w:rPr>
        <w:t>）负责对员工进行应急知识和基本防护方法的培训，向周边企业、敏感点等提供本单位有关危险化学品特性、救援知识等的宣传材料。</w:t>
      </w:r>
    </w:p>
    <w:p w:rsidR="00364D61" w:rsidRPr="007D11E4" w:rsidRDefault="00364D61" w:rsidP="00447830">
      <w:pPr>
        <w:pStyle w:val="zhang"/>
        <w:spacing w:beforeLines="50" w:afterLines="50" w:line="360" w:lineRule="auto"/>
        <w:ind w:firstLineChars="0" w:firstLine="0"/>
        <w:outlineLvl w:val="3"/>
        <w:rPr>
          <w:rFonts w:ascii="黑体" w:eastAsia="黑体" w:hAnsi="黑体"/>
          <w:color w:val="FF0000"/>
          <w:sz w:val="24"/>
          <w:szCs w:val="24"/>
        </w:rPr>
      </w:pPr>
      <w:r w:rsidRPr="007D11E4">
        <w:rPr>
          <w:rFonts w:ascii="黑体" w:eastAsia="黑体" w:hAnsi="黑体"/>
          <w:color w:val="FF0000"/>
          <w:sz w:val="24"/>
          <w:szCs w:val="24"/>
        </w:rPr>
        <w:t xml:space="preserve">3.1.3.2 </w:t>
      </w:r>
      <w:r w:rsidRPr="007D11E4">
        <w:rPr>
          <w:rFonts w:ascii="黑体" w:eastAsia="黑体" w:hAnsi="黑体" w:hint="eastAsia"/>
          <w:color w:val="FF0000"/>
          <w:sz w:val="24"/>
          <w:szCs w:val="24"/>
        </w:rPr>
        <w:t>应急指挥部成员职责</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w:t>
      </w:r>
      <w:r w:rsidRPr="007D11E4">
        <w:rPr>
          <w:color w:val="FF0000"/>
          <w:kern w:val="0"/>
          <w:sz w:val="24"/>
        </w:rPr>
        <w:t>1</w:t>
      </w:r>
      <w:r w:rsidRPr="007D11E4">
        <w:rPr>
          <w:rFonts w:hint="eastAsia"/>
          <w:color w:val="FF0000"/>
          <w:kern w:val="0"/>
          <w:sz w:val="24"/>
        </w:rPr>
        <w:t>）总指挥：</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①</w:t>
      </w:r>
      <w:r>
        <w:rPr>
          <w:rFonts w:hint="eastAsia"/>
          <w:color w:val="FF0000"/>
          <w:kern w:val="0"/>
          <w:sz w:val="24"/>
        </w:rPr>
        <w:t>社会</w:t>
      </w:r>
      <w:r w:rsidRPr="007D11E4">
        <w:rPr>
          <w:rFonts w:hint="eastAsia"/>
          <w:color w:val="FF0000"/>
          <w:kern w:val="0"/>
          <w:sz w:val="24"/>
        </w:rPr>
        <w:t>级突发环境事件下先期处置应急总指挥，在上级政府或有关部门介入后，指挥权移交至上级政府或有关部门，接受上级政府或有关部门统一指挥；</w:t>
      </w:r>
      <w:r>
        <w:rPr>
          <w:rFonts w:hint="eastAsia"/>
          <w:color w:val="FF0000"/>
          <w:kern w:val="0"/>
          <w:sz w:val="24"/>
        </w:rPr>
        <w:t>企业</w:t>
      </w:r>
      <w:r w:rsidRPr="007D11E4">
        <w:rPr>
          <w:rFonts w:hint="eastAsia"/>
          <w:color w:val="FF0000"/>
          <w:kern w:val="0"/>
          <w:sz w:val="24"/>
        </w:rPr>
        <w:t>级突发环境事件下应急总指挥；</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②根据现场的危险等级、潜在后果等，决定本预案的启动；</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③负责应急行动期间各单位的运作协调，部署应急策略，保证应急救援工作的顺利完成；</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④指挥、协调应急程序行动及对外消息发布；</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⑤事故或突发事件超出公司处置能力时，向政府应急救援机构提出救援申请。</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w:t>
      </w:r>
      <w:r w:rsidRPr="007D11E4">
        <w:rPr>
          <w:color w:val="FF0000"/>
          <w:kern w:val="0"/>
          <w:sz w:val="24"/>
        </w:rPr>
        <w:t>2</w:t>
      </w:r>
      <w:r w:rsidRPr="007D11E4">
        <w:rPr>
          <w:rFonts w:hint="eastAsia"/>
          <w:color w:val="FF0000"/>
          <w:kern w:val="0"/>
          <w:sz w:val="24"/>
        </w:rPr>
        <w:t>）副总指挥：</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①协调总指挥组织或根据总指挥授权，指挥完成应急行动；</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②向总指挥提出应采取的减轻事故后果的应急程序和行动建议；</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③协调、组织应急行动所需人员、队伍和物资、设备调运等；</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lastRenderedPageBreak/>
        <w:t>④当总指挥不在时，副总指挥行使应急总指挥的现场决策职能。</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w:t>
      </w:r>
      <w:r w:rsidRPr="007D11E4">
        <w:rPr>
          <w:color w:val="FF0000"/>
          <w:kern w:val="0"/>
          <w:sz w:val="24"/>
        </w:rPr>
        <w:t>3</w:t>
      </w:r>
      <w:r w:rsidRPr="007D11E4">
        <w:rPr>
          <w:rFonts w:hint="eastAsia"/>
          <w:color w:val="FF0000"/>
          <w:kern w:val="0"/>
          <w:sz w:val="24"/>
        </w:rPr>
        <w:t>）各行动组组长：</w:t>
      </w:r>
    </w:p>
    <w:p w:rsidR="00364D61" w:rsidRPr="007D11E4" w:rsidRDefault="00364D61" w:rsidP="00447830">
      <w:pPr>
        <w:spacing w:beforeLines="50" w:line="360" w:lineRule="auto"/>
        <w:ind w:firstLineChars="200" w:firstLine="480"/>
        <w:rPr>
          <w:color w:val="FF0000"/>
          <w:kern w:val="0"/>
          <w:sz w:val="24"/>
        </w:rPr>
      </w:pPr>
      <w:r w:rsidRPr="007D11E4">
        <w:rPr>
          <w:rFonts w:hint="eastAsia"/>
          <w:color w:val="FF0000"/>
          <w:kern w:val="0"/>
          <w:sz w:val="24"/>
        </w:rPr>
        <w:t>协助总指挥负责应急救援抢修、抢险工作的现场组织指挥，必要时代表指挥部对外发布有关信息，由各部门负责人担任。</w:t>
      </w:r>
    </w:p>
    <w:p w:rsidR="00364D61" w:rsidRPr="007D11E4" w:rsidRDefault="00364D61" w:rsidP="00447830">
      <w:pPr>
        <w:pStyle w:val="zhang"/>
        <w:spacing w:beforeLines="50" w:afterLines="50" w:line="360" w:lineRule="auto"/>
        <w:ind w:firstLineChars="0" w:firstLine="0"/>
        <w:outlineLvl w:val="3"/>
        <w:rPr>
          <w:rFonts w:ascii="黑体" w:eastAsia="黑体" w:hAnsi="黑体"/>
          <w:color w:val="FF0000"/>
          <w:sz w:val="24"/>
          <w:szCs w:val="24"/>
        </w:rPr>
      </w:pPr>
      <w:r w:rsidRPr="007D11E4">
        <w:rPr>
          <w:rFonts w:ascii="黑体" w:eastAsia="黑体" w:hAnsi="黑体"/>
          <w:color w:val="FF0000"/>
          <w:sz w:val="24"/>
          <w:szCs w:val="24"/>
        </w:rPr>
        <w:t xml:space="preserve">3.1.3.3 </w:t>
      </w:r>
      <w:r w:rsidRPr="007D11E4">
        <w:rPr>
          <w:rFonts w:ascii="黑体" w:eastAsia="黑体" w:hAnsi="黑体" w:hint="eastAsia"/>
          <w:color w:val="FF0000"/>
          <w:sz w:val="24"/>
          <w:szCs w:val="24"/>
        </w:rPr>
        <w:t>各行动组职责</w:t>
      </w:r>
    </w:p>
    <w:p w:rsidR="00364D61" w:rsidRPr="00744A0C" w:rsidRDefault="00364D61" w:rsidP="00447830">
      <w:pPr>
        <w:spacing w:beforeLines="50" w:line="360" w:lineRule="auto"/>
        <w:ind w:firstLineChars="200" w:firstLine="480"/>
        <w:rPr>
          <w:color w:val="000000"/>
          <w:kern w:val="0"/>
          <w:sz w:val="24"/>
        </w:rPr>
      </w:pPr>
      <w:r w:rsidRPr="00744A0C">
        <w:rPr>
          <w:rFonts w:hint="eastAsia"/>
          <w:color w:val="000000"/>
          <w:kern w:val="0"/>
          <w:sz w:val="24"/>
        </w:rPr>
        <w:t>（</w:t>
      </w:r>
      <w:r w:rsidRPr="00744A0C">
        <w:rPr>
          <w:color w:val="000000"/>
          <w:kern w:val="0"/>
          <w:sz w:val="24"/>
        </w:rPr>
        <w:t>1</w:t>
      </w:r>
      <w:r w:rsidRPr="00744A0C">
        <w:rPr>
          <w:rFonts w:hint="eastAsia"/>
          <w:color w:val="000000"/>
          <w:kern w:val="0"/>
          <w:sz w:val="24"/>
        </w:rPr>
        <w:t>）</w:t>
      </w:r>
      <w:r w:rsidRPr="00744A0C">
        <w:rPr>
          <w:rFonts w:ascii="宋体" w:hAnsi="宋体" w:hint="eastAsia"/>
          <w:b/>
          <w:color w:val="FF0000"/>
          <w:kern w:val="0"/>
          <w:sz w:val="24"/>
        </w:rPr>
        <w:t>通讯联络及</w:t>
      </w:r>
      <w:r w:rsidRPr="00744A0C">
        <w:rPr>
          <w:rFonts w:ascii="宋体" w:hAnsi="宋体"/>
          <w:b/>
          <w:color w:val="FF0000"/>
          <w:kern w:val="0"/>
          <w:sz w:val="24"/>
        </w:rPr>
        <w:t>现场处理组</w:t>
      </w:r>
    </w:p>
    <w:tbl>
      <w:tblPr>
        <w:tblW w:w="88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116"/>
        <w:gridCol w:w="1260"/>
        <w:gridCol w:w="3137"/>
        <w:gridCol w:w="3333"/>
      </w:tblGrid>
      <w:tr w:rsidR="00364D61" w:rsidRPr="00744A0C" w:rsidTr="00C947F3">
        <w:trPr>
          <w:trHeight w:val="454"/>
          <w:jc w:val="center"/>
        </w:trPr>
        <w:tc>
          <w:tcPr>
            <w:tcW w:w="1116" w:type="dxa"/>
            <w:tcBorders>
              <w:top w:val="single" w:sz="4" w:space="0" w:color="auto"/>
            </w:tcBorders>
            <w:vAlign w:val="center"/>
          </w:tcPr>
          <w:p w:rsidR="00364D61" w:rsidRPr="00744A0C" w:rsidRDefault="00364D61" w:rsidP="00447830">
            <w:pPr>
              <w:widowControl/>
              <w:spacing w:beforeLines="25" w:afterLines="25" w:line="300" w:lineRule="auto"/>
              <w:jc w:val="center"/>
              <w:rPr>
                <w:b/>
                <w:bCs/>
                <w:color w:val="000000"/>
                <w:kern w:val="0"/>
                <w:sz w:val="24"/>
                <w:lang w:val="zh-CN"/>
              </w:rPr>
            </w:pPr>
            <w:r w:rsidRPr="00744A0C">
              <w:rPr>
                <w:rFonts w:hint="eastAsia"/>
                <w:b/>
                <w:bCs/>
                <w:color w:val="000000"/>
                <w:kern w:val="0"/>
                <w:sz w:val="24"/>
                <w:lang w:val="zh-CN"/>
              </w:rPr>
              <w:t>组长</w:t>
            </w:r>
          </w:p>
        </w:tc>
        <w:tc>
          <w:tcPr>
            <w:tcW w:w="1260" w:type="dxa"/>
            <w:tcBorders>
              <w:top w:val="single" w:sz="4" w:space="0" w:color="auto"/>
              <w:right w:val="single" w:sz="4" w:space="0" w:color="auto"/>
            </w:tcBorders>
            <w:vAlign w:val="center"/>
          </w:tcPr>
          <w:p w:rsidR="00364D61" w:rsidRPr="00744A0C" w:rsidRDefault="00364D61" w:rsidP="00447830">
            <w:pPr>
              <w:widowControl/>
              <w:spacing w:beforeLines="25" w:afterLines="25" w:line="300" w:lineRule="auto"/>
              <w:jc w:val="center"/>
              <w:rPr>
                <w:b/>
                <w:bCs/>
                <w:color w:val="000000"/>
                <w:kern w:val="0"/>
                <w:sz w:val="24"/>
                <w:lang w:val="zh-CN"/>
              </w:rPr>
            </w:pPr>
            <w:r w:rsidRPr="00744A0C">
              <w:rPr>
                <w:rFonts w:hint="eastAsia"/>
                <w:b/>
                <w:bCs/>
                <w:color w:val="000000"/>
                <w:kern w:val="0"/>
                <w:sz w:val="24"/>
                <w:lang w:val="zh-CN"/>
              </w:rPr>
              <w:t>成员</w:t>
            </w:r>
          </w:p>
        </w:tc>
        <w:tc>
          <w:tcPr>
            <w:tcW w:w="3137" w:type="dxa"/>
            <w:tcBorders>
              <w:top w:val="single" w:sz="4" w:space="0" w:color="auto"/>
              <w:left w:val="single" w:sz="4" w:space="0" w:color="auto"/>
              <w:right w:val="single" w:sz="4" w:space="0" w:color="auto"/>
            </w:tcBorders>
            <w:vAlign w:val="center"/>
          </w:tcPr>
          <w:p w:rsidR="00364D61" w:rsidRPr="00744A0C" w:rsidRDefault="00364D61" w:rsidP="00447830">
            <w:pPr>
              <w:spacing w:beforeLines="25" w:afterLines="25" w:line="300" w:lineRule="auto"/>
              <w:jc w:val="center"/>
              <w:rPr>
                <w:b/>
                <w:bCs/>
                <w:color w:val="000000"/>
                <w:kern w:val="0"/>
                <w:sz w:val="24"/>
                <w:lang w:val="zh-CN"/>
              </w:rPr>
            </w:pPr>
            <w:r w:rsidRPr="00744A0C">
              <w:rPr>
                <w:rFonts w:hint="eastAsia"/>
                <w:b/>
                <w:bCs/>
                <w:color w:val="000000"/>
                <w:kern w:val="0"/>
                <w:sz w:val="24"/>
                <w:lang w:val="zh-CN"/>
              </w:rPr>
              <w:t>日常状态下职责</w:t>
            </w:r>
          </w:p>
        </w:tc>
        <w:tc>
          <w:tcPr>
            <w:tcW w:w="3333" w:type="dxa"/>
            <w:tcBorders>
              <w:top w:val="single" w:sz="4" w:space="0" w:color="auto"/>
              <w:left w:val="single" w:sz="4" w:space="0" w:color="auto"/>
            </w:tcBorders>
            <w:vAlign w:val="center"/>
          </w:tcPr>
          <w:p w:rsidR="00364D61" w:rsidRPr="00744A0C" w:rsidRDefault="00364D61" w:rsidP="00447830">
            <w:pPr>
              <w:widowControl/>
              <w:spacing w:beforeLines="25" w:afterLines="25" w:line="300" w:lineRule="auto"/>
              <w:jc w:val="center"/>
              <w:rPr>
                <w:b/>
                <w:bCs/>
                <w:color w:val="000000"/>
                <w:kern w:val="0"/>
                <w:sz w:val="24"/>
                <w:lang w:val="zh-CN"/>
              </w:rPr>
            </w:pPr>
            <w:r w:rsidRPr="00744A0C">
              <w:rPr>
                <w:rFonts w:hint="eastAsia"/>
                <w:b/>
                <w:bCs/>
                <w:color w:val="000000"/>
                <w:kern w:val="0"/>
                <w:sz w:val="24"/>
                <w:lang w:val="zh-CN"/>
              </w:rPr>
              <w:t>应急状态下职责</w:t>
            </w:r>
          </w:p>
        </w:tc>
      </w:tr>
      <w:tr w:rsidR="00364D61" w:rsidRPr="00744A0C" w:rsidTr="00C947F3">
        <w:trPr>
          <w:trHeight w:val="836"/>
          <w:jc w:val="center"/>
        </w:trPr>
        <w:tc>
          <w:tcPr>
            <w:tcW w:w="1116" w:type="dxa"/>
            <w:tcBorders>
              <w:bottom w:val="single" w:sz="4" w:space="0" w:color="auto"/>
            </w:tcBorders>
            <w:vAlign w:val="center"/>
          </w:tcPr>
          <w:p w:rsidR="00364D61" w:rsidRPr="00744A0C" w:rsidRDefault="00364D61" w:rsidP="00447830">
            <w:pPr>
              <w:spacing w:beforeLines="25" w:afterLines="25" w:line="360" w:lineRule="auto"/>
              <w:jc w:val="center"/>
              <w:rPr>
                <w:color w:val="000000"/>
                <w:sz w:val="24"/>
              </w:rPr>
            </w:pPr>
            <w:r w:rsidRPr="00744A0C">
              <w:rPr>
                <w:rFonts w:ascii="宋体" w:hAnsi="宋体" w:hint="eastAsia"/>
                <w:color w:val="FF0000"/>
                <w:sz w:val="24"/>
              </w:rPr>
              <w:t>乔学震</w:t>
            </w:r>
          </w:p>
        </w:tc>
        <w:tc>
          <w:tcPr>
            <w:tcW w:w="1260" w:type="dxa"/>
            <w:tcBorders>
              <w:bottom w:val="single" w:sz="4" w:space="0" w:color="auto"/>
              <w:right w:val="single" w:sz="4" w:space="0" w:color="auto"/>
            </w:tcBorders>
            <w:vAlign w:val="center"/>
          </w:tcPr>
          <w:p w:rsidR="00364D61" w:rsidRPr="00744A0C" w:rsidRDefault="00364D61" w:rsidP="00C947F3">
            <w:pPr>
              <w:spacing w:line="360" w:lineRule="auto"/>
              <w:jc w:val="center"/>
              <w:rPr>
                <w:rFonts w:ascii="宋体" w:hAnsi="宋体"/>
                <w:color w:val="FF0000"/>
                <w:sz w:val="24"/>
              </w:rPr>
            </w:pPr>
            <w:r w:rsidRPr="00744A0C">
              <w:rPr>
                <w:rFonts w:ascii="宋体" w:hAnsi="宋体" w:hint="eastAsia"/>
                <w:color w:val="FF0000"/>
                <w:sz w:val="24"/>
              </w:rPr>
              <w:t>李  毅</w:t>
            </w:r>
          </w:p>
          <w:p w:rsidR="00364D61" w:rsidRPr="00744A0C" w:rsidRDefault="00364D61" w:rsidP="00C947F3">
            <w:pPr>
              <w:spacing w:line="360" w:lineRule="auto"/>
              <w:jc w:val="center"/>
              <w:rPr>
                <w:rFonts w:ascii="宋体" w:hAnsi="宋体"/>
                <w:color w:val="FF0000"/>
                <w:sz w:val="24"/>
              </w:rPr>
            </w:pPr>
            <w:r w:rsidRPr="00744A0C">
              <w:rPr>
                <w:rFonts w:ascii="宋体" w:hAnsi="宋体" w:hint="eastAsia"/>
                <w:color w:val="FF0000"/>
                <w:sz w:val="24"/>
              </w:rPr>
              <w:t>万德新</w:t>
            </w:r>
          </w:p>
          <w:p w:rsidR="00364D61" w:rsidRPr="00744A0C" w:rsidRDefault="00364D61" w:rsidP="00C947F3">
            <w:pPr>
              <w:spacing w:line="360" w:lineRule="auto"/>
              <w:jc w:val="center"/>
              <w:rPr>
                <w:rFonts w:ascii="宋体" w:hAnsi="宋体"/>
                <w:color w:val="FF0000"/>
                <w:sz w:val="24"/>
              </w:rPr>
            </w:pPr>
            <w:r w:rsidRPr="00744A0C">
              <w:rPr>
                <w:rFonts w:ascii="宋体" w:hAnsi="宋体" w:hint="eastAsia"/>
                <w:color w:val="FF0000"/>
                <w:sz w:val="24"/>
              </w:rPr>
              <w:t>王哲峰</w:t>
            </w:r>
          </w:p>
          <w:p w:rsidR="00364D61" w:rsidRPr="00744A0C" w:rsidRDefault="00364D61" w:rsidP="00C947F3">
            <w:pPr>
              <w:spacing w:line="360" w:lineRule="auto"/>
              <w:jc w:val="center"/>
              <w:rPr>
                <w:rFonts w:ascii="宋体" w:hAnsi="宋体"/>
                <w:color w:val="FF0000"/>
                <w:sz w:val="24"/>
              </w:rPr>
            </w:pPr>
            <w:r w:rsidRPr="00744A0C">
              <w:rPr>
                <w:rFonts w:ascii="宋体" w:hAnsi="宋体"/>
                <w:color w:val="FF0000"/>
                <w:sz w:val="24"/>
              </w:rPr>
              <w:t>刘淑风</w:t>
            </w:r>
          </w:p>
          <w:p w:rsidR="00364D61" w:rsidRPr="00744A0C" w:rsidRDefault="00364D61" w:rsidP="00C947F3">
            <w:pPr>
              <w:spacing w:line="360" w:lineRule="auto"/>
              <w:jc w:val="center"/>
              <w:rPr>
                <w:rFonts w:ascii="宋体" w:hAnsi="宋体"/>
                <w:color w:val="FF0000"/>
                <w:sz w:val="24"/>
              </w:rPr>
            </w:pPr>
            <w:r w:rsidRPr="00744A0C">
              <w:rPr>
                <w:rFonts w:ascii="宋体" w:hAnsi="宋体" w:hint="eastAsia"/>
                <w:color w:val="FF0000"/>
                <w:sz w:val="24"/>
              </w:rPr>
              <w:t>李  辉</w:t>
            </w:r>
          </w:p>
          <w:p w:rsidR="00364D61" w:rsidRPr="00744A0C" w:rsidRDefault="00364D61" w:rsidP="00C947F3">
            <w:pPr>
              <w:spacing w:line="360" w:lineRule="auto"/>
              <w:jc w:val="center"/>
              <w:rPr>
                <w:rFonts w:ascii="宋体" w:hAnsi="宋体"/>
                <w:color w:val="FF0000"/>
                <w:sz w:val="24"/>
              </w:rPr>
            </w:pPr>
            <w:r w:rsidRPr="00744A0C">
              <w:rPr>
                <w:rFonts w:ascii="宋体" w:hAnsi="宋体" w:hint="eastAsia"/>
                <w:color w:val="FF0000"/>
                <w:sz w:val="24"/>
              </w:rPr>
              <w:t>任延东</w:t>
            </w:r>
          </w:p>
          <w:p w:rsidR="00364D61" w:rsidRPr="00744A0C" w:rsidRDefault="00364D61" w:rsidP="00C947F3">
            <w:pPr>
              <w:spacing w:line="360" w:lineRule="auto"/>
              <w:jc w:val="center"/>
              <w:rPr>
                <w:rFonts w:ascii="宋体" w:hAnsi="宋体"/>
                <w:color w:val="FF0000"/>
                <w:sz w:val="24"/>
              </w:rPr>
            </w:pPr>
            <w:r w:rsidRPr="00744A0C">
              <w:rPr>
                <w:rFonts w:ascii="宋体" w:hAnsi="宋体" w:hint="eastAsia"/>
                <w:color w:val="FF0000"/>
                <w:sz w:val="24"/>
              </w:rPr>
              <w:t>柏延桥</w:t>
            </w:r>
          </w:p>
        </w:tc>
        <w:tc>
          <w:tcPr>
            <w:tcW w:w="3137" w:type="dxa"/>
            <w:tcBorders>
              <w:left w:val="single" w:sz="4" w:space="0" w:color="auto"/>
              <w:bottom w:val="single" w:sz="4" w:space="0" w:color="auto"/>
              <w:right w:val="single" w:sz="4" w:space="0" w:color="auto"/>
            </w:tcBorders>
            <w:vAlign w:val="center"/>
          </w:tcPr>
          <w:p w:rsidR="00364D61" w:rsidRPr="00744A0C" w:rsidRDefault="00364D61" w:rsidP="00C947F3">
            <w:pPr>
              <w:spacing w:line="360" w:lineRule="exact"/>
              <w:jc w:val="center"/>
              <w:rPr>
                <w:rFonts w:ascii="宋体" w:hAnsi="宋体"/>
                <w:color w:val="FF0000"/>
                <w:sz w:val="24"/>
              </w:rPr>
            </w:pPr>
            <w:r w:rsidRPr="00744A0C">
              <w:rPr>
                <w:rFonts w:ascii="宋体" w:hAnsi="宋体" w:hint="eastAsia"/>
                <w:color w:val="FF0000"/>
                <w:sz w:val="24"/>
              </w:rPr>
              <w:t>1、认真贯彻国家、省、市及行业环保法律法规与政策标准,负责本企业环保管理工作；</w:t>
            </w:r>
          </w:p>
          <w:p w:rsidR="00364D61" w:rsidRPr="00744A0C" w:rsidRDefault="00364D61" w:rsidP="00C947F3">
            <w:pPr>
              <w:jc w:val="center"/>
              <w:rPr>
                <w:rFonts w:ascii="宋体" w:hAnsi="宋体"/>
                <w:color w:val="FF0000"/>
                <w:sz w:val="24"/>
              </w:rPr>
            </w:pPr>
            <w:r w:rsidRPr="00744A0C">
              <w:rPr>
                <w:rFonts w:ascii="宋体" w:hAnsi="宋体" w:hint="eastAsia"/>
                <w:color w:val="FF0000"/>
                <w:sz w:val="24"/>
              </w:rPr>
              <w:t>2、负责组织实施企业环保规划、污染减排计划、年度环境工作目标的分解与考核,监督环保各项规章制度的执行。</w:t>
            </w:r>
          </w:p>
          <w:p w:rsidR="00364D61" w:rsidRPr="00744A0C" w:rsidRDefault="00364D61" w:rsidP="00C947F3">
            <w:pPr>
              <w:jc w:val="center"/>
              <w:rPr>
                <w:rFonts w:ascii="宋体" w:hAnsi="宋体"/>
                <w:color w:val="FF0000"/>
                <w:sz w:val="24"/>
              </w:rPr>
            </w:pPr>
            <w:r w:rsidRPr="00744A0C">
              <w:rPr>
                <w:rFonts w:ascii="宋体" w:hAnsi="宋体" w:hint="eastAsia"/>
                <w:color w:val="FF0000"/>
                <w:sz w:val="24"/>
              </w:rPr>
              <w:t>3、扎实做好环境安全应急处置工作,按照企业环境应急预案负责应急演练；</w:t>
            </w:r>
          </w:p>
          <w:p w:rsidR="00364D61" w:rsidRPr="00744A0C" w:rsidRDefault="00364D61" w:rsidP="00C947F3">
            <w:pPr>
              <w:jc w:val="center"/>
              <w:rPr>
                <w:rFonts w:ascii="宋体" w:hAnsi="宋体"/>
                <w:color w:val="FF0000"/>
                <w:sz w:val="24"/>
              </w:rPr>
            </w:pPr>
            <w:r w:rsidRPr="00744A0C">
              <w:rPr>
                <w:rFonts w:ascii="宋体" w:hAnsi="宋体" w:hint="eastAsia"/>
                <w:color w:val="FF0000"/>
                <w:sz w:val="24"/>
              </w:rPr>
              <w:t>4、抓好环境安全隐患风险点源排查工作,做好应急物资储备。</w:t>
            </w:r>
          </w:p>
          <w:p w:rsidR="00364D61" w:rsidRPr="00744A0C" w:rsidRDefault="00364D61" w:rsidP="00C947F3">
            <w:pPr>
              <w:jc w:val="center"/>
              <w:rPr>
                <w:rFonts w:ascii="宋体" w:hAnsi="宋体"/>
                <w:color w:val="FF0000"/>
                <w:sz w:val="24"/>
              </w:rPr>
            </w:pPr>
            <w:r w:rsidRPr="00744A0C">
              <w:rPr>
                <w:rFonts w:ascii="宋体" w:hAnsi="宋体" w:hint="eastAsia"/>
                <w:color w:val="FF0000"/>
                <w:sz w:val="24"/>
              </w:rPr>
              <w:t>5、制定企业污染治理岗位管理制度和操作规程,监督检查企业污染治理设施运行情况,保证污染设备正常运行和达标排放。</w:t>
            </w:r>
          </w:p>
          <w:p w:rsidR="00364D61" w:rsidRPr="00744A0C" w:rsidRDefault="00364D61" w:rsidP="00C947F3">
            <w:pPr>
              <w:jc w:val="center"/>
              <w:rPr>
                <w:color w:val="FF0000"/>
                <w:sz w:val="24"/>
              </w:rPr>
            </w:pPr>
            <w:r w:rsidRPr="00744A0C">
              <w:rPr>
                <w:rFonts w:ascii="宋体" w:hAnsi="宋体" w:hint="eastAsia"/>
                <w:color w:val="FF0000"/>
                <w:sz w:val="24"/>
              </w:rPr>
              <w:t>6、制定环境监测计划并组织环境监测工作，建立环保设施运行台账，做好环保资料归档和统计工作。</w:t>
            </w:r>
          </w:p>
        </w:tc>
        <w:tc>
          <w:tcPr>
            <w:tcW w:w="3333" w:type="dxa"/>
            <w:tcBorders>
              <w:left w:val="single" w:sz="4" w:space="0" w:color="auto"/>
              <w:bottom w:val="single" w:sz="4" w:space="0" w:color="auto"/>
            </w:tcBorders>
            <w:vAlign w:val="center"/>
          </w:tcPr>
          <w:p w:rsidR="00364D61" w:rsidRPr="00744A0C" w:rsidRDefault="00364D61" w:rsidP="00C947F3">
            <w:pPr>
              <w:spacing w:line="360" w:lineRule="exact"/>
              <w:jc w:val="center"/>
              <w:rPr>
                <w:rFonts w:ascii="宋体" w:hAnsi="宋体"/>
                <w:color w:val="FF0000"/>
                <w:sz w:val="24"/>
              </w:rPr>
            </w:pPr>
            <w:r w:rsidRPr="00744A0C">
              <w:rPr>
                <w:rFonts w:ascii="宋体" w:hAnsi="宋体" w:hint="eastAsia"/>
                <w:color w:val="FF0000"/>
                <w:sz w:val="24"/>
              </w:rPr>
              <w:t>组长职责任务：</w:t>
            </w:r>
          </w:p>
          <w:p w:rsidR="00364D61" w:rsidRPr="00744A0C" w:rsidRDefault="00364D61" w:rsidP="00C947F3">
            <w:pPr>
              <w:spacing w:line="360" w:lineRule="exact"/>
              <w:jc w:val="center"/>
              <w:rPr>
                <w:rFonts w:ascii="宋体" w:hAnsi="宋体"/>
                <w:color w:val="FF0000"/>
                <w:sz w:val="24"/>
              </w:rPr>
            </w:pPr>
            <w:r w:rsidRPr="00744A0C">
              <w:rPr>
                <w:rFonts w:ascii="宋体" w:hAnsi="宋体" w:hint="eastAsia"/>
                <w:color w:val="FF0000"/>
                <w:sz w:val="24"/>
              </w:rPr>
              <w:t>1、负责事件报警、情况通报及处置工作。2、负责自救资源使用和增援力量的引导，污染物的处置；</w:t>
            </w:r>
          </w:p>
          <w:p w:rsidR="00364D61" w:rsidRPr="00744A0C" w:rsidRDefault="00364D61" w:rsidP="00C947F3">
            <w:pPr>
              <w:spacing w:line="360" w:lineRule="exact"/>
              <w:jc w:val="center"/>
              <w:rPr>
                <w:rFonts w:ascii="宋体" w:hAnsi="宋体"/>
                <w:color w:val="FF0000"/>
                <w:sz w:val="24"/>
              </w:rPr>
            </w:pPr>
            <w:r w:rsidRPr="00744A0C">
              <w:rPr>
                <w:rFonts w:ascii="宋体" w:hAnsi="宋体" w:hint="eastAsia"/>
                <w:color w:val="FF0000"/>
                <w:sz w:val="24"/>
              </w:rPr>
              <w:t>副组长职责任务：</w:t>
            </w:r>
          </w:p>
          <w:p w:rsidR="00364D61" w:rsidRPr="00744A0C" w:rsidRDefault="00364D61" w:rsidP="00C947F3">
            <w:pPr>
              <w:spacing w:line="360" w:lineRule="exact"/>
              <w:jc w:val="center"/>
              <w:rPr>
                <w:rFonts w:ascii="宋体" w:hAnsi="宋体"/>
                <w:color w:val="FF0000"/>
                <w:sz w:val="24"/>
              </w:rPr>
            </w:pPr>
            <w:r w:rsidRPr="00744A0C">
              <w:rPr>
                <w:rFonts w:ascii="宋体" w:hAnsi="宋体" w:hint="eastAsia"/>
                <w:color w:val="FF0000"/>
                <w:sz w:val="24"/>
              </w:rPr>
              <w:t>1、负责事件中水、气、土壤等环境污染检测工作；</w:t>
            </w:r>
          </w:p>
          <w:p w:rsidR="00364D61" w:rsidRPr="00744A0C" w:rsidRDefault="00364D61" w:rsidP="00C947F3">
            <w:pPr>
              <w:spacing w:line="360" w:lineRule="exact"/>
              <w:jc w:val="center"/>
              <w:rPr>
                <w:rFonts w:ascii="宋体" w:hAnsi="宋体"/>
                <w:color w:val="FF0000"/>
                <w:sz w:val="24"/>
              </w:rPr>
            </w:pPr>
            <w:r w:rsidRPr="00744A0C">
              <w:rPr>
                <w:rFonts w:ascii="宋体" w:hAnsi="宋体" w:hint="eastAsia"/>
                <w:color w:val="FF0000"/>
                <w:sz w:val="24"/>
              </w:rPr>
              <w:t>成员职责任务：</w:t>
            </w:r>
          </w:p>
          <w:p w:rsidR="00364D61" w:rsidRPr="00744A0C" w:rsidRDefault="00364D61" w:rsidP="00C947F3">
            <w:pPr>
              <w:spacing w:line="360" w:lineRule="exact"/>
              <w:jc w:val="center"/>
              <w:rPr>
                <w:rFonts w:ascii="宋体" w:hAnsi="宋体"/>
                <w:color w:val="FF0000"/>
                <w:sz w:val="24"/>
              </w:rPr>
            </w:pPr>
            <w:r w:rsidRPr="00744A0C">
              <w:rPr>
                <w:rFonts w:ascii="宋体" w:hAnsi="宋体" w:hint="eastAsia"/>
                <w:color w:val="FF0000"/>
                <w:sz w:val="24"/>
              </w:rPr>
              <w:t>1、对抢救现场提出合理化排放处置建议。2、对大气、水进行严密检测、及时提供环境样数据，防止污染源对区域外引起二次污染。</w:t>
            </w:r>
          </w:p>
        </w:tc>
      </w:tr>
    </w:tbl>
    <w:p w:rsidR="00364D61" w:rsidRPr="00744A0C" w:rsidRDefault="00364D61" w:rsidP="00447830">
      <w:pPr>
        <w:spacing w:beforeLines="50" w:line="360" w:lineRule="auto"/>
        <w:ind w:firstLineChars="200" w:firstLine="480"/>
        <w:rPr>
          <w:color w:val="000000"/>
          <w:kern w:val="0"/>
          <w:sz w:val="24"/>
        </w:rPr>
      </w:pPr>
      <w:r w:rsidRPr="00744A0C">
        <w:rPr>
          <w:rFonts w:hint="eastAsia"/>
          <w:color w:val="000000"/>
          <w:kern w:val="0"/>
          <w:sz w:val="24"/>
        </w:rPr>
        <w:t>（</w:t>
      </w:r>
      <w:r w:rsidRPr="00744A0C">
        <w:rPr>
          <w:color w:val="000000"/>
          <w:kern w:val="0"/>
          <w:sz w:val="24"/>
        </w:rPr>
        <w:t>2</w:t>
      </w:r>
      <w:r w:rsidRPr="00744A0C">
        <w:rPr>
          <w:rFonts w:hint="eastAsia"/>
          <w:color w:val="000000"/>
          <w:kern w:val="0"/>
          <w:sz w:val="24"/>
        </w:rPr>
        <w:t>）</w:t>
      </w:r>
      <w:r w:rsidRPr="00744A0C">
        <w:rPr>
          <w:rFonts w:ascii="宋体" w:hAnsi="宋体" w:hint="eastAsia"/>
          <w:b/>
          <w:color w:val="FF0000"/>
          <w:sz w:val="24"/>
        </w:rPr>
        <w:t>医疗警戒组</w:t>
      </w:r>
    </w:p>
    <w:tbl>
      <w:tblPr>
        <w:tblW w:w="88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116"/>
        <w:gridCol w:w="1260"/>
        <w:gridCol w:w="3137"/>
        <w:gridCol w:w="3333"/>
      </w:tblGrid>
      <w:tr w:rsidR="00364D61" w:rsidRPr="00744A0C" w:rsidTr="00C947F3">
        <w:trPr>
          <w:trHeight w:val="454"/>
          <w:jc w:val="center"/>
        </w:trPr>
        <w:tc>
          <w:tcPr>
            <w:tcW w:w="1116" w:type="dxa"/>
            <w:tcBorders>
              <w:top w:val="single" w:sz="4" w:space="0" w:color="auto"/>
            </w:tcBorders>
            <w:vAlign w:val="center"/>
          </w:tcPr>
          <w:p w:rsidR="00364D61" w:rsidRPr="00744A0C" w:rsidRDefault="00364D61" w:rsidP="00447830">
            <w:pPr>
              <w:widowControl/>
              <w:spacing w:beforeLines="25" w:afterLines="25" w:line="300" w:lineRule="auto"/>
              <w:jc w:val="center"/>
              <w:rPr>
                <w:b/>
                <w:bCs/>
                <w:color w:val="000000"/>
                <w:kern w:val="0"/>
                <w:sz w:val="24"/>
                <w:lang w:val="zh-CN"/>
              </w:rPr>
            </w:pPr>
            <w:r w:rsidRPr="00744A0C">
              <w:rPr>
                <w:rFonts w:hint="eastAsia"/>
                <w:b/>
                <w:bCs/>
                <w:color w:val="000000"/>
                <w:kern w:val="0"/>
                <w:sz w:val="24"/>
                <w:lang w:val="zh-CN"/>
              </w:rPr>
              <w:t>组长</w:t>
            </w:r>
          </w:p>
        </w:tc>
        <w:tc>
          <w:tcPr>
            <w:tcW w:w="1260" w:type="dxa"/>
            <w:tcBorders>
              <w:top w:val="single" w:sz="4" w:space="0" w:color="auto"/>
              <w:right w:val="single" w:sz="4" w:space="0" w:color="auto"/>
            </w:tcBorders>
            <w:vAlign w:val="center"/>
          </w:tcPr>
          <w:p w:rsidR="00364D61" w:rsidRPr="00744A0C" w:rsidRDefault="00364D61" w:rsidP="00447830">
            <w:pPr>
              <w:widowControl/>
              <w:spacing w:beforeLines="25" w:afterLines="25" w:line="300" w:lineRule="auto"/>
              <w:jc w:val="center"/>
              <w:rPr>
                <w:b/>
                <w:bCs/>
                <w:color w:val="000000"/>
                <w:kern w:val="0"/>
                <w:sz w:val="24"/>
                <w:lang w:val="zh-CN"/>
              </w:rPr>
            </w:pPr>
            <w:r w:rsidRPr="00744A0C">
              <w:rPr>
                <w:rFonts w:hint="eastAsia"/>
                <w:b/>
                <w:bCs/>
                <w:color w:val="000000"/>
                <w:kern w:val="0"/>
                <w:sz w:val="24"/>
                <w:lang w:val="zh-CN"/>
              </w:rPr>
              <w:t>成员</w:t>
            </w:r>
          </w:p>
        </w:tc>
        <w:tc>
          <w:tcPr>
            <w:tcW w:w="3137" w:type="dxa"/>
            <w:tcBorders>
              <w:top w:val="single" w:sz="4" w:space="0" w:color="auto"/>
              <w:left w:val="single" w:sz="4" w:space="0" w:color="auto"/>
              <w:right w:val="single" w:sz="4" w:space="0" w:color="auto"/>
            </w:tcBorders>
            <w:vAlign w:val="center"/>
          </w:tcPr>
          <w:p w:rsidR="00364D61" w:rsidRPr="00744A0C" w:rsidRDefault="00364D61" w:rsidP="00447830">
            <w:pPr>
              <w:spacing w:beforeLines="25" w:afterLines="25" w:line="300" w:lineRule="auto"/>
              <w:jc w:val="center"/>
              <w:rPr>
                <w:b/>
                <w:bCs/>
                <w:color w:val="000000"/>
                <w:kern w:val="0"/>
                <w:sz w:val="24"/>
                <w:lang w:val="zh-CN"/>
              </w:rPr>
            </w:pPr>
            <w:r w:rsidRPr="00744A0C">
              <w:rPr>
                <w:rFonts w:hint="eastAsia"/>
                <w:b/>
                <w:bCs/>
                <w:color w:val="000000"/>
                <w:kern w:val="0"/>
                <w:sz w:val="24"/>
                <w:lang w:val="zh-CN"/>
              </w:rPr>
              <w:t>日常状态下职责</w:t>
            </w:r>
          </w:p>
        </w:tc>
        <w:tc>
          <w:tcPr>
            <w:tcW w:w="3333" w:type="dxa"/>
            <w:tcBorders>
              <w:top w:val="single" w:sz="4" w:space="0" w:color="auto"/>
              <w:left w:val="single" w:sz="4" w:space="0" w:color="auto"/>
            </w:tcBorders>
            <w:vAlign w:val="center"/>
          </w:tcPr>
          <w:p w:rsidR="00364D61" w:rsidRPr="00744A0C" w:rsidRDefault="00364D61" w:rsidP="00447830">
            <w:pPr>
              <w:widowControl/>
              <w:spacing w:beforeLines="25" w:afterLines="25" w:line="300" w:lineRule="auto"/>
              <w:jc w:val="center"/>
              <w:rPr>
                <w:b/>
                <w:bCs/>
                <w:color w:val="000000"/>
                <w:kern w:val="0"/>
                <w:sz w:val="24"/>
                <w:lang w:val="zh-CN"/>
              </w:rPr>
            </w:pPr>
            <w:r w:rsidRPr="00744A0C">
              <w:rPr>
                <w:rFonts w:hint="eastAsia"/>
                <w:b/>
                <w:bCs/>
                <w:color w:val="000000"/>
                <w:kern w:val="0"/>
                <w:sz w:val="24"/>
                <w:lang w:val="zh-CN"/>
              </w:rPr>
              <w:t>应急状态下职责</w:t>
            </w:r>
          </w:p>
        </w:tc>
      </w:tr>
      <w:tr w:rsidR="00364D61" w:rsidRPr="00744A0C" w:rsidTr="00C947F3">
        <w:trPr>
          <w:trHeight w:val="1386"/>
          <w:jc w:val="center"/>
        </w:trPr>
        <w:tc>
          <w:tcPr>
            <w:tcW w:w="1116" w:type="dxa"/>
            <w:tcBorders>
              <w:bottom w:val="single" w:sz="4" w:space="0" w:color="auto"/>
            </w:tcBorders>
            <w:vAlign w:val="center"/>
          </w:tcPr>
          <w:p w:rsidR="00364D61" w:rsidRPr="00744A0C" w:rsidRDefault="00364D61" w:rsidP="00447830">
            <w:pPr>
              <w:spacing w:beforeLines="25" w:afterLines="25" w:line="360" w:lineRule="auto"/>
              <w:jc w:val="center"/>
              <w:rPr>
                <w:color w:val="000000"/>
                <w:sz w:val="24"/>
              </w:rPr>
            </w:pPr>
            <w:r w:rsidRPr="00744A0C">
              <w:rPr>
                <w:rFonts w:ascii="宋体" w:hAnsi="宋体" w:hint="eastAsia"/>
                <w:color w:val="FF0000"/>
                <w:sz w:val="24"/>
              </w:rPr>
              <w:lastRenderedPageBreak/>
              <w:t>魏庆生</w:t>
            </w:r>
          </w:p>
        </w:tc>
        <w:tc>
          <w:tcPr>
            <w:tcW w:w="1260" w:type="dxa"/>
            <w:tcBorders>
              <w:bottom w:val="single" w:sz="4" w:space="0" w:color="auto"/>
              <w:right w:val="single" w:sz="4" w:space="0" w:color="auto"/>
            </w:tcBorders>
            <w:vAlign w:val="center"/>
          </w:tcPr>
          <w:p w:rsidR="00364D61" w:rsidRPr="00744A0C" w:rsidRDefault="00364D61" w:rsidP="00447830">
            <w:pPr>
              <w:spacing w:beforeLines="25" w:afterLines="25" w:line="360" w:lineRule="auto"/>
              <w:jc w:val="center"/>
              <w:rPr>
                <w:rFonts w:ascii="宋体" w:hAnsi="宋体"/>
                <w:color w:val="FF0000"/>
                <w:sz w:val="24"/>
              </w:rPr>
            </w:pPr>
            <w:r w:rsidRPr="00744A0C">
              <w:rPr>
                <w:rFonts w:ascii="宋体" w:hAnsi="宋体" w:hint="eastAsia"/>
                <w:color w:val="FF0000"/>
                <w:sz w:val="24"/>
              </w:rPr>
              <w:t>隗春兰</w:t>
            </w:r>
          </w:p>
          <w:p w:rsidR="00364D61" w:rsidRPr="00744A0C" w:rsidRDefault="00364D61" w:rsidP="00447830">
            <w:pPr>
              <w:spacing w:beforeLines="25" w:afterLines="25" w:line="360" w:lineRule="auto"/>
              <w:jc w:val="center"/>
              <w:rPr>
                <w:sz w:val="24"/>
                <w:lang w:val="zh-CN"/>
              </w:rPr>
            </w:pPr>
            <w:r w:rsidRPr="00744A0C">
              <w:rPr>
                <w:rFonts w:ascii="宋体" w:hAnsi="宋体" w:hint="eastAsia"/>
                <w:color w:val="FF0000"/>
                <w:sz w:val="24"/>
              </w:rPr>
              <w:t>张军</w:t>
            </w:r>
          </w:p>
        </w:tc>
        <w:tc>
          <w:tcPr>
            <w:tcW w:w="3137" w:type="dxa"/>
            <w:tcBorders>
              <w:left w:val="single" w:sz="4" w:space="0" w:color="auto"/>
              <w:bottom w:val="single" w:sz="4" w:space="0" w:color="auto"/>
              <w:right w:val="single" w:sz="4" w:space="0" w:color="auto"/>
            </w:tcBorders>
          </w:tcPr>
          <w:p w:rsidR="00364D61" w:rsidRPr="00744A0C" w:rsidRDefault="00364D61" w:rsidP="00C947F3">
            <w:pPr>
              <w:spacing w:line="360" w:lineRule="auto"/>
              <w:rPr>
                <w:rFonts w:ascii="宋体" w:hAnsi="宋体"/>
                <w:color w:val="FF0000"/>
                <w:sz w:val="24"/>
              </w:rPr>
            </w:pPr>
            <w:r w:rsidRPr="00744A0C">
              <w:rPr>
                <w:rFonts w:ascii="宋体" w:hAnsi="宋体" w:hint="eastAsia"/>
                <w:color w:val="FF0000"/>
                <w:sz w:val="24"/>
              </w:rPr>
              <w:t>1、</w:t>
            </w:r>
            <w:r w:rsidRPr="00744A0C">
              <w:rPr>
                <w:rFonts w:ascii="宋体" w:hAnsi="宋体"/>
                <w:color w:val="FF0000"/>
                <w:sz w:val="24"/>
              </w:rPr>
              <w:t>负责了解厂区内的逃生路线；</w:t>
            </w:r>
          </w:p>
          <w:p w:rsidR="00364D61" w:rsidRPr="00744A0C" w:rsidRDefault="00364D61" w:rsidP="00C947F3">
            <w:pPr>
              <w:rPr>
                <w:rFonts w:ascii="宋体" w:hAnsi="宋体"/>
                <w:color w:val="FF0000"/>
                <w:sz w:val="24"/>
              </w:rPr>
            </w:pPr>
            <w:r w:rsidRPr="00744A0C">
              <w:rPr>
                <w:rFonts w:ascii="宋体" w:hAnsi="宋体" w:hint="eastAsia"/>
                <w:color w:val="FF0000"/>
                <w:sz w:val="24"/>
              </w:rPr>
              <w:t>2、</w:t>
            </w:r>
            <w:r w:rsidRPr="00744A0C">
              <w:rPr>
                <w:rFonts w:ascii="宋体" w:hAnsi="宋体"/>
                <w:color w:val="FF0000"/>
                <w:sz w:val="24"/>
              </w:rPr>
              <w:t>当进行应急演练时，负责对人群进行疏散，维护现场秩序；</w:t>
            </w:r>
          </w:p>
          <w:p w:rsidR="00364D61" w:rsidRPr="00744A0C" w:rsidRDefault="00364D61" w:rsidP="00C947F3">
            <w:pPr>
              <w:rPr>
                <w:rFonts w:ascii="宋体" w:hAnsi="宋体"/>
                <w:color w:val="FF0000"/>
                <w:sz w:val="24"/>
              </w:rPr>
            </w:pPr>
            <w:r w:rsidRPr="00744A0C">
              <w:rPr>
                <w:rFonts w:ascii="宋体" w:hAnsi="宋体" w:hint="eastAsia"/>
                <w:color w:val="FF0000"/>
                <w:sz w:val="24"/>
              </w:rPr>
              <w:t>3、</w:t>
            </w:r>
            <w:r w:rsidRPr="00744A0C">
              <w:rPr>
                <w:rFonts w:ascii="宋体" w:hAnsi="宋体"/>
                <w:color w:val="FF0000"/>
                <w:sz w:val="24"/>
              </w:rPr>
              <w:t>了解厂区内的原料和产品分布了解现场灭火的基本常识</w:t>
            </w:r>
            <w:r w:rsidRPr="00744A0C">
              <w:rPr>
                <w:rFonts w:ascii="宋体" w:hAnsi="宋体" w:hint="eastAsia"/>
                <w:color w:val="FF0000"/>
                <w:sz w:val="24"/>
              </w:rPr>
              <w:t>；</w:t>
            </w:r>
          </w:p>
          <w:p w:rsidR="00364D61" w:rsidRPr="00744A0C" w:rsidRDefault="00364D61" w:rsidP="00C947F3">
            <w:pPr>
              <w:rPr>
                <w:rFonts w:ascii="宋体" w:hAnsi="宋体"/>
                <w:color w:val="FF0000"/>
                <w:sz w:val="24"/>
              </w:rPr>
            </w:pPr>
            <w:r w:rsidRPr="00744A0C">
              <w:rPr>
                <w:rFonts w:ascii="宋体" w:hAnsi="宋体" w:hint="eastAsia"/>
                <w:color w:val="FF0000"/>
                <w:sz w:val="24"/>
              </w:rPr>
              <w:t>4、</w:t>
            </w:r>
            <w:r w:rsidRPr="00744A0C">
              <w:rPr>
                <w:rFonts w:ascii="宋体" w:hAnsi="宋体"/>
                <w:color w:val="FF0000"/>
                <w:sz w:val="24"/>
              </w:rPr>
              <w:t>掌握救护伤势较轻伤员的基本技能，了解附近最近医院的联系方式以及到达厂区的最近路线。</w:t>
            </w:r>
          </w:p>
        </w:tc>
        <w:tc>
          <w:tcPr>
            <w:tcW w:w="3333" w:type="dxa"/>
            <w:tcBorders>
              <w:left w:val="single" w:sz="4" w:space="0" w:color="auto"/>
              <w:bottom w:val="single" w:sz="4" w:space="0" w:color="auto"/>
            </w:tcBorders>
            <w:vAlign w:val="center"/>
          </w:tcPr>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组长职责任务：</w:t>
            </w:r>
          </w:p>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现场医疗救护指挥接洽及中毒、受伤人员分类抢救、院前救护。</w:t>
            </w:r>
          </w:p>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成员职责任务：</w:t>
            </w:r>
          </w:p>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1、组织指导员工进行疏散、撤离，疏散到安全区域后进行清点人数，安抚人员情绪。2、对现场治安、设置警戒与增援指引向导；3、负责现场医疗急救，初期的救援工作，联系通知医疗机构救援，陪送伤者。</w:t>
            </w:r>
          </w:p>
        </w:tc>
      </w:tr>
    </w:tbl>
    <w:p w:rsidR="00364D61" w:rsidRPr="00744A0C" w:rsidRDefault="00364D61" w:rsidP="00447830">
      <w:pPr>
        <w:spacing w:beforeLines="50" w:line="360" w:lineRule="auto"/>
        <w:ind w:firstLineChars="200" w:firstLine="480"/>
        <w:rPr>
          <w:color w:val="000000"/>
          <w:kern w:val="0"/>
          <w:sz w:val="24"/>
        </w:rPr>
      </w:pPr>
      <w:r w:rsidRPr="00744A0C">
        <w:rPr>
          <w:rFonts w:hint="eastAsia"/>
          <w:color w:val="000000"/>
          <w:kern w:val="0"/>
          <w:sz w:val="24"/>
        </w:rPr>
        <w:t>（</w:t>
      </w:r>
      <w:r w:rsidRPr="00744A0C">
        <w:rPr>
          <w:color w:val="000000"/>
          <w:kern w:val="0"/>
          <w:sz w:val="24"/>
        </w:rPr>
        <w:t>3</w:t>
      </w:r>
      <w:r w:rsidRPr="00744A0C">
        <w:rPr>
          <w:rFonts w:hint="eastAsia"/>
          <w:color w:val="000000"/>
          <w:kern w:val="0"/>
          <w:sz w:val="24"/>
        </w:rPr>
        <w:t>）</w:t>
      </w:r>
      <w:r w:rsidRPr="00744A0C">
        <w:rPr>
          <w:rFonts w:ascii="宋体" w:hAnsi="宋体" w:hint="eastAsia"/>
          <w:b/>
          <w:color w:val="FF0000"/>
          <w:sz w:val="24"/>
        </w:rPr>
        <w:t>环境控制组</w:t>
      </w:r>
    </w:p>
    <w:tbl>
      <w:tblPr>
        <w:tblW w:w="88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116"/>
        <w:gridCol w:w="1260"/>
        <w:gridCol w:w="3137"/>
        <w:gridCol w:w="3333"/>
      </w:tblGrid>
      <w:tr w:rsidR="00364D61" w:rsidRPr="00744A0C" w:rsidTr="00C947F3">
        <w:trPr>
          <w:trHeight w:val="454"/>
          <w:jc w:val="center"/>
        </w:trPr>
        <w:tc>
          <w:tcPr>
            <w:tcW w:w="1116" w:type="dxa"/>
            <w:tcBorders>
              <w:top w:val="single" w:sz="4" w:space="0" w:color="auto"/>
            </w:tcBorders>
            <w:vAlign w:val="center"/>
          </w:tcPr>
          <w:p w:rsidR="00364D61" w:rsidRPr="00744A0C" w:rsidRDefault="00364D61" w:rsidP="00447830">
            <w:pPr>
              <w:widowControl/>
              <w:spacing w:beforeLines="25" w:afterLines="25" w:line="300" w:lineRule="auto"/>
              <w:jc w:val="center"/>
              <w:rPr>
                <w:b/>
                <w:bCs/>
                <w:color w:val="000000"/>
                <w:kern w:val="0"/>
                <w:sz w:val="24"/>
                <w:lang w:val="zh-CN"/>
              </w:rPr>
            </w:pPr>
            <w:r w:rsidRPr="00744A0C">
              <w:rPr>
                <w:rFonts w:hint="eastAsia"/>
                <w:b/>
                <w:bCs/>
                <w:color w:val="000000"/>
                <w:kern w:val="0"/>
                <w:sz w:val="24"/>
                <w:lang w:val="zh-CN"/>
              </w:rPr>
              <w:t>组长</w:t>
            </w:r>
          </w:p>
        </w:tc>
        <w:tc>
          <w:tcPr>
            <w:tcW w:w="1260" w:type="dxa"/>
            <w:tcBorders>
              <w:top w:val="single" w:sz="4" w:space="0" w:color="auto"/>
              <w:right w:val="single" w:sz="4" w:space="0" w:color="auto"/>
            </w:tcBorders>
            <w:vAlign w:val="center"/>
          </w:tcPr>
          <w:p w:rsidR="00364D61" w:rsidRPr="00744A0C" w:rsidRDefault="00364D61" w:rsidP="00447830">
            <w:pPr>
              <w:widowControl/>
              <w:spacing w:beforeLines="25" w:afterLines="25" w:line="300" w:lineRule="auto"/>
              <w:jc w:val="center"/>
              <w:rPr>
                <w:b/>
                <w:bCs/>
                <w:color w:val="000000"/>
                <w:kern w:val="0"/>
                <w:sz w:val="24"/>
                <w:lang w:val="zh-CN"/>
              </w:rPr>
            </w:pPr>
            <w:r w:rsidRPr="00744A0C">
              <w:rPr>
                <w:rFonts w:hint="eastAsia"/>
                <w:b/>
                <w:bCs/>
                <w:color w:val="000000"/>
                <w:kern w:val="0"/>
                <w:sz w:val="24"/>
                <w:lang w:val="zh-CN"/>
              </w:rPr>
              <w:t>成员</w:t>
            </w:r>
          </w:p>
        </w:tc>
        <w:tc>
          <w:tcPr>
            <w:tcW w:w="3137" w:type="dxa"/>
            <w:tcBorders>
              <w:top w:val="single" w:sz="4" w:space="0" w:color="auto"/>
              <w:left w:val="single" w:sz="4" w:space="0" w:color="auto"/>
              <w:right w:val="single" w:sz="4" w:space="0" w:color="auto"/>
            </w:tcBorders>
            <w:vAlign w:val="center"/>
          </w:tcPr>
          <w:p w:rsidR="00364D61" w:rsidRPr="00744A0C" w:rsidRDefault="00364D61" w:rsidP="00447830">
            <w:pPr>
              <w:spacing w:beforeLines="25" w:afterLines="25" w:line="300" w:lineRule="auto"/>
              <w:jc w:val="center"/>
              <w:rPr>
                <w:b/>
                <w:bCs/>
                <w:color w:val="000000"/>
                <w:kern w:val="0"/>
                <w:sz w:val="24"/>
                <w:lang w:val="zh-CN"/>
              </w:rPr>
            </w:pPr>
            <w:r w:rsidRPr="00744A0C">
              <w:rPr>
                <w:rFonts w:hint="eastAsia"/>
                <w:b/>
                <w:bCs/>
                <w:color w:val="000000"/>
                <w:kern w:val="0"/>
                <w:sz w:val="24"/>
                <w:lang w:val="zh-CN"/>
              </w:rPr>
              <w:t>日常状态下职责</w:t>
            </w:r>
          </w:p>
        </w:tc>
        <w:tc>
          <w:tcPr>
            <w:tcW w:w="3333" w:type="dxa"/>
            <w:tcBorders>
              <w:top w:val="single" w:sz="4" w:space="0" w:color="auto"/>
              <w:left w:val="single" w:sz="4" w:space="0" w:color="auto"/>
            </w:tcBorders>
            <w:vAlign w:val="center"/>
          </w:tcPr>
          <w:p w:rsidR="00364D61" w:rsidRPr="00744A0C" w:rsidRDefault="00364D61" w:rsidP="00447830">
            <w:pPr>
              <w:widowControl/>
              <w:spacing w:beforeLines="25" w:afterLines="25" w:line="300" w:lineRule="auto"/>
              <w:jc w:val="center"/>
              <w:rPr>
                <w:b/>
                <w:bCs/>
                <w:color w:val="000000"/>
                <w:kern w:val="0"/>
                <w:sz w:val="24"/>
                <w:lang w:val="zh-CN"/>
              </w:rPr>
            </w:pPr>
            <w:r w:rsidRPr="00744A0C">
              <w:rPr>
                <w:rFonts w:hint="eastAsia"/>
                <w:b/>
                <w:bCs/>
                <w:color w:val="000000"/>
                <w:kern w:val="0"/>
                <w:sz w:val="24"/>
                <w:lang w:val="zh-CN"/>
              </w:rPr>
              <w:t>应急状态下职责</w:t>
            </w:r>
          </w:p>
        </w:tc>
      </w:tr>
      <w:tr w:rsidR="00364D61" w:rsidRPr="00744A0C" w:rsidTr="00C947F3">
        <w:trPr>
          <w:trHeight w:val="553"/>
          <w:jc w:val="center"/>
        </w:trPr>
        <w:tc>
          <w:tcPr>
            <w:tcW w:w="1116" w:type="dxa"/>
            <w:tcBorders>
              <w:bottom w:val="single" w:sz="4" w:space="0" w:color="auto"/>
            </w:tcBorders>
            <w:vAlign w:val="center"/>
          </w:tcPr>
          <w:p w:rsidR="00364D61" w:rsidRPr="00744A0C" w:rsidRDefault="00364D61" w:rsidP="00447830">
            <w:pPr>
              <w:spacing w:beforeLines="25" w:afterLines="25" w:line="360" w:lineRule="auto"/>
              <w:jc w:val="center"/>
              <w:rPr>
                <w:color w:val="000000"/>
                <w:sz w:val="24"/>
              </w:rPr>
            </w:pPr>
            <w:r w:rsidRPr="00744A0C">
              <w:rPr>
                <w:rFonts w:ascii="宋体" w:hAnsi="宋体" w:hint="eastAsia"/>
                <w:color w:val="FF0000"/>
                <w:sz w:val="24"/>
              </w:rPr>
              <w:t>康锋</w:t>
            </w:r>
          </w:p>
        </w:tc>
        <w:tc>
          <w:tcPr>
            <w:tcW w:w="1260" w:type="dxa"/>
            <w:tcBorders>
              <w:bottom w:val="single" w:sz="4" w:space="0" w:color="auto"/>
              <w:right w:val="single" w:sz="4" w:space="0" w:color="auto"/>
            </w:tcBorders>
            <w:vAlign w:val="center"/>
          </w:tcPr>
          <w:p w:rsidR="00364D61" w:rsidRPr="00744A0C" w:rsidRDefault="00364D61" w:rsidP="00447830">
            <w:pPr>
              <w:spacing w:beforeLines="25" w:afterLines="25" w:line="360" w:lineRule="auto"/>
              <w:jc w:val="center"/>
              <w:rPr>
                <w:rFonts w:ascii="宋体" w:hAnsi="宋体"/>
                <w:color w:val="FF0000"/>
                <w:sz w:val="24"/>
              </w:rPr>
            </w:pPr>
            <w:r w:rsidRPr="00744A0C">
              <w:rPr>
                <w:rFonts w:ascii="宋体" w:hAnsi="宋体" w:hint="eastAsia"/>
                <w:color w:val="FF0000"/>
                <w:sz w:val="24"/>
              </w:rPr>
              <w:t>高树国</w:t>
            </w:r>
          </w:p>
          <w:p w:rsidR="00364D61" w:rsidRPr="00744A0C" w:rsidRDefault="00364D61" w:rsidP="00447830">
            <w:pPr>
              <w:spacing w:beforeLines="25" w:afterLines="25" w:line="360" w:lineRule="auto"/>
              <w:jc w:val="center"/>
              <w:rPr>
                <w:rFonts w:ascii="宋体" w:hAnsi="宋体"/>
                <w:color w:val="FF0000"/>
                <w:sz w:val="24"/>
              </w:rPr>
            </w:pPr>
            <w:r w:rsidRPr="00744A0C">
              <w:rPr>
                <w:rFonts w:ascii="宋体" w:hAnsi="宋体" w:hint="eastAsia"/>
                <w:color w:val="FF0000"/>
                <w:sz w:val="24"/>
              </w:rPr>
              <w:t>姜连才</w:t>
            </w:r>
          </w:p>
          <w:p w:rsidR="00364D61" w:rsidRPr="00744A0C" w:rsidRDefault="00364D61" w:rsidP="00447830">
            <w:pPr>
              <w:spacing w:beforeLines="25" w:afterLines="25" w:line="360" w:lineRule="auto"/>
              <w:jc w:val="center"/>
              <w:rPr>
                <w:color w:val="000000"/>
                <w:sz w:val="24"/>
              </w:rPr>
            </w:pPr>
            <w:r w:rsidRPr="00744A0C">
              <w:rPr>
                <w:rFonts w:ascii="宋体" w:hAnsi="宋体" w:hint="eastAsia"/>
                <w:color w:val="FF0000"/>
                <w:sz w:val="24"/>
              </w:rPr>
              <w:t>梅冰</w:t>
            </w:r>
          </w:p>
        </w:tc>
        <w:tc>
          <w:tcPr>
            <w:tcW w:w="3137" w:type="dxa"/>
            <w:tcBorders>
              <w:left w:val="single" w:sz="4" w:space="0" w:color="auto"/>
              <w:bottom w:val="single" w:sz="4" w:space="0" w:color="auto"/>
              <w:right w:val="single" w:sz="4" w:space="0" w:color="auto"/>
            </w:tcBorders>
          </w:tcPr>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1、认真贯彻国家、省、市及行业环保法律法规与政策标准,负责本企业环保管理工作；</w:t>
            </w:r>
          </w:p>
          <w:p w:rsidR="00364D61" w:rsidRPr="00744A0C" w:rsidRDefault="00364D61" w:rsidP="00C947F3">
            <w:pPr>
              <w:rPr>
                <w:rFonts w:ascii="宋体" w:hAnsi="宋体"/>
                <w:color w:val="FF0000"/>
                <w:sz w:val="24"/>
              </w:rPr>
            </w:pPr>
            <w:r w:rsidRPr="00744A0C">
              <w:rPr>
                <w:rFonts w:ascii="宋体" w:hAnsi="宋体" w:hint="eastAsia"/>
                <w:color w:val="FF0000"/>
                <w:sz w:val="24"/>
              </w:rPr>
              <w:t>2、负责组织实施企业环保规划、污染减排计划、年度环境工作目标的分解与考核,监督环保各项规章制度的执行。</w:t>
            </w:r>
          </w:p>
          <w:p w:rsidR="00364D61" w:rsidRPr="00744A0C" w:rsidRDefault="00364D61" w:rsidP="00C947F3">
            <w:pPr>
              <w:rPr>
                <w:rFonts w:ascii="宋体" w:hAnsi="宋体"/>
                <w:color w:val="FF0000"/>
                <w:sz w:val="24"/>
              </w:rPr>
            </w:pPr>
            <w:r w:rsidRPr="00744A0C">
              <w:rPr>
                <w:rFonts w:ascii="宋体" w:hAnsi="宋体" w:hint="eastAsia"/>
                <w:color w:val="FF0000"/>
                <w:sz w:val="24"/>
              </w:rPr>
              <w:t>3、扎实做好环境安全应急处置工作,按照企业环境应急预案负责应急演练；</w:t>
            </w:r>
          </w:p>
          <w:p w:rsidR="00364D61" w:rsidRPr="00744A0C" w:rsidRDefault="00364D61" w:rsidP="00C947F3">
            <w:pPr>
              <w:rPr>
                <w:rFonts w:ascii="宋体" w:hAnsi="宋体"/>
                <w:color w:val="FF0000"/>
                <w:sz w:val="24"/>
              </w:rPr>
            </w:pPr>
            <w:r w:rsidRPr="00744A0C">
              <w:rPr>
                <w:rFonts w:ascii="宋体" w:hAnsi="宋体" w:hint="eastAsia"/>
                <w:color w:val="FF0000"/>
                <w:sz w:val="24"/>
              </w:rPr>
              <w:t>4、抓好环境安全隐患风险点源排查工作,做好应急物资储备。</w:t>
            </w:r>
          </w:p>
          <w:p w:rsidR="00364D61" w:rsidRPr="00744A0C" w:rsidRDefault="00364D61" w:rsidP="00C947F3">
            <w:pPr>
              <w:rPr>
                <w:rFonts w:ascii="宋体" w:hAnsi="宋体"/>
                <w:color w:val="FF0000"/>
                <w:sz w:val="24"/>
              </w:rPr>
            </w:pPr>
            <w:r w:rsidRPr="00744A0C">
              <w:rPr>
                <w:rFonts w:ascii="宋体" w:hAnsi="宋体" w:hint="eastAsia"/>
                <w:color w:val="FF0000"/>
                <w:sz w:val="24"/>
              </w:rPr>
              <w:t>5、制定企业污染治理岗位管理制度和操作规程,监督检查企业污染治理设施运行情况,保证污染设备正常运行和达标排放。</w:t>
            </w:r>
          </w:p>
          <w:p w:rsidR="00364D61" w:rsidRPr="00744A0C" w:rsidRDefault="00364D61" w:rsidP="00C947F3">
            <w:pPr>
              <w:rPr>
                <w:color w:val="FF0000"/>
                <w:sz w:val="24"/>
              </w:rPr>
            </w:pPr>
            <w:r w:rsidRPr="00744A0C">
              <w:rPr>
                <w:rFonts w:ascii="宋体" w:hAnsi="宋体" w:hint="eastAsia"/>
                <w:color w:val="FF0000"/>
                <w:sz w:val="24"/>
              </w:rPr>
              <w:t>6、制定环境监测计划并组织环境监测工作，建立环保设施运行台账，做好环保资料归档和统计工作。</w:t>
            </w:r>
          </w:p>
        </w:tc>
        <w:tc>
          <w:tcPr>
            <w:tcW w:w="3333" w:type="dxa"/>
            <w:tcBorders>
              <w:left w:val="single" w:sz="4" w:space="0" w:color="auto"/>
              <w:bottom w:val="single" w:sz="4" w:space="0" w:color="auto"/>
            </w:tcBorders>
            <w:vAlign w:val="center"/>
          </w:tcPr>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组长职责任务：</w:t>
            </w:r>
          </w:p>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1、负责事件报警、情况通报及处置工作。2、负责自救资源使用和增援力量的引导，污染物的处置；</w:t>
            </w:r>
          </w:p>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副组长职责任务：</w:t>
            </w:r>
          </w:p>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1、负责事件中水、气、土壤等环境污染检测工作；</w:t>
            </w:r>
          </w:p>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成员职责任务：</w:t>
            </w:r>
          </w:p>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1、对抢救现场提出合理化排放处置建议。2、对大气、水进行严密检测、及时提供环境样数据，防止污染源对区域外引起二次污染。</w:t>
            </w:r>
          </w:p>
        </w:tc>
      </w:tr>
    </w:tbl>
    <w:p w:rsidR="00364D61" w:rsidRPr="00744A0C" w:rsidRDefault="00364D61" w:rsidP="00447830">
      <w:pPr>
        <w:spacing w:beforeLines="50" w:line="360" w:lineRule="auto"/>
        <w:ind w:firstLineChars="200" w:firstLine="480"/>
        <w:rPr>
          <w:color w:val="000000"/>
          <w:kern w:val="0"/>
          <w:sz w:val="24"/>
        </w:rPr>
      </w:pPr>
      <w:r w:rsidRPr="00744A0C">
        <w:rPr>
          <w:rFonts w:hint="eastAsia"/>
          <w:color w:val="000000"/>
          <w:kern w:val="0"/>
          <w:sz w:val="24"/>
        </w:rPr>
        <w:lastRenderedPageBreak/>
        <w:t>（</w:t>
      </w:r>
      <w:r w:rsidRPr="00744A0C">
        <w:rPr>
          <w:color w:val="000000"/>
          <w:kern w:val="0"/>
          <w:sz w:val="24"/>
        </w:rPr>
        <w:t>4</w:t>
      </w:r>
      <w:r w:rsidRPr="00744A0C">
        <w:rPr>
          <w:rFonts w:hint="eastAsia"/>
          <w:color w:val="000000"/>
          <w:kern w:val="0"/>
          <w:sz w:val="24"/>
        </w:rPr>
        <w:t>）</w:t>
      </w:r>
      <w:r w:rsidRPr="00744A0C">
        <w:rPr>
          <w:rFonts w:ascii="宋体" w:hAnsi="宋体" w:hint="eastAsia"/>
          <w:b/>
          <w:color w:val="FF0000"/>
          <w:sz w:val="24"/>
        </w:rPr>
        <w:t>物资保障组</w:t>
      </w:r>
    </w:p>
    <w:tbl>
      <w:tblPr>
        <w:tblW w:w="88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117"/>
        <w:gridCol w:w="1277"/>
        <w:gridCol w:w="3581"/>
        <w:gridCol w:w="2871"/>
      </w:tblGrid>
      <w:tr w:rsidR="00364D61" w:rsidRPr="00744A0C" w:rsidTr="00C947F3">
        <w:trPr>
          <w:trHeight w:val="454"/>
          <w:jc w:val="center"/>
        </w:trPr>
        <w:tc>
          <w:tcPr>
            <w:tcW w:w="1117" w:type="dxa"/>
            <w:tcBorders>
              <w:top w:val="single" w:sz="4" w:space="0" w:color="auto"/>
            </w:tcBorders>
            <w:vAlign w:val="center"/>
          </w:tcPr>
          <w:p w:rsidR="00364D61" w:rsidRPr="00744A0C" w:rsidRDefault="00364D61" w:rsidP="00447830">
            <w:pPr>
              <w:widowControl/>
              <w:spacing w:beforeLines="25" w:afterLines="25" w:line="300" w:lineRule="auto"/>
              <w:jc w:val="center"/>
              <w:rPr>
                <w:b/>
                <w:bCs/>
                <w:color w:val="000000"/>
                <w:kern w:val="0"/>
                <w:sz w:val="24"/>
                <w:lang w:val="zh-CN"/>
              </w:rPr>
            </w:pPr>
            <w:r w:rsidRPr="00744A0C">
              <w:rPr>
                <w:rFonts w:hint="eastAsia"/>
                <w:b/>
                <w:bCs/>
                <w:color w:val="000000"/>
                <w:kern w:val="0"/>
                <w:sz w:val="24"/>
                <w:lang w:val="zh-CN"/>
              </w:rPr>
              <w:t>组长</w:t>
            </w:r>
          </w:p>
        </w:tc>
        <w:tc>
          <w:tcPr>
            <w:tcW w:w="1277" w:type="dxa"/>
            <w:tcBorders>
              <w:top w:val="single" w:sz="4" w:space="0" w:color="auto"/>
              <w:right w:val="single" w:sz="4" w:space="0" w:color="auto"/>
            </w:tcBorders>
            <w:vAlign w:val="center"/>
          </w:tcPr>
          <w:p w:rsidR="00364D61" w:rsidRPr="00744A0C" w:rsidRDefault="00364D61" w:rsidP="00447830">
            <w:pPr>
              <w:widowControl/>
              <w:spacing w:beforeLines="25" w:afterLines="25" w:line="300" w:lineRule="auto"/>
              <w:jc w:val="center"/>
              <w:rPr>
                <w:b/>
                <w:bCs/>
                <w:color w:val="000000"/>
                <w:kern w:val="0"/>
                <w:sz w:val="24"/>
                <w:lang w:val="zh-CN"/>
              </w:rPr>
            </w:pPr>
            <w:r w:rsidRPr="00744A0C">
              <w:rPr>
                <w:rFonts w:hint="eastAsia"/>
                <w:b/>
                <w:bCs/>
                <w:color w:val="000000"/>
                <w:kern w:val="0"/>
                <w:sz w:val="24"/>
                <w:lang w:val="zh-CN"/>
              </w:rPr>
              <w:t>成员</w:t>
            </w:r>
          </w:p>
        </w:tc>
        <w:tc>
          <w:tcPr>
            <w:tcW w:w="3581" w:type="dxa"/>
            <w:tcBorders>
              <w:top w:val="single" w:sz="4" w:space="0" w:color="auto"/>
              <w:left w:val="single" w:sz="4" w:space="0" w:color="auto"/>
              <w:right w:val="single" w:sz="4" w:space="0" w:color="auto"/>
            </w:tcBorders>
            <w:vAlign w:val="center"/>
          </w:tcPr>
          <w:p w:rsidR="00364D61" w:rsidRPr="00744A0C" w:rsidRDefault="00364D61" w:rsidP="00447830">
            <w:pPr>
              <w:spacing w:beforeLines="25" w:afterLines="25" w:line="300" w:lineRule="auto"/>
              <w:jc w:val="center"/>
              <w:rPr>
                <w:b/>
                <w:bCs/>
                <w:color w:val="000000"/>
                <w:kern w:val="0"/>
                <w:sz w:val="24"/>
                <w:lang w:val="zh-CN"/>
              </w:rPr>
            </w:pPr>
            <w:r w:rsidRPr="00744A0C">
              <w:rPr>
                <w:rFonts w:hint="eastAsia"/>
                <w:b/>
                <w:bCs/>
                <w:color w:val="000000"/>
                <w:kern w:val="0"/>
                <w:sz w:val="24"/>
                <w:lang w:val="zh-CN"/>
              </w:rPr>
              <w:t>日常状态下职责</w:t>
            </w:r>
          </w:p>
        </w:tc>
        <w:tc>
          <w:tcPr>
            <w:tcW w:w="2871" w:type="dxa"/>
            <w:tcBorders>
              <w:top w:val="single" w:sz="4" w:space="0" w:color="auto"/>
              <w:left w:val="single" w:sz="4" w:space="0" w:color="auto"/>
            </w:tcBorders>
            <w:vAlign w:val="center"/>
          </w:tcPr>
          <w:p w:rsidR="00364D61" w:rsidRPr="00744A0C" w:rsidRDefault="00364D61" w:rsidP="00447830">
            <w:pPr>
              <w:widowControl/>
              <w:spacing w:beforeLines="25" w:afterLines="25" w:line="300" w:lineRule="auto"/>
              <w:jc w:val="center"/>
              <w:rPr>
                <w:b/>
                <w:bCs/>
                <w:color w:val="000000"/>
                <w:kern w:val="0"/>
                <w:sz w:val="24"/>
                <w:lang w:val="zh-CN"/>
              </w:rPr>
            </w:pPr>
            <w:r w:rsidRPr="00744A0C">
              <w:rPr>
                <w:rFonts w:hint="eastAsia"/>
                <w:b/>
                <w:bCs/>
                <w:color w:val="000000"/>
                <w:kern w:val="0"/>
                <w:sz w:val="24"/>
                <w:lang w:val="zh-CN"/>
              </w:rPr>
              <w:t>应急状态下职责</w:t>
            </w:r>
          </w:p>
        </w:tc>
      </w:tr>
      <w:tr w:rsidR="00364D61" w:rsidRPr="00744A0C" w:rsidTr="00C947F3">
        <w:trPr>
          <w:trHeight w:val="553"/>
          <w:jc w:val="center"/>
        </w:trPr>
        <w:tc>
          <w:tcPr>
            <w:tcW w:w="1117" w:type="dxa"/>
            <w:tcBorders>
              <w:bottom w:val="single" w:sz="4" w:space="0" w:color="auto"/>
            </w:tcBorders>
            <w:vAlign w:val="center"/>
          </w:tcPr>
          <w:p w:rsidR="00364D61" w:rsidRPr="00744A0C" w:rsidRDefault="00364D61" w:rsidP="00447830">
            <w:pPr>
              <w:spacing w:beforeLines="25" w:afterLines="25" w:line="360" w:lineRule="auto"/>
              <w:jc w:val="center"/>
              <w:rPr>
                <w:color w:val="000000"/>
                <w:sz w:val="24"/>
              </w:rPr>
            </w:pPr>
            <w:r w:rsidRPr="00744A0C">
              <w:rPr>
                <w:rFonts w:ascii="宋体" w:hAnsi="宋体" w:hint="eastAsia"/>
                <w:color w:val="FF0000"/>
                <w:sz w:val="24"/>
              </w:rPr>
              <w:t>刘树强</w:t>
            </w:r>
          </w:p>
        </w:tc>
        <w:tc>
          <w:tcPr>
            <w:tcW w:w="1277" w:type="dxa"/>
            <w:tcBorders>
              <w:bottom w:val="single" w:sz="4" w:space="0" w:color="auto"/>
              <w:right w:val="single" w:sz="4" w:space="0" w:color="auto"/>
            </w:tcBorders>
            <w:vAlign w:val="center"/>
          </w:tcPr>
          <w:p w:rsidR="00364D61" w:rsidRPr="00744A0C" w:rsidRDefault="00364D61" w:rsidP="00447830">
            <w:pPr>
              <w:spacing w:beforeLines="25" w:afterLines="25" w:line="360" w:lineRule="auto"/>
              <w:jc w:val="center"/>
              <w:rPr>
                <w:color w:val="000000"/>
                <w:sz w:val="24"/>
              </w:rPr>
            </w:pPr>
            <w:r w:rsidRPr="00744A0C">
              <w:rPr>
                <w:rFonts w:hint="eastAsia"/>
                <w:color w:val="000000"/>
                <w:sz w:val="24"/>
              </w:rPr>
              <w:t>赵曙光</w:t>
            </w:r>
          </w:p>
          <w:p w:rsidR="00364D61" w:rsidRPr="00744A0C" w:rsidRDefault="00364D61" w:rsidP="00447830">
            <w:pPr>
              <w:spacing w:beforeLines="25" w:afterLines="25" w:line="360" w:lineRule="auto"/>
              <w:jc w:val="center"/>
              <w:rPr>
                <w:color w:val="000000"/>
                <w:sz w:val="24"/>
              </w:rPr>
            </w:pPr>
            <w:r w:rsidRPr="00744A0C">
              <w:rPr>
                <w:rFonts w:hint="eastAsia"/>
                <w:color w:val="000000"/>
                <w:sz w:val="24"/>
              </w:rPr>
              <w:t>李波</w:t>
            </w:r>
          </w:p>
          <w:p w:rsidR="00364D61" w:rsidRPr="00744A0C" w:rsidRDefault="00364D61" w:rsidP="00447830">
            <w:pPr>
              <w:spacing w:beforeLines="25" w:afterLines="25" w:line="360" w:lineRule="auto"/>
              <w:jc w:val="center"/>
              <w:rPr>
                <w:color w:val="000000"/>
                <w:sz w:val="24"/>
              </w:rPr>
            </w:pPr>
          </w:p>
        </w:tc>
        <w:tc>
          <w:tcPr>
            <w:tcW w:w="3581" w:type="dxa"/>
            <w:tcBorders>
              <w:left w:val="single" w:sz="4" w:space="0" w:color="auto"/>
              <w:bottom w:val="single" w:sz="4" w:space="0" w:color="auto"/>
              <w:right w:val="single" w:sz="4" w:space="0" w:color="auto"/>
            </w:tcBorders>
          </w:tcPr>
          <w:p w:rsidR="00364D61" w:rsidRPr="00744A0C" w:rsidRDefault="00364D61" w:rsidP="00C947F3">
            <w:pPr>
              <w:spacing w:line="360" w:lineRule="auto"/>
              <w:rPr>
                <w:rFonts w:ascii="宋体" w:hAnsi="宋体"/>
                <w:color w:val="FF0000"/>
                <w:sz w:val="24"/>
              </w:rPr>
            </w:pPr>
            <w:r w:rsidRPr="00744A0C">
              <w:rPr>
                <w:rFonts w:ascii="宋体" w:hAnsi="宋体" w:hint="eastAsia"/>
                <w:color w:val="FF0000"/>
                <w:sz w:val="24"/>
              </w:rPr>
              <w:t>1、负责应急救援器材的保障、生活保障及其它物资保障工作；</w:t>
            </w:r>
          </w:p>
          <w:p w:rsidR="00364D61" w:rsidRPr="00744A0C" w:rsidRDefault="00364D61" w:rsidP="00C947F3">
            <w:pPr>
              <w:spacing w:line="360" w:lineRule="auto"/>
              <w:rPr>
                <w:rFonts w:ascii="宋体" w:hAnsi="宋体"/>
                <w:color w:val="FF0000"/>
                <w:sz w:val="24"/>
              </w:rPr>
            </w:pPr>
            <w:r w:rsidRPr="00744A0C">
              <w:rPr>
                <w:rFonts w:ascii="宋体" w:hAnsi="宋体" w:hint="eastAsia"/>
                <w:color w:val="FF0000"/>
                <w:sz w:val="24"/>
              </w:rPr>
              <w:t>2、检查抢险抢修、个体防护、医疗救援、通讯联络等装备器材配备情况，是否符合事故应急救援的需要。确保器材始终处于完好状态，保证能有效使用。</w:t>
            </w:r>
          </w:p>
          <w:p w:rsidR="00364D61" w:rsidRPr="00744A0C" w:rsidRDefault="00364D61" w:rsidP="00C947F3">
            <w:pPr>
              <w:spacing w:line="360" w:lineRule="auto"/>
              <w:rPr>
                <w:rFonts w:ascii="宋体" w:hAnsi="宋体"/>
                <w:color w:val="FF0000"/>
                <w:sz w:val="24"/>
              </w:rPr>
            </w:pPr>
            <w:r w:rsidRPr="00744A0C">
              <w:rPr>
                <w:rFonts w:ascii="宋体" w:hAnsi="宋体" w:hint="eastAsia"/>
                <w:color w:val="FF0000"/>
                <w:sz w:val="24"/>
              </w:rPr>
              <w:t>3、</w:t>
            </w:r>
            <w:r w:rsidRPr="00744A0C">
              <w:rPr>
                <w:rFonts w:ascii="宋体" w:hAnsi="宋体"/>
                <w:color w:val="FF0000"/>
                <w:sz w:val="24"/>
              </w:rPr>
              <w:t>了解日常生产过程中所需要的基本物资以及采购途径</w:t>
            </w:r>
          </w:p>
          <w:p w:rsidR="00364D61" w:rsidRPr="00744A0C" w:rsidRDefault="00364D61" w:rsidP="00C947F3">
            <w:pPr>
              <w:spacing w:line="360" w:lineRule="auto"/>
              <w:rPr>
                <w:rFonts w:ascii="宋体" w:hAnsi="宋体"/>
                <w:color w:val="FF0000"/>
                <w:sz w:val="24"/>
              </w:rPr>
            </w:pPr>
            <w:r w:rsidRPr="00744A0C">
              <w:rPr>
                <w:rFonts w:ascii="宋体" w:hAnsi="宋体" w:hint="eastAsia"/>
                <w:color w:val="FF0000"/>
                <w:sz w:val="24"/>
              </w:rPr>
              <w:t>4、</w:t>
            </w:r>
            <w:r w:rsidRPr="00744A0C">
              <w:rPr>
                <w:rFonts w:ascii="宋体" w:hAnsi="宋体"/>
                <w:color w:val="FF0000"/>
                <w:sz w:val="24"/>
              </w:rPr>
              <w:t>了解物资运送所需的时间。</w:t>
            </w:r>
          </w:p>
        </w:tc>
        <w:tc>
          <w:tcPr>
            <w:tcW w:w="2871" w:type="dxa"/>
            <w:tcBorders>
              <w:left w:val="single" w:sz="4" w:space="0" w:color="auto"/>
              <w:bottom w:val="single" w:sz="4" w:space="0" w:color="auto"/>
            </w:tcBorders>
            <w:vAlign w:val="center"/>
          </w:tcPr>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组长职责任务：</w:t>
            </w:r>
          </w:p>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协助总指挥负责工程抢险、抢修的现场指挥和抢险物资的供应和运输，各类检修器械的调配安排等工作；</w:t>
            </w:r>
          </w:p>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成员职责任务：</w:t>
            </w:r>
          </w:p>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1、做好现场应急救援、抢修工作，为指挥部提出事故抢救中电气系统的处理建议及提供抢救所需设备和备品备件。2、组织联系供应部门提供抢险救援物资。</w:t>
            </w:r>
          </w:p>
        </w:tc>
      </w:tr>
    </w:tbl>
    <w:p w:rsidR="00364D61" w:rsidRPr="00744A0C" w:rsidRDefault="00364D61" w:rsidP="00447830">
      <w:pPr>
        <w:spacing w:beforeLines="50" w:line="360" w:lineRule="auto"/>
        <w:ind w:firstLineChars="200" w:firstLine="480"/>
        <w:rPr>
          <w:color w:val="000000"/>
          <w:kern w:val="0"/>
          <w:sz w:val="24"/>
        </w:rPr>
      </w:pPr>
      <w:r w:rsidRPr="00744A0C">
        <w:rPr>
          <w:rFonts w:hint="eastAsia"/>
          <w:color w:val="000000"/>
          <w:kern w:val="0"/>
          <w:sz w:val="24"/>
        </w:rPr>
        <w:t>（</w:t>
      </w:r>
      <w:r w:rsidRPr="00744A0C">
        <w:rPr>
          <w:color w:val="000000"/>
          <w:kern w:val="0"/>
          <w:sz w:val="24"/>
        </w:rPr>
        <w:t>5</w:t>
      </w:r>
      <w:r w:rsidRPr="00744A0C">
        <w:rPr>
          <w:rFonts w:hint="eastAsia"/>
          <w:color w:val="000000"/>
          <w:kern w:val="0"/>
          <w:sz w:val="24"/>
        </w:rPr>
        <w:t>）</w:t>
      </w:r>
      <w:r w:rsidRPr="00744A0C">
        <w:rPr>
          <w:rFonts w:ascii="宋体" w:hAnsi="宋体"/>
          <w:b/>
          <w:color w:val="FF0000"/>
          <w:kern w:val="0"/>
          <w:sz w:val="24"/>
        </w:rPr>
        <w:t>外协组及事故调查组</w:t>
      </w:r>
      <w:r w:rsidRPr="00744A0C">
        <w:rPr>
          <w:rFonts w:ascii="宋体" w:hAnsi="宋体" w:hint="eastAsia"/>
          <w:b/>
          <w:color w:val="FF0000"/>
          <w:sz w:val="24"/>
        </w:rPr>
        <w:t>组</w:t>
      </w:r>
    </w:p>
    <w:tbl>
      <w:tblPr>
        <w:tblpPr w:leftFromText="180" w:rightFromText="180" w:vertAnchor="text" w:horzAnchor="margin" w:tblpXSpec="center" w:tblpY="39"/>
        <w:tblW w:w="87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491"/>
        <w:gridCol w:w="1212"/>
        <w:gridCol w:w="3293"/>
        <w:gridCol w:w="2744"/>
      </w:tblGrid>
      <w:tr w:rsidR="00364D61" w:rsidRPr="00744A0C" w:rsidTr="00C947F3">
        <w:trPr>
          <w:trHeight w:val="411"/>
        </w:trPr>
        <w:tc>
          <w:tcPr>
            <w:tcW w:w="1491" w:type="dxa"/>
            <w:tcBorders>
              <w:top w:val="single" w:sz="4" w:space="0" w:color="auto"/>
            </w:tcBorders>
            <w:vAlign w:val="center"/>
          </w:tcPr>
          <w:p w:rsidR="00364D61" w:rsidRPr="00744A0C" w:rsidRDefault="00364D61" w:rsidP="00C947F3">
            <w:pPr>
              <w:widowControl/>
              <w:jc w:val="center"/>
              <w:rPr>
                <w:b/>
                <w:bCs/>
                <w:kern w:val="0"/>
                <w:sz w:val="24"/>
                <w:lang w:val="zh-CN"/>
              </w:rPr>
            </w:pPr>
            <w:r w:rsidRPr="00744A0C">
              <w:rPr>
                <w:rFonts w:hint="eastAsia"/>
                <w:b/>
                <w:bCs/>
                <w:kern w:val="0"/>
                <w:sz w:val="24"/>
                <w:lang w:val="zh-CN"/>
              </w:rPr>
              <w:t>组长</w:t>
            </w:r>
          </w:p>
        </w:tc>
        <w:tc>
          <w:tcPr>
            <w:tcW w:w="1212" w:type="dxa"/>
            <w:tcBorders>
              <w:top w:val="single" w:sz="4" w:space="0" w:color="auto"/>
            </w:tcBorders>
            <w:vAlign w:val="center"/>
          </w:tcPr>
          <w:p w:rsidR="00364D61" w:rsidRPr="00744A0C" w:rsidRDefault="00364D61" w:rsidP="00C947F3">
            <w:pPr>
              <w:widowControl/>
              <w:jc w:val="center"/>
              <w:rPr>
                <w:b/>
                <w:bCs/>
                <w:kern w:val="0"/>
                <w:sz w:val="24"/>
                <w:lang w:val="zh-CN"/>
              </w:rPr>
            </w:pPr>
            <w:r w:rsidRPr="00744A0C">
              <w:rPr>
                <w:rFonts w:hint="eastAsia"/>
                <w:b/>
                <w:bCs/>
                <w:kern w:val="0"/>
                <w:sz w:val="24"/>
                <w:lang w:val="zh-CN"/>
              </w:rPr>
              <w:t>成员</w:t>
            </w:r>
          </w:p>
        </w:tc>
        <w:tc>
          <w:tcPr>
            <w:tcW w:w="3293" w:type="dxa"/>
            <w:tcBorders>
              <w:top w:val="single" w:sz="4" w:space="0" w:color="auto"/>
              <w:right w:val="single" w:sz="4" w:space="0" w:color="auto"/>
            </w:tcBorders>
            <w:vAlign w:val="center"/>
          </w:tcPr>
          <w:p w:rsidR="00364D61" w:rsidRPr="00744A0C" w:rsidRDefault="00364D61" w:rsidP="00447830">
            <w:pPr>
              <w:spacing w:beforeLines="25" w:afterLines="25" w:line="300" w:lineRule="auto"/>
              <w:jc w:val="center"/>
              <w:rPr>
                <w:b/>
                <w:bCs/>
                <w:color w:val="000000"/>
                <w:kern w:val="0"/>
                <w:sz w:val="24"/>
                <w:lang w:val="zh-CN"/>
              </w:rPr>
            </w:pPr>
            <w:r w:rsidRPr="00744A0C">
              <w:rPr>
                <w:rFonts w:hint="eastAsia"/>
                <w:b/>
                <w:bCs/>
                <w:color w:val="000000"/>
                <w:kern w:val="0"/>
                <w:sz w:val="24"/>
                <w:lang w:val="zh-CN"/>
              </w:rPr>
              <w:t>日常状态下职责</w:t>
            </w:r>
          </w:p>
        </w:tc>
        <w:tc>
          <w:tcPr>
            <w:tcW w:w="2744" w:type="dxa"/>
            <w:tcBorders>
              <w:top w:val="single" w:sz="4" w:space="0" w:color="auto"/>
              <w:left w:val="single" w:sz="4" w:space="0" w:color="auto"/>
            </w:tcBorders>
            <w:vAlign w:val="center"/>
          </w:tcPr>
          <w:p w:rsidR="00364D61" w:rsidRPr="00744A0C" w:rsidRDefault="00364D61" w:rsidP="00447830">
            <w:pPr>
              <w:widowControl/>
              <w:spacing w:beforeLines="25" w:afterLines="25" w:line="300" w:lineRule="auto"/>
              <w:jc w:val="center"/>
              <w:rPr>
                <w:b/>
                <w:bCs/>
                <w:color w:val="000000"/>
                <w:kern w:val="0"/>
                <w:sz w:val="24"/>
                <w:lang w:val="zh-CN"/>
              </w:rPr>
            </w:pPr>
            <w:r w:rsidRPr="00744A0C">
              <w:rPr>
                <w:rFonts w:hint="eastAsia"/>
                <w:b/>
                <w:bCs/>
                <w:color w:val="000000"/>
                <w:kern w:val="0"/>
                <w:sz w:val="24"/>
                <w:lang w:val="zh-CN"/>
              </w:rPr>
              <w:t>应急状态下职责</w:t>
            </w:r>
          </w:p>
        </w:tc>
      </w:tr>
      <w:tr w:rsidR="00364D61" w:rsidRPr="00744A0C" w:rsidTr="00C947F3">
        <w:trPr>
          <w:trHeight w:val="1119"/>
        </w:trPr>
        <w:tc>
          <w:tcPr>
            <w:tcW w:w="1491" w:type="dxa"/>
            <w:tcBorders>
              <w:bottom w:val="single" w:sz="4" w:space="0" w:color="auto"/>
            </w:tcBorders>
            <w:vAlign w:val="center"/>
          </w:tcPr>
          <w:p w:rsidR="00364D61" w:rsidRPr="00744A0C" w:rsidRDefault="00364D61" w:rsidP="00447830">
            <w:pPr>
              <w:spacing w:beforeLines="25" w:afterLines="25" w:line="360" w:lineRule="auto"/>
              <w:jc w:val="center"/>
              <w:rPr>
                <w:color w:val="000000"/>
                <w:sz w:val="24"/>
              </w:rPr>
            </w:pPr>
            <w:r w:rsidRPr="00744A0C">
              <w:rPr>
                <w:rFonts w:ascii="宋体" w:hAnsi="宋体" w:hint="eastAsia"/>
                <w:color w:val="FF0000"/>
                <w:sz w:val="24"/>
              </w:rPr>
              <w:t>周强</w:t>
            </w:r>
          </w:p>
        </w:tc>
        <w:tc>
          <w:tcPr>
            <w:tcW w:w="1212" w:type="dxa"/>
            <w:tcBorders>
              <w:bottom w:val="single" w:sz="4" w:space="0" w:color="auto"/>
            </w:tcBorders>
            <w:vAlign w:val="center"/>
          </w:tcPr>
          <w:p w:rsidR="00364D61" w:rsidRPr="00744A0C" w:rsidRDefault="00364D61" w:rsidP="00447830">
            <w:pPr>
              <w:spacing w:beforeLines="25" w:afterLines="25" w:line="360" w:lineRule="auto"/>
              <w:jc w:val="center"/>
              <w:rPr>
                <w:rFonts w:ascii="宋体" w:hAnsi="宋体"/>
                <w:color w:val="FF0000"/>
                <w:sz w:val="24"/>
              </w:rPr>
            </w:pPr>
            <w:r w:rsidRPr="00744A0C">
              <w:rPr>
                <w:rFonts w:ascii="宋体" w:hAnsi="宋体"/>
                <w:color w:val="FF0000"/>
                <w:sz w:val="24"/>
              </w:rPr>
              <w:t>尹玉庆</w:t>
            </w:r>
          </w:p>
          <w:p w:rsidR="00364D61" w:rsidRPr="00744A0C" w:rsidRDefault="00364D61" w:rsidP="00447830">
            <w:pPr>
              <w:spacing w:beforeLines="25" w:afterLines="25" w:line="360" w:lineRule="auto"/>
              <w:jc w:val="center"/>
              <w:rPr>
                <w:rFonts w:ascii="宋体" w:hAnsi="宋体"/>
                <w:color w:val="FF0000"/>
                <w:sz w:val="24"/>
              </w:rPr>
            </w:pPr>
            <w:r w:rsidRPr="00744A0C">
              <w:rPr>
                <w:rFonts w:ascii="宋体" w:hAnsi="宋体" w:hint="eastAsia"/>
                <w:color w:val="FF0000"/>
                <w:sz w:val="24"/>
              </w:rPr>
              <w:t>孙华训</w:t>
            </w:r>
          </w:p>
          <w:p w:rsidR="00364D61" w:rsidRPr="00744A0C" w:rsidRDefault="00364D61" w:rsidP="00447830">
            <w:pPr>
              <w:spacing w:beforeLines="25" w:afterLines="25" w:line="360" w:lineRule="auto"/>
              <w:jc w:val="center"/>
              <w:rPr>
                <w:rFonts w:ascii="宋体" w:hAnsi="宋体"/>
                <w:color w:val="FF0000"/>
                <w:sz w:val="24"/>
              </w:rPr>
            </w:pPr>
            <w:r w:rsidRPr="00744A0C">
              <w:rPr>
                <w:rFonts w:ascii="宋体" w:hAnsi="宋体" w:hint="eastAsia"/>
                <w:color w:val="FF0000"/>
                <w:sz w:val="24"/>
              </w:rPr>
              <w:t>杨德银</w:t>
            </w:r>
          </w:p>
          <w:p w:rsidR="00364D61" w:rsidRPr="00744A0C" w:rsidRDefault="00364D61" w:rsidP="00447830">
            <w:pPr>
              <w:spacing w:beforeLines="25" w:afterLines="25" w:line="360" w:lineRule="auto"/>
              <w:jc w:val="center"/>
              <w:rPr>
                <w:rFonts w:ascii="宋体" w:hAnsi="宋体"/>
                <w:color w:val="FF0000"/>
                <w:sz w:val="24"/>
              </w:rPr>
            </w:pPr>
            <w:r w:rsidRPr="00744A0C">
              <w:rPr>
                <w:rFonts w:ascii="宋体" w:hAnsi="宋体" w:hint="eastAsia"/>
                <w:color w:val="FF0000"/>
                <w:sz w:val="24"/>
              </w:rPr>
              <w:t>张秀峰</w:t>
            </w:r>
          </w:p>
          <w:p w:rsidR="00364D61" w:rsidRPr="00744A0C" w:rsidRDefault="00364D61" w:rsidP="00447830">
            <w:pPr>
              <w:spacing w:beforeLines="25" w:afterLines="25" w:line="360" w:lineRule="auto"/>
              <w:jc w:val="center"/>
              <w:rPr>
                <w:color w:val="000000"/>
                <w:sz w:val="24"/>
              </w:rPr>
            </w:pPr>
            <w:r w:rsidRPr="00744A0C">
              <w:rPr>
                <w:rFonts w:ascii="宋体" w:hAnsi="宋体" w:hint="eastAsia"/>
                <w:color w:val="FF0000"/>
                <w:sz w:val="24"/>
              </w:rPr>
              <w:t>张宪法</w:t>
            </w:r>
          </w:p>
        </w:tc>
        <w:tc>
          <w:tcPr>
            <w:tcW w:w="3293" w:type="dxa"/>
            <w:tcBorders>
              <w:bottom w:val="single" w:sz="4" w:space="0" w:color="auto"/>
              <w:right w:val="single" w:sz="4" w:space="0" w:color="auto"/>
            </w:tcBorders>
          </w:tcPr>
          <w:p w:rsidR="00364D61" w:rsidRPr="00744A0C" w:rsidRDefault="00364D61" w:rsidP="00447830">
            <w:pPr>
              <w:spacing w:beforeLines="25" w:afterLines="25" w:line="360" w:lineRule="auto"/>
              <w:rPr>
                <w:rFonts w:ascii="宋体" w:hAnsi="宋体"/>
                <w:color w:val="FF0000"/>
                <w:sz w:val="24"/>
              </w:rPr>
            </w:pPr>
            <w:r w:rsidRPr="00744A0C">
              <w:rPr>
                <w:rFonts w:ascii="宋体" w:hAnsi="宋体" w:hint="eastAsia"/>
                <w:color w:val="FF0000"/>
                <w:sz w:val="24"/>
              </w:rPr>
              <w:t>1、熟悉公司危险化学品的性质；</w:t>
            </w:r>
          </w:p>
          <w:p w:rsidR="00364D61" w:rsidRPr="00744A0C" w:rsidRDefault="00364D61" w:rsidP="00447830">
            <w:pPr>
              <w:spacing w:beforeLines="25" w:afterLines="25" w:line="360" w:lineRule="auto"/>
              <w:rPr>
                <w:rFonts w:ascii="宋体" w:hAnsi="宋体"/>
                <w:color w:val="FF0000"/>
                <w:sz w:val="24"/>
              </w:rPr>
            </w:pPr>
            <w:r w:rsidRPr="00744A0C">
              <w:rPr>
                <w:rFonts w:ascii="宋体" w:hAnsi="宋体" w:hint="eastAsia"/>
                <w:color w:val="FF0000"/>
                <w:sz w:val="24"/>
              </w:rPr>
              <w:t>2、掌握周边企业的应急救援队伍、物资的基本情况。规划好应急路线和不同应急的队伍职责。</w:t>
            </w:r>
          </w:p>
          <w:p w:rsidR="00364D61" w:rsidRPr="00744A0C" w:rsidRDefault="00364D61" w:rsidP="00C947F3">
            <w:pPr>
              <w:rPr>
                <w:rFonts w:ascii="宋体" w:hAnsi="宋体"/>
                <w:color w:val="FF0000"/>
                <w:sz w:val="24"/>
              </w:rPr>
            </w:pPr>
            <w:r w:rsidRPr="00744A0C">
              <w:rPr>
                <w:rFonts w:ascii="宋体" w:hAnsi="宋体" w:hint="eastAsia"/>
                <w:color w:val="FF0000"/>
                <w:sz w:val="24"/>
              </w:rPr>
              <w:t>3、负责与环境监测单位的日常沟通。</w:t>
            </w:r>
            <w:r w:rsidRPr="00744A0C">
              <w:rPr>
                <w:rFonts w:ascii="宋体" w:hAnsi="宋体"/>
                <w:color w:val="FF0000"/>
                <w:sz w:val="24"/>
              </w:rPr>
              <w:t>了解环境监测的基本方法以及监测方案制定相关问题；</w:t>
            </w:r>
          </w:p>
          <w:p w:rsidR="00364D61" w:rsidRPr="00744A0C" w:rsidRDefault="00364D61" w:rsidP="00C947F3">
            <w:pPr>
              <w:rPr>
                <w:rFonts w:ascii="宋体" w:hAnsi="宋体"/>
                <w:color w:val="FF0000"/>
                <w:sz w:val="24"/>
              </w:rPr>
            </w:pPr>
            <w:r w:rsidRPr="00744A0C">
              <w:rPr>
                <w:rFonts w:ascii="宋体" w:hAnsi="宋体" w:hint="eastAsia"/>
                <w:color w:val="FF0000"/>
                <w:sz w:val="24"/>
              </w:rPr>
              <w:t>4、</w:t>
            </w:r>
            <w:r w:rsidRPr="00744A0C">
              <w:rPr>
                <w:rFonts w:ascii="宋体" w:hAnsi="宋体"/>
                <w:color w:val="FF0000"/>
                <w:sz w:val="24"/>
              </w:rPr>
              <w:t>掌握事件记录和存档的方法；</w:t>
            </w:r>
          </w:p>
          <w:p w:rsidR="00364D61" w:rsidRPr="00744A0C" w:rsidRDefault="00364D61" w:rsidP="00C947F3">
            <w:pPr>
              <w:rPr>
                <w:rFonts w:ascii="宋体" w:hAnsi="宋体"/>
                <w:color w:val="FF0000"/>
                <w:sz w:val="24"/>
              </w:rPr>
            </w:pPr>
            <w:r w:rsidRPr="00744A0C">
              <w:rPr>
                <w:rFonts w:ascii="宋体" w:hAnsi="宋体" w:hint="eastAsia"/>
                <w:color w:val="FF0000"/>
                <w:sz w:val="24"/>
              </w:rPr>
              <w:t>5、</w:t>
            </w:r>
            <w:r w:rsidRPr="00744A0C">
              <w:rPr>
                <w:rFonts w:ascii="宋体" w:hAnsi="宋体"/>
                <w:color w:val="FF0000"/>
                <w:sz w:val="24"/>
              </w:rPr>
              <w:t>掌握事件调查的基本原则及主要职责。</w:t>
            </w:r>
          </w:p>
          <w:p w:rsidR="00364D61" w:rsidRPr="00744A0C" w:rsidRDefault="00364D61" w:rsidP="00C947F3">
            <w:pPr>
              <w:rPr>
                <w:sz w:val="24"/>
              </w:rPr>
            </w:pPr>
            <w:r w:rsidRPr="00744A0C">
              <w:rPr>
                <w:rFonts w:ascii="宋体" w:hAnsi="宋体" w:hint="eastAsia"/>
                <w:color w:val="FF0000"/>
                <w:sz w:val="24"/>
              </w:rPr>
              <w:t>6、</w:t>
            </w:r>
            <w:r w:rsidRPr="00744A0C">
              <w:rPr>
                <w:rFonts w:ascii="宋体" w:hAnsi="宋体"/>
                <w:color w:val="FF0000"/>
                <w:sz w:val="24"/>
              </w:rPr>
              <w:t>事件后分析事件发生的原因，预测事件发生的概率，从而降低事件再次发生的几率。</w:t>
            </w:r>
          </w:p>
        </w:tc>
        <w:tc>
          <w:tcPr>
            <w:tcW w:w="2744" w:type="dxa"/>
            <w:tcBorders>
              <w:left w:val="single" w:sz="4" w:space="0" w:color="auto"/>
              <w:bottom w:val="single" w:sz="4" w:space="0" w:color="auto"/>
            </w:tcBorders>
            <w:vAlign w:val="center"/>
          </w:tcPr>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组长职责任务：</w:t>
            </w:r>
          </w:p>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1、负责技术支持和与专家组对接。2、分析事故发生原因，危害程度，制定事故后续处理改进措施。</w:t>
            </w:r>
          </w:p>
        </w:tc>
      </w:tr>
    </w:tbl>
    <w:p w:rsidR="00364D61" w:rsidRPr="00744A0C" w:rsidRDefault="00364D61" w:rsidP="00447830">
      <w:pPr>
        <w:spacing w:beforeLines="50" w:line="360" w:lineRule="auto"/>
        <w:ind w:firstLineChars="200" w:firstLine="480"/>
        <w:rPr>
          <w:color w:val="000000"/>
          <w:kern w:val="0"/>
          <w:sz w:val="24"/>
        </w:rPr>
      </w:pPr>
      <w:r w:rsidRPr="00744A0C">
        <w:rPr>
          <w:rFonts w:hint="eastAsia"/>
          <w:color w:val="000000"/>
          <w:kern w:val="0"/>
          <w:sz w:val="24"/>
        </w:rPr>
        <w:lastRenderedPageBreak/>
        <w:t>（</w:t>
      </w:r>
      <w:r w:rsidRPr="00744A0C">
        <w:rPr>
          <w:rFonts w:hint="eastAsia"/>
          <w:color w:val="000000"/>
          <w:kern w:val="0"/>
          <w:sz w:val="24"/>
        </w:rPr>
        <w:t>6</w:t>
      </w:r>
      <w:r w:rsidRPr="00744A0C">
        <w:rPr>
          <w:rFonts w:hint="eastAsia"/>
          <w:color w:val="000000"/>
          <w:kern w:val="0"/>
          <w:sz w:val="24"/>
        </w:rPr>
        <w:t>）</w:t>
      </w:r>
      <w:r w:rsidRPr="00744A0C">
        <w:rPr>
          <w:rFonts w:ascii="宋体" w:hAnsi="宋体" w:hint="eastAsia"/>
          <w:b/>
          <w:color w:val="FF0000"/>
          <w:kern w:val="0"/>
          <w:sz w:val="24"/>
        </w:rPr>
        <w:t>消防洗消组</w:t>
      </w:r>
    </w:p>
    <w:tbl>
      <w:tblPr>
        <w:tblpPr w:leftFromText="180" w:rightFromText="180" w:vertAnchor="text" w:horzAnchor="margin" w:tblpXSpec="center" w:tblpY="39"/>
        <w:tblW w:w="87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491"/>
        <w:gridCol w:w="1212"/>
        <w:gridCol w:w="3293"/>
        <w:gridCol w:w="2744"/>
      </w:tblGrid>
      <w:tr w:rsidR="00364D61" w:rsidRPr="00744A0C" w:rsidTr="00C947F3">
        <w:trPr>
          <w:trHeight w:val="411"/>
        </w:trPr>
        <w:tc>
          <w:tcPr>
            <w:tcW w:w="1491" w:type="dxa"/>
            <w:tcBorders>
              <w:top w:val="single" w:sz="4" w:space="0" w:color="auto"/>
            </w:tcBorders>
            <w:vAlign w:val="center"/>
          </w:tcPr>
          <w:p w:rsidR="00364D61" w:rsidRPr="00744A0C" w:rsidRDefault="00364D61" w:rsidP="00C947F3">
            <w:pPr>
              <w:widowControl/>
              <w:jc w:val="center"/>
              <w:rPr>
                <w:b/>
                <w:bCs/>
                <w:kern w:val="0"/>
                <w:sz w:val="24"/>
                <w:lang w:val="zh-CN"/>
              </w:rPr>
            </w:pPr>
            <w:r w:rsidRPr="00744A0C">
              <w:rPr>
                <w:rFonts w:hint="eastAsia"/>
                <w:b/>
                <w:bCs/>
                <w:kern w:val="0"/>
                <w:sz w:val="24"/>
                <w:lang w:val="zh-CN"/>
              </w:rPr>
              <w:t>组长</w:t>
            </w:r>
          </w:p>
        </w:tc>
        <w:tc>
          <w:tcPr>
            <w:tcW w:w="1212" w:type="dxa"/>
            <w:tcBorders>
              <w:top w:val="single" w:sz="4" w:space="0" w:color="auto"/>
            </w:tcBorders>
            <w:vAlign w:val="center"/>
          </w:tcPr>
          <w:p w:rsidR="00364D61" w:rsidRPr="00744A0C" w:rsidRDefault="00364D61" w:rsidP="00C947F3">
            <w:pPr>
              <w:widowControl/>
              <w:jc w:val="center"/>
              <w:rPr>
                <w:b/>
                <w:bCs/>
                <w:kern w:val="0"/>
                <w:sz w:val="24"/>
                <w:lang w:val="zh-CN"/>
              </w:rPr>
            </w:pPr>
            <w:r w:rsidRPr="00744A0C">
              <w:rPr>
                <w:rFonts w:hint="eastAsia"/>
                <w:b/>
                <w:bCs/>
                <w:kern w:val="0"/>
                <w:sz w:val="24"/>
                <w:lang w:val="zh-CN"/>
              </w:rPr>
              <w:t>成员</w:t>
            </w:r>
          </w:p>
        </w:tc>
        <w:tc>
          <w:tcPr>
            <w:tcW w:w="3293" w:type="dxa"/>
            <w:tcBorders>
              <w:top w:val="single" w:sz="4" w:space="0" w:color="auto"/>
              <w:right w:val="single" w:sz="4" w:space="0" w:color="auto"/>
            </w:tcBorders>
            <w:vAlign w:val="center"/>
          </w:tcPr>
          <w:p w:rsidR="00364D61" w:rsidRPr="00744A0C" w:rsidRDefault="00364D61" w:rsidP="00447830">
            <w:pPr>
              <w:spacing w:beforeLines="25" w:afterLines="25" w:line="300" w:lineRule="auto"/>
              <w:jc w:val="center"/>
              <w:rPr>
                <w:b/>
                <w:bCs/>
                <w:color w:val="000000"/>
                <w:kern w:val="0"/>
                <w:sz w:val="24"/>
                <w:lang w:val="zh-CN"/>
              </w:rPr>
            </w:pPr>
            <w:r w:rsidRPr="00744A0C">
              <w:rPr>
                <w:rFonts w:hint="eastAsia"/>
                <w:b/>
                <w:bCs/>
                <w:color w:val="000000"/>
                <w:kern w:val="0"/>
                <w:sz w:val="24"/>
                <w:lang w:val="zh-CN"/>
              </w:rPr>
              <w:t>日常状态下职责</w:t>
            </w:r>
          </w:p>
        </w:tc>
        <w:tc>
          <w:tcPr>
            <w:tcW w:w="2744" w:type="dxa"/>
            <w:tcBorders>
              <w:top w:val="single" w:sz="4" w:space="0" w:color="auto"/>
              <w:left w:val="single" w:sz="4" w:space="0" w:color="auto"/>
            </w:tcBorders>
            <w:vAlign w:val="center"/>
          </w:tcPr>
          <w:p w:rsidR="00364D61" w:rsidRPr="00744A0C" w:rsidRDefault="00364D61" w:rsidP="00447830">
            <w:pPr>
              <w:widowControl/>
              <w:spacing w:beforeLines="25" w:afterLines="25" w:line="300" w:lineRule="auto"/>
              <w:jc w:val="center"/>
              <w:rPr>
                <w:b/>
                <w:bCs/>
                <w:color w:val="000000"/>
                <w:kern w:val="0"/>
                <w:sz w:val="24"/>
                <w:lang w:val="zh-CN"/>
              </w:rPr>
            </w:pPr>
            <w:r w:rsidRPr="00744A0C">
              <w:rPr>
                <w:rFonts w:hint="eastAsia"/>
                <w:b/>
                <w:bCs/>
                <w:color w:val="000000"/>
                <w:kern w:val="0"/>
                <w:sz w:val="24"/>
                <w:lang w:val="zh-CN"/>
              </w:rPr>
              <w:t>应急状态下职责</w:t>
            </w:r>
          </w:p>
        </w:tc>
      </w:tr>
      <w:tr w:rsidR="00364D61" w:rsidRPr="00744A0C" w:rsidTr="00C947F3">
        <w:trPr>
          <w:trHeight w:val="1119"/>
        </w:trPr>
        <w:tc>
          <w:tcPr>
            <w:tcW w:w="1491" w:type="dxa"/>
            <w:tcBorders>
              <w:bottom w:val="single" w:sz="4" w:space="0" w:color="auto"/>
            </w:tcBorders>
            <w:vAlign w:val="center"/>
          </w:tcPr>
          <w:p w:rsidR="00364D61" w:rsidRPr="00744A0C" w:rsidRDefault="00364D61" w:rsidP="00447830">
            <w:pPr>
              <w:spacing w:beforeLines="25" w:afterLines="25" w:line="360" w:lineRule="auto"/>
              <w:jc w:val="center"/>
              <w:rPr>
                <w:color w:val="000000"/>
                <w:sz w:val="24"/>
              </w:rPr>
            </w:pPr>
            <w:r w:rsidRPr="00744A0C">
              <w:rPr>
                <w:rFonts w:ascii="宋体" w:hAnsi="宋体" w:hint="eastAsia"/>
                <w:color w:val="FF0000"/>
                <w:sz w:val="24"/>
              </w:rPr>
              <w:t>毕桂东</w:t>
            </w:r>
          </w:p>
        </w:tc>
        <w:tc>
          <w:tcPr>
            <w:tcW w:w="1212" w:type="dxa"/>
            <w:tcBorders>
              <w:bottom w:val="single" w:sz="4" w:space="0" w:color="auto"/>
            </w:tcBorders>
            <w:vAlign w:val="center"/>
          </w:tcPr>
          <w:p w:rsidR="00364D61" w:rsidRPr="00744A0C" w:rsidRDefault="00364D61" w:rsidP="00447830">
            <w:pPr>
              <w:spacing w:beforeLines="25" w:afterLines="25" w:line="360" w:lineRule="auto"/>
              <w:jc w:val="center"/>
              <w:rPr>
                <w:rFonts w:ascii="宋体" w:hAnsi="宋体"/>
                <w:color w:val="FF0000"/>
                <w:sz w:val="24"/>
              </w:rPr>
            </w:pPr>
            <w:r w:rsidRPr="00744A0C">
              <w:rPr>
                <w:rFonts w:ascii="宋体" w:hAnsi="宋体" w:hint="eastAsia"/>
                <w:color w:val="FF0000"/>
                <w:sz w:val="24"/>
              </w:rPr>
              <w:t>部先涛</w:t>
            </w:r>
          </w:p>
          <w:p w:rsidR="00364D61" w:rsidRPr="00744A0C" w:rsidRDefault="00364D61" w:rsidP="00447830">
            <w:pPr>
              <w:spacing w:beforeLines="25" w:afterLines="25" w:line="360" w:lineRule="auto"/>
              <w:jc w:val="center"/>
              <w:rPr>
                <w:color w:val="000000"/>
                <w:sz w:val="24"/>
              </w:rPr>
            </w:pPr>
            <w:r w:rsidRPr="00744A0C">
              <w:rPr>
                <w:rFonts w:ascii="宋体" w:hAnsi="宋体" w:hint="eastAsia"/>
                <w:color w:val="FF0000"/>
                <w:sz w:val="24"/>
              </w:rPr>
              <w:t>刘业华</w:t>
            </w:r>
          </w:p>
        </w:tc>
        <w:tc>
          <w:tcPr>
            <w:tcW w:w="3293" w:type="dxa"/>
            <w:tcBorders>
              <w:bottom w:val="single" w:sz="4" w:space="0" w:color="auto"/>
              <w:right w:val="single" w:sz="4" w:space="0" w:color="auto"/>
            </w:tcBorders>
          </w:tcPr>
          <w:p w:rsidR="00364D61" w:rsidRPr="00744A0C" w:rsidRDefault="00364D61" w:rsidP="00C947F3">
            <w:pPr>
              <w:spacing w:line="360" w:lineRule="auto"/>
              <w:rPr>
                <w:rFonts w:ascii="宋体" w:hAnsi="宋体"/>
                <w:color w:val="FF0000"/>
                <w:kern w:val="0"/>
                <w:sz w:val="24"/>
                <w:lang w:val="zh-CN"/>
              </w:rPr>
            </w:pPr>
            <w:r w:rsidRPr="00744A0C">
              <w:rPr>
                <w:rFonts w:ascii="宋体" w:hAnsi="宋体" w:hint="eastAsia"/>
                <w:color w:val="FF0000"/>
                <w:sz w:val="24"/>
              </w:rPr>
              <w:t>1、</w:t>
            </w:r>
            <w:r w:rsidRPr="00744A0C">
              <w:rPr>
                <w:rFonts w:ascii="宋体" w:hAnsi="宋体"/>
                <w:color w:val="FF0000"/>
                <w:kern w:val="0"/>
                <w:sz w:val="24"/>
                <w:lang w:val="zh-CN"/>
              </w:rPr>
              <w:t>对设备进行日常的维护和巡检，了解厂区内的电源分布</w:t>
            </w:r>
            <w:r w:rsidRPr="00744A0C">
              <w:rPr>
                <w:rFonts w:ascii="宋体" w:hAnsi="宋体" w:hint="eastAsia"/>
                <w:color w:val="FF0000"/>
                <w:kern w:val="0"/>
                <w:sz w:val="24"/>
                <w:lang w:val="zh-CN"/>
              </w:rPr>
              <w:t>，</w:t>
            </w:r>
            <w:r w:rsidRPr="00744A0C">
              <w:rPr>
                <w:rFonts w:ascii="宋体" w:hAnsi="宋体" w:hint="eastAsia"/>
                <w:color w:val="FF0000"/>
                <w:sz w:val="24"/>
                <w:shd w:val="clear" w:color="auto" w:fill="FFFFFF"/>
              </w:rPr>
              <w:t>保证生产现场能够正常运转，设备处于良好状态；</w:t>
            </w:r>
          </w:p>
          <w:p w:rsidR="00364D61" w:rsidRPr="00744A0C" w:rsidRDefault="00364D61" w:rsidP="00C947F3">
            <w:pPr>
              <w:spacing w:line="360" w:lineRule="auto"/>
              <w:rPr>
                <w:rFonts w:ascii="宋体" w:hAnsi="宋体"/>
                <w:color w:val="FF0000"/>
                <w:sz w:val="24"/>
                <w:shd w:val="clear" w:color="auto" w:fill="FFFFFF"/>
              </w:rPr>
            </w:pPr>
            <w:r w:rsidRPr="00744A0C">
              <w:rPr>
                <w:rFonts w:ascii="宋体" w:hAnsi="宋体" w:hint="eastAsia"/>
                <w:color w:val="FF0000"/>
                <w:kern w:val="0"/>
                <w:sz w:val="24"/>
                <w:lang w:val="zh-CN"/>
              </w:rPr>
              <w:t>2、</w:t>
            </w:r>
            <w:r w:rsidRPr="00744A0C">
              <w:rPr>
                <w:rFonts w:ascii="宋体" w:hAnsi="宋体"/>
                <w:color w:val="FF0000"/>
                <w:kern w:val="0"/>
                <w:sz w:val="24"/>
                <w:lang w:val="zh-CN"/>
              </w:rPr>
              <w:t>对厂区内的排水系统进行维护、检查。</w:t>
            </w:r>
          </w:p>
          <w:p w:rsidR="00364D61" w:rsidRPr="00744A0C" w:rsidRDefault="00364D61" w:rsidP="00C947F3">
            <w:pPr>
              <w:spacing w:line="360" w:lineRule="auto"/>
              <w:rPr>
                <w:rFonts w:ascii="宋体" w:hAnsi="宋体"/>
                <w:color w:val="FF0000"/>
                <w:sz w:val="24"/>
              </w:rPr>
            </w:pPr>
            <w:r w:rsidRPr="00744A0C">
              <w:rPr>
                <w:rFonts w:ascii="宋体" w:hAnsi="宋体" w:hint="eastAsia"/>
                <w:color w:val="FF0000"/>
                <w:sz w:val="24"/>
              </w:rPr>
              <w:t>3、掌握厂区内危险源的危险特性，遇险科学施救。</w:t>
            </w:r>
          </w:p>
          <w:p w:rsidR="00364D61" w:rsidRPr="00744A0C" w:rsidRDefault="00364D61" w:rsidP="00C947F3">
            <w:pPr>
              <w:spacing w:line="360" w:lineRule="auto"/>
              <w:rPr>
                <w:rFonts w:ascii="宋体" w:hAnsi="宋体"/>
                <w:color w:val="FF0000"/>
                <w:sz w:val="24"/>
              </w:rPr>
            </w:pPr>
            <w:r w:rsidRPr="00744A0C">
              <w:rPr>
                <w:rFonts w:ascii="宋体" w:hAnsi="宋体" w:hint="eastAsia"/>
                <w:color w:val="FF0000"/>
                <w:sz w:val="24"/>
              </w:rPr>
              <w:t>4、熟悉公司重点危险目标单位主要的结构、工艺流程。</w:t>
            </w:r>
          </w:p>
          <w:p w:rsidR="00364D61" w:rsidRPr="00744A0C" w:rsidRDefault="00364D61" w:rsidP="00C947F3">
            <w:pPr>
              <w:spacing w:line="360" w:lineRule="auto"/>
              <w:rPr>
                <w:rFonts w:ascii="宋体" w:hAnsi="宋体"/>
                <w:color w:val="FF0000"/>
                <w:sz w:val="24"/>
              </w:rPr>
            </w:pPr>
            <w:r w:rsidRPr="00744A0C">
              <w:rPr>
                <w:rFonts w:ascii="宋体" w:hAnsi="宋体" w:hint="eastAsia"/>
                <w:color w:val="FF0000"/>
                <w:sz w:val="24"/>
              </w:rPr>
              <w:t>5、熟悉本预案，积极参加应急救援培训和演练，不断提高业务能力；</w:t>
            </w:r>
          </w:p>
        </w:tc>
        <w:tc>
          <w:tcPr>
            <w:tcW w:w="2744" w:type="dxa"/>
            <w:tcBorders>
              <w:left w:val="single" w:sz="4" w:space="0" w:color="auto"/>
              <w:bottom w:val="single" w:sz="4" w:space="0" w:color="auto"/>
            </w:tcBorders>
            <w:vAlign w:val="center"/>
          </w:tcPr>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组长职责任务：</w:t>
            </w:r>
          </w:p>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负责安全制度贯彻落实，做好风险管控。</w:t>
            </w:r>
          </w:p>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成员职责任务：</w:t>
            </w:r>
          </w:p>
          <w:p w:rsidR="00364D61" w:rsidRPr="00744A0C" w:rsidRDefault="00364D61" w:rsidP="00C947F3">
            <w:pPr>
              <w:spacing w:line="360" w:lineRule="exact"/>
              <w:jc w:val="left"/>
              <w:rPr>
                <w:rFonts w:ascii="宋体" w:hAnsi="宋体"/>
                <w:color w:val="FF0000"/>
                <w:sz w:val="24"/>
              </w:rPr>
            </w:pPr>
            <w:r w:rsidRPr="00744A0C">
              <w:rPr>
                <w:rFonts w:ascii="宋体" w:hAnsi="宋体" w:hint="eastAsia"/>
                <w:color w:val="FF0000"/>
                <w:sz w:val="24"/>
              </w:rPr>
              <w:t>现场实施灭火、洗消、防污染抢险。</w:t>
            </w:r>
          </w:p>
        </w:tc>
      </w:tr>
    </w:tbl>
    <w:p w:rsidR="00364D61" w:rsidRPr="00744A0C" w:rsidRDefault="00364D61" w:rsidP="00447830">
      <w:pPr>
        <w:spacing w:beforeLines="50" w:line="360" w:lineRule="auto"/>
        <w:ind w:firstLineChars="200" w:firstLine="480"/>
        <w:rPr>
          <w:color w:val="000000"/>
          <w:kern w:val="0"/>
          <w:sz w:val="24"/>
        </w:rPr>
      </w:pPr>
    </w:p>
    <w:p w:rsidR="00364D61" w:rsidRPr="00744A0C" w:rsidRDefault="00364D61" w:rsidP="00447830">
      <w:pPr>
        <w:pStyle w:val="2"/>
        <w:spacing w:beforeLines="50" w:afterLines="50" w:line="360" w:lineRule="auto"/>
        <w:rPr>
          <w:rFonts w:ascii="黑体" w:eastAsia="黑体" w:hAnsi="黑体"/>
          <w:color w:val="FF0000"/>
          <w:kern w:val="0"/>
          <w:sz w:val="28"/>
          <w:szCs w:val="28"/>
        </w:rPr>
      </w:pPr>
      <w:bookmarkStart w:id="984" w:name="_Toc18400420"/>
      <w:r w:rsidRPr="00744A0C">
        <w:rPr>
          <w:rFonts w:ascii="黑体" w:eastAsia="黑体" w:hAnsi="黑体"/>
          <w:color w:val="FF0000"/>
          <w:kern w:val="0"/>
          <w:sz w:val="28"/>
          <w:szCs w:val="28"/>
        </w:rPr>
        <w:t xml:space="preserve">3.2 </w:t>
      </w:r>
      <w:r w:rsidRPr="00744A0C">
        <w:rPr>
          <w:rFonts w:ascii="黑体" w:eastAsia="黑体" w:hAnsi="黑体" w:hint="eastAsia"/>
          <w:color w:val="FF0000"/>
          <w:kern w:val="0"/>
          <w:sz w:val="28"/>
          <w:szCs w:val="28"/>
        </w:rPr>
        <w:t>应急储备</w:t>
      </w:r>
      <w:bookmarkEnd w:id="984"/>
    </w:p>
    <w:p w:rsidR="00364D61" w:rsidRPr="00744A0C" w:rsidRDefault="00364D61" w:rsidP="00364D61">
      <w:pPr>
        <w:pStyle w:val="3"/>
        <w:spacing w:before="156" w:after="156"/>
        <w:rPr>
          <w:rFonts w:ascii="黑体" w:eastAsia="黑体" w:hAnsi="黑体"/>
          <w:b w:val="0"/>
          <w:color w:val="FF0000"/>
          <w:kern w:val="0"/>
          <w:sz w:val="28"/>
          <w:szCs w:val="28"/>
        </w:rPr>
      </w:pPr>
      <w:r w:rsidRPr="00744A0C">
        <w:rPr>
          <w:rFonts w:ascii="黑体" w:eastAsia="黑体" w:hAnsi="黑体"/>
          <w:b w:val="0"/>
          <w:color w:val="FF0000"/>
          <w:kern w:val="0"/>
          <w:sz w:val="28"/>
          <w:szCs w:val="28"/>
        </w:rPr>
        <w:t xml:space="preserve">3.2.1 </w:t>
      </w:r>
      <w:r w:rsidRPr="00744A0C">
        <w:rPr>
          <w:rFonts w:ascii="黑体" w:eastAsia="黑体" w:hAnsi="黑体" w:hint="eastAsia"/>
          <w:b w:val="0"/>
          <w:color w:val="FF0000"/>
          <w:kern w:val="0"/>
          <w:sz w:val="28"/>
          <w:szCs w:val="28"/>
        </w:rPr>
        <w:t>经费储备保障</w:t>
      </w:r>
    </w:p>
    <w:p w:rsidR="00364D61" w:rsidRPr="00744A0C" w:rsidRDefault="00364D61" w:rsidP="00447830">
      <w:pPr>
        <w:spacing w:beforeLines="50" w:line="360" w:lineRule="auto"/>
        <w:ind w:firstLineChars="200" w:firstLine="480"/>
        <w:rPr>
          <w:color w:val="FF0000"/>
          <w:sz w:val="24"/>
        </w:rPr>
      </w:pPr>
      <w:r w:rsidRPr="00744A0C">
        <w:rPr>
          <w:rFonts w:hint="eastAsia"/>
          <w:color w:val="FF0000"/>
          <w:sz w:val="24"/>
        </w:rPr>
        <w:t>公司财务部门每年从销售收入中按规定计提突发环境事件应急资金，确保应急处置物资、装备的添置、更新及紧急购置的经费。</w:t>
      </w:r>
    </w:p>
    <w:p w:rsidR="00364D61" w:rsidRPr="00744A0C" w:rsidRDefault="00364D61" w:rsidP="00364D61">
      <w:pPr>
        <w:pStyle w:val="3"/>
        <w:spacing w:before="156" w:after="156"/>
        <w:rPr>
          <w:rFonts w:ascii="黑体" w:eastAsia="黑体" w:hAnsi="黑体"/>
          <w:b w:val="0"/>
          <w:color w:val="FF0000"/>
          <w:kern w:val="0"/>
          <w:sz w:val="28"/>
          <w:szCs w:val="28"/>
        </w:rPr>
      </w:pPr>
      <w:r w:rsidRPr="00744A0C">
        <w:rPr>
          <w:rFonts w:ascii="黑体" w:eastAsia="黑体" w:hAnsi="黑体"/>
          <w:b w:val="0"/>
          <w:color w:val="FF0000"/>
          <w:kern w:val="0"/>
          <w:sz w:val="28"/>
          <w:szCs w:val="28"/>
        </w:rPr>
        <w:t xml:space="preserve">3.2.2 </w:t>
      </w:r>
      <w:r w:rsidRPr="00744A0C">
        <w:rPr>
          <w:rFonts w:ascii="黑体" w:eastAsia="黑体" w:hAnsi="黑体" w:hint="eastAsia"/>
          <w:b w:val="0"/>
          <w:color w:val="FF0000"/>
          <w:kern w:val="0"/>
          <w:sz w:val="28"/>
          <w:szCs w:val="28"/>
        </w:rPr>
        <w:t>环境应急物资、装备保障</w:t>
      </w:r>
    </w:p>
    <w:p w:rsidR="00364D61" w:rsidRPr="00744A0C" w:rsidRDefault="00364D61" w:rsidP="00447830">
      <w:pPr>
        <w:spacing w:beforeLines="50" w:line="360" w:lineRule="auto"/>
        <w:ind w:firstLineChars="200" w:firstLine="480"/>
        <w:rPr>
          <w:color w:val="FF0000"/>
          <w:sz w:val="24"/>
        </w:rPr>
      </w:pPr>
      <w:r w:rsidRPr="00744A0C">
        <w:rPr>
          <w:rFonts w:hint="eastAsia"/>
          <w:color w:val="FF0000"/>
          <w:sz w:val="24"/>
        </w:rPr>
        <w:t>公司应急物资装备日常保管由所属部门负责，日常监督及检修由公司安全环保事业部安全部负责。公司环境应急物资、环境应急装备调查汇总表见附件</w:t>
      </w:r>
      <w:r w:rsidRPr="00744A0C">
        <w:rPr>
          <w:color w:val="FF0000"/>
          <w:sz w:val="24"/>
        </w:rPr>
        <w:t>2</w:t>
      </w:r>
      <w:r w:rsidRPr="00744A0C">
        <w:rPr>
          <w:rFonts w:hint="eastAsia"/>
          <w:color w:val="FF0000"/>
          <w:sz w:val="24"/>
        </w:rPr>
        <w:t>。环境应急资源内部分布图见附件</w:t>
      </w:r>
      <w:r w:rsidRPr="00744A0C">
        <w:rPr>
          <w:color w:val="FF0000"/>
          <w:sz w:val="24"/>
        </w:rPr>
        <w:t>3</w:t>
      </w:r>
      <w:r w:rsidRPr="00744A0C">
        <w:rPr>
          <w:rFonts w:hint="eastAsia"/>
          <w:color w:val="FF0000"/>
          <w:sz w:val="24"/>
        </w:rPr>
        <w:t>。</w:t>
      </w:r>
    </w:p>
    <w:p w:rsidR="00364D61" w:rsidRPr="00744A0C" w:rsidRDefault="00364D61" w:rsidP="00447830">
      <w:pPr>
        <w:pStyle w:val="2"/>
        <w:spacing w:beforeLines="50" w:afterLines="50" w:line="360" w:lineRule="auto"/>
        <w:rPr>
          <w:rFonts w:ascii="黑体" w:eastAsia="黑体" w:hAnsi="黑体"/>
          <w:color w:val="FF0000"/>
          <w:kern w:val="0"/>
          <w:sz w:val="28"/>
          <w:szCs w:val="28"/>
        </w:rPr>
      </w:pPr>
      <w:bookmarkStart w:id="985" w:name="_Toc18400421"/>
      <w:r w:rsidRPr="00744A0C">
        <w:rPr>
          <w:rFonts w:ascii="黑体" w:eastAsia="黑体" w:hAnsi="黑体"/>
          <w:color w:val="FF0000"/>
          <w:kern w:val="0"/>
          <w:sz w:val="28"/>
          <w:szCs w:val="28"/>
        </w:rPr>
        <w:lastRenderedPageBreak/>
        <w:t xml:space="preserve">3.3 </w:t>
      </w:r>
      <w:r w:rsidRPr="00744A0C">
        <w:rPr>
          <w:rFonts w:ascii="黑体" w:eastAsia="黑体" w:hAnsi="黑体" w:hint="eastAsia"/>
          <w:color w:val="FF0000"/>
          <w:kern w:val="0"/>
          <w:sz w:val="28"/>
          <w:szCs w:val="28"/>
        </w:rPr>
        <w:t>协议储备</w:t>
      </w:r>
      <w:bookmarkEnd w:id="985"/>
    </w:p>
    <w:p w:rsidR="00364D61" w:rsidRPr="00744A0C" w:rsidRDefault="00364D61" w:rsidP="00364D61">
      <w:pPr>
        <w:pStyle w:val="3"/>
        <w:spacing w:before="156" w:after="156"/>
        <w:rPr>
          <w:rFonts w:ascii="黑体" w:eastAsia="黑体" w:hAnsi="黑体"/>
          <w:b w:val="0"/>
          <w:color w:val="FF0000"/>
          <w:kern w:val="0"/>
          <w:sz w:val="28"/>
          <w:szCs w:val="28"/>
        </w:rPr>
      </w:pPr>
      <w:r w:rsidRPr="00744A0C">
        <w:rPr>
          <w:rFonts w:ascii="黑体" w:eastAsia="黑体" w:hAnsi="黑体"/>
          <w:b w:val="0"/>
          <w:color w:val="FF0000"/>
          <w:kern w:val="0"/>
          <w:sz w:val="28"/>
          <w:szCs w:val="28"/>
        </w:rPr>
        <w:t xml:space="preserve">3.3.1 </w:t>
      </w:r>
      <w:r w:rsidRPr="00744A0C">
        <w:rPr>
          <w:rFonts w:ascii="黑体" w:eastAsia="黑体" w:hAnsi="黑体" w:hint="eastAsia"/>
          <w:b w:val="0"/>
          <w:color w:val="FF0000"/>
          <w:kern w:val="0"/>
          <w:sz w:val="28"/>
          <w:szCs w:val="28"/>
        </w:rPr>
        <w:t>协议抢险救援</w:t>
      </w:r>
    </w:p>
    <w:p w:rsidR="00364D61" w:rsidRPr="00744A0C" w:rsidRDefault="00364D61" w:rsidP="00447830">
      <w:pPr>
        <w:spacing w:beforeLines="50" w:line="360" w:lineRule="auto"/>
        <w:ind w:firstLineChars="200" w:firstLine="480"/>
        <w:rPr>
          <w:color w:val="FF0000"/>
          <w:sz w:val="24"/>
        </w:rPr>
      </w:pPr>
      <w:r w:rsidRPr="00744A0C">
        <w:rPr>
          <w:rFonts w:hint="eastAsia"/>
          <w:color w:val="FF0000"/>
          <w:sz w:val="24"/>
        </w:rPr>
        <w:t>公司同临近</w:t>
      </w:r>
      <w:r w:rsidRPr="00744A0C">
        <w:rPr>
          <w:rFonts w:asciiTheme="minorEastAsia" w:hAnsiTheme="minorEastAsia" w:cs="宋体" w:hint="eastAsia"/>
          <w:color w:val="FF0000"/>
          <w:kern w:val="0"/>
          <w:sz w:val="24"/>
        </w:rPr>
        <w:t>山东明泉新材料科技有限公司</w:t>
      </w:r>
      <w:r w:rsidRPr="00744A0C">
        <w:rPr>
          <w:rFonts w:hint="eastAsia"/>
          <w:color w:val="FF0000"/>
          <w:sz w:val="24"/>
        </w:rPr>
        <w:t>签订“突发环境事件应急救援互助协议”。</w:t>
      </w:r>
    </w:p>
    <w:p w:rsidR="00364D61" w:rsidRPr="00744A0C" w:rsidRDefault="00364D61" w:rsidP="00364D61">
      <w:pPr>
        <w:pStyle w:val="3"/>
        <w:spacing w:before="156" w:after="156"/>
        <w:rPr>
          <w:rFonts w:ascii="黑体" w:eastAsia="黑体" w:hAnsi="黑体"/>
          <w:b w:val="0"/>
          <w:color w:val="FF0000"/>
          <w:kern w:val="0"/>
          <w:sz w:val="28"/>
          <w:szCs w:val="28"/>
        </w:rPr>
      </w:pPr>
      <w:r w:rsidRPr="00744A0C">
        <w:rPr>
          <w:rFonts w:ascii="黑体" w:eastAsia="黑体" w:hAnsi="黑体"/>
          <w:b w:val="0"/>
          <w:color w:val="FF0000"/>
          <w:kern w:val="0"/>
          <w:sz w:val="28"/>
          <w:szCs w:val="28"/>
        </w:rPr>
        <w:t xml:space="preserve">3.3.2 </w:t>
      </w:r>
      <w:r w:rsidRPr="00744A0C">
        <w:rPr>
          <w:rFonts w:ascii="黑体" w:eastAsia="黑体" w:hAnsi="黑体" w:hint="eastAsia"/>
          <w:b w:val="0"/>
          <w:color w:val="FF0000"/>
          <w:kern w:val="0"/>
          <w:sz w:val="28"/>
          <w:szCs w:val="28"/>
        </w:rPr>
        <w:t>协议应急监测</w:t>
      </w:r>
    </w:p>
    <w:p w:rsidR="00364D61" w:rsidRPr="00744A0C" w:rsidRDefault="00364D61" w:rsidP="00447830">
      <w:pPr>
        <w:spacing w:beforeLines="50" w:line="360" w:lineRule="auto"/>
        <w:ind w:firstLineChars="200" w:firstLine="480"/>
        <w:rPr>
          <w:color w:val="FF0000"/>
          <w:sz w:val="24"/>
        </w:rPr>
      </w:pPr>
      <w:r w:rsidRPr="00744A0C">
        <w:rPr>
          <w:rFonts w:hint="eastAsia"/>
          <w:color w:val="FF0000"/>
          <w:sz w:val="24"/>
        </w:rPr>
        <w:t>公司同有资质的环境检测机构</w:t>
      </w:r>
      <w:r w:rsidRPr="00744A0C">
        <w:rPr>
          <w:rFonts w:ascii="宋体" w:hAnsi="宋体" w:hint="eastAsia"/>
          <w:color w:val="FF0000"/>
          <w:sz w:val="24"/>
        </w:rPr>
        <w:t>济南万安检测评价技术有限公司</w:t>
      </w:r>
      <w:r w:rsidRPr="00744A0C">
        <w:rPr>
          <w:rFonts w:hint="eastAsia"/>
          <w:color w:val="FF0000"/>
          <w:sz w:val="24"/>
        </w:rPr>
        <w:t>签订应急监测协议。</w:t>
      </w:r>
    </w:p>
    <w:p w:rsidR="00364D61" w:rsidRPr="00DB6765" w:rsidRDefault="00364D61" w:rsidP="00364D61">
      <w:pPr>
        <w:pStyle w:val="3"/>
        <w:spacing w:before="156" w:after="156"/>
        <w:rPr>
          <w:rFonts w:ascii="黑体" w:eastAsia="黑体" w:hAnsi="黑体"/>
          <w:b w:val="0"/>
          <w:color w:val="FF0000"/>
          <w:kern w:val="0"/>
          <w:sz w:val="28"/>
          <w:szCs w:val="28"/>
        </w:rPr>
      </w:pPr>
      <w:r w:rsidRPr="00DB6765">
        <w:rPr>
          <w:rFonts w:ascii="黑体" w:eastAsia="黑体" w:hAnsi="黑体"/>
          <w:b w:val="0"/>
          <w:color w:val="FF0000"/>
          <w:kern w:val="0"/>
          <w:sz w:val="28"/>
          <w:szCs w:val="28"/>
        </w:rPr>
        <w:t xml:space="preserve">3.3.3 </w:t>
      </w:r>
      <w:r w:rsidRPr="00DB6765">
        <w:rPr>
          <w:rFonts w:ascii="黑体" w:eastAsia="黑体" w:hAnsi="黑体" w:hint="eastAsia"/>
          <w:b w:val="0"/>
          <w:color w:val="FF0000"/>
          <w:kern w:val="0"/>
          <w:sz w:val="28"/>
          <w:szCs w:val="28"/>
        </w:rPr>
        <w:t>外部救援力量</w:t>
      </w:r>
    </w:p>
    <w:p w:rsidR="00364D61" w:rsidRPr="00DB6765" w:rsidRDefault="00364D61" w:rsidP="00447830">
      <w:pPr>
        <w:spacing w:beforeLines="50" w:line="360" w:lineRule="auto"/>
        <w:ind w:firstLineChars="200" w:firstLine="480"/>
        <w:rPr>
          <w:color w:val="FF0000"/>
          <w:sz w:val="24"/>
        </w:rPr>
      </w:pPr>
      <w:r w:rsidRPr="00DB6765">
        <w:rPr>
          <w:rFonts w:hint="eastAsia"/>
          <w:color w:val="FF0000"/>
          <w:sz w:val="24"/>
        </w:rPr>
        <w:t>外部救援机构名单见表</w:t>
      </w:r>
      <w:r w:rsidRPr="00DB6765">
        <w:rPr>
          <w:color w:val="FF0000"/>
          <w:sz w:val="24"/>
        </w:rPr>
        <w:t>3-2</w:t>
      </w:r>
      <w:r w:rsidRPr="00DB6765">
        <w:rPr>
          <w:rFonts w:hint="eastAsia"/>
          <w:color w:val="FF0000"/>
          <w:sz w:val="24"/>
        </w:rPr>
        <w:t>。</w:t>
      </w:r>
    </w:p>
    <w:p w:rsidR="00364D61" w:rsidRPr="00DB6765" w:rsidRDefault="00364D61" w:rsidP="00364D61">
      <w:pPr>
        <w:spacing w:line="360" w:lineRule="auto"/>
        <w:ind w:firstLineChars="200" w:firstLine="480"/>
        <w:jc w:val="center"/>
        <w:rPr>
          <w:rFonts w:eastAsia="黑体"/>
          <w:color w:val="FF0000"/>
          <w:sz w:val="24"/>
        </w:rPr>
      </w:pPr>
      <w:r w:rsidRPr="00DB6765">
        <w:rPr>
          <w:rFonts w:eastAsia="黑体" w:hint="eastAsia"/>
          <w:color w:val="FF0000"/>
          <w:sz w:val="24"/>
        </w:rPr>
        <w:t>表</w:t>
      </w:r>
      <w:r w:rsidRPr="00DB6765">
        <w:rPr>
          <w:rFonts w:eastAsia="黑体"/>
          <w:color w:val="FF0000"/>
          <w:sz w:val="24"/>
        </w:rPr>
        <w:t xml:space="preserve">3-2 </w:t>
      </w:r>
      <w:r w:rsidRPr="00DB6765">
        <w:rPr>
          <w:rFonts w:eastAsia="黑体" w:hint="eastAsia"/>
          <w:color w:val="FF0000"/>
          <w:sz w:val="24"/>
        </w:rPr>
        <w:t>外部救援机构名单一览表</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84"/>
        <w:gridCol w:w="3285"/>
        <w:gridCol w:w="3285"/>
      </w:tblGrid>
      <w:tr w:rsidR="00364D61" w:rsidRPr="00DB6765" w:rsidTr="00C947F3">
        <w:trPr>
          <w:trHeight w:val="60"/>
          <w:jc w:val="center"/>
        </w:trPr>
        <w:tc>
          <w:tcPr>
            <w:tcW w:w="3284" w:type="dxa"/>
            <w:vAlign w:val="center"/>
          </w:tcPr>
          <w:p w:rsidR="00364D61" w:rsidRPr="00DB6765" w:rsidRDefault="00364D61" w:rsidP="00C947F3">
            <w:pPr>
              <w:widowControl/>
              <w:spacing w:line="360" w:lineRule="auto"/>
              <w:jc w:val="center"/>
              <w:rPr>
                <w:rFonts w:ascii="宋体" w:hAnsi="宋体"/>
                <w:b/>
                <w:color w:val="FF0000"/>
                <w:kern w:val="0"/>
                <w:sz w:val="24"/>
              </w:rPr>
            </w:pPr>
            <w:r w:rsidRPr="00DB6765">
              <w:rPr>
                <w:rFonts w:ascii="宋体" w:hAnsi="宋体"/>
                <w:b/>
                <w:color w:val="FF0000"/>
                <w:kern w:val="0"/>
                <w:sz w:val="24"/>
              </w:rPr>
              <w:t>单位</w:t>
            </w:r>
          </w:p>
        </w:tc>
        <w:tc>
          <w:tcPr>
            <w:tcW w:w="3285" w:type="dxa"/>
            <w:vAlign w:val="center"/>
          </w:tcPr>
          <w:p w:rsidR="00364D61" w:rsidRPr="00DB6765" w:rsidRDefault="00364D61" w:rsidP="00C947F3">
            <w:pPr>
              <w:widowControl/>
              <w:spacing w:line="360" w:lineRule="auto"/>
              <w:jc w:val="center"/>
              <w:rPr>
                <w:rFonts w:ascii="宋体" w:hAnsi="宋体"/>
                <w:b/>
                <w:color w:val="FF0000"/>
                <w:kern w:val="0"/>
                <w:sz w:val="24"/>
              </w:rPr>
            </w:pPr>
            <w:r w:rsidRPr="00DB6765">
              <w:rPr>
                <w:rFonts w:ascii="宋体" w:hAnsi="宋体"/>
                <w:b/>
                <w:color w:val="FF0000"/>
                <w:kern w:val="0"/>
                <w:sz w:val="24"/>
              </w:rPr>
              <w:t>联系电话</w:t>
            </w:r>
          </w:p>
        </w:tc>
        <w:tc>
          <w:tcPr>
            <w:tcW w:w="3285" w:type="dxa"/>
            <w:vAlign w:val="center"/>
          </w:tcPr>
          <w:p w:rsidR="00364D61" w:rsidRPr="00DB6765" w:rsidRDefault="00364D61" w:rsidP="00C947F3">
            <w:pPr>
              <w:widowControl/>
              <w:spacing w:line="360" w:lineRule="auto"/>
              <w:jc w:val="center"/>
              <w:rPr>
                <w:rFonts w:ascii="宋体" w:hAnsi="宋体"/>
                <w:b/>
                <w:color w:val="FF0000"/>
                <w:kern w:val="0"/>
                <w:sz w:val="24"/>
              </w:rPr>
            </w:pPr>
            <w:r w:rsidRPr="00DB6765">
              <w:rPr>
                <w:rFonts w:ascii="宋体" w:hAnsi="宋体"/>
                <w:b/>
                <w:color w:val="FF0000"/>
                <w:kern w:val="0"/>
                <w:sz w:val="24"/>
              </w:rPr>
              <w:t>单位住址</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火警</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119</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园区、市区</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公安</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110</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刁镇</w:t>
            </w:r>
            <w:r w:rsidRPr="00DB6765">
              <w:rPr>
                <w:rFonts w:ascii="宋体" w:hAnsi="宋体"/>
                <w:color w:val="FF0000"/>
                <w:kern w:val="0"/>
                <w:sz w:val="24"/>
              </w:rPr>
              <w:t>、市区</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急救</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120</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刁镇</w:t>
            </w:r>
            <w:r w:rsidRPr="00DB6765">
              <w:rPr>
                <w:rFonts w:ascii="宋体" w:hAnsi="宋体"/>
                <w:color w:val="FF0000"/>
                <w:kern w:val="0"/>
                <w:sz w:val="24"/>
              </w:rPr>
              <w:t>、市区</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刁镇安委办公室</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83511016</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刁镇</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章丘</w:t>
            </w:r>
            <w:r w:rsidRPr="00DB6765">
              <w:rPr>
                <w:rFonts w:ascii="宋体" w:hAnsi="宋体" w:hint="eastAsia"/>
                <w:color w:val="FF0000"/>
                <w:kern w:val="0"/>
                <w:sz w:val="24"/>
              </w:rPr>
              <w:t>区</w:t>
            </w:r>
            <w:r w:rsidRPr="00DB6765">
              <w:rPr>
                <w:rFonts w:ascii="宋体" w:hAnsi="宋体"/>
                <w:color w:val="FF0000"/>
                <w:kern w:val="0"/>
                <w:sz w:val="24"/>
              </w:rPr>
              <w:t>技术监督</w:t>
            </w:r>
            <w:r w:rsidRPr="00DB6765">
              <w:rPr>
                <w:rFonts w:ascii="宋体" w:hAnsi="宋体" w:hint="eastAsia"/>
                <w:color w:val="FF0000"/>
                <w:kern w:val="0"/>
                <w:sz w:val="24"/>
              </w:rPr>
              <w:t>管理</w:t>
            </w:r>
            <w:r w:rsidRPr="00DB6765">
              <w:rPr>
                <w:rFonts w:ascii="宋体" w:hAnsi="宋体"/>
                <w:color w:val="FF0000"/>
                <w:kern w:val="0"/>
                <w:sz w:val="24"/>
              </w:rPr>
              <w:t>局</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83233633</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市区</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章丘</w:t>
            </w:r>
            <w:r w:rsidRPr="00DB6765">
              <w:rPr>
                <w:rFonts w:ascii="宋体" w:hAnsi="宋体" w:hint="eastAsia"/>
                <w:color w:val="FF0000"/>
                <w:kern w:val="0"/>
                <w:sz w:val="24"/>
              </w:rPr>
              <w:t>区</w:t>
            </w:r>
            <w:r w:rsidRPr="00DB6765">
              <w:rPr>
                <w:rFonts w:ascii="宋体" w:hAnsi="宋体"/>
                <w:color w:val="FF0000"/>
                <w:kern w:val="0"/>
                <w:sz w:val="24"/>
              </w:rPr>
              <w:t>安监局</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83276353</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市区</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章丘</w:t>
            </w:r>
            <w:r w:rsidRPr="00DB6765">
              <w:rPr>
                <w:rFonts w:ascii="宋体" w:hAnsi="宋体" w:hint="eastAsia"/>
                <w:color w:val="FF0000"/>
                <w:kern w:val="0"/>
                <w:sz w:val="24"/>
              </w:rPr>
              <w:t>区</w:t>
            </w:r>
            <w:r w:rsidRPr="00DB6765">
              <w:rPr>
                <w:rFonts w:ascii="宋体" w:hAnsi="宋体"/>
                <w:color w:val="FF0000"/>
                <w:kern w:val="0"/>
                <w:sz w:val="24"/>
              </w:rPr>
              <w:t>环境保护局</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12369</w:t>
            </w:r>
            <w:r w:rsidRPr="00DB6765">
              <w:rPr>
                <w:rFonts w:ascii="宋体" w:hAnsi="宋体" w:hint="eastAsia"/>
                <w:color w:val="FF0000"/>
                <w:kern w:val="0"/>
                <w:sz w:val="24"/>
              </w:rPr>
              <w:t>或</w:t>
            </w:r>
            <w:r w:rsidRPr="00DB6765">
              <w:rPr>
                <w:rFonts w:ascii="宋体" w:hAnsi="宋体"/>
                <w:color w:val="FF0000"/>
                <w:kern w:val="0"/>
                <w:sz w:val="24"/>
              </w:rPr>
              <w:t>83265353</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市区</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章丘区应急值班电话</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83212030</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市区</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日月化工联系电话</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83554311</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本公司西侧紧邻</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刁镇政府办公室</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83511001</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刁镇</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刁镇派出所</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83511006</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刁镇</w:t>
            </w:r>
          </w:p>
        </w:tc>
      </w:tr>
      <w:tr w:rsidR="00364D61" w:rsidRPr="00DB6765" w:rsidTr="00C947F3">
        <w:trPr>
          <w:jc w:val="center"/>
        </w:trPr>
        <w:tc>
          <w:tcPr>
            <w:tcW w:w="3284" w:type="dxa"/>
            <w:vAlign w:val="center"/>
          </w:tcPr>
          <w:p w:rsidR="00364D61" w:rsidRPr="00DB6765" w:rsidRDefault="00364D61" w:rsidP="00447830">
            <w:pPr>
              <w:pStyle w:val="GB231208515"/>
              <w:spacing w:before="156" w:afterLines="50" w:line="240" w:lineRule="auto"/>
              <w:ind w:firstLine="0"/>
              <w:jc w:val="center"/>
              <w:rPr>
                <w:rFonts w:ascii="宋体" w:eastAsia="宋体" w:hAnsi="宋体" w:cs="Times New Roman"/>
                <w:color w:val="FF0000"/>
                <w:sz w:val="24"/>
                <w:szCs w:val="24"/>
              </w:rPr>
            </w:pPr>
            <w:r w:rsidRPr="00DB6765">
              <w:rPr>
                <w:rFonts w:ascii="宋体" w:eastAsia="宋体" w:hAnsi="宋体" w:cs="Times New Roman" w:hint="eastAsia"/>
                <w:color w:val="FF0000"/>
                <w:sz w:val="24"/>
                <w:szCs w:val="24"/>
              </w:rPr>
              <w:t>刁镇产业园消防中队</w:t>
            </w:r>
          </w:p>
        </w:tc>
        <w:tc>
          <w:tcPr>
            <w:tcW w:w="3285" w:type="dxa"/>
            <w:vAlign w:val="center"/>
          </w:tcPr>
          <w:p w:rsidR="00364D61" w:rsidRPr="00DB6765" w:rsidRDefault="00364D61" w:rsidP="00C947F3">
            <w:pPr>
              <w:pStyle w:val="3"/>
              <w:shd w:val="clear" w:color="auto" w:fill="FFFFFF"/>
              <w:spacing w:before="0" w:after="0"/>
              <w:ind w:firstLineChars="450" w:firstLine="1080"/>
              <w:rPr>
                <w:rFonts w:ascii="宋体" w:hAnsi="宋体"/>
                <w:b w:val="0"/>
                <w:bCs w:val="0"/>
                <w:color w:val="FF0000"/>
                <w:sz w:val="24"/>
                <w:szCs w:val="24"/>
              </w:rPr>
            </w:pPr>
            <w:r w:rsidRPr="00DB6765">
              <w:rPr>
                <w:rFonts w:ascii="宋体" w:hAnsi="宋体"/>
                <w:b w:val="0"/>
                <w:bCs w:val="0"/>
                <w:color w:val="FF0000"/>
                <w:sz w:val="24"/>
                <w:szCs w:val="24"/>
              </w:rPr>
              <w:t>83298119</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刁镇</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旧北村 李枝和</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13969027088</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公司东南部</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 xml:space="preserve">旧西村 孟  永  </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13156006168</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公司东南部</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lastRenderedPageBreak/>
              <w:t>旧南村 李林新</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13953108579</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公司东南部</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张邢村 张静亮</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13853153285</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公司东部</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胡家村 胡启义</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13356689679</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公司</w:t>
            </w:r>
            <w:r w:rsidRPr="00DB6765">
              <w:rPr>
                <w:rFonts w:ascii="宋体" w:hAnsi="宋体" w:hint="eastAsia"/>
                <w:color w:val="FF0000"/>
                <w:kern w:val="0"/>
                <w:sz w:val="24"/>
              </w:rPr>
              <w:t>东北部</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魏家村 魏红星</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13280016139</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公司东部</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吉家村 吉发森</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13335164972</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公司</w:t>
            </w:r>
            <w:r w:rsidRPr="00DB6765">
              <w:rPr>
                <w:rFonts w:ascii="宋体" w:hAnsi="宋体" w:hint="eastAsia"/>
                <w:color w:val="FF0000"/>
                <w:kern w:val="0"/>
                <w:sz w:val="24"/>
              </w:rPr>
              <w:t>东北部</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赵邢村 赵凡林</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13031726559</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公司东部</w:t>
            </w:r>
          </w:p>
        </w:tc>
      </w:tr>
      <w:tr w:rsidR="00364D61" w:rsidRPr="00DB6765" w:rsidTr="00C947F3">
        <w:trPr>
          <w:jc w:val="center"/>
        </w:trPr>
        <w:tc>
          <w:tcPr>
            <w:tcW w:w="3284"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水南村 宋立忠</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color w:val="FF0000"/>
                <w:kern w:val="0"/>
                <w:sz w:val="24"/>
              </w:rPr>
              <w:t>15552561578</w:t>
            </w:r>
          </w:p>
        </w:tc>
        <w:tc>
          <w:tcPr>
            <w:tcW w:w="3285" w:type="dxa"/>
            <w:vAlign w:val="center"/>
          </w:tcPr>
          <w:p w:rsidR="00364D61" w:rsidRPr="00DB6765" w:rsidRDefault="00364D61" w:rsidP="00C947F3">
            <w:pPr>
              <w:widowControl/>
              <w:spacing w:line="360" w:lineRule="auto"/>
              <w:jc w:val="center"/>
              <w:rPr>
                <w:rFonts w:ascii="宋体" w:hAnsi="宋体"/>
                <w:color w:val="FF0000"/>
                <w:kern w:val="0"/>
                <w:sz w:val="24"/>
              </w:rPr>
            </w:pPr>
            <w:r w:rsidRPr="00DB6765">
              <w:rPr>
                <w:rFonts w:ascii="宋体" w:hAnsi="宋体" w:hint="eastAsia"/>
                <w:color w:val="FF0000"/>
                <w:kern w:val="0"/>
                <w:sz w:val="24"/>
              </w:rPr>
              <w:t>公司西部</w:t>
            </w:r>
          </w:p>
        </w:tc>
      </w:tr>
    </w:tbl>
    <w:p w:rsidR="00364D61" w:rsidRPr="00DB6765" w:rsidRDefault="00364D61" w:rsidP="00447830">
      <w:pPr>
        <w:pStyle w:val="2"/>
        <w:spacing w:beforeLines="50" w:afterLines="50" w:line="360" w:lineRule="auto"/>
        <w:rPr>
          <w:rFonts w:ascii="黑体" w:eastAsia="黑体" w:hAnsi="黑体"/>
          <w:color w:val="FF0000"/>
          <w:kern w:val="0"/>
          <w:sz w:val="28"/>
          <w:szCs w:val="28"/>
        </w:rPr>
      </w:pPr>
      <w:bookmarkStart w:id="986" w:name="_Toc18400422"/>
      <w:r w:rsidRPr="00DB6765">
        <w:rPr>
          <w:rFonts w:ascii="黑体" w:eastAsia="黑体" w:hAnsi="黑体"/>
          <w:color w:val="FF0000"/>
          <w:kern w:val="0"/>
          <w:sz w:val="28"/>
          <w:szCs w:val="28"/>
        </w:rPr>
        <w:t xml:space="preserve">3.4 </w:t>
      </w:r>
      <w:r w:rsidRPr="00DB6765">
        <w:rPr>
          <w:rFonts w:ascii="黑体" w:eastAsia="黑体" w:hAnsi="黑体" w:hint="eastAsia"/>
          <w:color w:val="FF0000"/>
          <w:kern w:val="0"/>
          <w:sz w:val="28"/>
          <w:szCs w:val="28"/>
        </w:rPr>
        <w:t>调查结论</w:t>
      </w:r>
      <w:bookmarkEnd w:id="986"/>
    </w:p>
    <w:p w:rsidR="00364D61" w:rsidRPr="00DB6765" w:rsidRDefault="00364D61" w:rsidP="00364D61">
      <w:pPr>
        <w:pStyle w:val="3"/>
        <w:spacing w:before="156" w:after="156"/>
        <w:rPr>
          <w:rFonts w:ascii="黑体" w:eastAsia="黑体" w:hAnsi="黑体"/>
          <w:b w:val="0"/>
          <w:color w:val="FF0000"/>
          <w:kern w:val="0"/>
          <w:sz w:val="28"/>
          <w:szCs w:val="28"/>
        </w:rPr>
      </w:pPr>
      <w:r w:rsidRPr="00DB6765">
        <w:rPr>
          <w:rFonts w:ascii="黑体" w:eastAsia="黑体" w:hAnsi="黑体"/>
          <w:b w:val="0"/>
          <w:color w:val="FF0000"/>
          <w:kern w:val="0"/>
          <w:sz w:val="28"/>
          <w:szCs w:val="28"/>
        </w:rPr>
        <w:t xml:space="preserve">3.4.1 </w:t>
      </w:r>
      <w:r w:rsidRPr="00DB6765">
        <w:rPr>
          <w:rFonts w:ascii="黑体" w:eastAsia="黑体" w:hAnsi="黑体" w:hint="eastAsia"/>
          <w:b w:val="0"/>
          <w:color w:val="FF0000"/>
          <w:kern w:val="0"/>
          <w:sz w:val="28"/>
          <w:szCs w:val="28"/>
        </w:rPr>
        <w:t>应急救援队伍匹配分析</w:t>
      </w:r>
    </w:p>
    <w:p w:rsidR="00364D61" w:rsidRPr="00DB6765" w:rsidRDefault="00364D61" w:rsidP="00447830">
      <w:pPr>
        <w:spacing w:beforeLines="50" w:line="360" w:lineRule="auto"/>
        <w:ind w:firstLineChars="200" w:firstLine="480"/>
        <w:rPr>
          <w:color w:val="FF0000"/>
          <w:sz w:val="24"/>
        </w:rPr>
      </w:pPr>
      <w:r w:rsidRPr="00DB6765">
        <w:rPr>
          <w:rFonts w:hint="eastAsia"/>
          <w:color w:val="FF0000"/>
          <w:kern w:val="0"/>
          <w:sz w:val="24"/>
        </w:rPr>
        <w:t>公司成立突发环境事件应急指挥部，由董事长、总经理、副总经理担任指挥部总指挥和副总指挥，负责全公司应急救援工作的组织和指挥。公司还依据自身条件和可能发生的突发环境事件类型建立了</w:t>
      </w:r>
      <w:r w:rsidRPr="00DB6765">
        <w:rPr>
          <w:rFonts w:ascii="宋体" w:hAnsi="宋体" w:hint="eastAsia"/>
          <w:color w:val="FF0000"/>
          <w:sz w:val="24"/>
        </w:rPr>
        <w:t>环保控制组、通讯联络及现场处置组、消防洗消组、物资保障组、医疗警戒组、处置外协及事故调查</w:t>
      </w:r>
      <w:r w:rsidRPr="00DB6765">
        <w:rPr>
          <w:rFonts w:ascii="宋体" w:hAnsi="宋体" w:cs="宋体" w:hint="eastAsia"/>
          <w:color w:val="FF0000"/>
          <w:spacing w:val="-20"/>
          <w:sz w:val="24"/>
        </w:rPr>
        <w:t>组</w:t>
      </w:r>
      <w:r w:rsidRPr="00DB6765">
        <w:rPr>
          <w:rFonts w:hint="eastAsia"/>
          <w:color w:val="FF0000"/>
          <w:kern w:val="0"/>
          <w:sz w:val="24"/>
        </w:rPr>
        <w:t>等专业应急救援队伍，在指挥部的统一指挥下，快速、有序、有效地开展应急救援行动以尽快处置事故。</w:t>
      </w:r>
    </w:p>
    <w:p w:rsidR="00364D61" w:rsidRPr="00DB6765" w:rsidRDefault="00364D61" w:rsidP="00447830">
      <w:pPr>
        <w:spacing w:beforeLines="50" w:line="360" w:lineRule="auto"/>
        <w:ind w:firstLineChars="200" w:firstLine="480"/>
        <w:rPr>
          <w:color w:val="FF0000"/>
          <w:kern w:val="0"/>
          <w:sz w:val="24"/>
        </w:rPr>
      </w:pPr>
      <w:r w:rsidRPr="00DB6765">
        <w:rPr>
          <w:rFonts w:hint="eastAsia"/>
          <w:color w:val="FF0000"/>
          <w:kern w:val="0"/>
          <w:sz w:val="24"/>
        </w:rPr>
        <w:t>公司明确了应急状态下指挥运行机制，建立了统一的应急指挥、协调和决策程序；根据突发环境事件的危害程度、影响范围、周边环境敏感点、企业应急响应能力等，建立了分级应急响应机制，明确了不同应急响应级别对应的指挥权限。</w:t>
      </w:r>
    </w:p>
    <w:p w:rsidR="00364D61" w:rsidRPr="00DB6765" w:rsidRDefault="00364D61" w:rsidP="00447830">
      <w:pPr>
        <w:spacing w:beforeLines="50" w:line="360" w:lineRule="auto"/>
        <w:ind w:firstLineChars="200" w:firstLine="480"/>
        <w:rPr>
          <w:color w:val="FF0000"/>
          <w:sz w:val="24"/>
        </w:rPr>
      </w:pPr>
      <w:r w:rsidRPr="00DB6765">
        <w:rPr>
          <w:rFonts w:hint="eastAsia"/>
          <w:color w:val="FF0000"/>
          <w:kern w:val="0"/>
          <w:sz w:val="24"/>
        </w:rPr>
        <w:t>结论：公司应急救援队伍</w:t>
      </w:r>
      <w:r w:rsidRPr="00DB6765">
        <w:rPr>
          <w:rFonts w:hint="eastAsia"/>
          <w:color w:val="FF0000"/>
          <w:sz w:val="24"/>
        </w:rPr>
        <w:t>基本满足应急响应需求匹配。</w:t>
      </w:r>
    </w:p>
    <w:p w:rsidR="00364D61" w:rsidRPr="00DB6765" w:rsidRDefault="00364D61" w:rsidP="00364D61">
      <w:pPr>
        <w:pStyle w:val="3"/>
        <w:spacing w:before="156" w:after="156" w:line="360" w:lineRule="auto"/>
        <w:rPr>
          <w:rFonts w:ascii="黑体" w:eastAsia="黑体" w:hAnsi="黑体"/>
          <w:b w:val="0"/>
          <w:color w:val="FF0000"/>
          <w:kern w:val="0"/>
          <w:sz w:val="28"/>
          <w:szCs w:val="28"/>
        </w:rPr>
      </w:pPr>
      <w:r w:rsidRPr="00DB6765">
        <w:rPr>
          <w:rFonts w:ascii="黑体" w:eastAsia="黑体" w:hAnsi="黑体"/>
          <w:b w:val="0"/>
          <w:color w:val="FF0000"/>
          <w:kern w:val="0"/>
          <w:sz w:val="28"/>
          <w:szCs w:val="28"/>
        </w:rPr>
        <w:t xml:space="preserve">3.4.2 </w:t>
      </w:r>
      <w:r w:rsidRPr="00DB6765">
        <w:rPr>
          <w:rFonts w:ascii="黑体" w:eastAsia="黑体" w:hAnsi="黑体" w:hint="eastAsia"/>
          <w:b w:val="0"/>
          <w:color w:val="FF0000"/>
          <w:kern w:val="0"/>
          <w:sz w:val="28"/>
          <w:szCs w:val="28"/>
        </w:rPr>
        <w:t>环境应急物资、装备匹配分析</w:t>
      </w:r>
    </w:p>
    <w:p w:rsidR="00364D61" w:rsidRPr="00DB6765" w:rsidRDefault="00364D61" w:rsidP="00447830">
      <w:pPr>
        <w:spacing w:beforeLines="50" w:line="360" w:lineRule="auto"/>
        <w:ind w:firstLineChars="200" w:firstLine="480"/>
        <w:rPr>
          <w:color w:val="FF0000"/>
          <w:kern w:val="0"/>
          <w:sz w:val="24"/>
        </w:rPr>
      </w:pPr>
      <w:r w:rsidRPr="00DB6765">
        <w:rPr>
          <w:rFonts w:hint="eastAsia"/>
          <w:color w:val="FF0000"/>
          <w:kern w:val="0"/>
          <w:sz w:val="24"/>
        </w:rPr>
        <w:t>公司</w:t>
      </w:r>
      <w:r w:rsidRPr="00DB6765">
        <w:rPr>
          <w:rFonts w:hint="eastAsia"/>
          <w:color w:val="FF0000"/>
          <w:sz w:val="24"/>
        </w:rPr>
        <w:t>配备了必要的环境应急物资、装备</w:t>
      </w:r>
      <w:r>
        <w:rPr>
          <w:rFonts w:hint="eastAsia"/>
          <w:color w:val="FF0000"/>
          <w:sz w:val="24"/>
        </w:rPr>
        <w:t>（见附件</w:t>
      </w:r>
      <w:r>
        <w:rPr>
          <w:rFonts w:hint="eastAsia"/>
          <w:color w:val="FF0000"/>
          <w:sz w:val="24"/>
        </w:rPr>
        <w:t>2</w:t>
      </w:r>
      <w:r>
        <w:rPr>
          <w:rFonts w:hint="eastAsia"/>
          <w:color w:val="FF0000"/>
          <w:sz w:val="24"/>
        </w:rPr>
        <w:t>）</w:t>
      </w:r>
      <w:r w:rsidRPr="00DB6765">
        <w:rPr>
          <w:rFonts w:hint="eastAsia"/>
          <w:color w:val="FF0000"/>
          <w:sz w:val="24"/>
        </w:rPr>
        <w:t>。环境应急物资、装备基本满足应急响应需求匹配。</w:t>
      </w:r>
    </w:p>
    <w:p w:rsidR="00364D61" w:rsidRPr="00DB6765" w:rsidRDefault="00364D61" w:rsidP="00447830">
      <w:pPr>
        <w:spacing w:beforeLines="50" w:line="360" w:lineRule="auto"/>
        <w:rPr>
          <w:color w:val="FF0000"/>
          <w:sz w:val="24"/>
        </w:rPr>
      </w:pPr>
      <w:r w:rsidRPr="00DB6765">
        <w:rPr>
          <w:color w:val="FF0000"/>
          <w:sz w:val="24"/>
        </w:rPr>
        <w:t xml:space="preserve">    </w:t>
      </w:r>
      <w:r w:rsidRPr="00DB6765">
        <w:rPr>
          <w:rFonts w:hint="eastAsia"/>
          <w:color w:val="FF0000"/>
          <w:sz w:val="24"/>
        </w:rPr>
        <w:t>结论：</w:t>
      </w:r>
      <w:r w:rsidRPr="00DB6765">
        <w:rPr>
          <w:rFonts w:hint="eastAsia"/>
          <w:color w:val="FF0000"/>
          <w:kern w:val="0"/>
          <w:sz w:val="24"/>
        </w:rPr>
        <w:t>公司环境应急物资、装备</w:t>
      </w:r>
      <w:r w:rsidRPr="00DB6765">
        <w:rPr>
          <w:rFonts w:hint="eastAsia"/>
          <w:color w:val="FF0000"/>
          <w:sz w:val="24"/>
        </w:rPr>
        <w:t>基本满足应急响应需求匹配。</w:t>
      </w:r>
    </w:p>
    <w:p w:rsidR="00364D61" w:rsidRPr="00DB6765" w:rsidRDefault="00364D61" w:rsidP="00447830">
      <w:pPr>
        <w:pStyle w:val="1"/>
        <w:spacing w:beforeLines="50" w:afterLines="50" w:line="360" w:lineRule="auto"/>
        <w:rPr>
          <w:rFonts w:ascii="黑体" w:eastAsia="黑体" w:hAnsi="黑体"/>
          <w:b/>
          <w:color w:val="FF0000"/>
          <w:sz w:val="32"/>
          <w:szCs w:val="32"/>
        </w:rPr>
      </w:pPr>
      <w:bookmarkStart w:id="987" w:name="_Toc18400423"/>
      <w:r>
        <w:rPr>
          <w:rFonts w:ascii="黑体" w:eastAsia="黑体" w:hAnsi="黑体"/>
          <w:sz w:val="32"/>
          <w:szCs w:val="32"/>
        </w:rPr>
        <w:lastRenderedPageBreak/>
        <w:t>4</w:t>
      </w:r>
      <w:r>
        <w:rPr>
          <w:rFonts w:ascii="黑体" w:eastAsia="黑体" w:hAnsi="黑体" w:hint="eastAsia"/>
          <w:sz w:val="32"/>
          <w:szCs w:val="32"/>
        </w:rPr>
        <w:t>、</w:t>
      </w:r>
      <w:r w:rsidRPr="00DB6765">
        <w:rPr>
          <w:rFonts w:ascii="黑体" w:eastAsia="黑体" w:hAnsi="黑体" w:hint="eastAsia"/>
          <w:color w:val="FF0000"/>
          <w:sz w:val="32"/>
          <w:szCs w:val="32"/>
        </w:rPr>
        <w:t>调查更新</w:t>
      </w:r>
      <w:bookmarkEnd w:id="987"/>
    </w:p>
    <w:p w:rsidR="00364D61" w:rsidRPr="00DB6765" w:rsidRDefault="00364D61" w:rsidP="00447830">
      <w:pPr>
        <w:spacing w:beforeLines="50" w:line="360" w:lineRule="auto"/>
        <w:ind w:firstLineChars="200" w:firstLine="480"/>
        <w:rPr>
          <w:color w:val="FF0000"/>
          <w:sz w:val="24"/>
        </w:rPr>
      </w:pPr>
      <w:r w:rsidRPr="00DB6765">
        <w:rPr>
          <w:rFonts w:hint="eastAsia"/>
          <w:color w:val="FF0000"/>
          <w:sz w:val="24"/>
        </w:rPr>
        <w:t>公司对环境应急资源信息进行动态管理，并及时更新环境应急资源信息。若环境应急资源发生重大变更的，需及时更新。</w:t>
      </w:r>
    </w:p>
    <w:p w:rsidR="00364D61" w:rsidRPr="00B324CE" w:rsidRDefault="00364D61" w:rsidP="00447830">
      <w:pPr>
        <w:pStyle w:val="1"/>
        <w:spacing w:beforeLines="50" w:afterLines="50" w:line="360" w:lineRule="auto"/>
        <w:rPr>
          <w:rFonts w:ascii="黑体" w:eastAsia="黑体" w:hAnsi="黑体"/>
          <w:b/>
          <w:sz w:val="32"/>
          <w:szCs w:val="32"/>
        </w:rPr>
      </w:pPr>
      <w:r>
        <w:rPr>
          <w:color w:val="000000"/>
          <w:kern w:val="0"/>
          <w:szCs w:val="28"/>
        </w:rPr>
        <w:br w:type="page"/>
      </w:r>
      <w:bookmarkStart w:id="988" w:name="_Toc18400424"/>
      <w:r w:rsidRPr="00B324CE">
        <w:rPr>
          <w:rFonts w:ascii="黑体" w:eastAsia="黑体" w:hAnsi="黑体" w:hint="eastAsia"/>
          <w:sz w:val="32"/>
          <w:szCs w:val="32"/>
        </w:rPr>
        <w:lastRenderedPageBreak/>
        <w:t>附件</w:t>
      </w:r>
      <w:r w:rsidRPr="00B324CE">
        <w:rPr>
          <w:rFonts w:ascii="黑体" w:eastAsia="黑体" w:hAnsi="黑体"/>
          <w:sz w:val="32"/>
          <w:szCs w:val="32"/>
        </w:rPr>
        <w:t>1-</w:t>
      </w:r>
      <w:r w:rsidRPr="00B324CE">
        <w:rPr>
          <w:rFonts w:ascii="黑体" w:eastAsia="黑体" w:hAnsi="黑体" w:hint="eastAsia"/>
          <w:sz w:val="32"/>
          <w:szCs w:val="32"/>
        </w:rPr>
        <w:t>环境应急资源调查表</w:t>
      </w:r>
      <w:bookmarkEnd w:id="988"/>
    </w:p>
    <w:tbl>
      <w:tblPr>
        <w:tblW w:w="90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2390"/>
        <w:gridCol w:w="2274"/>
        <w:gridCol w:w="2122"/>
        <w:gridCol w:w="2274"/>
      </w:tblGrid>
      <w:tr w:rsidR="00364D61" w:rsidTr="00C947F3">
        <w:trPr>
          <w:jc w:val="center"/>
        </w:trPr>
        <w:tc>
          <w:tcPr>
            <w:tcW w:w="9060" w:type="dxa"/>
            <w:gridSpan w:val="4"/>
            <w:tcBorders>
              <w:top w:val="single" w:sz="8" w:space="0" w:color="auto"/>
            </w:tcBorders>
            <w:vAlign w:val="center"/>
          </w:tcPr>
          <w:p w:rsidR="00364D61" w:rsidRDefault="00364D61" w:rsidP="00447830">
            <w:pPr>
              <w:adjustRightInd w:val="0"/>
              <w:snapToGrid w:val="0"/>
              <w:spacing w:beforeLines="50" w:afterLines="50"/>
              <w:rPr>
                <w:rFonts w:eastAsia="黑体"/>
                <w:szCs w:val="21"/>
              </w:rPr>
            </w:pPr>
            <w:r>
              <w:rPr>
                <w:rFonts w:eastAsia="黑体"/>
                <w:szCs w:val="21"/>
              </w:rPr>
              <w:t>1.</w:t>
            </w:r>
            <w:r>
              <w:rPr>
                <w:rFonts w:eastAsia="黑体" w:hint="eastAsia"/>
                <w:szCs w:val="21"/>
              </w:rPr>
              <w:t>调查概述</w:t>
            </w:r>
          </w:p>
        </w:tc>
      </w:tr>
      <w:tr w:rsidR="00364D61" w:rsidTr="00C947F3">
        <w:trPr>
          <w:jc w:val="center"/>
        </w:trPr>
        <w:tc>
          <w:tcPr>
            <w:tcW w:w="2390" w:type="dxa"/>
            <w:vAlign w:val="center"/>
          </w:tcPr>
          <w:p w:rsidR="00364D61" w:rsidRDefault="00364D61" w:rsidP="00447830">
            <w:pPr>
              <w:adjustRightInd w:val="0"/>
              <w:snapToGrid w:val="0"/>
              <w:spacing w:beforeLines="50" w:afterLines="50"/>
              <w:rPr>
                <w:szCs w:val="21"/>
              </w:rPr>
            </w:pPr>
            <w:r>
              <w:rPr>
                <w:rFonts w:hint="eastAsia"/>
                <w:szCs w:val="21"/>
              </w:rPr>
              <w:t>调查开始时间</w:t>
            </w:r>
          </w:p>
        </w:tc>
        <w:tc>
          <w:tcPr>
            <w:tcW w:w="2274" w:type="dxa"/>
            <w:vAlign w:val="center"/>
          </w:tcPr>
          <w:p w:rsidR="00364D61" w:rsidRDefault="00364D61" w:rsidP="00447830">
            <w:pPr>
              <w:adjustRightInd w:val="0"/>
              <w:snapToGrid w:val="0"/>
              <w:spacing w:beforeLines="50" w:afterLines="50"/>
              <w:jc w:val="center"/>
              <w:rPr>
                <w:szCs w:val="21"/>
              </w:rPr>
            </w:pPr>
            <w:r>
              <w:rPr>
                <w:szCs w:val="21"/>
              </w:rPr>
              <w:t>2019</w:t>
            </w:r>
            <w:r>
              <w:rPr>
                <w:rFonts w:hint="eastAsia"/>
                <w:szCs w:val="21"/>
              </w:rPr>
              <w:t>年</w:t>
            </w:r>
            <w:r>
              <w:rPr>
                <w:szCs w:val="21"/>
              </w:rPr>
              <w:t>7</w:t>
            </w:r>
            <w:r>
              <w:rPr>
                <w:rFonts w:hint="eastAsia"/>
                <w:szCs w:val="21"/>
              </w:rPr>
              <w:t>月</w:t>
            </w:r>
            <w:r>
              <w:rPr>
                <w:rFonts w:hint="eastAsia"/>
                <w:szCs w:val="21"/>
              </w:rPr>
              <w:t>11</w:t>
            </w:r>
            <w:r>
              <w:rPr>
                <w:rFonts w:hint="eastAsia"/>
                <w:szCs w:val="21"/>
              </w:rPr>
              <w:t>日</w:t>
            </w:r>
          </w:p>
        </w:tc>
        <w:tc>
          <w:tcPr>
            <w:tcW w:w="2122" w:type="dxa"/>
            <w:vAlign w:val="center"/>
          </w:tcPr>
          <w:p w:rsidR="00364D61" w:rsidRDefault="00364D61" w:rsidP="00447830">
            <w:pPr>
              <w:adjustRightInd w:val="0"/>
              <w:snapToGrid w:val="0"/>
              <w:spacing w:beforeLines="50" w:afterLines="50"/>
              <w:rPr>
                <w:szCs w:val="21"/>
              </w:rPr>
            </w:pPr>
            <w:r>
              <w:rPr>
                <w:rFonts w:hint="eastAsia"/>
                <w:szCs w:val="21"/>
              </w:rPr>
              <w:t>调查结束时间</w:t>
            </w:r>
          </w:p>
        </w:tc>
        <w:tc>
          <w:tcPr>
            <w:tcW w:w="2274" w:type="dxa"/>
            <w:vAlign w:val="center"/>
          </w:tcPr>
          <w:p w:rsidR="00364D61" w:rsidRDefault="00364D61" w:rsidP="00447830">
            <w:pPr>
              <w:adjustRightInd w:val="0"/>
              <w:snapToGrid w:val="0"/>
              <w:spacing w:beforeLines="50" w:afterLines="50"/>
              <w:jc w:val="center"/>
              <w:rPr>
                <w:szCs w:val="21"/>
              </w:rPr>
            </w:pPr>
            <w:r>
              <w:rPr>
                <w:szCs w:val="21"/>
              </w:rPr>
              <w:t>2019</w:t>
            </w:r>
            <w:r>
              <w:rPr>
                <w:rFonts w:hint="eastAsia"/>
                <w:szCs w:val="21"/>
              </w:rPr>
              <w:t>年</w:t>
            </w:r>
            <w:r>
              <w:rPr>
                <w:szCs w:val="21"/>
              </w:rPr>
              <w:t>7</w:t>
            </w:r>
            <w:r>
              <w:rPr>
                <w:rFonts w:hint="eastAsia"/>
                <w:szCs w:val="21"/>
              </w:rPr>
              <w:t>月</w:t>
            </w:r>
            <w:r>
              <w:rPr>
                <w:rFonts w:hint="eastAsia"/>
                <w:szCs w:val="21"/>
              </w:rPr>
              <w:t>18</w:t>
            </w:r>
            <w:r>
              <w:rPr>
                <w:rFonts w:hint="eastAsia"/>
                <w:szCs w:val="21"/>
              </w:rPr>
              <w:t>日</w:t>
            </w:r>
          </w:p>
        </w:tc>
      </w:tr>
      <w:tr w:rsidR="00364D61" w:rsidTr="00C947F3">
        <w:trPr>
          <w:jc w:val="center"/>
        </w:trPr>
        <w:tc>
          <w:tcPr>
            <w:tcW w:w="2390" w:type="dxa"/>
            <w:vAlign w:val="center"/>
          </w:tcPr>
          <w:p w:rsidR="00364D61" w:rsidRDefault="00364D61" w:rsidP="00447830">
            <w:pPr>
              <w:adjustRightInd w:val="0"/>
              <w:snapToGrid w:val="0"/>
              <w:spacing w:beforeLines="50" w:afterLines="50"/>
              <w:rPr>
                <w:szCs w:val="21"/>
              </w:rPr>
            </w:pPr>
            <w:r>
              <w:rPr>
                <w:rFonts w:hint="eastAsia"/>
                <w:szCs w:val="21"/>
              </w:rPr>
              <w:t>调查负责人姓名</w:t>
            </w:r>
          </w:p>
        </w:tc>
        <w:tc>
          <w:tcPr>
            <w:tcW w:w="2274" w:type="dxa"/>
            <w:vAlign w:val="center"/>
          </w:tcPr>
          <w:p w:rsidR="00364D61" w:rsidRDefault="00364D61" w:rsidP="00447830">
            <w:pPr>
              <w:adjustRightInd w:val="0"/>
              <w:snapToGrid w:val="0"/>
              <w:spacing w:beforeLines="50" w:afterLines="50"/>
              <w:jc w:val="center"/>
              <w:rPr>
                <w:szCs w:val="21"/>
              </w:rPr>
            </w:pPr>
            <w:r>
              <w:rPr>
                <w:rFonts w:hint="eastAsia"/>
                <w:szCs w:val="21"/>
              </w:rPr>
              <w:t>张文兵</w:t>
            </w:r>
          </w:p>
        </w:tc>
        <w:tc>
          <w:tcPr>
            <w:tcW w:w="2122" w:type="dxa"/>
            <w:vAlign w:val="center"/>
          </w:tcPr>
          <w:p w:rsidR="00364D61" w:rsidRDefault="00364D61" w:rsidP="00447830">
            <w:pPr>
              <w:adjustRightInd w:val="0"/>
              <w:snapToGrid w:val="0"/>
              <w:spacing w:beforeLines="50" w:afterLines="50"/>
              <w:rPr>
                <w:szCs w:val="21"/>
              </w:rPr>
            </w:pPr>
            <w:r>
              <w:rPr>
                <w:rFonts w:hint="eastAsia"/>
                <w:szCs w:val="21"/>
              </w:rPr>
              <w:t>调查联系人</w:t>
            </w:r>
            <w:r>
              <w:rPr>
                <w:szCs w:val="21"/>
              </w:rPr>
              <w:t>/</w:t>
            </w:r>
            <w:r>
              <w:rPr>
                <w:rFonts w:hint="eastAsia"/>
                <w:szCs w:val="21"/>
              </w:rPr>
              <w:t>电话</w:t>
            </w:r>
          </w:p>
        </w:tc>
        <w:tc>
          <w:tcPr>
            <w:tcW w:w="2274" w:type="dxa"/>
            <w:vAlign w:val="center"/>
          </w:tcPr>
          <w:p w:rsidR="00364D61" w:rsidRDefault="00364D61" w:rsidP="00447830">
            <w:pPr>
              <w:adjustRightInd w:val="0"/>
              <w:snapToGrid w:val="0"/>
              <w:spacing w:beforeLines="50" w:afterLines="50"/>
              <w:jc w:val="center"/>
              <w:rPr>
                <w:szCs w:val="21"/>
              </w:rPr>
            </w:pPr>
            <w:r w:rsidRPr="00D2088F">
              <w:rPr>
                <w:rFonts w:ascii="宋体" w:hAnsi="宋体" w:hint="eastAsia"/>
                <w:color w:val="FF0000"/>
                <w:szCs w:val="21"/>
              </w:rPr>
              <w:t>毕桂东</w:t>
            </w:r>
            <w:r>
              <w:rPr>
                <w:rFonts w:eastAsia="黑体"/>
                <w:szCs w:val="21"/>
              </w:rPr>
              <w:t>/</w:t>
            </w:r>
            <w:r w:rsidRPr="00D2088F">
              <w:rPr>
                <w:rFonts w:ascii="宋体" w:hAnsi="宋体" w:hint="eastAsia"/>
                <w:color w:val="FF0000"/>
                <w:szCs w:val="21"/>
                <w:shd w:val="clear" w:color="auto" w:fill="FAFBFB"/>
              </w:rPr>
              <w:t>13864103045</w:t>
            </w:r>
          </w:p>
        </w:tc>
      </w:tr>
      <w:tr w:rsidR="00364D61" w:rsidTr="00C947F3">
        <w:trPr>
          <w:jc w:val="center"/>
        </w:trPr>
        <w:tc>
          <w:tcPr>
            <w:tcW w:w="2390" w:type="dxa"/>
            <w:vAlign w:val="center"/>
          </w:tcPr>
          <w:p w:rsidR="00364D61" w:rsidRDefault="00364D61" w:rsidP="00447830">
            <w:pPr>
              <w:adjustRightInd w:val="0"/>
              <w:snapToGrid w:val="0"/>
              <w:spacing w:beforeLines="50" w:afterLines="50"/>
              <w:rPr>
                <w:szCs w:val="21"/>
              </w:rPr>
            </w:pPr>
            <w:r>
              <w:rPr>
                <w:rFonts w:hint="eastAsia"/>
                <w:szCs w:val="21"/>
              </w:rPr>
              <w:t>调查过程</w:t>
            </w:r>
          </w:p>
        </w:tc>
        <w:tc>
          <w:tcPr>
            <w:tcW w:w="6670" w:type="dxa"/>
            <w:gridSpan w:val="3"/>
            <w:vAlign w:val="center"/>
          </w:tcPr>
          <w:p w:rsidR="00364D61" w:rsidRDefault="00364D61" w:rsidP="00447830">
            <w:pPr>
              <w:adjustRightInd w:val="0"/>
              <w:snapToGrid w:val="0"/>
              <w:spacing w:beforeLines="50" w:afterLines="50"/>
              <w:ind w:firstLineChars="200" w:firstLine="420"/>
              <w:rPr>
                <w:szCs w:val="21"/>
              </w:rPr>
            </w:pPr>
            <w:r>
              <w:rPr>
                <w:szCs w:val="21"/>
              </w:rPr>
              <w:t>2019</w:t>
            </w:r>
            <w:r>
              <w:rPr>
                <w:rFonts w:hint="eastAsia"/>
                <w:szCs w:val="21"/>
              </w:rPr>
              <w:t>年</w:t>
            </w:r>
            <w:r>
              <w:rPr>
                <w:rFonts w:hint="eastAsia"/>
                <w:szCs w:val="21"/>
              </w:rPr>
              <w:t>6</w:t>
            </w:r>
            <w:r>
              <w:rPr>
                <w:rFonts w:hint="eastAsia"/>
                <w:szCs w:val="21"/>
              </w:rPr>
              <w:t>月</w:t>
            </w:r>
            <w:r>
              <w:rPr>
                <w:rFonts w:hint="eastAsia"/>
                <w:szCs w:val="21"/>
              </w:rPr>
              <w:t>18</w:t>
            </w:r>
            <w:r>
              <w:rPr>
                <w:rFonts w:hint="eastAsia"/>
                <w:szCs w:val="21"/>
              </w:rPr>
              <w:t>日山东晋煤明水化工集团有限公司成立了突发环境事件应急预案编制组，编制组于</w:t>
            </w:r>
            <w:r>
              <w:rPr>
                <w:szCs w:val="21"/>
              </w:rPr>
              <w:t>2019</w:t>
            </w:r>
            <w:r>
              <w:rPr>
                <w:rFonts w:hint="eastAsia"/>
                <w:szCs w:val="21"/>
              </w:rPr>
              <w:t>年</w:t>
            </w:r>
            <w:r>
              <w:rPr>
                <w:szCs w:val="21"/>
              </w:rPr>
              <w:t>7</w:t>
            </w:r>
            <w:r>
              <w:rPr>
                <w:rFonts w:hint="eastAsia"/>
                <w:szCs w:val="21"/>
              </w:rPr>
              <w:t>月</w:t>
            </w:r>
            <w:r>
              <w:rPr>
                <w:rFonts w:hint="eastAsia"/>
                <w:szCs w:val="21"/>
              </w:rPr>
              <w:t>11</w:t>
            </w:r>
            <w:r>
              <w:rPr>
                <w:rFonts w:hint="eastAsia"/>
                <w:szCs w:val="21"/>
              </w:rPr>
              <w:t>日开始进行了环境应急资源的调查工作，主要调查了公司内部环境应急资源的配备情况，在此基础上编制了《环境应急资源调查报告》。</w:t>
            </w:r>
          </w:p>
          <w:p w:rsidR="00364D61" w:rsidRDefault="00364D61" w:rsidP="00447830">
            <w:pPr>
              <w:adjustRightInd w:val="0"/>
              <w:snapToGrid w:val="0"/>
              <w:spacing w:beforeLines="50" w:afterLines="50"/>
              <w:ind w:firstLineChars="200" w:firstLine="420"/>
              <w:rPr>
                <w:szCs w:val="21"/>
              </w:rPr>
            </w:pPr>
            <w:r>
              <w:rPr>
                <w:rFonts w:hint="eastAsia"/>
                <w:szCs w:val="21"/>
              </w:rPr>
              <w:t>预案编制组根据《危险化学品单位应急救援物资配备标准》（</w:t>
            </w:r>
            <w:r>
              <w:rPr>
                <w:szCs w:val="21"/>
              </w:rPr>
              <w:t>GB30077-2013</w:t>
            </w:r>
            <w:r>
              <w:rPr>
                <w:rFonts w:hint="eastAsia"/>
                <w:szCs w:val="21"/>
              </w:rPr>
              <w:t>），结合公司实际，进行了环境应急资源差距分析，得出</w:t>
            </w:r>
            <w:r w:rsidRPr="00CC327F">
              <w:rPr>
                <w:rFonts w:hint="eastAsia"/>
                <w:color w:val="FF0000"/>
                <w:szCs w:val="21"/>
              </w:rPr>
              <w:t>结论：</w:t>
            </w:r>
            <w:r w:rsidRPr="00CC327F">
              <w:rPr>
                <w:rFonts w:hint="eastAsia"/>
                <w:color w:val="FF0000"/>
                <w:kern w:val="0"/>
                <w:szCs w:val="21"/>
              </w:rPr>
              <w:t>公司环境应急物资、装备</w:t>
            </w:r>
            <w:r w:rsidRPr="00CC327F">
              <w:rPr>
                <w:rFonts w:hint="eastAsia"/>
                <w:color w:val="FF0000"/>
                <w:szCs w:val="21"/>
              </w:rPr>
              <w:t>基本满足应急响应需求匹配。</w:t>
            </w:r>
          </w:p>
        </w:tc>
      </w:tr>
      <w:tr w:rsidR="00364D61" w:rsidTr="00C947F3">
        <w:trPr>
          <w:jc w:val="center"/>
        </w:trPr>
        <w:tc>
          <w:tcPr>
            <w:tcW w:w="9060" w:type="dxa"/>
            <w:gridSpan w:val="4"/>
            <w:vAlign w:val="center"/>
          </w:tcPr>
          <w:p w:rsidR="00364D61" w:rsidRDefault="00364D61" w:rsidP="00447830">
            <w:pPr>
              <w:adjustRightInd w:val="0"/>
              <w:snapToGrid w:val="0"/>
              <w:spacing w:beforeLines="50" w:afterLines="50"/>
              <w:rPr>
                <w:b/>
                <w:szCs w:val="21"/>
              </w:rPr>
            </w:pPr>
            <w:r>
              <w:rPr>
                <w:rFonts w:eastAsia="黑体"/>
                <w:szCs w:val="21"/>
              </w:rPr>
              <w:t>2.</w:t>
            </w:r>
            <w:r>
              <w:rPr>
                <w:rFonts w:eastAsia="黑体" w:hint="eastAsia"/>
                <w:szCs w:val="21"/>
              </w:rPr>
              <w:t>调查结果（调查结果如果为</w:t>
            </w:r>
            <w:r>
              <w:rPr>
                <w:rFonts w:eastAsia="黑体"/>
                <w:szCs w:val="21"/>
              </w:rPr>
              <w:t>“</w:t>
            </w:r>
            <w:r>
              <w:rPr>
                <w:rFonts w:eastAsia="黑体" w:hint="eastAsia"/>
                <w:szCs w:val="21"/>
              </w:rPr>
              <w:t>有</w:t>
            </w:r>
            <w:r>
              <w:rPr>
                <w:rFonts w:eastAsia="黑体"/>
                <w:szCs w:val="21"/>
              </w:rPr>
              <w:t>”</w:t>
            </w:r>
            <w:r>
              <w:rPr>
                <w:rFonts w:eastAsia="黑体" w:hint="eastAsia"/>
                <w:szCs w:val="21"/>
              </w:rPr>
              <w:t>，应附相应调查表）</w:t>
            </w:r>
          </w:p>
        </w:tc>
      </w:tr>
      <w:tr w:rsidR="00364D61" w:rsidTr="00C947F3">
        <w:trPr>
          <w:jc w:val="center"/>
        </w:trPr>
        <w:tc>
          <w:tcPr>
            <w:tcW w:w="2390" w:type="dxa"/>
            <w:vAlign w:val="center"/>
          </w:tcPr>
          <w:p w:rsidR="00364D61" w:rsidRDefault="00364D61" w:rsidP="00447830">
            <w:pPr>
              <w:adjustRightInd w:val="0"/>
              <w:snapToGrid w:val="0"/>
              <w:spacing w:beforeLines="50" w:afterLines="50" w:line="288" w:lineRule="auto"/>
              <w:rPr>
                <w:szCs w:val="21"/>
              </w:rPr>
            </w:pPr>
            <w:r>
              <w:rPr>
                <w:rFonts w:hint="eastAsia"/>
                <w:szCs w:val="21"/>
              </w:rPr>
              <w:t>应急资源情况</w:t>
            </w:r>
          </w:p>
        </w:tc>
        <w:tc>
          <w:tcPr>
            <w:tcW w:w="6670" w:type="dxa"/>
            <w:gridSpan w:val="3"/>
            <w:vAlign w:val="center"/>
          </w:tcPr>
          <w:p w:rsidR="00364D61" w:rsidRDefault="00364D61" w:rsidP="00447830">
            <w:pPr>
              <w:adjustRightInd w:val="0"/>
              <w:snapToGrid w:val="0"/>
              <w:spacing w:beforeLines="50" w:afterLines="50" w:line="288" w:lineRule="auto"/>
              <w:rPr>
                <w:szCs w:val="21"/>
              </w:rPr>
            </w:pPr>
            <w:r>
              <w:rPr>
                <w:rFonts w:hint="eastAsia"/>
                <w:szCs w:val="21"/>
              </w:rPr>
              <w:t>资源品种：</w:t>
            </w:r>
            <w:r>
              <w:rPr>
                <w:szCs w:val="21"/>
                <w:u w:val="single"/>
              </w:rPr>
              <w:t xml:space="preserve"> </w:t>
            </w:r>
            <w:r>
              <w:rPr>
                <w:rFonts w:hint="eastAsia"/>
                <w:szCs w:val="21"/>
                <w:u w:val="single"/>
              </w:rPr>
              <w:t>10</w:t>
            </w:r>
            <w:r>
              <w:rPr>
                <w:szCs w:val="21"/>
                <w:u w:val="single"/>
              </w:rPr>
              <w:t xml:space="preserve"> </w:t>
            </w:r>
            <w:r>
              <w:rPr>
                <w:rFonts w:hint="eastAsia"/>
                <w:szCs w:val="21"/>
              </w:rPr>
              <w:t>种；</w:t>
            </w:r>
          </w:p>
          <w:p w:rsidR="00364D61" w:rsidRDefault="00364D61" w:rsidP="00447830">
            <w:pPr>
              <w:adjustRightInd w:val="0"/>
              <w:snapToGrid w:val="0"/>
              <w:spacing w:beforeLines="50" w:afterLines="50" w:line="288" w:lineRule="auto"/>
              <w:rPr>
                <w:szCs w:val="21"/>
              </w:rPr>
            </w:pPr>
            <w:r>
              <w:rPr>
                <w:rFonts w:hint="eastAsia"/>
                <w:szCs w:val="21"/>
              </w:rPr>
              <w:t>是否有外部环境应急支持单位：</w:t>
            </w:r>
            <w:r>
              <w:rPr>
                <w:rFonts w:ascii="宋体" w:hAnsi="Wingdings 2" w:hint="eastAsia"/>
              </w:rPr>
              <w:sym w:font="Wingdings 2" w:char="F052"/>
            </w:r>
            <w:r>
              <w:rPr>
                <w:rFonts w:ascii="宋体" w:hAnsi="宋体" w:hint="eastAsia"/>
                <w:szCs w:val="21"/>
              </w:rPr>
              <w:t>有</w:t>
            </w:r>
            <w:r>
              <w:rPr>
                <w:rFonts w:ascii="宋体" w:hAnsi="宋体"/>
                <w:szCs w:val="21"/>
              </w:rPr>
              <w:t xml:space="preserve">, </w:t>
            </w:r>
            <w:r>
              <w:rPr>
                <w:rFonts w:ascii="宋体" w:hAnsi="宋体"/>
                <w:szCs w:val="21"/>
                <w:u w:val="single"/>
              </w:rPr>
              <w:t xml:space="preserve">  </w:t>
            </w:r>
            <w:r>
              <w:rPr>
                <w:rFonts w:ascii="宋体" w:hAnsi="宋体" w:hint="eastAsia"/>
                <w:szCs w:val="21"/>
                <w:u w:val="single"/>
              </w:rPr>
              <w:t>1</w:t>
            </w:r>
            <w:r>
              <w:rPr>
                <w:rFonts w:ascii="宋体" w:hAnsi="宋体"/>
                <w:szCs w:val="21"/>
                <w:u w:val="single"/>
              </w:rPr>
              <w:t xml:space="preserve">  </w:t>
            </w:r>
            <w:r>
              <w:rPr>
                <w:rFonts w:ascii="宋体" w:hAnsi="宋体" w:hint="eastAsia"/>
                <w:szCs w:val="21"/>
              </w:rPr>
              <w:t>家；</w:t>
            </w:r>
            <w:r>
              <w:rPr>
                <w:rFonts w:ascii="宋体" w:hAnsi="宋体"/>
                <w:szCs w:val="21"/>
              </w:rPr>
              <w:t xml:space="preserve"> </w:t>
            </w:r>
            <w:r>
              <w:rPr>
                <w:rFonts w:ascii="宋体" w:hint="eastAsia"/>
                <w:szCs w:val="21"/>
              </w:rPr>
              <w:t>□</w:t>
            </w:r>
            <w:r>
              <w:rPr>
                <w:rFonts w:ascii="宋体" w:hAnsi="宋体" w:hint="eastAsia"/>
                <w:szCs w:val="21"/>
              </w:rPr>
              <w:t>无</w:t>
            </w:r>
          </w:p>
        </w:tc>
      </w:tr>
      <w:tr w:rsidR="00364D61" w:rsidTr="00C947F3">
        <w:trPr>
          <w:jc w:val="center"/>
        </w:trPr>
        <w:tc>
          <w:tcPr>
            <w:tcW w:w="9060" w:type="dxa"/>
            <w:gridSpan w:val="4"/>
            <w:vAlign w:val="center"/>
          </w:tcPr>
          <w:p w:rsidR="00364D61" w:rsidRDefault="00364D61" w:rsidP="00447830">
            <w:pPr>
              <w:adjustRightInd w:val="0"/>
              <w:snapToGrid w:val="0"/>
              <w:spacing w:beforeLines="50" w:afterLines="50"/>
              <w:rPr>
                <w:b/>
                <w:szCs w:val="21"/>
              </w:rPr>
            </w:pPr>
            <w:r>
              <w:rPr>
                <w:rFonts w:eastAsia="黑体"/>
                <w:szCs w:val="21"/>
              </w:rPr>
              <w:t>3.</w:t>
            </w:r>
            <w:r>
              <w:rPr>
                <w:rFonts w:eastAsia="黑体" w:hint="eastAsia"/>
                <w:szCs w:val="21"/>
              </w:rPr>
              <w:t>调查质量控制与管理</w:t>
            </w:r>
          </w:p>
        </w:tc>
      </w:tr>
      <w:tr w:rsidR="00364D61" w:rsidTr="00C947F3">
        <w:trPr>
          <w:jc w:val="center"/>
        </w:trPr>
        <w:tc>
          <w:tcPr>
            <w:tcW w:w="9060" w:type="dxa"/>
            <w:gridSpan w:val="4"/>
            <w:vAlign w:val="center"/>
          </w:tcPr>
          <w:p w:rsidR="00364D61" w:rsidRDefault="00364D61" w:rsidP="00447830">
            <w:pPr>
              <w:adjustRightInd w:val="0"/>
              <w:snapToGrid w:val="0"/>
              <w:spacing w:beforeLines="50" w:afterLines="50" w:line="288" w:lineRule="auto"/>
              <w:rPr>
                <w:szCs w:val="21"/>
              </w:rPr>
            </w:pPr>
            <w:r>
              <w:rPr>
                <w:rFonts w:hint="eastAsia"/>
                <w:szCs w:val="21"/>
              </w:rPr>
              <w:t>是否进行了调查信息审核：</w:t>
            </w:r>
            <w:r>
              <w:rPr>
                <w:rFonts w:hint="eastAsia"/>
                <w:szCs w:val="21"/>
              </w:rPr>
              <w:sym w:font="Wingdings 2" w:char="F052"/>
            </w:r>
            <w:r>
              <w:rPr>
                <w:rFonts w:hint="eastAsia"/>
                <w:szCs w:val="21"/>
              </w:rPr>
              <w:t>有；</w:t>
            </w:r>
            <w:r>
              <w:rPr>
                <w:rFonts w:hint="eastAsia"/>
                <w:szCs w:val="21"/>
              </w:rPr>
              <w:sym w:font="Wingdings 2" w:char="F0A3"/>
            </w:r>
            <w:r>
              <w:rPr>
                <w:rFonts w:hint="eastAsia"/>
                <w:szCs w:val="21"/>
              </w:rPr>
              <w:t>无</w:t>
            </w:r>
          </w:p>
          <w:p w:rsidR="00364D61" w:rsidRDefault="00364D61" w:rsidP="00447830">
            <w:pPr>
              <w:adjustRightInd w:val="0"/>
              <w:snapToGrid w:val="0"/>
              <w:spacing w:beforeLines="50" w:afterLines="50" w:line="288" w:lineRule="auto"/>
              <w:rPr>
                <w:szCs w:val="21"/>
              </w:rPr>
            </w:pPr>
            <w:r>
              <w:rPr>
                <w:rFonts w:hint="eastAsia"/>
                <w:szCs w:val="21"/>
              </w:rPr>
              <w:t>是否建立了调查信息档案：</w:t>
            </w:r>
            <w:r>
              <w:rPr>
                <w:rFonts w:hint="eastAsia"/>
                <w:szCs w:val="21"/>
              </w:rPr>
              <w:sym w:font="Wingdings 2" w:char="F052"/>
            </w:r>
            <w:r>
              <w:rPr>
                <w:rFonts w:hint="eastAsia"/>
                <w:szCs w:val="21"/>
              </w:rPr>
              <w:t>有；□无</w:t>
            </w:r>
          </w:p>
          <w:p w:rsidR="00364D61" w:rsidRDefault="00364D61" w:rsidP="00447830">
            <w:pPr>
              <w:adjustRightInd w:val="0"/>
              <w:snapToGrid w:val="0"/>
              <w:spacing w:beforeLines="50" w:afterLines="50" w:line="288" w:lineRule="auto"/>
              <w:rPr>
                <w:szCs w:val="21"/>
              </w:rPr>
            </w:pPr>
            <w:r>
              <w:rPr>
                <w:rFonts w:hint="eastAsia"/>
                <w:szCs w:val="21"/>
              </w:rPr>
              <w:t>是否建立了调查更新机制：</w:t>
            </w:r>
            <w:r>
              <w:rPr>
                <w:rFonts w:hint="eastAsia"/>
                <w:szCs w:val="21"/>
              </w:rPr>
              <w:sym w:font="Wingdings 2" w:char="F052"/>
            </w:r>
            <w:r>
              <w:rPr>
                <w:rFonts w:hint="eastAsia"/>
                <w:szCs w:val="21"/>
              </w:rPr>
              <w:t>有；□无</w:t>
            </w:r>
          </w:p>
        </w:tc>
      </w:tr>
      <w:tr w:rsidR="00364D61" w:rsidTr="00C947F3">
        <w:trPr>
          <w:jc w:val="center"/>
        </w:trPr>
        <w:tc>
          <w:tcPr>
            <w:tcW w:w="9060" w:type="dxa"/>
            <w:gridSpan w:val="4"/>
            <w:vAlign w:val="center"/>
          </w:tcPr>
          <w:p w:rsidR="00364D61" w:rsidRDefault="00364D61" w:rsidP="00447830">
            <w:pPr>
              <w:adjustRightInd w:val="0"/>
              <w:snapToGrid w:val="0"/>
              <w:spacing w:beforeLines="50" w:afterLines="50"/>
              <w:rPr>
                <w:b/>
                <w:szCs w:val="21"/>
              </w:rPr>
            </w:pPr>
            <w:r>
              <w:rPr>
                <w:rFonts w:eastAsia="黑体"/>
                <w:szCs w:val="21"/>
              </w:rPr>
              <w:t>4.</w:t>
            </w:r>
            <w:r>
              <w:rPr>
                <w:rFonts w:eastAsia="黑体" w:hint="eastAsia"/>
                <w:szCs w:val="21"/>
              </w:rPr>
              <w:t>资源储备与应急需求匹配的分析结论</w:t>
            </w:r>
          </w:p>
        </w:tc>
      </w:tr>
      <w:tr w:rsidR="00364D61" w:rsidTr="00C947F3">
        <w:trPr>
          <w:jc w:val="center"/>
        </w:trPr>
        <w:tc>
          <w:tcPr>
            <w:tcW w:w="9060" w:type="dxa"/>
            <w:gridSpan w:val="4"/>
            <w:vAlign w:val="center"/>
          </w:tcPr>
          <w:p w:rsidR="00364D61" w:rsidRDefault="00364D61" w:rsidP="00447830">
            <w:pPr>
              <w:adjustRightInd w:val="0"/>
              <w:snapToGrid w:val="0"/>
              <w:spacing w:beforeLines="50" w:afterLines="50"/>
              <w:rPr>
                <w:rFonts w:ascii="宋体"/>
                <w:szCs w:val="21"/>
              </w:rPr>
            </w:pPr>
            <w:r>
              <w:rPr>
                <w:rFonts w:ascii="宋体" w:hint="eastAsia"/>
                <w:szCs w:val="21"/>
              </w:rPr>
              <w:t>□</w:t>
            </w:r>
            <w:r>
              <w:rPr>
                <w:rFonts w:ascii="宋体" w:hAnsi="宋体" w:hint="eastAsia"/>
                <w:szCs w:val="21"/>
              </w:rPr>
              <w:t>完全满足；</w:t>
            </w:r>
            <w:r>
              <w:rPr>
                <w:rFonts w:ascii="宋体" w:hint="eastAsia"/>
                <w:szCs w:val="21"/>
              </w:rPr>
              <w:t>□</w:t>
            </w:r>
            <w:r>
              <w:rPr>
                <w:rFonts w:ascii="宋体" w:hAnsi="宋体" w:hint="eastAsia"/>
                <w:szCs w:val="21"/>
              </w:rPr>
              <w:t>满足；</w:t>
            </w:r>
            <w:r>
              <w:rPr>
                <w:rFonts w:ascii="宋体" w:hAnsi="Wingdings 2" w:hint="eastAsia"/>
              </w:rPr>
              <w:sym w:font="Wingdings 2" w:char="F052"/>
            </w:r>
            <w:r>
              <w:rPr>
                <w:rFonts w:ascii="宋体" w:hAnsi="宋体" w:hint="eastAsia"/>
                <w:szCs w:val="21"/>
              </w:rPr>
              <w:t>基本满足；</w:t>
            </w:r>
            <w:r>
              <w:rPr>
                <w:rFonts w:ascii="宋体" w:hint="eastAsia"/>
                <w:szCs w:val="21"/>
              </w:rPr>
              <w:t>□</w:t>
            </w:r>
            <w:r>
              <w:rPr>
                <w:rFonts w:ascii="宋体" w:hAnsi="宋体" w:hint="eastAsia"/>
                <w:szCs w:val="21"/>
              </w:rPr>
              <w:t>不能满足</w:t>
            </w:r>
          </w:p>
        </w:tc>
      </w:tr>
      <w:tr w:rsidR="00364D61" w:rsidTr="00C947F3">
        <w:trPr>
          <w:jc w:val="center"/>
        </w:trPr>
        <w:tc>
          <w:tcPr>
            <w:tcW w:w="9060" w:type="dxa"/>
            <w:gridSpan w:val="4"/>
            <w:vAlign w:val="center"/>
          </w:tcPr>
          <w:p w:rsidR="00364D61" w:rsidRDefault="00364D61" w:rsidP="00447830">
            <w:pPr>
              <w:adjustRightInd w:val="0"/>
              <w:snapToGrid w:val="0"/>
              <w:spacing w:beforeLines="50" w:afterLines="50"/>
              <w:rPr>
                <w:szCs w:val="21"/>
              </w:rPr>
            </w:pPr>
            <w:r>
              <w:rPr>
                <w:rFonts w:eastAsia="黑体"/>
                <w:szCs w:val="21"/>
              </w:rPr>
              <w:t>5.</w:t>
            </w:r>
            <w:r>
              <w:rPr>
                <w:rFonts w:eastAsia="黑体" w:hint="eastAsia"/>
                <w:szCs w:val="21"/>
              </w:rPr>
              <w:t>附件</w:t>
            </w:r>
          </w:p>
        </w:tc>
      </w:tr>
      <w:tr w:rsidR="00364D61" w:rsidTr="00C947F3">
        <w:trPr>
          <w:jc w:val="center"/>
        </w:trPr>
        <w:tc>
          <w:tcPr>
            <w:tcW w:w="9060" w:type="dxa"/>
            <w:gridSpan w:val="4"/>
            <w:tcBorders>
              <w:bottom w:val="single" w:sz="8" w:space="0" w:color="auto"/>
            </w:tcBorders>
            <w:vAlign w:val="center"/>
          </w:tcPr>
          <w:p w:rsidR="00364D61" w:rsidRDefault="00364D61" w:rsidP="00447830">
            <w:pPr>
              <w:adjustRightInd w:val="0"/>
              <w:snapToGrid w:val="0"/>
              <w:spacing w:beforeLines="50" w:afterLines="50" w:line="288" w:lineRule="auto"/>
              <w:rPr>
                <w:szCs w:val="21"/>
              </w:rPr>
            </w:pPr>
            <w:r>
              <w:rPr>
                <w:rFonts w:hint="eastAsia"/>
                <w:szCs w:val="21"/>
              </w:rPr>
              <w:t>一般包括以下附件：</w:t>
            </w:r>
          </w:p>
          <w:p w:rsidR="00364D61" w:rsidRDefault="00364D61" w:rsidP="00447830">
            <w:pPr>
              <w:adjustRightInd w:val="0"/>
              <w:snapToGrid w:val="0"/>
              <w:spacing w:beforeLines="50" w:afterLines="50" w:line="288" w:lineRule="auto"/>
              <w:rPr>
                <w:szCs w:val="21"/>
              </w:rPr>
            </w:pPr>
            <w:r>
              <w:rPr>
                <w:szCs w:val="21"/>
              </w:rPr>
              <w:t>5.1</w:t>
            </w:r>
            <w:r>
              <w:rPr>
                <w:rFonts w:hint="eastAsia"/>
                <w:szCs w:val="21"/>
              </w:rPr>
              <w:t>环境应急资源</w:t>
            </w:r>
            <w:r>
              <w:rPr>
                <w:szCs w:val="21"/>
              </w:rPr>
              <w:t>/</w:t>
            </w:r>
            <w:r>
              <w:rPr>
                <w:rFonts w:hint="eastAsia"/>
                <w:szCs w:val="21"/>
              </w:rPr>
              <w:t>信息汇总表（有）</w:t>
            </w:r>
          </w:p>
          <w:p w:rsidR="00364D61" w:rsidRDefault="00364D61" w:rsidP="00447830">
            <w:pPr>
              <w:adjustRightInd w:val="0"/>
              <w:snapToGrid w:val="0"/>
              <w:spacing w:beforeLines="50" w:afterLines="50" w:line="288" w:lineRule="auto"/>
              <w:rPr>
                <w:szCs w:val="21"/>
              </w:rPr>
            </w:pPr>
            <w:r>
              <w:rPr>
                <w:szCs w:val="21"/>
              </w:rPr>
              <w:t>5.2</w:t>
            </w:r>
            <w:r>
              <w:rPr>
                <w:rFonts w:hint="eastAsia"/>
                <w:szCs w:val="21"/>
              </w:rPr>
              <w:t>环境应急资源单位内部分布图（有）</w:t>
            </w:r>
          </w:p>
          <w:p w:rsidR="00364D61" w:rsidRDefault="00364D61" w:rsidP="00447830">
            <w:pPr>
              <w:adjustRightInd w:val="0"/>
              <w:snapToGrid w:val="0"/>
              <w:spacing w:beforeLines="50" w:afterLines="50" w:line="288" w:lineRule="auto"/>
              <w:rPr>
                <w:color w:val="FF0000"/>
                <w:szCs w:val="21"/>
              </w:rPr>
            </w:pPr>
            <w:r>
              <w:rPr>
                <w:szCs w:val="21"/>
              </w:rPr>
              <w:t>5.</w:t>
            </w:r>
            <w:r>
              <w:rPr>
                <w:rFonts w:hint="eastAsia"/>
                <w:szCs w:val="21"/>
              </w:rPr>
              <w:t>3</w:t>
            </w:r>
            <w:r>
              <w:rPr>
                <w:rFonts w:hint="eastAsia"/>
                <w:szCs w:val="21"/>
              </w:rPr>
              <w:t>环境应急资源管理维护更新等制度（无）</w:t>
            </w:r>
          </w:p>
          <w:p w:rsidR="00364D61" w:rsidRDefault="00364D61" w:rsidP="00447830">
            <w:pPr>
              <w:adjustRightInd w:val="0"/>
              <w:snapToGrid w:val="0"/>
              <w:spacing w:beforeLines="50" w:afterLines="50"/>
              <w:rPr>
                <w:szCs w:val="21"/>
              </w:rPr>
            </w:pPr>
          </w:p>
          <w:p w:rsidR="00364D61" w:rsidRDefault="00364D61" w:rsidP="00447830">
            <w:pPr>
              <w:adjustRightInd w:val="0"/>
              <w:snapToGrid w:val="0"/>
              <w:spacing w:beforeLines="50" w:afterLines="50"/>
              <w:rPr>
                <w:b/>
                <w:szCs w:val="21"/>
              </w:rPr>
            </w:pPr>
          </w:p>
        </w:tc>
      </w:tr>
    </w:tbl>
    <w:p w:rsidR="00364D61" w:rsidRDefault="00364D61" w:rsidP="00364D61"/>
    <w:p w:rsidR="00364D61" w:rsidRDefault="00364D61" w:rsidP="00447830">
      <w:pPr>
        <w:pStyle w:val="1"/>
        <w:spacing w:beforeLines="50" w:afterLines="50" w:line="360" w:lineRule="auto"/>
        <w:rPr>
          <w:rFonts w:ascii="黑体" w:eastAsia="黑体" w:hAnsi="黑体"/>
          <w:b/>
          <w:sz w:val="32"/>
          <w:szCs w:val="32"/>
        </w:rPr>
      </w:pPr>
      <w:bookmarkStart w:id="989" w:name="_Toc18400425"/>
      <w:r>
        <w:rPr>
          <w:rFonts w:ascii="黑体" w:eastAsia="黑体" w:hAnsi="黑体" w:hint="eastAsia"/>
          <w:sz w:val="32"/>
          <w:szCs w:val="32"/>
        </w:rPr>
        <w:t>附件</w:t>
      </w:r>
      <w:r>
        <w:rPr>
          <w:rFonts w:ascii="黑体" w:eastAsia="黑体" w:hAnsi="黑体"/>
          <w:sz w:val="32"/>
          <w:szCs w:val="32"/>
        </w:rPr>
        <w:t>2-</w:t>
      </w:r>
      <w:r>
        <w:rPr>
          <w:rFonts w:ascii="黑体" w:eastAsia="黑体" w:hAnsi="黑体" w:hint="eastAsia"/>
          <w:sz w:val="32"/>
          <w:szCs w:val="32"/>
        </w:rPr>
        <w:t>环境应急资源汇总表</w:t>
      </w:r>
      <w:bookmarkEnd w:id="989"/>
    </w:p>
    <w:p w:rsidR="00364D61" w:rsidRDefault="00364D61" w:rsidP="00447830">
      <w:pPr>
        <w:adjustRightInd w:val="0"/>
        <w:snapToGrid w:val="0"/>
        <w:spacing w:afterLines="30"/>
        <w:jc w:val="center"/>
        <w:rPr>
          <w:szCs w:val="21"/>
        </w:rPr>
      </w:pPr>
      <w:r>
        <w:rPr>
          <w:rFonts w:eastAsia="黑体" w:hint="eastAsia"/>
          <w:szCs w:val="21"/>
        </w:rPr>
        <w:t>调查人及联系方式：</w:t>
      </w:r>
      <w:r w:rsidRPr="00D2088F">
        <w:rPr>
          <w:rFonts w:ascii="宋体" w:hAnsi="宋体" w:hint="eastAsia"/>
          <w:color w:val="FF0000"/>
          <w:szCs w:val="21"/>
        </w:rPr>
        <w:t>毕桂东</w:t>
      </w:r>
      <w:r>
        <w:rPr>
          <w:rFonts w:eastAsia="黑体"/>
          <w:szCs w:val="21"/>
        </w:rPr>
        <w:t>/</w:t>
      </w:r>
      <w:r w:rsidRPr="00D2088F">
        <w:rPr>
          <w:rFonts w:ascii="宋体" w:hAnsi="宋体" w:hint="eastAsia"/>
          <w:color w:val="FF0000"/>
          <w:szCs w:val="21"/>
          <w:shd w:val="clear" w:color="auto" w:fill="FAFBFB"/>
        </w:rPr>
        <w:t>13864103045</w:t>
      </w:r>
      <w:r>
        <w:rPr>
          <w:rFonts w:eastAsia="黑体"/>
          <w:szCs w:val="21"/>
        </w:rPr>
        <w:t xml:space="preserve">        </w:t>
      </w:r>
      <w:r>
        <w:rPr>
          <w:rFonts w:eastAsia="黑体" w:hint="eastAsia"/>
          <w:szCs w:val="21"/>
        </w:rPr>
        <w:t>审核人及联系方式：</w:t>
      </w:r>
      <w:r>
        <w:rPr>
          <w:rFonts w:hint="eastAsia"/>
          <w:szCs w:val="21"/>
        </w:rPr>
        <w:t>张文兵</w:t>
      </w:r>
      <w:r>
        <w:rPr>
          <w:rFonts w:eastAsia="黑体"/>
          <w:szCs w:val="21"/>
        </w:rPr>
        <w:t>/</w:t>
      </w:r>
      <w:r w:rsidRPr="00D2088F">
        <w:rPr>
          <w:rFonts w:ascii="宋体" w:hAnsi="宋体" w:hint="eastAsia"/>
          <w:color w:val="FF0000"/>
          <w:szCs w:val="21"/>
          <w:shd w:val="clear" w:color="auto" w:fill="FAFBFB"/>
        </w:rPr>
        <w:t>13853132282</w:t>
      </w:r>
    </w:p>
    <w:tbl>
      <w:tblPr>
        <w:tblW w:w="9270" w:type="dxa"/>
        <w:jc w:val="center"/>
        <w:tblInd w:w="-41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56"/>
        <w:gridCol w:w="512"/>
        <w:gridCol w:w="126"/>
        <w:gridCol w:w="158"/>
        <w:gridCol w:w="668"/>
        <w:gridCol w:w="549"/>
        <w:gridCol w:w="124"/>
        <w:gridCol w:w="541"/>
        <w:gridCol w:w="302"/>
        <w:gridCol w:w="225"/>
        <w:gridCol w:w="189"/>
        <w:gridCol w:w="390"/>
        <w:gridCol w:w="576"/>
        <w:gridCol w:w="179"/>
        <w:gridCol w:w="268"/>
        <w:gridCol w:w="99"/>
        <w:gridCol w:w="534"/>
        <w:gridCol w:w="9"/>
        <w:gridCol w:w="166"/>
        <w:gridCol w:w="431"/>
        <w:gridCol w:w="845"/>
        <w:gridCol w:w="235"/>
        <w:gridCol w:w="149"/>
        <w:gridCol w:w="275"/>
        <w:gridCol w:w="475"/>
        <w:gridCol w:w="1134"/>
        <w:gridCol w:w="55"/>
      </w:tblGrid>
      <w:tr w:rsidR="00364D61" w:rsidTr="00C947F3">
        <w:trPr>
          <w:gridBefore w:val="1"/>
          <w:wBefore w:w="56" w:type="dxa"/>
          <w:jc w:val="center"/>
        </w:trPr>
        <w:tc>
          <w:tcPr>
            <w:tcW w:w="9214" w:type="dxa"/>
            <w:gridSpan w:val="26"/>
            <w:tcBorders>
              <w:top w:val="single" w:sz="8" w:space="0" w:color="auto"/>
            </w:tcBorders>
            <w:vAlign w:val="center"/>
          </w:tcPr>
          <w:p w:rsidR="00364D61" w:rsidRDefault="00364D61" w:rsidP="00447830">
            <w:pPr>
              <w:adjustRightInd w:val="0"/>
              <w:snapToGrid w:val="0"/>
              <w:spacing w:beforeLines="50" w:afterLines="50"/>
              <w:jc w:val="center"/>
              <w:rPr>
                <w:rFonts w:ascii="黑体" w:eastAsia="黑体" w:hAnsi="黑体"/>
                <w:szCs w:val="21"/>
              </w:rPr>
            </w:pPr>
            <w:r>
              <w:rPr>
                <w:rFonts w:ascii="黑体" w:eastAsia="黑体" w:hAnsi="黑体" w:hint="eastAsia"/>
                <w:szCs w:val="21"/>
              </w:rPr>
              <w:t>企事业单位基本信息</w:t>
            </w:r>
          </w:p>
        </w:tc>
      </w:tr>
      <w:tr w:rsidR="00364D61" w:rsidTr="00C947F3">
        <w:trPr>
          <w:gridBefore w:val="1"/>
          <w:wBefore w:w="56" w:type="dxa"/>
          <w:jc w:val="center"/>
        </w:trPr>
        <w:tc>
          <w:tcPr>
            <w:tcW w:w="1464" w:type="dxa"/>
            <w:gridSpan w:val="4"/>
            <w:vAlign w:val="center"/>
          </w:tcPr>
          <w:p w:rsidR="00364D61" w:rsidRDefault="00364D61" w:rsidP="00447830">
            <w:pPr>
              <w:adjustRightInd w:val="0"/>
              <w:snapToGrid w:val="0"/>
              <w:spacing w:beforeLines="50" w:afterLines="50"/>
              <w:jc w:val="center"/>
              <w:rPr>
                <w:rFonts w:ascii="宋体"/>
                <w:szCs w:val="21"/>
              </w:rPr>
            </w:pPr>
            <w:r>
              <w:rPr>
                <w:rFonts w:ascii="宋体" w:hAnsi="宋体" w:hint="eastAsia"/>
                <w:szCs w:val="21"/>
              </w:rPr>
              <w:t>单位名称</w:t>
            </w:r>
          </w:p>
        </w:tc>
        <w:tc>
          <w:tcPr>
            <w:tcW w:w="7750" w:type="dxa"/>
            <w:gridSpan w:val="22"/>
            <w:vAlign w:val="center"/>
          </w:tcPr>
          <w:p w:rsidR="00364D61" w:rsidRDefault="00364D61" w:rsidP="00447830">
            <w:pPr>
              <w:adjustRightInd w:val="0"/>
              <w:snapToGrid w:val="0"/>
              <w:spacing w:beforeLines="50" w:afterLines="50"/>
              <w:jc w:val="center"/>
              <w:rPr>
                <w:rFonts w:ascii="宋体"/>
                <w:szCs w:val="21"/>
              </w:rPr>
            </w:pPr>
            <w:r>
              <w:rPr>
                <w:rFonts w:ascii="宋体" w:hAnsi="宋体" w:hint="eastAsia"/>
                <w:szCs w:val="21"/>
              </w:rPr>
              <w:t>山东晋煤明水化工集团有限公司</w:t>
            </w:r>
          </w:p>
        </w:tc>
      </w:tr>
      <w:tr w:rsidR="00364D61" w:rsidTr="00C947F3">
        <w:trPr>
          <w:gridBefore w:val="1"/>
          <w:wBefore w:w="56" w:type="dxa"/>
          <w:jc w:val="center"/>
        </w:trPr>
        <w:tc>
          <w:tcPr>
            <w:tcW w:w="1464" w:type="dxa"/>
            <w:gridSpan w:val="4"/>
            <w:vAlign w:val="center"/>
          </w:tcPr>
          <w:p w:rsidR="00364D61" w:rsidRDefault="00364D61" w:rsidP="00447830">
            <w:pPr>
              <w:adjustRightInd w:val="0"/>
              <w:snapToGrid w:val="0"/>
              <w:spacing w:beforeLines="50" w:afterLines="50"/>
              <w:jc w:val="center"/>
              <w:rPr>
                <w:rFonts w:ascii="宋体"/>
                <w:szCs w:val="21"/>
              </w:rPr>
            </w:pPr>
            <w:r>
              <w:rPr>
                <w:rFonts w:ascii="宋体" w:hAnsi="宋体" w:hint="eastAsia"/>
                <w:szCs w:val="21"/>
              </w:rPr>
              <w:t>物资库位置</w:t>
            </w:r>
          </w:p>
        </w:tc>
        <w:tc>
          <w:tcPr>
            <w:tcW w:w="2896" w:type="dxa"/>
            <w:gridSpan w:val="8"/>
            <w:vAlign w:val="center"/>
          </w:tcPr>
          <w:p w:rsidR="00364D61" w:rsidRDefault="00364D61" w:rsidP="00447830">
            <w:pPr>
              <w:adjustRightInd w:val="0"/>
              <w:snapToGrid w:val="0"/>
              <w:spacing w:beforeLines="50" w:afterLines="50"/>
              <w:jc w:val="center"/>
              <w:rPr>
                <w:rFonts w:ascii="宋体"/>
                <w:szCs w:val="21"/>
              </w:rPr>
            </w:pPr>
            <w:r>
              <w:rPr>
                <w:rFonts w:ascii="宋体" w:hAnsi="宋体" w:hint="eastAsia"/>
                <w:szCs w:val="21"/>
              </w:rPr>
              <w:t>各岗位事故柜</w:t>
            </w:r>
          </w:p>
        </w:tc>
        <w:tc>
          <w:tcPr>
            <w:tcW w:w="1080" w:type="dxa"/>
            <w:gridSpan w:val="4"/>
            <w:vAlign w:val="center"/>
          </w:tcPr>
          <w:p w:rsidR="00364D61" w:rsidRDefault="00364D61" w:rsidP="00447830">
            <w:pPr>
              <w:adjustRightInd w:val="0"/>
              <w:snapToGrid w:val="0"/>
              <w:spacing w:beforeLines="50" w:afterLines="50"/>
              <w:jc w:val="center"/>
              <w:rPr>
                <w:rFonts w:ascii="宋体"/>
                <w:szCs w:val="21"/>
              </w:rPr>
            </w:pPr>
            <w:r>
              <w:rPr>
                <w:rFonts w:ascii="宋体" w:hAnsi="宋体" w:hint="eastAsia"/>
                <w:szCs w:val="21"/>
              </w:rPr>
              <w:t>经纬度</w:t>
            </w:r>
          </w:p>
        </w:tc>
        <w:tc>
          <w:tcPr>
            <w:tcW w:w="3774" w:type="dxa"/>
            <w:gridSpan w:val="10"/>
            <w:vAlign w:val="center"/>
          </w:tcPr>
          <w:p w:rsidR="00364D61" w:rsidRDefault="00364D61" w:rsidP="00447830">
            <w:pPr>
              <w:adjustRightInd w:val="0"/>
              <w:snapToGrid w:val="0"/>
              <w:spacing w:beforeLines="50" w:afterLines="50"/>
              <w:jc w:val="center"/>
              <w:rPr>
                <w:szCs w:val="21"/>
              </w:rPr>
            </w:pPr>
            <w:r>
              <w:rPr>
                <w:rFonts w:hint="eastAsia"/>
                <w:szCs w:val="21"/>
              </w:rPr>
              <w:t>北纬</w:t>
            </w:r>
            <w:r>
              <w:rPr>
                <w:szCs w:val="21"/>
              </w:rPr>
              <w:t xml:space="preserve"> 36°40′13″</w:t>
            </w:r>
            <w:r>
              <w:rPr>
                <w:rFonts w:hint="eastAsia"/>
                <w:szCs w:val="21"/>
              </w:rPr>
              <w:t>；东经</w:t>
            </w:r>
            <w:r>
              <w:rPr>
                <w:szCs w:val="21"/>
              </w:rPr>
              <w:t xml:space="preserve"> 117°29′00″</w:t>
            </w:r>
          </w:p>
        </w:tc>
      </w:tr>
      <w:tr w:rsidR="00364D61" w:rsidTr="00C947F3">
        <w:trPr>
          <w:gridBefore w:val="1"/>
          <w:wBefore w:w="56" w:type="dxa"/>
          <w:jc w:val="center"/>
        </w:trPr>
        <w:tc>
          <w:tcPr>
            <w:tcW w:w="1464" w:type="dxa"/>
            <w:gridSpan w:val="4"/>
            <w:vMerge w:val="restart"/>
            <w:vAlign w:val="center"/>
          </w:tcPr>
          <w:p w:rsidR="00364D61" w:rsidRDefault="00364D61" w:rsidP="00447830">
            <w:pPr>
              <w:adjustRightInd w:val="0"/>
              <w:snapToGrid w:val="0"/>
              <w:spacing w:beforeLines="50" w:afterLines="50"/>
              <w:jc w:val="center"/>
              <w:rPr>
                <w:szCs w:val="21"/>
              </w:rPr>
            </w:pPr>
            <w:r>
              <w:rPr>
                <w:rFonts w:hint="eastAsia"/>
                <w:szCs w:val="21"/>
              </w:rPr>
              <w:t>调查负责人</w:t>
            </w:r>
          </w:p>
        </w:tc>
        <w:tc>
          <w:tcPr>
            <w:tcW w:w="1516" w:type="dxa"/>
            <w:gridSpan w:val="4"/>
            <w:vAlign w:val="center"/>
          </w:tcPr>
          <w:p w:rsidR="00364D61" w:rsidRDefault="00364D61" w:rsidP="00447830">
            <w:pPr>
              <w:adjustRightInd w:val="0"/>
              <w:snapToGrid w:val="0"/>
              <w:spacing w:beforeLines="50" w:afterLines="50"/>
              <w:jc w:val="center"/>
              <w:rPr>
                <w:szCs w:val="21"/>
              </w:rPr>
            </w:pPr>
            <w:r>
              <w:rPr>
                <w:rFonts w:hint="eastAsia"/>
                <w:szCs w:val="21"/>
              </w:rPr>
              <w:t>姓名</w:t>
            </w:r>
          </w:p>
        </w:tc>
        <w:tc>
          <w:tcPr>
            <w:tcW w:w="1380" w:type="dxa"/>
            <w:gridSpan w:val="4"/>
            <w:vAlign w:val="center"/>
          </w:tcPr>
          <w:p w:rsidR="00364D61" w:rsidRDefault="00364D61" w:rsidP="00447830">
            <w:pPr>
              <w:adjustRightInd w:val="0"/>
              <w:snapToGrid w:val="0"/>
              <w:spacing w:beforeLines="50" w:afterLines="50"/>
              <w:jc w:val="center"/>
              <w:rPr>
                <w:szCs w:val="21"/>
              </w:rPr>
            </w:pPr>
            <w:r>
              <w:rPr>
                <w:rFonts w:hint="eastAsia"/>
                <w:szCs w:val="21"/>
              </w:rPr>
              <w:t>张文兵</w:t>
            </w:r>
          </w:p>
        </w:tc>
        <w:tc>
          <w:tcPr>
            <w:tcW w:w="1080" w:type="dxa"/>
            <w:gridSpan w:val="4"/>
            <w:vMerge w:val="restart"/>
            <w:vAlign w:val="center"/>
          </w:tcPr>
          <w:p w:rsidR="00364D61" w:rsidRDefault="00364D61" w:rsidP="00447830">
            <w:pPr>
              <w:adjustRightInd w:val="0"/>
              <w:snapToGrid w:val="0"/>
              <w:spacing w:beforeLines="50" w:afterLines="50"/>
              <w:jc w:val="center"/>
              <w:rPr>
                <w:szCs w:val="21"/>
              </w:rPr>
            </w:pPr>
            <w:r>
              <w:rPr>
                <w:rFonts w:hint="eastAsia"/>
                <w:szCs w:val="21"/>
              </w:rPr>
              <w:t>调查联系人</w:t>
            </w:r>
          </w:p>
        </w:tc>
        <w:tc>
          <w:tcPr>
            <w:tcW w:w="2110" w:type="dxa"/>
            <w:gridSpan w:val="7"/>
            <w:vAlign w:val="center"/>
          </w:tcPr>
          <w:p w:rsidR="00364D61" w:rsidRDefault="00364D61" w:rsidP="00447830">
            <w:pPr>
              <w:adjustRightInd w:val="0"/>
              <w:snapToGrid w:val="0"/>
              <w:spacing w:beforeLines="50" w:afterLines="50"/>
              <w:jc w:val="center"/>
              <w:rPr>
                <w:szCs w:val="21"/>
              </w:rPr>
            </w:pPr>
            <w:r>
              <w:rPr>
                <w:rFonts w:hint="eastAsia"/>
                <w:szCs w:val="21"/>
              </w:rPr>
              <w:t>姓名</w:t>
            </w:r>
          </w:p>
        </w:tc>
        <w:tc>
          <w:tcPr>
            <w:tcW w:w="1664" w:type="dxa"/>
            <w:gridSpan w:val="3"/>
            <w:vAlign w:val="center"/>
          </w:tcPr>
          <w:p w:rsidR="00364D61" w:rsidRDefault="00364D61" w:rsidP="00447830">
            <w:pPr>
              <w:adjustRightInd w:val="0"/>
              <w:snapToGrid w:val="0"/>
              <w:spacing w:beforeLines="50" w:afterLines="50"/>
              <w:jc w:val="center"/>
              <w:rPr>
                <w:szCs w:val="21"/>
              </w:rPr>
            </w:pPr>
            <w:r w:rsidRPr="00D2088F">
              <w:rPr>
                <w:rFonts w:ascii="宋体" w:hAnsi="宋体" w:hint="eastAsia"/>
                <w:color w:val="FF0000"/>
                <w:szCs w:val="21"/>
              </w:rPr>
              <w:t>毕桂东</w:t>
            </w:r>
          </w:p>
        </w:tc>
      </w:tr>
      <w:tr w:rsidR="00364D61" w:rsidTr="00C947F3">
        <w:trPr>
          <w:gridBefore w:val="1"/>
          <w:wBefore w:w="56" w:type="dxa"/>
          <w:jc w:val="center"/>
        </w:trPr>
        <w:tc>
          <w:tcPr>
            <w:tcW w:w="1464" w:type="dxa"/>
            <w:gridSpan w:val="4"/>
            <w:vMerge/>
            <w:vAlign w:val="center"/>
          </w:tcPr>
          <w:p w:rsidR="00364D61" w:rsidRDefault="00364D61" w:rsidP="00447830">
            <w:pPr>
              <w:adjustRightInd w:val="0"/>
              <w:snapToGrid w:val="0"/>
              <w:spacing w:beforeLines="50" w:afterLines="50"/>
              <w:jc w:val="center"/>
              <w:rPr>
                <w:szCs w:val="21"/>
              </w:rPr>
            </w:pPr>
          </w:p>
        </w:tc>
        <w:tc>
          <w:tcPr>
            <w:tcW w:w="1516" w:type="dxa"/>
            <w:gridSpan w:val="4"/>
            <w:vAlign w:val="center"/>
          </w:tcPr>
          <w:p w:rsidR="00364D61" w:rsidRDefault="00364D61" w:rsidP="00447830">
            <w:pPr>
              <w:adjustRightInd w:val="0"/>
              <w:snapToGrid w:val="0"/>
              <w:spacing w:beforeLines="50" w:afterLines="50"/>
              <w:jc w:val="center"/>
              <w:rPr>
                <w:szCs w:val="21"/>
              </w:rPr>
            </w:pPr>
            <w:r>
              <w:rPr>
                <w:rFonts w:hint="eastAsia"/>
                <w:szCs w:val="21"/>
              </w:rPr>
              <w:t>联系方式</w:t>
            </w:r>
          </w:p>
        </w:tc>
        <w:tc>
          <w:tcPr>
            <w:tcW w:w="1380" w:type="dxa"/>
            <w:gridSpan w:val="4"/>
            <w:vAlign w:val="center"/>
          </w:tcPr>
          <w:p w:rsidR="00364D61" w:rsidRDefault="00364D61" w:rsidP="00447830">
            <w:pPr>
              <w:adjustRightInd w:val="0"/>
              <w:snapToGrid w:val="0"/>
              <w:spacing w:beforeLines="50" w:afterLines="50"/>
              <w:jc w:val="center"/>
              <w:rPr>
                <w:szCs w:val="21"/>
              </w:rPr>
            </w:pPr>
            <w:r w:rsidRPr="00D2088F">
              <w:rPr>
                <w:rFonts w:ascii="宋体" w:hAnsi="宋体" w:hint="eastAsia"/>
                <w:color w:val="FF0000"/>
                <w:szCs w:val="21"/>
                <w:shd w:val="clear" w:color="auto" w:fill="FAFBFB"/>
              </w:rPr>
              <w:t>13853132282</w:t>
            </w:r>
          </w:p>
        </w:tc>
        <w:tc>
          <w:tcPr>
            <w:tcW w:w="1080" w:type="dxa"/>
            <w:gridSpan w:val="4"/>
            <w:vMerge/>
            <w:vAlign w:val="center"/>
          </w:tcPr>
          <w:p w:rsidR="00364D61" w:rsidRDefault="00364D61" w:rsidP="00447830">
            <w:pPr>
              <w:adjustRightInd w:val="0"/>
              <w:snapToGrid w:val="0"/>
              <w:spacing w:beforeLines="50" w:afterLines="50"/>
              <w:jc w:val="center"/>
              <w:rPr>
                <w:szCs w:val="21"/>
              </w:rPr>
            </w:pPr>
          </w:p>
        </w:tc>
        <w:tc>
          <w:tcPr>
            <w:tcW w:w="2110" w:type="dxa"/>
            <w:gridSpan w:val="7"/>
            <w:vAlign w:val="center"/>
          </w:tcPr>
          <w:p w:rsidR="00364D61" w:rsidRDefault="00364D61" w:rsidP="00447830">
            <w:pPr>
              <w:adjustRightInd w:val="0"/>
              <w:snapToGrid w:val="0"/>
              <w:spacing w:beforeLines="50" w:afterLines="50"/>
              <w:jc w:val="center"/>
              <w:rPr>
                <w:szCs w:val="21"/>
              </w:rPr>
            </w:pPr>
            <w:r>
              <w:rPr>
                <w:rFonts w:hint="eastAsia"/>
                <w:szCs w:val="21"/>
              </w:rPr>
              <w:t>联系方式</w:t>
            </w:r>
          </w:p>
        </w:tc>
        <w:tc>
          <w:tcPr>
            <w:tcW w:w="1664" w:type="dxa"/>
            <w:gridSpan w:val="3"/>
            <w:vAlign w:val="center"/>
          </w:tcPr>
          <w:p w:rsidR="00364D61" w:rsidRDefault="00364D61" w:rsidP="00447830">
            <w:pPr>
              <w:adjustRightInd w:val="0"/>
              <w:snapToGrid w:val="0"/>
              <w:spacing w:beforeLines="50" w:afterLines="50"/>
              <w:jc w:val="center"/>
              <w:rPr>
                <w:szCs w:val="21"/>
              </w:rPr>
            </w:pPr>
            <w:r w:rsidRPr="00D2088F">
              <w:rPr>
                <w:rFonts w:ascii="宋体" w:hAnsi="宋体" w:hint="eastAsia"/>
                <w:color w:val="FF0000"/>
                <w:szCs w:val="21"/>
                <w:shd w:val="clear" w:color="auto" w:fill="FAFBFB"/>
              </w:rPr>
              <w:t>13864103045</w:t>
            </w:r>
          </w:p>
        </w:tc>
      </w:tr>
      <w:tr w:rsidR="00364D61" w:rsidTr="00C947F3">
        <w:trPr>
          <w:gridBefore w:val="1"/>
          <w:wBefore w:w="56" w:type="dxa"/>
          <w:jc w:val="center"/>
        </w:trPr>
        <w:tc>
          <w:tcPr>
            <w:tcW w:w="9214" w:type="dxa"/>
            <w:gridSpan w:val="26"/>
            <w:vAlign w:val="center"/>
          </w:tcPr>
          <w:p w:rsidR="00364D61" w:rsidRPr="00477E2B" w:rsidRDefault="00364D61" w:rsidP="00447830">
            <w:pPr>
              <w:adjustRightInd w:val="0"/>
              <w:snapToGrid w:val="0"/>
              <w:spacing w:beforeLines="50" w:afterLines="50"/>
              <w:jc w:val="center"/>
              <w:rPr>
                <w:sz w:val="24"/>
              </w:rPr>
            </w:pPr>
            <w:r w:rsidRPr="00477E2B">
              <w:rPr>
                <w:rFonts w:eastAsia="黑体" w:hint="eastAsia"/>
                <w:sz w:val="24"/>
              </w:rPr>
              <w:t>环境应急资源信息</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Align w:val="center"/>
          </w:tcPr>
          <w:p w:rsidR="00364D61" w:rsidRPr="00477E2B" w:rsidRDefault="00364D61" w:rsidP="00C947F3">
            <w:pPr>
              <w:spacing w:line="360" w:lineRule="auto"/>
              <w:jc w:val="center"/>
              <w:rPr>
                <w:rFonts w:ascii="宋体" w:hAnsi="宋体"/>
                <w:b/>
                <w:color w:val="FF0000"/>
                <w:szCs w:val="21"/>
              </w:rPr>
            </w:pPr>
            <w:r w:rsidRPr="00477E2B">
              <w:rPr>
                <w:rFonts w:ascii="宋体" w:hAnsi="宋体" w:hint="eastAsia"/>
                <w:b/>
                <w:color w:val="FF0000"/>
                <w:szCs w:val="21"/>
              </w:rPr>
              <w:t>类别</w:t>
            </w:r>
          </w:p>
        </w:tc>
        <w:tc>
          <w:tcPr>
            <w:tcW w:w="2040" w:type="dxa"/>
            <w:gridSpan w:val="5"/>
            <w:vAlign w:val="center"/>
          </w:tcPr>
          <w:p w:rsidR="00364D61" w:rsidRPr="00477E2B" w:rsidRDefault="00364D61" w:rsidP="00C947F3">
            <w:pPr>
              <w:widowControl/>
              <w:spacing w:line="360" w:lineRule="auto"/>
              <w:jc w:val="center"/>
              <w:rPr>
                <w:rFonts w:ascii="宋体" w:hAnsi="宋体"/>
                <w:b/>
                <w:color w:val="FF0000"/>
                <w:szCs w:val="21"/>
              </w:rPr>
            </w:pPr>
            <w:r w:rsidRPr="00477E2B">
              <w:rPr>
                <w:rFonts w:ascii="宋体" w:hAnsi="宋体" w:hint="eastAsia"/>
                <w:b/>
                <w:color w:val="FF0000"/>
                <w:szCs w:val="21"/>
              </w:rPr>
              <w:t>物资名称</w:t>
            </w:r>
          </w:p>
        </w:tc>
        <w:tc>
          <w:tcPr>
            <w:tcW w:w="1106" w:type="dxa"/>
            <w:gridSpan w:val="4"/>
            <w:vAlign w:val="center"/>
          </w:tcPr>
          <w:p w:rsidR="00364D61" w:rsidRPr="00477E2B" w:rsidRDefault="00364D61" w:rsidP="00C947F3">
            <w:pPr>
              <w:widowControl/>
              <w:spacing w:line="360" w:lineRule="auto"/>
              <w:jc w:val="center"/>
              <w:rPr>
                <w:rFonts w:ascii="宋体" w:hAnsi="宋体"/>
                <w:b/>
                <w:color w:val="FF0000"/>
                <w:szCs w:val="21"/>
              </w:rPr>
            </w:pPr>
            <w:r w:rsidRPr="00477E2B">
              <w:rPr>
                <w:rFonts w:ascii="宋体" w:hAnsi="宋体" w:hint="eastAsia"/>
                <w:b/>
                <w:color w:val="FF0000"/>
                <w:szCs w:val="21"/>
              </w:rPr>
              <w:t>数量</w:t>
            </w:r>
          </w:p>
        </w:tc>
        <w:tc>
          <w:tcPr>
            <w:tcW w:w="1665" w:type="dxa"/>
            <w:gridSpan w:val="6"/>
            <w:vAlign w:val="center"/>
          </w:tcPr>
          <w:p w:rsidR="00364D61" w:rsidRPr="00477E2B" w:rsidRDefault="00364D61" w:rsidP="00C947F3">
            <w:pPr>
              <w:widowControl/>
              <w:spacing w:line="360" w:lineRule="auto"/>
              <w:jc w:val="center"/>
              <w:rPr>
                <w:rFonts w:ascii="宋体" w:hAnsi="宋体"/>
                <w:b/>
                <w:color w:val="FF0000"/>
                <w:szCs w:val="21"/>
              </w:rPr>
            </w:pPr>
            <w:r w:rsidRPr="00477E2B">
              <w:rPr>
                <w:rFonts w:ascii="宋体" w:hAnsi="宋体" w:hint="eastAsia"/>
                <w:b/>
                <w:color w:val="FF0000"/>
                <w:szCs w:val="21"/>
              </w:rPr>
              <w:t>用途及技术</w:t>
            </w:r>
          </w:p>
          <w:p w:rsidR="00364D61" w:rsidRPr="00477E2B" w:rsidRDefault="00364D61" w:rsidP="00C947F3">
            <w:pPr>
              <w:widowControl/>
              <w:spacing w:line="360" w:lineRule="auto"/>
              <w:jc w:val="center"/>
              <w:rPr>
                <w:rFonts w:ascii="宋体" w:hAnsi="宋体"/>
                <w:b/>
                <w:color w:val="FF0000"/>
                <w:szCs w:val="21"/>
              </w:rPr>
            </w:pPr>
            <w:r w:rsidRPr="00477E2B">
              <w:rPr>
                <w:rFonts w:ascii="宋体" w:hAnsi="宋体" w:hint="eastAsia"/>
                <w:b/>
                <w:color w:val="FF0000"/>
                <w:szCs w:val="21"/>
              </w:rPr>
              <w:t>参数</w:t>
            </w:r>
          </w:p>
        </w:tc>
        <w:tc>
          <w:tcPr>
            <w:tcW w:w="1677" w:type="dxa"/>
            <w:gridSpan w:val="4"/>
            <w:vAlign w:val="center"/>
          </w:tcPr>
          <w:p w:rsidR="00364D61" w:rsidRPr="00477E2B" w:rsidRDefault="00364D61" w:rsidP="00C947F3">
            <w:pPr>
              <w:widowControl/>
              <w:spacing w:line="360" w:lineRule="auto"/>
              <w:jc w:val="center"/>
              <w:rPr>
                <w:rFonts w:ascii="宋体" w:hAnsi="宋体"/>
                <w:b/>
                <w:color w:val="FF0000"/>
                <w:szCs w:val="21"/>
              </w:rPr>
            </w:pPr>
            <w:r w:rsidRPr="00477E2B">
              <w:rPr>
                <w:rFonts w:ascii="宋体" w:hAnsi="宋体" w:hint="eastAsia"/>
                <w:b/>
                <w:color w:val="FF0000"/>
                <w:szCs w:val="21"/>
              </w:rPr>
              <w:t>储存地点</w:t>
            </w:r>
          </w:p>
        </w:tc>
        <w:tc>
          <w:tcPr>
            <w:tcW w:w="2033" w:type="dxa"/>
            <w:gridSpan w:val="4"/>
            <w:vAlign w:val="center"/>
          </w:tcPr>
          <w:p w:rsidR="00364D61" w:rsidRPr="00477E2B" w:rsidRDefault="00364D61" w:rsidP="00C947F3">
            <w:pPr>
              <w:widowControl/>
              <w:spacing w:line="360" w:lineRule="auto"/>
              <w:jc w:val="center"/>
              <w:rPr>
                <w:rFonts w:ascii="宋体" w:hAnsi="宋体"/>
                <w:b/>
                <w:color w:val="FF0000"/>
                <w:szCs w:val="21"/>
              </w:rPr>
            </w:pPr>
            <w:r w:rsidRPr="00477E2B">
              <w:rPr>
                <w:rFonts w:ascii="宋体" w:hAnsi="宋体" w:hint="eastAsia"/>
                <w:b/>
                <w:color w:val="FF0000"/>
                <w:szCs w:val="21"/>
              </w:rPr>
              <w:t>负责人</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restart"/>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个人</w:t>
            </w:r>
          </w:p>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防护类</w:t>
            </w: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空气呼吸器</w:t>
            </w:r>
          </w:p>
        </w:tc>
        <w:tc>
          <w:tcPr>
            <w:tcW w:w="1106" w:type="dxa"/>
            <w:gridSpan w:val="4"/>
            <w:vAlign w:val="center"/>
          </w:tcPr>
          <w:p w:rsidR="00364D61" w:rsidRPr="00477E2B" w:rsidRDefault="00364D61" w:rsidP="00C947F3">
            <w:pPr>
              <w:spacing w:line="360" w:lineRule="auto"/>
              <w:jc w:val="center"/>
              <w:textAlignment w:val="center"/>
              <w:rPr>
                <w:rFonts w:ascii="宋体" w:hAnsi="宋体"/>
                <w:color w:val="FF0000"/>
                <w:szCs w:val="21"/>
              </w:rPr>
            </w:pPr>
            <w:r w:rsidRPr="00477E2B">
              <w:rPr>
                <w:rFonts w:ascii="宋体" w:hAnsi="宋体" w:hint="eastAsia"/>
                <w:color w:val="FF0000"/>
                <w:szCs w:val="21"/>
              </w:rPr>
              <w:t>15</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安全防护</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各车间应急橱</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毕桂东</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重型防化服</w:t>
            </w:r>
          </w:p>
        </w:tc>
        <w:tc>
          <w:tcPr>
            <w:tcW w:w="1106" w:type="dxa"/>
            <w:gridSpan w:val="4"/>
            <w:vAlign w:val="center"/>
          </w:tcPr>
          <w:p w:rsidR="00364D61" w:rsidRPr="00477E2B" w:rsidRDefault="00364D61" w:rsidP="00C947F3">
            <w:pPr>
              <w:spacing w:line="360" w:lineRule="auto"/>
              <w:jc w:val="center"/>
              <w:textAlignment w:val="center"/>
              <w:rPr>
                <w:rFonts w:ascii="宋体" w:hAnsi="宋体"/>
                <w:color w:val="FF0000"/>
                <w:szCs w:val="21"/>
              </w:rPr>
            </w:pPr>
            <w:r w:rsidRPr="00477E2B">
              <w:rPr>
                <w:rFonts w:ascii="宋体" w:hAnsi="宋体" w:hint="eastAsia"/>
                <w:color w:val="FF0000"/>
                <w:szCs w:val="21"/>
              </w:rPr>
              <w:t>6</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安全防护</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各车间应急橱</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毕桂东</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轻型防化服</w:t>
            </w:r>
          </w:p>
        </w:tc>
        <w:tc>
          <w:tcPr>
            <w:tcW w:w="1106" w:type="dxa"/>
            <w:gridSpan w:val="4"/>
            <w:vAlign w:val="center"/>
          </w:tcPr>
          <w:p w:rsidR="00364D61" w:rsidRPr="00477E2B" w:rsidRDefault="00364D61" w:rsidP="00C947F3">
            <w:pPr>
              <w:spacing w:line="360" w:lineRule="auto"/>
              <w:jc w:val="center"/>
              <w:textAlignment w:val="center"/>
              <w:rPr>
                <w:rFonts w:ascii="宋体" w:hAnsi="宋体"/>
                <w:color w:val="FF0000"/>
                <w:szCs w:val="21"/>
              </w:rPr>
            </w:pPr>
            <w:r w:rsidRPr="00477E2B">
              <w:rPr>
                <w:rFonts w:ascii="宋体" w:hAnsi="宋体" w:hint="eastAsia"/>
                <w:color w:val="FF0000"/>
                <w:szCs w:val="21"/>
              </w:rPr>
              <w:t>5</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安全防护</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各车间应急橱</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毕桂东</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防毒面罩</w:t>
            </w:r>
          </w:p>
        </w:tc>
        <w:tc>
          <w:tcPr>
            <w:tcW w:w="1106" w:type="dxa"/>
            <w:gridSpan w:val="4"/>
            <w:vAlign w:val="center"/>
          </w:tcPr>
          <w:p w:rsidR="00364D61" w:rsidRPr="00477E2B" w:rsidRDefault="00364D61" w:rsidP="00C947F3">
            <w:pPr>
              <w:spacing w:line="360" w:lineRule="auto"/>
              <w:jc w:val="center"/>
              <w:textAlignment w:val="center"/>
              <w:rPr>
                <w:rFonts w:ascii="宋体" w:hAnsi="宋体"/>
                <w:color w:val="FF0000"/>
                <w:szCs w:val="21"/>
              </w:rPr>
            </w:pPr>
            <w:r w:rsidRPr="00477E2B">
              <w:rPr>
                <w:rFonts w:ascii="宋体" w:hAnsi="宋体" w:hint="eastAsia"/>
                <w:color w:val="FF0000"/>
                <w:szCs w:val="21"/>
              </w:rPr>
              <w:t>150</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安全防护</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各车间应急橱</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毕桂东</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防CO滤毒罐</w:t>
            </w:r>
          </w:p>
        </w:tc>
        <w:tc>
          <w:tcPr>
            <w:tcW w:w="1106" w:type="dxa"/>
            <w:gridSpan w:val="4"/>
            <w:vAlign w:val="center"/>
          </w:tcPr>
          <w:p w:rsidR="00364D61" w:rsidRPr="00477E2B" w:rsidRDefault="00364D61" w:rsidP="00C947F3">
            <w:pPr>
              <w:spacing w:line="360" w:lineRule="auto"/>
              <w:jc w:val="center"/>
              <w:textAlignment w:val="center"/>
              <w:rPr>
                <w:rFonts w:ascii="宋体" w:hAnsi="宋体"/>
                <w:color w:val="FF0000"/>
                <w:szCs w:val="21"/>
              </w:rPr>
            </w:pPr>
            <w:r w:rsidRPr="00477E2B">
              <w:rPr>
                <w:rFonts w:ascii="宋体" w:hAnsi="宋体" w:hint="eastAsia"/>
                <w:color w:val="FF0000"/>
                <w:szCs w:val="21"/>
              </w:rPr>
              <w:t>50</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安全防护</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各车间应急橱</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毕桂东</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防氨滤毒罐</w:t>
            </w:r>
          </w:p>
        </w:tc>
        <w:tc>
          <w:tcPr>
            <w:tcW w:w="1106" w:type="dxa"/>
            <w:gridSpan w:val="4"/>
            <w:vAlign w:val="center"/>
          </w:tcPr>
          <w:p w:rsidR="00364D61" w:rsidRPr="00477E2B" w:rsidRDefault="00364D61" w:rsidP="00C947F3">
            <w:pPr>
              <w:spacing w:line="360" w:lineRule="auto"/>
              <w:jc w:val="center"/>
              <w:textAlignment w:val="center"/>
              <w:rPr>
                <w:rFonts w:ascii="宋体" w:hAnsi="宋体"/>
                <w:color w:val="FF0000"/>
                <w:szCs w:val="21"/>
              </w:rPr>
            </w:pPr>
            <w:r w:rsidRPr="00477E2B">
              <w:rPr>
                <w:rFonts w:ascii="宋体" w:hAnsi="宋体" w:hint="eastAsia"/>
                <w:color w:val="FF0000"/>
                <w:szCs w:val="21"/>
              </w:rPr>
              <w:t>80</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安全防护</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各车间应急橱</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毕桂东</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防醇滤毒罐</w:t>
            </w:r>
          </w:p>
        </w:tc>
        <w:tc>
          <w:tcPr>
            <w:tcW w:w="1106" w:type="dxa"/>
            <w:gridSpan w:val="4"/>
            <w:vAlign w:val="center"/>
          </w:tcPr>
          <w:p w:rsidR="00364D61" w:rsidRPr="00477E2B" w:rsidRDefault="00364D61" w:rsidP="00C947F3">
            <w:pPr>
              <w:spacing w:line="360" w:lineRule="auto"/>
              <w:jc w:val="center"/>
              <w:textAlignment w:val="center"/>
              <w:rPr>
                <w:rFonts w:ascii="宋体" w:hAnsi="宋体"/>
                <w:color w:val="FF0000"/>
                <w:szCs w:val="21"/>
              </w:rPr>
            </w:pPr>
            <w:r w:rsidRPr="00477E2B">
              <w:rPr>
                <w:rFonts w:ascii="宋体" w:hAnsi="宋体" w:hint="eastAsia"/>
                <w:color w:val="FF0000"/>
                <w:szCs w:val="21"/>
              </w:rPr>
              <w:t>40</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安全防护</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各车间应急橱</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毕桂东</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防酸碱滤毒罐</w:t>
            </w:r>
          </w:p>
        </w:tc>
        <w:tc>
          <w:tcPr>
            <w:tcW w:w="1106" w:type="dxa"/>
            <w:gridSpan w:val="4"/>
            <w:vAlign w:val="center"/>
          </w:tcPr>
          <w:p w:rsidR="00364D61" w:rsidRPr="00477E2B" w:rsidRDefault="00364D61" w:rsidP="00C947F3">
            <w:pPr>
              <w:spacing w:line="360" w:lineRule="auto"/>
              <w:jc w:val="center"/>
              <w:textAlignment w:val="center"/>
              <w:rPr>
                <w:rFonts w:ascii="宋体" w:hAnsi="宋体"/>
                <w:color w:val="FF0000"/>
                <w:szCs w:val="21"/>
              </w:rPr>
            </w:pPr>
            <w:r w:rsidRPr="00477E2B">
              <w:rPr>
                <w:rFonts w:ascii="宋体" w:hAnsi="宋体" w:hint="eastAsia"/>
                <w:color w:val="FF0000"/>
                <w:szCs w:val="21"/>
              </w:rPr>
              <w:t>3</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安全防护</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各车间应急橱</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毕桂东</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橡胶手套</w:t>
            </w:r>
          </w:p>
        </w:tc>
        <w:tc>
          <w:tcPr>
            <w:tcW w:w="1106" w:type="dxa"/>
            <w:gridSpan w:val="4"/>
            <w:vAlign w:val="center"/>
          </w:tcPr>
          <w:p w:rsidR="00364D61" w:rsidRPr="00477E2B" w:rsidRDefault="00364D61" w:rsidP="00C947F3">
            <w:pPr>
              <w:spacing w:line="360" w:lineRule="auto"/>
              <w:jc w:val="center"/>
              <w:textAlignment w:val="center"/>
              <w:rPr>
                <w:rFonts w:ascii="宋体" w:hAnsi="宋体"/>
                <w:color w:val="FF0000"/>
                <w:szCs w:val="21"/>
              </w:rPr>
            </w:pPr>
            <w:r w:rsidRPr="00477E2B">
              <w:rPr>
                <w:rFonts w:ascii="宋体" w:hAnsi="宋体" w:hint="eastAsia"/>
                <w:color w:val="FF0000"/>
                <w:szCs w:val="21"/>
              </w:rPr>
              <w:t>6</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安全防护</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各车间应急橱</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毕桂东</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长管呼吸器</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4</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安全防护</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各车间应急橱</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毕桂东</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送风式长管呼吸器</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2</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安全防护</w:t>
            </w:r>
          </w:p>
        </w:tc>
        <w:tc>
          <w:tcPr>
            <w:tcW w:w="1677" w:type="dxa"/>
            <w:gridSpan w:val="4"/>
            <w:vAlign w:val="center"/>
          </w:tcPr>
          <w:p w:rsidR="00364D61" w:rsidRPr="00477E2B" w:rsidRDefault="00364D61" w:rsidP="00C947F3">
            <w:pPr>
              <w:spacing w:line="360" w:lineRule="auto"/>
              <w:ind w:firstLineChars="50" w:firstLine="105"/>
              <w:jc w:val="center"/>
              <w:rPr>
                <w:rFonts w:ascii="宋体" w:hAnsi="宋体"/>
                <w:color w:val="FF0000"/>
                <w:szCs w:val="21"/>
              </w:rPr>
            </w:pPr>
            <w:r w:rsidRPr="00477E2B">
              <w:rPr>
                <w:rFonts w:ascii="宋体" w:hAnsi="宋体" w:hint="eastAsia"/>
                <w:color w:val="FF0000"/>
                <w:szCs w:val="21"/>
              </w:rPr>
              <w:t>各车间</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毕桂东</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隔热工作服</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2</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安全防护</w:t>
            </w:r>
          </w:p>
        </w:tc>
        <w:tc>
          <w:tcPr>
            <w:tcW w:w="1677" w:type="dxa"/>
            <w:gridSpan w:val="4"/>
            <w:vAlign w:val="center"/>
          </w:tcPr>
          <w:p w:rsidR="00364D61" w:rsidRPr="00477E2B" w:rsidRDefault="00364D61" w:rsidP="00C947F3">
            <w:pPr>
              <w:spacing w:line="360" w:lineRule="auto"/>
              <w:ind w:firstLineChars="50" w:firstLine="105"/>
              <w:jc w:val="center"/>
              <w:rPr>
                <w:rFonts w:ascii="宋体" w:hAnsi="宋体"/>
                <w:color w:val="FF0000"/>
                <w:szCs w:val="21"/>
              </w:rPr>
            </w:pPr>
            <w:r w:rsidRPr="00477E2B">
              <w:rPr>
                <w:rFonts w:ascii="宋体" w:hAnsi="宋体" w:hint="eastAsia"/>
                <w:color w:val="FF0000"/>
                <w:szCs w:val="21"/>
              </w:rPr>
              <w:t>各车间</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毕桂东</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高温手套</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2</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安全防护</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调度室</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毕桂东</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防酸碱手套</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8</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安全防护</w:t>
            </w:r>
          </w:p>
        </w:tc>
        <w:tc>
          <w:tcPr>
            <w:tcW w:w="1677" w:type="dxa"/>
            <w:gridSpan w:val="4"/>
            <w:vAlign w:val="center"/>
          </w:tcPr>
          <w:p w:rsidR="00364D61" w:rsidRPr="00477E2B" w:rsidRDefault="00364D61" w:rsidP="00C947F3">
            <w:pPr>
              <w:spacing w:line="360" w:lineRule="auto"/>
              <w:ind w:firstLineChars="50" w:firstLine="105"/>
              <w:jc w:val="center"/>
              <w:rPr>
                <w:rFonts w:ascii="宋体" w:hAnsi="宋体"/>
                <w:color w:val="FF0000"/>
                <w:szCs w:val="21"/>
              </w:rPr>
            </w:pPr>
            <w:r w:rsidRPr="00477E2B">
              <w:rPr>
                <w:rFonts w:ascii="宋体" w:hAnsi="宋体" w:hint="eastAsia"/>
                <w:color w:val="FF0000"/>
                <w:szCs w:val="21"/>
              </w:rPr>
              <w:t>各车间</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毕桂东</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防酸碱服</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3</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安全防护</w:t>
            </w:r>
          </w:p>
        </w:tc>
        <w:tc>
          <w:tcPr>
            <w:tcW w:w="1677" w:type="dxa"/>
            <w:gridSpan w:val="4"/>
            <w:vAlign w:val="center"/>
          </w:tcPr>
          <w:p w:rsidR="00364D61" w:rsidRPr="00477E2B" w:rsidRDefault="00364D61" w:rsidP="00C947F3">
            <w:pPr>
              <w:spacing w:line="360" w:lineRule="auto"/>
              <w:ind w:firstLineChars="50" w:firstLine="105"/>
              <w:jc w:val="center"/>
              <w:rPr>
                <w:rFonts w:ascii="宋体" w:hAnsi="宋体"/>
                <w:color w:val="FF0000"/>
                <w:szCs w:val="21"/>
              </w:rPr>
            </w:pPr>
            <w:r w:rsidRPr="00477E2B">
              <w:rPr>
                <w:rFonts w:ascii="宋体" w:hAnsi="宋体" w:hint="eastAsia"/>
                <w:color w:val="FF0000"/>
                <w:szCs w:val="21"/>
              </w:rPr>
              <w:t>各车间</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毕桂东</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restart"/>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bCs/>
                <w:color w:val="FF0000"/>
                <w:szCs w:val="21"/>
              </w:rPr>
              <w:t>应急监测设备</w:t>
            </w: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可燃、有毒气体报警仪</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7 台</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color w:val="FF0000"/>
                <w:szCs w:val="21"/>
              </w:rPr>
              <w:t>甲醇库区及生产区</w:t>
            </w:r>
          </w:p>
        </w:tc>
        <w:tc>
          <w:tcPr>
            <w:tcW w:w="2033" w:type="dxa"/>
            <w:gridSpan w:val="4"/>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何宽</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bCs/>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可燃、有毒气体报警仪</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2台</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color w:val="FF0000"/>
                <w:szCs w:val="21"/>
              </w:rPr>
              <w:t>气柜</w:t>
            </w:r>
          </w:p>
        </w:tc>
        <w:tc>
          <w:tcPr>
            <w:tcW w:w="2033" w:type="dxa"/>
            <w:gridSpan w:val="4"/>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color w:val="FF0000"/>
                <w:szCs w:val="21"/>
              </w:rPr>
              <w:t>高丰年</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bCs/>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可燃、有毒气体报警仪</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25台</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color w:val="FF0000"/>
                <w:szCs w:val="21"/>
              </w:rPr>
              <w:t>液氨生产区</w:t>
            </w:r>
            <w:r w:rsidRPr="00477E2B">
              <w:rPr>
                <w:rFonts w:ascii="宋体" w:hAnsi="宋体" w:hint="eastAsia"/>
                <w:color w:val="FF0000"/>
                <w:szCs w:val="21"/>
              </w:rPr>
              <w:t>（一）</w:t>
            </w:r>
          </w:p>
        </w:tc>
        <w:tc>
          <w:tcPr>
            <w:tcW w:w="2033" w:type="dxa"/>
            <w:gridSpan w:val="4"/>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color w:val="FF0000"/>
                <w:szCs w:val="21"/>
              </w:rPr>
              <w:t>高启康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bCs/>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可燃、有毒气体报警仪</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56台</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液氨生产区（二）</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刘康、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bCs/>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可燃、有毒气体报警仪</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5台</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color w:val="FF0000"/>
                <w:szCs w:val="21"/>
              </w:rPr>
              <w:t>液氨库区</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何</w:t>
            </w:r>
            <w:r w:rsidRPr="00477E2B">
              <w:rPr>
                <w:rFonts w:ascii="宋体" w:hAnsi="宋体"/>
                <w:color w:val="FF0000"/>
                <w:szCs w:val="21"/>
              </w:rPr>
              <w:t>宽</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restart"/>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洗消</w:t>
            </w:r>
          </w:p>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处理类</w:t>
            </w: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污水处理站</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1套</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污染物降解</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污水处理站</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康锋</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潜水泵</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3台</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污染物收集</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污水处理站</w:t>
            </w:r>
          </w:p>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各车间</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康锋</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事故应急池</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4处</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污染物收集</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各车间</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康锋</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沙包沙袋</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100</w:t>
            </w:r>
          </w:p>
        </w:tc>
        <w:tc>
          <w:tcPr>
            <w:tcW w:w="1665" w:type="dxa"/>
            <w:gridSpan w:val="6"/>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污染源切断</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各车间</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康锋</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restart"/>
            <w:vAlign w:val="center"/>
          </w:tcPr>
          <w:p w:rsidR="00364D61" w:rsidRPr="00477E2B" w:rsidRDefault="00364D61" w:rsidP="00C947F3">
            <w:pPr>
              <w:widowControl/>
              <w:spacing w:line="360" w:lineRule="auto"/>
              <w:jc w:val="center"/>
              <w:rPr>
                <w:rFonts w:ascii="宋体" w:hAnsi="宋体"/>
                <w:bCs/>
                <w:color w:val="FF0000"/>
                <w:szCs w:val="21"/>
              </w:rPr>
            </w:pPr>
            <w:r w:rsidRPr="00477E2B">
              <w:rPr>
                <w:rFonts w:ascii="宋体" w:hAnsi="宋体"/>
                <w:bCs/>
                <w:color w:val="FF0000"/>
                <w:szCs w:val="21"/>
              </w:rPr>
              <w:t>消防</w:t>
            </w:r>
          </w:p>
          <w:p w:rsidR="00364D61" w:rsidRPr="00477E2B" w:rsidRDefault="00364D61" w:rsidP="00C947F3">
            <w:pPr>
              <w:widowControl/>
              <w:spacing w:line="360" w:lineRule="auto"/>
              <w:jc w:val="center"/>
              <w:rPr>
                <w:rFonts w:ascii="宋体" w:hAnsi="宋体"/>
                <w:color w:val="FF0000"/>
                <w:szCs w:val="21"/>
              </w:rPr>
            </w:pPr>
            <w:r w:rsidRPr="00477E2B">
              <w:rPr>
                <w:rFonts w:ascii="宋体" w:hAnsi="宋体"/>
                <w:bCs/>
                <w:color w:val="FF0000"/>
                <w:szCs w:val="21"/>
              </w:rPr>
              <w:t>设施</w:t>
            </w: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泡沫消防炮</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6台</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甲醇库区及生产区</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何宽</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消防水炮</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5台</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甲醇库区及生产区</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何宽</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喷淋装置</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17个</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甲醇库区及生产区</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何宽</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围堰</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2000米</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甲醇库区及生产区</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何宽</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消防沙</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5立方</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甲醇库区及生产区</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何宽</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干粉灭火器</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4具</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气柜</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高丰年、徐磊</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消防栓</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2个</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气柜</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高丰年</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消防水炮</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3台</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气柜</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高丰年、徐磊</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喷淋装置</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1个</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液氨生产区</w:t>
            </w:r>
            <w:r w:rsidRPr="00477E2B">
              <w:rPr>
                <w:rFonts w:ascii="宋体" w:hAnsi="宋体" w:hint="eastAsia"/>
                <w:color w:val="FF0000"/>
                <w:szCs w:val="21"/>
              </w:rPr>
              <w:t>（一）</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高启康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围堰</w:t>
            </w:r>
          </w:p>
        </w:tc>
        <w:tc>
          <w:tcPr>
            <w:tcW w:w="1106" w:type="dxa"/>
            <w:gridSpan w:val="4"/>
            <w:vAlign w:val="center"/>
          </w:tcPr>
          <w:p w:rsidR="00364D61" w:rsidRPr="00477E2B" w:rsidRDefault="00364D61" w:rsidP="00C947F3">
            <w:pPr>
              <w:tabs>
                <w:tab w:val="left" w:pos="536"/>
                <w:tab w:val="center" w:pos="612"/>
              </w:tabs>
              <w:spacing w:line="360" w:lineRule="auto"/>
              <w:ind w:firstLineChars="50" w:firstLine="105"/>
              <w:jc w:val="center"/>
              <w:rPr>
                <w:rFonts w:ascii="宋体" w:hAnsi="宋体"/>
                <w:color w:val="FF0000"/>
                <w:szCs w:val="21"/>
              </w:rPr>
            </w:pPr>
            <w:r w:rsidRPr="00477E2B">
              <w:rPr>
                <w:rFonts w:ascii="宋体" w:hAnsi="宋体"/>
                <w:color w:val="FF0000"/>
                <w:szCs w:val="21"/>
              </w:rPr>
              <w:t>50M*30M</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液氨生产区</w:t>
            </w:r>
            <w:r w:rsidRPr="00477E2B">
              <w:rPr>
                <w:rFonts w:ascii="宋体" w:hAnsi="宋体" w:hint="eastAsia"/>
                <w:color w:val="FF0000"/>
                <w:szCs w:val="21"/>
              </w:rPr>
              <w:t>（一）</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高启康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沙袋</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50袋</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液氨生产区</w:t>
            </w:r>
            <w:r w:rsidRPr="00477E2B">
              <w:rPr>
                <w:rFonts w:ascii="宋体" w:hAnsi="宋体" w:hint="eastAsia"/>
                <w:color w:val="FF0000"/>
                <w:szCs w:val="21"/>
              </w:rPr>
              <w:t>（一）</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高启康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铁锨</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2把</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液氨生产区</w:t>
            </w:r>
            <w:r w:rsidRPr="00477E2B">
              <w:rPr>
                <w:rFonts w:ascii="宋体" w:hAnsi="宋体" w:hint="eastAsia"/>
                <w:color w:val="FF0000"/>
                <w:szCs w:val="21"/>
              </w:rPr>
              <w:t>（一）</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高启康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消防水泡</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1台</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液氨生产区</w:t>
            </w:r>
            <w:r w:rsidRPr="00477E2B">
              <w:rPr>
                <w:rFonts w:ascii="宋体" w:hAnsi="宋体" w:hint="eastAsia"/>
                <w:color w:val="FF0000"/>
                <w:szCs w:val="21"/>
              </w:rPr>
              <w:t>（一）</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高启康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干粉灭火器</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50具</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液氨生产区</w:t>
            </w:r>
            <w:r w:rsidRPr="00477E2B">
              <w:rPr>
                <w:rFonts w:ascii="宋体" w:hAnsi="宋体" w:hint="eastAsia"/>
                <w:color w:val="FF0000"/>
                <w:szCs w:val="21"/>
              </w:rPr>
              <w:t>（一）</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高启康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消防水炮</w:t>
            </w:r>
          </w:p>
        </w:tc>
        <w:tc>
          <w:tcPr>
            <w:tcW w:w="1106"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3台</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s="宋体" w:hint="eastAsia"/>
                <w:color w:val="FF0000"/>
                <w:szCs w:val="21"/>
              </w:rPr>
              <w:t>液氨生产区（二）</w:t>
            </w:r>
          </w:p>
        </w:tc>
        <w:tc>
          <w:tcPr>
            <w:tcW w:w="2033"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刘康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喷淋装置</w:t>
            </w:r>
          </w:p>
        </w:tc>
        <w:tc>
          <w:tcPr>
            <w:tcW w:w="1106"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1个</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s="宋体" w:hint="eastAsia"/>
                <w:color w:val="FF0000"/>
                <w:szCs w:val="21"/>
              </w:rPr>
              <w:t>液氨生产区（二）</w:t>
            </w:r>
          </w:p>
        </w:tc>
        <w:tc>
          <w:tcPr>
            <w:tcW w:w="2033"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刘康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围堰</w:t>
            </w:r>
          </w:p>
        </w:tc>
        <w:tc>
          <w:tcPr>
            <w:tcW w:w="1106"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100米</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s="宋体" w:hint="eastAsia"/>
                <w:color w:val="FF0000"/>
                <w:szCs w:val="21"/>
              </w:rPr>
              <w:t>液氨生产区（二）</w:t>
            </w:r>
          </w:p>
        </w:tc>
        <w:tc>
          <w:tcPr>
            <w:tcW w:w="2033"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刘康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干粉灭火器</w:t>
            </w:r>
          </w:p>
        </w:tc>
        <w:tc>
          <w:tcPr>
            <w:tcW w:w="1106"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160具</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s="宋体" w:hint="eastAsia"/>
                <w:color w:val="FF0000"/>
                <w:szCs w:val="21"/>
              </w:rPr>
              <w:t>液氨生产区（二）</w:t>
            </w:r>
          </w:p>
        </w:tc>
        <w:tc>
          <w:tcPr>
            <w:tcW w:w="2033"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刘康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消防栓</w:t>
            </w:r>
          </w:p>
        </w:tc>
        <w:tc>
          <w:tcPr>
            <w:tcW w:w="1106"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22个</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s="宋体" w:hint="eastAsia"/>
                <w:color w:val="FF0000"/>
                <w:szCs w:val="21"/>
              </w:rPr>
              <w:t>液氨生产区（二）</w:t>
            </w:r>
          </w:p>
        </w:tc>
        <w:tc>
          <w:tcPr>
            <w:tcW w:w="2033"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刘康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铁锨</w:t>
            </w:r>
          </w:p>
        </w:tc>
        <w:tc>
          <w:tcPr>
            <w:tcW w:w="1106"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2把</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s="宋体" w:hint="eastAsia"/>
                <w:color w:val="FF0000"/>
                <w:szCs w:val="21"/>
              </w:rPr>
              <w:t>液氨生产区（二）</w:t>
            </w:r>
          </w:p>
        </w:tc>
        <w:tc>
          <w:tcPr>
            <w:tcW w:w="2033"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刘康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消防水泡</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3台</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液氨库区</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何</w:t>
            </w:r>
            <w:r w:rsidRPr="00477E2B">
              <w:rPr>
                <w:rFonts w:ascii="宋体" w:hAnsi="宋体"/>
                <w:color w:val="FF0000"/>
                <w:szCs w:val="21"/>
              </w:rPr>
              <w:t>宽</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消防喷淋</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6组</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液氨库区</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hint="eastAsia"/>
                <w:color w:val="FF0000"/>
                <w:szCs w:val="21"/>
              </w:rPr>
              <w:t>何</w:t>
            </w:r>
            <w:r w:rsidRPr="00477E2B">
              <w:rPr>
                <w:rFonts w:ascii="宋体" w:hAnsi="宋体"/>
                <w:color w:val="FF0000"/>
                <w:szCs w:val="21"/>
              </w:rPr>
              <w:t>宽</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干粉灭火器</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12具</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液氨库区</w:t>
            </w:r>
          </w:p>
        </w:tc>
        <w:tc>
          <w:tcPr>
            <w:tcW w:w="2033" w:type="dxa"/>
            <w:gridSpan w:val="4"/>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何</w:t>
            </w:r>
            <w:r w:rsidRPr="00477E2B">
              <w:rPr>
                <w:rFonts w:ascii="宋体" w:hAnsi="宋体"/>
                <w:color w:val="FF0000"/>
                <w:szCs w:val="21"/>
              </w:rPr>
              <w:t>宽</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restart"/>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bCs/>
                <w:color w:val="FF0000"/>
                <w:szCs w:val="21"/>
              </w:rPr>
              <w:t>应急救援物资</w:t>
            </w: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应急照明灯</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4台</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color w:val="FF0000"/>
                <w:szCs w:val="21"/>
              </w:rPr>
              <w:t>气柜</w:t>
            </w:r>
          </w:p>
        </w:tc>
        <w:tc>
          <w:tcPr>
            <w:tcW w:w="2033" w:type="dxa"/>
            <w:gridSpan w:val="4"/>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color w:val="FF0000"/>
                <w:szCs w:val="21"/>
              </w:rPr>
              <w:t>高丰年、徐磊</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沙袋</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50袋</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液氨生产区</w:t>
            </w:r>
            <w:r w:rsidRPr="00477E2B">
              <w:rPr>
                <w:rFonts w:ascii="宋体" w:hAnsi="宋体" w:hint="eastAsia"/>
                <w:color w:val="FF0000"/>
                <w:szCs w:val="21"/>
              </w:rPr>
              <w:t>（一）</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高启康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铁锨</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2把</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液氨生产区</w:t>
            </w:r>
            <w:r w:rsidRPr="00477E2B">
              <w:rPr>
                <w:rFonts w:ascii="宋体" w:hAnsi="宋体" w:hint="eastAsia"/>
                <w:color w:val="FF0000"/>
                <w:szCs w:val="21"/>
              </w:rPr>
              <w:t>（一）</w:t>
            </w:r>
          </w:p>
        </w:tc>
        <w:tc>
          <w:tcPr>
            <w:tcW w:w="2033"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高启康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应急照明灯</w:t>
            </w:r>
          </w:p>
        </w:tc>
        <w:tc>
          <w:tcPr>
            <w:tcW w:w="1106"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21台</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olor w:val="FF0000"/>
                <w:szCs w:val="21"/>
              </w:rPr>
              <w:t>液氨生产区</w:t>
            </w:r>
            <w:r w:rsidRPr="00477E2B">
              <w:rPr>
                <w:rFonts w:ascii="宋体" w:hAnsi="宋体" w:hint="eastAsia"/>
                <w:color w:val="FF0000"/>
                <w:szCs w:val="21"/>
              </w:rPr>
              <w:t>（一）</w:t>
            </w:r>
          </w:p>
        </w:tc>
        <w:tc>
          <w:tcPr>
            <w:tcW w:w="2033" w:type="dxa"/>
            <w:gridSpan w:val="4"/>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color w:val="FF0000"/>
                <w:szCs w:val="21"/>
              </w:rPr>
              <w:t>高启康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应急照明灯</w:t>
            </w:r>
          </w:p>
        </w:tc>
        <w:tc>
          <w:tcPr>
            <w:tcW w:w="1106"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32台</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s="宋体" w:hint="eastAsia"/>
                <w:color w:val="FF0000"/>
                <w:szCs w:val="21"/>
              </w:rPr>
              <w:t>液氨生产区（二）</w:t>
            </w:r>
          </w:p>
        </w:tc>
        <w:tc>
          <w:tcPr>
            <w:tcW w:w="2033"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刘康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消防栓</w:t>
            </w:r>
          </w:p>
        </w:tc>
        <w:tc>
          <w:tcPr>
            <w:tcW w:w="1106"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22个</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s="宋体" w:hint="eastAsia"/>
                <w:color w:val="FF0000"/>
                <w:szCs w:val="21"/>
              </w:rPr>
              <w:t>液氨生产区（二）</w:t>
            </w:r>
          </w:p>
        </w:tc>
        <w:tc>
          <w:tcPr>
            <w:tcW w:w="2033"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刘康</w:t>
            </w:r>
          </w:p>
        </w:tc>
      </w:tr>
      <w:tr w:rsidR="00364D61" w:rsidRPr="00ED3429" w:rsidTr="00C947F3">
        <w:tblPrEx>
          <w:jc w:val="lef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55" w:type="dxa"/>
        </w:trPr>
        <w:tc>
          <w:tcPr>
            <w:tcW w:w="694" w:type="dxa"/>
            <w:gridSpan w:val="3"/>
            <w:vMerge/>
            <w:vAlign w:val="center"/>
          </w:tcPr>
          <w:p w:rsidR="00364D61" w:rsidRPr="00477E2B" w:rsidRDefault="00364D61" w:rsidP="00C947F3">
            <w:pPr>
              <w:widowControl/>
              <w:spacing w:line="360" w:lineRule="auto"/>
              <w:jc w:val="center"/>
              <w:rPr>
                <w:rFonts w:ascii="宋体" w:hAnsi="宋体"/>
                <w:color w:val="FF0000"/>
                <w:szCs w:val="21"/>
              </w:rPr>
            </w:pPr>
          </w:p>
        </w:tc>
        <w:tc>
          <w:tcPr>
            <w:tcW w:w="2040" w:type="dxa"/>
            <w:gridSpan w:val="5"/>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铁锨</w:t>
            </w:r>
          </w:p>
        </w:tc>
        <w:tc>
          <w:tcPr>
            <w:tcW w:w="1106"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2把</w:t>
            </w:r>
          </w:p>
        </w:tc>
        <w:tc>
          <w:tcPr>
            <w:tcW w:w="1665" w:type="dxa"/>
            <w:gridSpan w:val="6"/>
            <w:vAlign w:val="center"/>
          </w:tcPr>
          <w:p w:rsidR="00364D61" w:rsidRPr="00477E2B" w:rsidRDefault="00364D61" w:rsidP="00C947F3">
            <w:pPr>
              <w:widowControl/>
              <w:spacing w:line="360" w:lineRule="auto"/>
              <w:jc w:val="center"/>
              <w:rPr>
                <w:rFonts w:ascii="宋体" w:hAnsi="宋体"/>
                <w:color w:val="FF0000"/>
                <w:szCs w:val="21"/>
              </w:rPr>
            </w:pPr>
            <w:r w:rsidRPr="00477E2B">
              <w:rPr>
                <w:rFonts w:ascii="宋体" w:hAnsi="宋体" w:hint="eastAsia"/>
                <w:color w:val="FF0000"/>
                <w:szCs w:val="21"/>
              </w:rPr>
              <w:t>-</w:t>
            </w:r>
          </w:p>
        </w:tc>
        <w:tc>
          <w:tcPr>
            <w:tcW w:w="1677" w:type="dxa"/>
            <w:gridSpan w:val="4"/>
            <w:vAlign w:val="center"/>
          </w:tcPr>
          <w:p w:rsidR="00364D61" w:rsidRPr="00477E2B" w:rsidRDefault="00364D61" w:rsidP="00C947F3">
            <w:pPr>
              <w:spacing w:line="360" w:lineRule="auto"/>
              <w:jc w:val="center"/>
              <w:rPr>
                <w:rFonts w:ascii="宋体" w:hAnsi="宋体"/>
                <w:color w:val="FF0000"/>
                <w:szCs w:val="21"/>
              </w:rPr>
            </w:pPr>
            <w:r w:rsidRPr="00477E2B">
              <w:rPr>
                <w:rFonts w:ascii="宋体" w:hAnsi="宋体" w:cs="宋体" w:hint="eastAsia"/>
                <w:color w:val="FF0000"/>
                <w:szCs w:val="21"/>
              </w:rPr>
              <w:t>液氨生产区（二）</w:t>
            </w:r>
          </w:p>
        </w:tc>
        <w:tc>
          <w:tcPr>
            <w:tcW w:w="2033" w:type="dxa"/>
            <w:gridSpan w:val="4"/>
            <w:vAlign w:val="center"/>
          </w:tcPr>
          <w:p w:rsidR="00364D61" w:rsidRPr="00477E2B" w:rsidRDefault="00364D61" w:rsidP="00C947F3">
            <w:pPr>
              <w:spacing w:line="360" w:lineRule="auto"/>
              <w:jc w:val="center"/>
              <w:rPr>
                <w:rFonts w:ascii="宋体" w:hAnsi="宋体" w:cs="宋体"/>
                <w:color w:val="FF0000"/>
                <w:szCs w:val="21"/>
              </w:rPr>
            </w:pPr>
            <w:r w:rsidRPr="00477E2B">
              <w:rPr>
                <w:rFonts w:ascii="宋体" w:hAnsi="宋体" w:cs="宋体"/>
                <w:color w:val="FF0000"/>
                <w:szCs w:val="21"/>
              </w:rPr>
              <w:t>刘康</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PrEx>
        <w:trPr>
          <w:gridAfter w:val="1"/>
          <w:wAfter w:w="55" w:type="dxa"/>
        </w:trPr>
        <w:tc>
          <w:tcPr>
            <w:tcW w:w="9215" w:type="dxa"/>
            <w:gridSpan w:val="26"/>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364D61" w:rsidRPr="00477E2B" w:rsidRDefault="00364D61" w:rsidP="00C947F3">
            <w:pPr>
              <w:widowControl/>
              <w:spacing w:line="360" w:lineRule="auto"/>
              <w:jc w:val="center"/>
              <w:textAlignment w:val="center"/>
              <w:rPr>
                <w:rFonts w:asciiTheme="minorEastAsia" w:eastAsiaTheme="minorEastAsia" w:hAnsiTheme="minorEastAsia" w:cs="宋体"/>
                <w:b/>
                <w:color w:val="FF0000"/>
                <w:kern w:val="0"/>
                <w:sz w:val="30"/>
                <w:szCs w:val="30"/>
              </w:rPr>
            </w:pPr>
            <w:r w:rsidRPr="00477E2B">
              <w:rPr>
                <w:rFonts w:ascii="宋体" w:hAnsi="宋体" w:hint="eastAsia"/>
                <w:b/>
                <w:color w:val="000000"/>
                <w:sz w:val="30"/>
                <w:szCs w:val="30"/>
              </w:rPr>
              <w:t>消防器材分布台账</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PrEx>
        <w:trPr>
          <w:gridAfter w:val="1"/>
          <w:wAfter w:w="55" w:type="dxa"/>
        </w:trPr>
        <w:tc>
          <w:tcPr>
            <w:tcW w:w="568"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宋体"/>
                <w:b/>
                <w:color w:val="FF0000"/>
                <w:sz w:val="24"/>
              </w:rPr>
            </w:pPr>
            <w:r w:rsidRPr="00ED3429">
              <w:rPr>
                <w:rFonts w:asciiTheme="minorEastAsia" w:eastAsiaTheme="minorEastAsia" w:hAnsiTheme="minorEastAsia" w:cs="宋体" w:hint="eastAsia"/>
                <w:b/>
                <w:color w:val="FF0000"/>
                <w:kern w:val="0"/>
                <w:sz w:val="24"/>
              </w:rPr>
              <w:t>序号</w:t>
            </w:r>
          </w:p>
        </w:tc>
        <w:tc>
          <w:tcPr>
            <w:tcW w:w="1501" w:type="dxa"/>
            <w:gridSpan w:val="4"/>
            <w:tcBorders>
              <w:top w:val="single" w:sz="4" w:space="0" w:color="auto"/>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宋体"/>
                <w:b/>
                <w:color w:val="FF0000"/>
                <w:sz w:val="24"/>
              </w:rPr>
            </w:pPr>
            <w:r w:rsidRPr="00ED3429">
              <w:rPr>
                <w:rFonts w:asciiTheme="minorEastAsia" w:eastAsiaTheme="minorEastAsia" w:hAnsiTheme="minorEastAsia" w:cs="宋体" w:hint="eastAsia"/>
                <w:b/>
                <w:color w:val="FF0000"/>
                <w:kern w:val="0"/>
                <w:sz w:val="24"/>
              </w:rPr>
              <w:t>部门</w:t>
            </w:r>
          </w:p>
        </w:tc>
        <w:tc>
          <w:tcPr>
            <w:tcW w:w="1381" w:type="dxa"/>
            <w:gridSpan w:val="5"/>
            <w:tcBorders>
              <w:top w:val="single" w:sz="4" w:space="0" w:color="auto"/>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Calibri"/>
                <w:b/>
                <w:color w:val="FF0000"/>
                <w:sz w:val="24"/>
              </w:rPr>
            </w:pPr>
            <w:r w:rsidRPr="00ED3429">
              <w:rPr>
                <w:rFonts w:asciiTheme="minorEastAsia" w:eastAsiaTheme="minorEastAsia" w:hAnsiTheme="minorEastAsia" w:cs="Calibri" w:hint="eastAsia"/>
                <w:b/>
                <w:color w:val="FF0000"/>
                <w:kern w:val="0"/>
                <w:sz w:val="24"/>
              </w:rPr>
              <w:t>4</w:t>
            </w:r>
            <w:r w:rsidRPr="00ED3429">
              <w:rPr>
                <w:rFonts w:asciiTheme="minorEastAsia" w:eastAsiaTheme="minorEastAsia" w:hAnsiTheme="minorEastAsia" w:cs="Calibri"/>
                <w:b/>
                <w:color w:val="FF0000"/>
                <w:kern w:val="0"/>
                <w:sz w:val="24"/>
              </w:rPr>
              <w:t>kg</w:t>
            </w:r>
            <w:r w:rsidRPr="00ED3429">
              <w:rPr>
                <w:rStyle w:val="font61"/>
                <w:rFonts w:asciiTheme="minorEastAsia" w:eastAsiaTheme="minorEastAsia" w:hAnsiTheme="minorEastAsia" w:hint="default"/>
                <w:b/>
                <w:color w:val="FF0000"/>
                <w:sz w:val="24"/>
              </w:rPr>
              <w:t>干粉</w:t>
            </w:r>
            <w:r w:rsidRPr="00ED3429">
              <w:rPr>
                <w:rStyle w:val="font51"/>
                <w:rFonts w:asciiTheme="minorEastAsia" w:eastAsiaTheme="minorEastAsia" w:hAnsiTheme="minorEastAsia"/>
                <w:color w:val="FF0000"/>
                <w:sz w:val="24"/>
              </w:rPr>
              <w:t>A</w:t>
            </w:r>
            <w:r w:rsidRPr="00ED3429">
              <w:rPr>
                <w:rStyle w:val="font61"/>
                <w:rFonts w:asciiTheme="minorEastAsia" w:eastAsiaTheme="minorEastAsia" w:hAnsiTheme="minorEastAsia" w:hint="default"/>
                <w:b/>
                <w:color w:val="FF0000"/>
                <w:sz w:val="24"/>
              </w:rPr>
              <w:t>、</w:t>
            </w:r>
            <w:r w:rsidRPr="00ED3429">
              <w:rPr>
                <w:rStyle w:val="font51"/>
                <w:rFonts w:asciiTheme="minorEastAsia" w:eastAsiaTheme="minorEastAsia" w:hAnsiTheme="minorEastAsia"/>
                <w:color w:val="FF0000"/>
                <w:sz w:val="24"/>
              </w:rPr>
              <w:t>B</w:t>
            </w:r>
            <w:r w:rsidRPr="00ED3429">
              <w:rPr>
                <w:rStyle w:val="font61"/>
                <w:rFonts w:asciiTheme="minorEastAsia" w:eastAsiaTheme="minorEastAsia" w:hAnsiTheme="minorEastAsia" w:hint="default"/>
                <w:b/>
                <w:color w:val="FF0000"/>
                <w:sz w:val="24"/>
              </w:rPr>
              <w:t>、</w:t>
            </w:r>
            <w:r w:rsidRPr="00ED3429">
              <w:rPr>
                <w:rStyle w:val="font51"/>
                <w:rFonts w:asciiTheme="minorEastAsia" w:eastAsiaTheme="minorEastAsia" w:hAnsiTheme="minorEastAsia"/>
                <w:color w:val="FF0000"/>
                <w:sz w:val="24"/>
              </w:rPr>
              <w:t>C</w:t>
            </w:r>
            <w:r w:rsidRPr="00ED3429">
              <w:rPr>
                <w:rStyle w:val="font61"/>
                <w:rFonts w:asciiTheme="minorEastAsia" w:eastAsiaTheme="minorEastAsia" w:hAnsiTheme="minorEastAsia" w:hint="default"/>
                <w:b/>
                <w:color w:val="FF0000"/>
                <w:sz w:val="24"/>
              </w:rPr>
              <w:t>灭火器</w:t>
            </w:r>
          </w:p>
        </w:tc>
        <w:tc>
          <w:tcPr>
            <w:tcW w:w="1413" w:type="dxa"/>
            <w:gridSpan w:val="4"/>
            <w:tcBorders>
              <w:top w:val="single" w:sz="4" w:space="0" w:color="auto"/>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Calibri"/>
                <w:b/>
                <w:color w:val="FF0000"/>
                <w:sz w:val="24"/>
              </w:rPr>
            </w:pPr>
            <w:r w:rsidRPr="00ED3429">
              <w:rPr>
                <w:rFonts w:asciiTheme="minorEastAsia" w:eastAsiaTheme="minorEastAsia" w:hAnsiTheme="minorEastAsia" w:cs="Calibri" w:hint="eastAsia"/>
                <w:b/>
                <w:color w:val="FF0000"/>
                <w:kern w:val="0"/>
                <w:sz w:val="24"/>
              </w:rPr>
              <w:t>8</w:t>
            </w:r>
            <w:r w:rsidRPr="00ED3429">
              <w:rPr>
                <w:rFonts w:asciiTheme="minorEastAsia" w:eastAsiaTheme="minorEastAsia" w:hAnsiTheme="minorEastAsia" w:cs="Calibri"/>
                <w:b/>
                <w:color w:val="FF0000"/>
                <w:kern w:val="0"/>
                <w:sz w:val="24"/>
              </w:rPr>
              <w:t>kg</w:t>
            </w:r>
            <w:r w:rsidRPr="00ED3429">
              <w:rPr>
                <w:rStyle w:val="font61"/>
                <w:rFonts w:asciiTheme="minorEastAsia" w:eastAsiaTheme="minorEastAsia" w:hAnsiTheme="minorEastAsia" w:hint="default"/>
                <w:b/>
                <w:color w:val="FF0000"/>
                <w:sz w:val="24"/>
              </w:rPr>
              <w:t>干粉</w:t>
            </w:r>
            <w:r w:rsidRPr="00ED3429">
              <w:rPr>
                <w:rStyle w:val="font51"/>
                <w:rFonts w:asciiTheme="minorEastAsia" w:eastAsiaTheme="minorEastAsia" w:hAnsiTheme="minorEastAsia"/>
                <w:color w:val="FF0000"/>
                <w:sz w:val="24"/>
              </w:rPr>
              <w:t>A</w:t>
            </w:r>
            <w:r w:rsidRPr="00ED3429">
              <w:rPr>
                <w:rStyle w:val="font61"/>
                <w:rFonts w:asciiTheme="minorEastAsia" w:eastAsiaTheme="minorEastAsia" w:hAnsiTheme="minorEastAsia" w:hint="default"/>
                <w:b/>
                <w:color w:val="FF0000"/>
                <w:sz w:val="24"/>
              </w:rPr>
              <w:t>、</w:t>
            </w:r>
            <w:r w:rsidRPr="00ED3429">
              <w:rPr>
                <w:rStyle w:val="font51"/>
                <w:rFonts w:asciiTheme="minorEastAsia" w:eastAsiaTheme="minorEastAsia" w:hAnsiTheme="minorEastAsia"/>
                <w:color w:val="FF0000"/>
                <w:sz w:val="24"/>
              </w:rPr>
              <w:t>B</w:t>
            </w:r>
            <w:r w:rsidRPr="00ED3429">
              <w:rPr>
                <w:rStyle w:val="font61"/>
                <w:rFonts w:asciiTheme="minorEastAsia" w:eastAsiaTheme="minorEastAsia" w:hAnsiTheme="minorEastAsia" w:hint="default"/>
                <w:b/>
                <w:color w:val="FF0000"/>
                <w:sz w:val="24"/>
              </w:rPr>
              <w:t>、</w:t>
            </w:r>
            <w:r w:rsidRPr="00ED3429">
              <w:rPr>
                <w:rStyle w:val="font51"/>
                <w:rFonts w:asciiTheme="minorEastAsia" w:eastAsiaTheme="minorEastAsia" w:hAnsiTheme="minorEastAsia"/>
                <w:color w:val="FF0000"/>
                <w:sz w:val="24"/>
              </w:rPr>
              <w:t>C</w:t>
            </w:r>
            <w:r w:rsidRPr="00ED3429">
              <w:rPr>
                <w:rStyle w:val="font61"/>
                <w:rFonts w:asciiTheme="minorEastAsia" w:eastAsiaTheme="minorEastAsia" w:hAnsiTheme="minorEastAsia" w:hint="default"/>
                <w:b/>
                <w:color w:val="FF0000"/>
                <w:sz w:val="24"/>
              </w:rPr>
              <w:t>灭火器</w:t>
            </w:r>
          </w:p>
        </w:tc>
        <w:tc>
          <w:tcPr>
            <w:tcW w:w="808" w:type="dxa"/>
            <w:gridSpan w:val="4"/>
            <w:tcBorders>
              <w:top w:val="single" w:sz="4" w:space="0" w:color="auto"/>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Calibri"/>
                <w:b/>
                <w:color w:val="FF0000"/>
                <w:sz w:val="24"/>
              </w:rPr>
            </w:pPr>
            <w:r w:rsidRPr="00ED3429">
              <w:rPr>
                <w:rFonts w:asciiTheme="minorEastAsia" w:eastAsiaTheme="minorEastAsia" w:hAnsiTheme="minorEastAsia" w:cs="Calibri" w:hint="eastAsia"/>
                <w:b/>
                <w:color w:val="FF0000"/>
                <w:kern w:val="0"/>
                <w:sz w:val="24"/>
              </w:rPr>
              <w:t>消火栓</w:t>
            </w:r>
          </w:p>
        </w:tc>
        <w:tc>
          <w:tcPr>
            <w:tcW w:w="1276" w:type="dxa"/>
            <w:gridSpan w:val="2"/>
            <w:tcBorders>
              <w:top w:val="single" w:sz="4" w:space="0" w:color="auto"/>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Calibri"/>
                <w:b/>
                <w:color w:val="FF0000"/>
                <w:sz w:val="24"/>
              </w:rPr>
            </w:pPr>
            <w:r w:rsidRPr="00ED3429">
              <w:rPr>
                <w:rFonts w:asciiTheme="minorEastAsia" w:eastAsiaTheme="minorEastAsia" w:hAnsiTheme="minorEastAsia" w:cs="Calibri"/>
                <w:b/>
                <w:color w:val="FF0000"/>
                <w:kern w:val="0"/>
                <w:sz w:val="24"/>
              </w:rPr>
              <w:t>35kg</w:t>
            </w:r>
            <w:r w:rsidRPr="00ED3429">
              <w:rPr>
                <w:rStyle w:val="font61"/>
                <w:rFonts w:asciiTheme="minorEastAsia" w:eastAsiaTheme="minorEastAsia" w:hAnsiTheme="minorEastAsia" w:hint="default"/>
                <w:b/>
                <w:color w:val="FF0000"/>
                <w:sz w:val="24"/>
              </w:rPr>
              <w:t>干粉</w:t>
            </w:r>
            <w:r w:rsidRPr="00ED3429">
              <w:rPr>
                <w:rStyle w:val="font51"/>
                <w:rFonts w:asciiTheme="minorEastAsia" w:eastAsiaTheme="minorEastAsia" w:hAnsiTheme="minorEastAsia"/>
                <w:color w:val="FF0000"/>
                <w:sz w:val="24"/>
              </w:rPr>
              <w:t>A</w:t>
            </w:r>
            <w:r w:rsidRPr="00ED3429">
              <w:rPr>
                <w:rStyle w:val="font61"/>
                <w:rFonts w:asciiTheme="minorEastAsia" w:eastAsiaTheme="minorEastAsia" w:hAnsiTheme="minorEastAsia" w:hint="default"/>
                <w:b/>
                <w:color w:val="FF0000"/>
                <w:sz w:val="24"/>
              </w:rPr>
              <w:t>、</w:t>
            </w:r>
            <w:r w:rsidRPr="00ED3429">
              <w:rPr>
                <w:rStyle w:val="font51"/>
                <w:rFonts w:asciiTheme="minorEastAsia" w:eastAsiaTheme="minorEastAsia" w:hAnsiTheme="minorEastAsia"/>
                <w:color w:val="FF0000"/>
                <w:sz w:val="24"/>
              </w:rPr>
              <w:t>B</w:t>
            </w:r>
            <w:r w:rsidRPr="00ED3429">
              <w:rPr>
                <w:rStyle w:val="font61"/>
                <w:rFonts w:asciiTheme="minorEastAsia" w:eastAsiaTheme="minorEastAsia" w:hAnsiTheme="minorEastAsia" w:hint="default"/>
                <w:b/>
                <w:color w:val="FF0000"/>
                <w:sz w:val="24"/>
              </w:rPr>
              <w:t>、</w:t>
            </w:r>
            <w:r w:rsidRPr="00ED3429">
              <w:rPr>
                <w:rStyle w:val="font51"/>
                <w:rFonts w:asciiTheme="minorEastAsia" w:eastAsiaTheme="minorEastAsia" w:hAnsiTheme="minorEastAsia"/>
                <w:color w:val="FF0000"/>
                <w:sz w:val="24"/>
              </w:rPr>
              <w:t>C</w:t>
            </w:r>
            <w:r w:rsidRPr="00ED3429">
              <w:rPr>
                <w:rStyle w:val="font61"/>
                <w:rFonts w:asciiTheme="minorEastAsia" w:eastAsiaTheme="minorEastAsia" w:hAnsiTheme="minorEastAsia" w:hint="default"/>
                <w:b/>
                <w:color w:val="FF0000"/>
                <w:sz w:val="24"/>
              </w:rPr>
              <w:t>灭火器</w:t>
            </w:r>
          </w:p>
        </w:tc>
        <w:tc>
          <w:tcPr>
            <w:tcW w:w="1134" w:type="dxa"/>
            <w:gridSpan w:val="4"/>
            <w:tcBorders>
              <w:top w:val="single" w:sz="4" w:space="0" w:color="auto"/>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Calibri"/>
                <w:b/>
                <w:color w:val="FF0000"/>
                <w:sz w:val="24"/>
              </w:rPr>
            </w:pPr>
            <w:r w:rsidRPr="00ED3429">
              <w:rPr>
                <w:rFonts w:asciiTheme="minorEastAsia" w:eastAsiaTheme="minorEastAsia" w:hAnsiTheme="minorEastAsia" w:cs="Calibri" w:hint="eastAsia"/>
                <w:b/>
                <w:color w:val="FF0000"/>
                <w:kern w:val="0"/>
                <w:sz w:val="24"/>
              </w:rPr>
              <w:t>45</w:t>
            </w:r>
            <w:r w:rsidRPr="00ED3429">
              <w:rPr>
                <w:rFonts w:asciiTheme="minorEastAsia" w:eastAsiaTheme="minorEastAsia" w:hAnsiTheme="minorEastAsia" w:cs="Calibri"/>
                <w:b/>
                <w:color w:val="FF0000"/>
                <w:kern w:val="0"/>
                <w:sz w:val="24"/>
              </w:rPr>
              <w:t>kg/</w:t>
            </w:r>
            <w:r w:rsidRPr="00ED3429">
              <w:rPr>
                <w:rStyle w:val="font61"/>
                <w:rFonts w:asciiTheme="minorEastAsia" w:eastAsiaTheme="minorEastAsia" w:hAnsiTheme="minorEastAsia" w:hint="default"/>
                <w:b/>
                <w:color w:val="FF0000"/>
                <w:sz w:val="24"/>
              </w:rPr>
              <w:t>泡沫灭火器</w:t>
            </w:r>
          </w:p>
        </w:tc>
        <w:tc>
          <w:tcPr>
            <w:tcW w:w="1134"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宋体"/>
                <w:b/>
                <w:color w:val="FF0000"/>
                <w:sz w:val="24"/>
              </w:rPr>
            </w:pPr>
            <w:r w:rsidRPr="00ED3429">
              <w:rPr>
                <w:rFonts w:asciiTheme="minorEastAsia" w:eastAsiaTheme="minorEastAsia" w:hAnsiTheme="minorEastAsia" w:cs="宋体" w:hint="eastAsia"/>
                <w:b/>
                <w:color w:val="FF0000"/>
                <w:kern w:val="0"/>
                <w:sz w:val="24"/>
              </w:rPr>
              <w:t>器材责任人</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PrEx>
        <w:trPr>
          <w:gridAfter w:val="1"/>
          <w:wAfter w:w="55" w:type="dxa"/>
        </w:trPr>
        <w:tc>
          <w:tcPr>
            <w:tcW w:w="568" w:type="dxa"/>
            <w:gridSpan w:val="2"/>
            <w:tcBorders>
              <w:top w:val="nil"/>
              <w:left w:val="single" w:sz="4" w:space="0" w:color="auto"/>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Calibri"/>
                <w:color w:val="FF0000"/>
                <w:sz w:val="24"/>
              </w:rPr>
            </w:pPr>
            <w:r w:rsidRPr="00ED3429">
              <w:rPr>
                <w:rFonts w:asciiTheme="minorEastAsia" w:eastAsiaTheme="minorEastAsia" w:hAnsiTheme="minorEastAsia" w:cs="Calibri"/>
                <w:color w:val="FF0000"/>
                <w:kern w:val="0"/>
                <w:sz w:val="24"/>
              </w:rPr>
              <w:t>1</w:t>
            </w:r>
          </w:p>
        </w:tc>
        <w:tc>
          <w:tcPr>
            <w:tcW w:w="1501"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造气</w:t>
            </w:r>
          </w:p>
        </w:tc>
        <w:tc>
          <w:tcPr>
            <w:tcW w:w="1381" w:type="dxa"/>
            <w:gridSpan w:val="5"/>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13</w:t>
            </w:r>
          </w:p>
        </w:tc>
        <w:tc>
          <w:tcPr>
            <w:tcW w:w="1413"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71</w:t>
            </w:r>
          </w:p>
        </w:tc>
        <w:tc>
          <w:tcPr>
            <w:tcW w:w="808"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53</w:t>
            </w:r>
          </w:p>
        </w:tc>
        <w:tc>
          <w:tcPr>
            <w:tcW w:w="1276" w:type="dxa"/>
            <w:gridSpan w:val="2"/>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7</w:t>
            </w:r>
          </w:p>
        </w:tc>
        <w:tc>
          <w:tcPr>
            <w:tcW w:w="1134"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p>
        </w:tc>
        <w:tc>
          <w:tcPr>
            <w:tcW w:w="1134" w:type="dxa"/>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杨延江</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PrEx>
        <w:trPr>
          <w:gridAfter w:val="1"/>
          <w:wAfter w:w="55" w:type="dxa"/>
        </w:trPr>
        <w:tc>
          <w:tcPr>
            <w:tcW w:w="568" w:type="dxa"/>
            <w:gridSpan w:val="2"/>
            <w:tcBorders>
              <w:top w:val="nil"/>
              <w:left w:val="single" w:sz="4" w:space="0" w:color="auto"/>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Calibri"/>
                <w:color w:val="FF0000"/>
                <w:sz w:val="24"/>
              </w:rPr>
            </w:pPr>
            <w:r w:rsidRPr="00ED3429">
              <w:rPr>
                <w:rFonts w:asciiTheme="minorEastAsia" w:eastAsiaTheme="minorEastAsia" w:hAnsiTheme="minorEastAsia" w:cs="Calibri"/>
                <w:color w:val="FF0000"/>
                <w:kern w:val="0"/>
                <w:sz w:val="24"/>
              </w:rPr>
              <w:t>2</w:t>
            </w:r>
          </w:p>
        </w:tc>
        <w:tc>
          <w:tcPr>
            <w:tcW w:w="1501"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净化</w:t>
            </w:r>
          </w:p>
        </w:tc>
        <w:tc>
          <w:tcPr>
            <w:tcW w:w="1381" w:type="dxa"/>
            <w:gridSpan w:val="5"/>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2</w:t>
            </w:r>
          </w:p>
        </w:tc>
        <w:tc>
          <w:tcPr>
            <w:tcW w:w="1413"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118</w:t>
            </w:r>
          </w:p>
        </w:tc>
        <w:tc>
          <w:tcPr>
            <w:tcW w:w="808"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25</w:t>
            </w:r>
          </w:p>
        </w:tc>
        <w:tc>
          <w:tcPr>
            <w:tcW w:w="1276" w:type="dxa"/>
            <w:gridSpan w:val="2"/>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27</w:t>
            </w:r>
          </w:p>
        </w:tc>
        <w:tc>
          <w:tcPr>
            <w:tcW w:w="1134"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29</w:t>
            </w:r>
          </w:p>
        </w:tc>
        <w:tc>
          <w:tcPr>
            <w:tcW w:w="1134" w:type="dxa"/>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张俊</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PrEx>
        <w:trPr>
          <w:gridAfter w:val="1"/>
          <w:wAfter w:w="55" w:type="dxa"/>
        </w:trPr>
        <w:tc>
          <w:tcPr>
            <w:tcW w:w="568" w:type="dxa"/>
            <w:gridSpan w:val="2"/>
            <w:tcBorders>
              <w:top w:val="nil"/>
              <w:left w:val="single" w:sz="4" w:space="0" w:color="auto"/>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Calibri"/>
                <w:color w:val="FF0000"/>
                <w:sz w:val="24"/>
              </w:rPr>
            </w:pPr>
            <w:r w:rsidRPr="00ED3429">
              <w:rPr>
                <w:rFonts w:asciiTheme="minorEastAsia" w:eastAsiaTheme="minorEastAsia" w:hAnsiTheme="minorEastAsia" w:cs="Calibri" w:hint="eastAsia"/>
                <w:color w:val="FF0000"/>
                <w:sz w:val="24"/>
              </w:rPr>
              <w:t>3</w:t>
            </w:r>
          </w:p>
        </w:tc>
        <w:tc>
          <w:tcPr>
            <w:tcW w:w="1501"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合成</w:t>
            </w:r>
          </w:p>
        </w:tc>
        <w:tc>
          <w:tcPr>
            <w:tcW w:w="1381" w:type="dxa"/>
            <w:gridSpan w:val="5"/>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26</w:t>
            </w:r>
          </w:p>
        </w:tc>
        <w:tc>
          <w:tcPr>
            <w:tcW w:w="1413"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304</w:t>
            </w:r>
          </w:p>
        </w:tc>
        <w:tc>
          <w:tcPr>
            <w:tcW w:w="808"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104</w:t>
            </w:r>
          </w:p>
        </w:tc>
        <w:tc>
          <w:tcPr>
            <w:tcW w:w="1276" w:type="dxa"/>
            <w:gridSpan w:val="2"/>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32</w:t>
            </w:r>
          </w:p>
        </w:tc>
        <w:tc>
          <w:tcPr>
            <w:tcW w:w="1134"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5</w:t>
            </w:r>
          </w:p>
        </w:tc>
        <w:tc>
          <w:tcPr>
            <w:tcW w:w="1134" w:type="dxa"/>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张斌</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PrEx>
        <w:trPr>
          <w:gridAfter w:val="1"/>
          <w:wAfter w:w="55" w:type="dxa"/>
        </w:trPr>
        <w:tc>
          <w:tcPr>
            <w:tcW w:w="568" w:type="dxa"/>
            <w:gridSpan w:val="2"/>
            <w:tcBorders>
              <w:top w:val="nil"/>
              <w:left w:val="single" w:sz="4" w:space="0" w:color="auto"/>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Calibri"/>
                <w:color w:val="FF0000"/>
                <w:kern w:val="0"/>
                <w:sz w:val="24"/>
              </w:rPr>
            </w:pPr>
            <w:r w:rsidRPr="00ED3429">
              <w:rPr>
                <w:rFonts w:asciiTheme="minorEastAsia" w:eastAsiaTheme="minorEastAsia" w:hAnsiTheme="minorEastAsia" w:cs="Calibri" w:hint="eastAsia"/>
                <w:color w:val="FF0000"/>
                <w:kern w:val="0"/>
                <w:sz w:val="24"/>
              </w:rPr>
              <w:t>4</w:t>
            </w:r>
          </w:p>
        </w:tc>
        <w:tc>
          <w:tcPr>
            <w:tcW w:w="1501"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尿素</w:t>
            </w:r>
          </w:p>
        </w:tc>
        <w:tc>
          <w:tcPr>
            <w:tcW w:w="1381" w:type="dxa"/>
            <w:gridSpan w:val="5"/>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w:t>
            </w:r>
          </w:p>
        </w:tc>
        <w:tc>
          <w:tcPr>
            <w:tcW w:w="1413"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94</w:t>
            </w:r>
          </w:p>
        </w:tc>
        <w:tc>
          <w:tcPr>
            <w:tcW w:w="808"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w:t>
            </w:r>
          </w:p>
        </w:tc>
        <w:tc>
          <w:tcPr>
            <w:tcW w:w="1276" w:type="dxa"/>
            <w:gridSpan w:val="2"/>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4</w:t>
            </w:r>
          </w:p>
        </w:tc>
        <w:tc>
          <w:tcPr>
            <w:tcW w:w="1134"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w:t>
            </w:r>
          </w:p>
        </w:tc>
        <w:tc>
          <w:tcPr>
            <w:tcW w:w="1134" w:type="dxa"/>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张辉</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PrEx>
        <w:trPr>
          <w:gridAfter w:val="1"/>
          <w:wAfter w:w="55" w:type="dxa"/>
        </w:trPr>
        <w:tc>
          <w:tcPr>
            <w:tcW w:w="568" w:type="dxa"/>
            <w:gridSpan w:val="2"/>
            <w:tcBorders>
              <w:top w:val="nil"/>
              <w:left w:val="single" w:sz="4" w:space="0" w:color="auto"/>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Calibri"/>
                <w:color w:val="FF0000"/>
                <w:sz w:val="24"/>
              </w:rPr>
            </w:pPr>
            <w:r w:rsidRPr="00ED3429">
              <w:rPr>
                <w:rFonts w:asciiTheme="minorEastAsia" w:eastAsiaTheme="minorEastAsia" w:hAnsiTheme="minorEastAsia" w:cs="Calibri"/>
                <w:color w:val="FF0000"/>
                <w:kern w:val="0"/>
                <w:sz w:val="24"/>
              </w:rPr>
              <w:t>5</w:t>
            </w:r>
          </w:p>
        </w:tc>
        <w:tc>
          <w:tcPr>
            <w:tcW w:w="1501"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动力</w:t>
            </w:r>
          </w:p>
        </w:tc>
        <w:tc>
          <w:tcPr>
            <w:tcW w:w="1381" w:type="dxa"/>
            <w:gridSpan w:val="5"/>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50</w:t>
            </w:r>
          </w:p>
        </w:tc>
        <w:tc>
          <w:tcPr>
            <w:tcW w:w="1413"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62</w:t>
            </w:r>
          </w:p>
        </w:tc>
        <w:tc>
          <w:tcPr>
            <w:tcW w:w="808"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65</w:t>
            </w:r>
          </w:p>
        </w:tc>
        <w:tc>
          <w:tcPr>
            <w:tcW w:w="1276" w:type="dxa"/>
            <w:gridSpan w:val="2"/>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7</w:t>
            </w:r>
          </w:p>
        </w:tc>
        <w:tc>
          <w:tcPr>
            <w:tcW w:w="1134"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1</w:t>
            </w:r>
          </w:p>
        </w:tc>
        <w:tc>
          <w:tcPr>
            <w:tcW w:w="1134" w:type="dxa"/>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王希宝</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PrEx>
        <w:trPr>
          <w:gridAfter w:val="1"/>
          <w:wAfter w:w="55" w:type="dxa"/>
        </w:trPr>
        <w:tc>
          <w:tcPr>
            <w:tcW w:w="568" w:type="dxa"/>
            <w:gridSpan w:val="2"/>
            <w:tcBorders>
              <w:top w:val="nil"/>
              <w:left w:val="single" w:sz="4" w:space="0" w:color="auto"/>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Calibri"/>
                <w:color w:val="FF0000"/>
                <w:sz w:val="24"/>
              </w:rPr>
            </w:pPr>
            <w:r w:rsidRPr="00ED3429">
              <w:rPr>
                <w:rFonts w:asciiTheme="minorEastAsia" w:eastAsiaTheme="minorEastAsia" w:hAnsiTheme="minorEastAsia" w:cs="Calibri"/>
                <w:color w:val="FF0000"/>
                <w:kern w:val="0"/>
                <w:sz w:val="24"/>
              </w:rPr>
              <w:lastRenderedPageBreak/>
              <w:t>6</w:t>
            </w:r>
          </w:p>
        </w:tc>
        <w:tc>
          <w:tcPr>
            <w:tcW w:w="1501"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原料</w:t>
            </w:r>
          </w:p>
        </w:tc>
        <w:tc>
          <w:tcPr>
            <w:tcW w:w="1381" w:type="dxa"/>
            <w:gridSpan w:val="5"/>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3</w:t>
            </w:r>
          </w:p>
        </w:tc>
        <w:tc>
          <w:tcPr>
            <w:tcW w:w="1413"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9</w:t>
            </w:r>
          </w:p>
        </w:tc>
        <w:tc>
          <w:tcPr>
            <w:tcW w:w="808"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8</w:t>
            </w:r>
          </w:p>
        </w:tc>
        <w:tc>
          <w:tcPr>
            <w:tcW w:w="1276" w:type="dxa"/>
            <w:gridSpan w:val="2"/>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1</w:t>
            </w:r>
          </w:p>
        </w:tc>
        <w:tc>
          <w:tcPr>
            <w:tcW w:w="1134"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1</w:t>
            </w:r>
          </w:p>
        </w:tc>
        <w:tc>
          <w:tcPr>
            <w:tcW w:w="1134" w:type="dxa"/>
            <w:tcBorders>
              <w:top w:val="nil"/>
              <w:left w:val="nil"/>
              <w:bottom w:val="single" w:sz="4" w:space="0" w:color="auto"/>
              <w:right w:val="single" w:sz="4" w:space="0" w:color="auto"/>
            </w:tcBorders>
            <w:tcMar>
              <w:top w:w="15" w:type="dxa"/>
              <w:left w:w="15" w:type="dxa"/>
              <w:right w:w="15" w:type="dxa"/>
            </w:tcMar>
          </w:tcPr>
          <w:p w:rsidR="00364D61" w:rsidRPr="00ED3429" w:rsidRDefault="00364D61" w:rsidP="00C947F3">
            <w:pPr>
              <w:widowControl/>
              <w:spacing w:line="360" w:lineRule="auto"/>
              <w:jc w:val="center"/>
              <w:textAlignment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马建波</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PrEx>
        <w:trPr>
          <w:gridAfter w:val="1"/>
          <w:wAfter w:w="55" w:type="dxa"/>
        </w:trPr>
        <w:tc>
          <w:tcPr>
            <w:tcW w:w="568" w:type="dxa"/>
            <w:gridSpan w:val="2"/>
            <w:tcBorders>
              <w:top w:val="nil"/>
              <w:left w:val="single" w:sz="4" w:space="0" w:color="auto"/>
              <w:bottom w:val="single" w:sz="4" w:space="0" w:color="auto"/>
              <w:right w:val="single" w:sz="4" w:space="0" w:color="auto"/>
            </w:tcBorders>
            <w:tcMar>
              <w:top w:w="15" w:type="dxa"/>
              <w:left w:w="15" w:type="dxa"/>
              <w:right w:w="15" w:type="dxa"/>
            </w:tcMar>
            <w:vAlign w:val="center"/>
          </w:tcPr>
          <w:p w:rsidR="00364D61" w:rsidRPr="00ED3429" w:rsidRDefault="00364D61" w:rsidP="00C947F3">
            <w:pPr>
              <w:widowControl/>
              <w:spacing w:line="360" w:lineRule="auto"/>
              <w:jc w:val="center"/>
              <w:textAlignment w:val="center"/>
              <w:rPr>
                <w:rFonts w:asciiTheme="minorEastAsia" w:eastAsiaTheme="minorEastAsia" w:hAnsiTheme="minorEastAsia" w:cs="Calibri"/>
                <w:color w:val="FF0000"/>
                <w:sz w:val="24"/>
              </w:rPr>
            </w:pPr>
            <w:r w:rsidRPr="00ED3429">
              <w:rPr>
                <w:rFonts w:asciiTheme="minorEastAsia" w:eastAsiaTheme="minorEastAsia" w:hAnsiTheme="minorEastAsia" w:cs="Calibri"/>
                <w:color w:val="FF0000"/>
                <w:kern w:val="0"/>
                <w:sz w:val="24"/>
              </w:rPr>
              <w:t>7</w:t>
            </w:r>
          </w:p>
        </w:tc>
        <w:tc>
          <w:tcPr>
            <w:tcW w:w="1501"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电仪</w:t>
            </w:r>
          </w:p>
        </w:tc>
        <w:tc>
          <w:tcPr>
            <w:tcW w:w="1381" w:type="dxa"/>
            <w:gridSpan w:val="5"/>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28</w:t>
            </w:r>
          </w:p>
        </w:tc>
        <w:tc>
          <w:tcPr>
            <w:tcW w:w="1413"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120</w:t>
            </w:r>
          </w:p>
        </w:tc>
        <w:tc>
          <w:tcPr>
            <w:tcW w:w="808"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8</w:t>
            </w:r>
          </w:p>
        </w:tc>
        <w:tc>
          <w:tcPr>
            <w:tcW w:w="1276" w:type="dxa"/>
            <w:gridSpan w:val="2"/>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32</w:t>
            </w:r>
          </w:p>
        </w:tc>
        <w:tc>
          <w:tcPr>
            <w:tcW w:w="1134" w:type="dxa"/>
            <w:gridSpan w:val="4"/>
            <w:tcBorders>
              <w:top w:val="nil"/>
              <w:left w:val="nil"/>
              <w:bottom w:val="single" w:sz="4" w:space="0" w:color="auto"/>
              <w:right w:val="single" w:sz="4" w:space="0" w:color="auto"/>
            </w:tcBorders>
            <w:tcMar>
              <w:top w:w="15" w:type="dxa"/>
              <w:left w:w="15" w:type="dxa"/>
              <w:right w:w="15" w:type="dxa"/>
            </w:tcMar>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w:t>
            </w:r>
          </w:p>
        </w:tc>
        <w:tc>
          <w:tcPr>
            <w:tcW w:w="1134" w:type="dxa"/>
            <w:tcBorders>
              <w:top w:val="nil"/>
              <w:left w:val="nil"/>
              <w:bottom w:val="single" w:sz="4" w:space="0" w:color="auto"/>
              <w:right w:val="single" w:sz="4" w:space="0" w:color="auto"/>
            </w:tcBorders>
            <w:tcMar>
              <w:top w:w="15" w:type="dxa"/>
              <w:left w:w="15" w:type="dxa"/>
              <w:right w:w="15" w:type="dxa"/>
            </w:tcMar>
          </w:tcPr>
          <w:p w:rsidR="00364D61" w:rsidRPr="00ED3429" w:rsidRDefault="00364D61" w:rsidP="00C947F3">
            <w:pPr>
              <w:widowControl/>
              <w:spacing w:line="360" w:lineRule="auto"/>
              <w:jc w:val="center"/>
              <w:textAlignment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宋乃刚</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blHeader/>
        </w:trPr>
        <w:tc>
          <w:tcPr>
            <w:tcW w:w="9215" w:type="dxa"/>
            <w:gridSpan w:val="26"/>
            <w:tcBorders>
              <w:top w:val="single" w:sz="4" w:space="0" w:color="auto"/>
              <w:left w:val="single" w:sz="4" w:space="0" w:color="auto"/>
              <w:bottom w:val="single" w:sz="4" w:space="0" w:color="auto"/>
              <w:right w:val="single" w:sz="4" w:space="0" w:color="auto"/>
            </w:tcBorders>
            <w:shd w:val="clear" w:color="000000" w:fill="FFFFFF"/>
            <w:vAlign w:val="center"/>
          </w:tcPr>
          <w:p w:rsidR="00364D61" w:rsidRPr="00477E2B" w:rsidRDefault="00364D61" w:rsidP="00C947F3">
            <w:pPr>
              <w:widowControl/>
              <w:spacing w:line="360" w:lineRule="auto"/>
              <w:jc w:val="center"/>
              <w:rPr>
                <w:rFonts w:asciiTheme="minorEastAsia" w:eastAsiaTheme="minorEastAsia" w:hAnsiTheme="minorEastAsia" w:cs="宋体"/>
                <w:b/>
                <w:bCs/>
                <w:color w:val="FF0000"/>
                <w:kern w:val="0"/>
                <w:sz w:val="32"/>
                <w:szCs w:val="32"/>
              </w:rPr>
            </w:pPr>
            <w:r w:rsidRPr="00477E2B">
              <w:rPr>
                <w:rFonts w:ascii="宋体" w:hAnsi="宋体" w:hint="eastAsia"/>
                <w:b/>
                <w:bCs/>
                <w:color w:val="000000"/>
                <w:sz w:val="32"/>
                <w:szCs w:val="32"/>
              </w:rPr>
              <w:t>气体报警系统统计台账</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blHeader/>
        </w:trPr>
        <w:tc>
          <w:tcPr>
            <w:tcW w:w="2193"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364D61" w:rsidRPr="00ED3429" w:rsidRDefault="00364D61" w:rsidP="00C947F3">
            <w:pPr>
              <w:widowControl/>
              <w:spacing w:line="360" w:lineRule="auto"/>
              <w:jc w:val="center"/>
              <w:rPr>
                <w:rFonts w:asciiTheme="minorEastAsia" w:eastAsiaTheme="minorEastAsia" w:hAnsiTheme="minorEastAsia" w:cs="宋体"/>
                <w:b/>
                <w:bCs/>
                <w:color w:val="FF0000"/>
                <w:kern w:val="0"/>
                <w:sz w:val="24"/>
              </w:rPr>
            </w:pPr>
            <w:r w:rsidRPr="00ED3429">
              <w:rPr>
                <w:rFonts w:asciiTheme="minorEastAsia" w:eastAsiaTheme="minorEastAsia" w:hAnsiTheme="minorEastAsia" w:cs="宋体" w:hint="eastAsia"/>
                <w:b/>
                <w:bCs/>
                <w:color w:val="FF0000"/>
                <w:kern w:val="0"/>
                <w:sz w:val="24"/>
              </w:rPr>
              <w:t>设备</w:t>
            </w:r>
          </w:p>
        </w:tc>
        <w:tc>
          <w:tcPr>
            <w:tcW w:w="2402"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364D61" w:rsidRPr="00ED3429" w:rsidRDefault="00364D61" w:rsidP="00C947F3">
            <w:pPr>
              <w:widowControl/>
              <w:spacing w:line="360" w:lineRule="auto"/>
              <w:jc w:val="center"/>
              <w:rPr>
                <w:rFonts w:asciiTheme="minorEastAsia" w:eastAsiaTheme="minorEastAsia" w:hAnsiTheme="minorEastAsia" w:cs="宋体"/>
                <w:b/>
                <w:bCs/>
                <w:color w:val="FF0000"/>
                <w:kern w:val="0"/>
                <w:sz w:val="24"/>
              </w:rPr>
            </w:pPr>
            <w:r w:rsidRPr="00ED3429">
              <w:rPr>
                <w:rFonts w:asciiTheme="minorEastAsia" w:eastAsiaTheme="minorEastAsia" w:hAnsiTheme="minorEastAsia" w:cs="宋体" w:hint="eastAsia"/>
                <w:b/>
                <w:bCs/>
                <w:color w:val="FF0000"/>
                <w:kern w:val="0"/>
                <w:sz w:val="24"/>
              </w:rPr>
              <w:t>安装位置</w:t>
            </w:r>
          </w:p>
        </w:tc>
        <w:tc>
          <w:tcPr>
            <w:tcW w:w="1507" w:type="dxa"/>
            <w:gridSpan w:val="6"/>
            <w:tcBorders>
              <w:top w:val="single" w:sz="4" w:space="0" w:color="auto"/>
              <w:left w:val="nil"/>
              <w:bottom w:val="single" w:sz="4" w:space="0" w:color="auto"/>
              <w:right w:val="single" w:sz="4" w:space="0" w:color="auto"/>
            </w:tcBorders>
            <w:shd w:val="clear" w:color="auto" w:fill="auto"/>
            <w:vAlign w:val="center"/>
          </w:tcPr>
          <w:p w:rsidR="00364D61" w:rsidRPr="00ED3429" w:rsidRDefault="00364D61" w:rsidP="00C947F3">
            <w:pPr>
              <w:widowControl/>
              <w:spacing w:line="360" w:lineRule="auto"/>
              <w:jc w:val="center"/>
              <w:rPr>
                <w:rFonts w:asciiTheme="minorEastAsia" w:eastAsiaTheme="minorEastAsia" w:hAnsiTheme="minorEastAsia" w:cs="宋体"/>
                <w:b/>
                <w:bCs/>
                <w:color w:val="FF0000"/>
                <w:kern w:val="0"/>
                <w:sz w:val="24"/>
              </w:rPr>
            </w:pPr>
            <w:r w:rsidRPr="00ED3429">
              <w:rPr>
                <w:rFonts w:asciiTheme="minorEastAsia" w:eastAsiaTheme="minorEastAsia" w:hAnsiTheme="minorEastAsia" w:cs="宋体" w:hint="eastAsia"/>
                <w:b/>
                <w:bCs/>
                <w:color w:val="FF0000"/>
                <w:kern w:val="0"/>
                <w:sz w:val="24"/>
              </w:rPr>
              <w:t>下次效验日期</w:t>
            </w:r>
          </w:p>
        </w:tc>
        <w:tc>
          <w:tcPr>
            <w:tcW w:w="1229" w:type="dxa"/>
            <w:gridSpan w:val="3"/>
            <w:tcBorders>
              <w:top w:val="single" w:sz="4" w:space="0" w:color="auto"/>
              <w:left w:val="nil"/>
              <w:bottom w:val="single" w:sz="4" w:space="0" w:color="auto"/>
              <w:right w:val="single" w:sz="4" w:space="0" w:color="auto"/>
            </w:tcBorders>
            <w:shd w:val="clear" w:color="auto" w:fill="auto"/>
            <w:vAlign w:val="center"/>
          </w:tcPr>
          <w:p w:rsidR="00364D61" w:rsidRPr="00ED3429" w:rsidRDefault="00364D61" w:rsidP="00C947F3">
            <w:pPr>
              <w:widowControl/>
              <w:spacing w:line="360" w:lineRule="auto"/>
              <w:jc w:val="center"/>
              <w:rPr>
                <w:rFonts w:asciiTheme="minorEastAsia" w:eastAsiaTheme="minorEastAsia" w:hAnsiTheme="minorEastAsia" w:cs="宋体"/>
                <w:b/>
                <w:bCs/>
                <w:color w:val="FF0000"/>
                <w:kern w:val="0"/>
                <w:sz w:val="24"/>
              </w:rPr>
            </w:pPr>
            <w:r w:rsidRPr="00ED3429">
              <w:rPr>
                <w:rFonts w:asciiTheme="minorEastAsia" w:eastAsiaTheme="minorEastAsia" w:hAnsiTheme="minorEastAsia" w:cs="宋体" w:hint="eastAsia"/>
                <w:b/>
                <w:bCs/>
                <w:color w:val="FF0000"/>
                <w:kern w:val="0"/>
                <w:sz w:val="24"/>
              </w:rPr>
              <w:t>厂家</w:t>
            </w:r>
          </w:p>
        </w:tc>
        <w:tc>
          <w:tcPr>
            <w:tcW w:w="1884" w:type="dxa"/>
            <w:gridSpan w:val="3"/>
            <w:tcBorders>
              <w:top w:val="single" w:sz="4" w:space="0" w:color="auto"/>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b/>
                <w:bCs/>
                <w:color w:val="FF0000"/>
                <w:kern w:val="0"/>
                <w:sz w:val="24"/>
              </w:rPr>
            </w:pPr>
            <w:r w:rsidRPr="00ED3429">
              <w:rPr>
                <w:rFonts w:asciiTheme="minorEastAsia" w:eastAsiaTheme="minorEastAsia" w:hAnsiTheme="minorEastAsia" w:cs="宋体" w:hint="eastAsia"/>
                <w:b/>
                <w:bCs/>
                <w:color w:val="FF0000"/>
                <w:kern w:val="0"/>
                <w:sz w:val="24"/>
              </w:rPr>
              <w:t>证书编号</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3#气柜东</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1802377</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3#气柜西</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1802378</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hint="eastAsia"/>
                <w:color w:val="FF0000"/>
                <w:sz w:val="24"/>
              </w:rPr>
              <w:t>三期吹风回收阀</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杭州聚光</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1802383</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一期前喷淋塔南</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1802384</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变换分析室</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1802385</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8#静电除焦</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1802386</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可燃气体探测器(H2)</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循环机厂房东</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1802396</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可燃气体探测器(H2)</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hint="eastAsia"/>
                <w:color w:val="FF0000"/>
                <w:sz w:val="24"/>
              </w:rPr>
              <w:t>循环机厂房西</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杭州聚光</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1802399</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可燃气体探测器(H2)</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烃化水冷排东</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杭州聚光</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1802410</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可燃气体探测器(H2)</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醇化塔南</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杭州聚光</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1802411</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可燃气体探测器(H2)</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中间储槽</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杭州聚光</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1802412</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可燃气体探测器(H2)</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循环机东</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杭州聚光</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1802413</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有毒气体探测器（HN3）</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一段蒸发加热器</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济南德尔姆</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1802478</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二段蒸发加热器</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济南德尔姆</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1802479</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低压甲铵冷凝器</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济南德尔姆</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1802480</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液氨缓冲过滤器</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济南德尔姆</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1802481</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闪蒸冷凝器顶部</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济南德尔姆</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1802482</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常压吸收塔底部</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济南德尔姆</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1802483</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lastRenderedPageBreak/>
              <w:t>有毒气体探测器（HN3）</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高压甲铵冷凝器中部</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济南德尔姆</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1802484</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合成塔中部</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济南德尔姆</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1802485</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高压甲铵冷凝器顶部</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济南德尔姆</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1802486</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可燃气体探测器（H2</w:t>
            </w:r>
            <w:r w:rsidRPr="00ED3429">
              <w:rPr>
                <w:rFonts w:asciiTheme="minorEastAsia" w:eastAsiaTheme="minorEastAsia" w:hAnsiTheme="minorEastAsia" w:cs="宋体"/>
                <w:color w:val="FF0000"/>
                <w:kern w:val="0"/>
                <w:sz w:val="24"/>
              </w:rPr>
              <w:t>）</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循环机东</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1802511</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可燃气体探测器（H2</w:t>
            </w:r>
            <w:r w:rsidRPr="00ED3429">
              <w:rPr>
                <w:rFonts w:asciiTheme="minorEastAsia" w:eastAsiaTheme="minorEastAsia" w:hAnsiTheme="minorEastAsia" w:cs="宋体"/>
                <w:color w:val="FF0000"/>
                <w:kern w:val="0"/>
                <w:sz w:val="24"/>
              </w:rPr>
              <w:t>）</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循环机中</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1802512</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可燃气体探测器（H2</w:t>
            </w:r>
            <w:r w:rsidRPr="00ED3429">
              <w:rPr>
                <w:rFonts w:asciiTheme="minorEastAsia" w:eastAsiaTheme="minorEastAsia" w:hAnsiTheme="minorEastAsia" w:cs="宋体"/>
                <w:color w:val="FF0000"/>
                <w:kern w:val="0"/>
                <w:sz w:val="24"/>
              </w:rPr>
              <w:t>）</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循环机西</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1802513</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可燃气体探测器（甲醇</w:t>
            </w:r>
            <w:r w:rsidRPr="00ED3429">
              <w:rPr>
                <w:rFonts w:asciiTheme="minorEastAsia" w:eastAsiaTheme="minorEastAsia" w:hAnsiTheme="minorEastAsia" w:cs="宋体"/>
                <w:color w:val="FF0000"/>
                <w:kern w:val="0"/>
                <w:sz w:val="24"/>
              </w:rPr>
              <w:t>）</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三期精醇北</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2019.9.12</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杭州聚光</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JC0701809184</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可燃气体探测器（甲醇</w:t>
            </w:r>
            <w:r w:rsidRPr="00ED3429">
              <w:rPr>
                <w:rFonts w:asciiTheme="minorEastAsia" w:eastAsiaTheme="minorEastAsia" w:hAnsiTheme="minorEastAsia" w:cs="宋体"/>
                <w:color w:val="FF0000"/>
                <w:kern w:val="0"/>
                <w:sz w:val="24"/>
              </w:rPr>
              <w:t>）</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三期精醇南</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2019.9.12</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深圳特安</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JC0701809185</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可燃气体探测器（甲醇</w:t>
            </w:r>
            <w:r w:rsidRPr="00ED3429">
              <w:rPr>
                <w:rFonts w:asciiTheme="minorEastAsia" w:eastAsiaTheme="minorEastAsia" w:hAnsiTheme="minorEastAsia" w:cs="宋体"/>
                <w:color w:val="FF0000"/>
                <w:kern w:val="0"/>
                <w:sz w:val="24"/>
              </w:rPr>
              <w:t>）</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事故槽</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2019.9.12</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杭州聚光</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JC0701809186</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可燃气体探测器（甲醇</w:t>
            </w:r>
            <w:r w:rsidRPr="00ED3429">
              <w:rPr>
                <w:rFonts w:asciiTheme="minorEastAsia" w:eastAsiaTheme="minorEastAsia" w:hAnsiTheme="minorEastAsia" w:cs="宋体"/>
                <w:color w:val="FF0000"/>
                <w:kern w:val="0"/>
                <w:sz w:val="24"/>
              </w:rPr>
              <w:t>）</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粗醇槽西</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2019.9.12</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JC0701809187</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可燃气体探测器（甲醇</w:t>
            </w:r>
            <w:r w:rsidRPr="00ED3429">
              <w:rPr>
                <w:rFonts w:asciiTheme="minorEastAsia" w:eastAsiaTheme="minorEastAsia" w:hAnsiTheme="minorEastAsia" w:cs="宋体"/>
                <w:color w:val="FF0000"/>
                <w:kern w:val="0"/>
                <w:sz w:val="24"/>
              </w:rPr>
              <w:t>）</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cs="宋体" w:hint="eastAsia"/>
                <w:color w:val="FF0000"/>
                <w:sz w:val="24"/>
              </w:rPr>
              <w:t>粗醇槽中</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2019.9.12</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JC0701809188</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Height w:val="80"/>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3#液氨球罐下部</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2019.9.12</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JC0701809189</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1#液氨球罐上部</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2019.9.12</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JC0701809190</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有毒气体探测器（HN3）</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2#液氨球罐上部</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2019.9.12</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JC0701809191</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三期脱碳净化分离器入口</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widowControl/>
              <w:spacing w:line="360" w:lineRule="auto"/>
              <w:jc w:val="center"/>
              <w:rPr>
                <w:rFonts w:asciiTheme="minorEastAsia" w:eastAsiaTheme="minorEastAsia" w:hAnsiTheme="minorEastAsia" w:cs="宋体"/>
                <w:color w:val="FF0000"/>
                <w:kern w:val="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1802304</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三期闪蒸洗涤分离器入口</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1802306</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lastRenderedPageBreak/>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三期脱碳塔进口</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1802305</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三期变换分离器入口</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聚光科技</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1802372</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二期脱碳净化分离器入口</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2019.7.9</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1802314</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二期闪蒸洗涤分离器入口</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2019.9.12</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JC07201901146</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二期脱碳塔进口</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2019.9.12</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JC07201901145</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二期变换分离器入口</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2019.9.12</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JC07201901144</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变压吸附D塔E塔之间</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2019.9.12</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聚光科技</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JC07201901142</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变压吸附C塔D塔之间</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2019.9.12</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JC07201901143</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脱硫槽1#2#槽之间</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2019.9.12</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JC07201901140</w:t>
            </w:r>
          </w:p>
        </w:tc>
      </w:tr>
      <w:tr w:rsidR="00364D61" w:rsidRPr="00ED342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2193" w:type="dxa"/>
            <w:gridSpan w:val="7"/>
            <w:tcBorders>
              <w:top w:val="nil"/>
              <w:left w:val="single" w:sz="4" w:space="0" w:color="auto"/>
              <w:bottom w:val="single" w:sz="4" w:space="0" w:color="auto"/>
              <w:right w:val="single" w:sz="4" w:space="0" w:color="auto"/>
            </w:tcBorders>
            <w:shd w:val="clear" w:color="auto" w:fill="auto"/>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有毒气体探测器(co)</w:t>
            </w:r>
          </w:p>
        </w:tc>
        <w:tc>
          <w:tcPr>
            <w:tcW w:w="2402" w:type="dxa"/>
            <w:gridSpan w:val="7"/>
            <w:tcBorders>
              <w:top w:val="nil"/>
              <w:left w:val="single" w:sz="4" w:space="0" w:color="auto"/>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s="宋体"/>
                <w:color w:val="FF0000"/>
                <w:sz w:val="24"/>
              </w:rPr>
            </w:pPr>
            <w:r w:rsidRPr="00ED3429">
              <w:rPr>
                <w:rFonts w:asciiTheme="minorEastAsia" w:eastAsiaTheme="minorEastAsia" w:hAnsiTheme="minorEastAsia" w:hint="eastAsia"/>
                <w:color w:val="FF0000"/>
                <w:sz w:val="24"/>
              </w:rPr>
              <w:t>脱硫槽3#4#槽之间</w:t>
            </w:r>
          </w:p>
        </w:tc>
        <w:tc>
          <w:tcPr>
            <w:tcW w:w="1507" w:type="dxa"/>
            <w:gridSpan w:val="6"/>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cs="宋体" w:hint="eastAsia"/>
                <w:color w:val="FF0000"/>
                <w:kern w:val="0"/>
                <w:sz w:val="24"/>
              </w:rPr>
              <w:t>2019.9.12</w:t>
            </w:r>
          </w:p>
        </w:tc>
        <w:tc>
          <w:tcPr>
            <w:tcW w:w="1229"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河南汉威</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ED3429" w:rsidRDefault="00364D61" w:rsidP="00C947F3">
            <w:pPr>
              <w:spacing w:line="360" w:lineRule="auto"/>
              <w:jc w:val="center"/>
              <w:rPr>
                <w:rFonts w:asciiTheme="minorEastAsia" w:eastAsiaTheme="minorEastAsia" w:hAnsiTheme="minorEastAsia"/>
                <w:color w:val="FF0000"/>
                <w:sz w:val="24"/>
              </w:rPr>
            </w:pPr>
            <w:r w:rsidRPr="00ED3429">
              <w:rPr>
                <w:rFonts w:asciiTheme="minorEastAsia" w:eastAsiaTheme="minorEastAsia" w:hAnsiTheme="minorEastAsia" w:hint="eastAsia"/>
                <w:color w:val="FF0000"/>
                <w:sz w:val="24"/>
              </w:rPr>
              <w:t>JC07201901141</w:t>
            </w:r>
          </w:p>
        </w:tc>
      </w:tr>
      <w:tr w:rsidR="00364D61" w:rsidRPr="00D4258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9215" w:type="dxa"/>
            <w:gridSpan w:val="26"/>
            <w:tcBorders>
              <w:top w:val="nil"/>
              <w:left w:val="single" w:sz="4" w:space="0" w:color="auto"/>
              <w:bottom w:val="single" w:sz="4" w:space="0" w:color="auto"/>
              <w:right w:val="single" w:sz="4" w:space="0" w:color="auto"/>
            </w:tcBorders>
            <w:shd w:val="clear" w:color="auto" w:fill="auto"/>
            <w:vAlign w:val="center"/>
          </w:tcPr>
          <w:p w:rsidR="00364D61" w:rsidRPr="00477E2B" w:rsidRDefault="00364D61" w:rsidP="00C947F3">
            <w:pPr>
              <w:spacing w:line="360" w:lineRule="auto"/>
              <w:jc w:val="center"/>
              <w:rPr>
                <w:rFonts w:asciiTheme="minorEastAsia" w:eastAsiaTheme="minorEastAsia" w:hAnsiTheme="minorEastAsia"/>
                <w:color w:val="FF0000"/>
                <w:sz w:val="32"/>
                <w:szCs w:val="32"/>
              </w:rPr>
            </w:pPr>
            <w:r w:rsidRPr="00477E2B">
              <w:rPr>
                <w:rFonts w:ascii="宋体" w:hAnsi="宋体" w:hint="eastAsia"/>
                <w:b/>
                <w:bCs/>
                <w:caps/>
                <w:spacing w:val="40"/>
                <w:sz w:val="32"/>
                <w:szCs w:val="32"/>
              </w:rPr>
              <w:t>雨水池、事故池明细表</w:t>
            </w:r>
          </w:p>
        </w:tc>
      </w:tr>
      <w:tr w:rsidR="00364D61" w:rsidRPr="00D4258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852" w:type="dxa"/>
            <w:gridSpan w:val="4"/>
            <w:tcBorders>
              <w:top w:val="nil"/>
              <w:left w:val="single" w:sz="4" w:space="0" w:color="auto"/>
              <w:bottom w:val="single" w:sz="4" w:space="0" w:color="auto"/>
              <w:right w:val="single" w:sz="4" w:space="0" w:color="auto"/>
            </w:tcBorders>
            <w:shd w:val="clear" w:color="auto" w:fill="auto"/>
            <w:vAlign w:val="center"/>
          </w:tcPr>
          <w:p w:rsidR="00364D61" w:rsidRPr="00477E2B" w:rsidRDefault="00364D61" w:rsidP="00C947F3">
            <w:pPr>
              <w:spacing w:line="360" w:lineRule="auto"/>
              <w:jc w:val="center"/>
              <w:rPr>
                <w:rFonts w:asciiTheme="minorEastAsia" w:eastAsiaTheme="minorEastAsia" w:hAnsiTheme="minorEastAsia" w:cs="宋体"/>
                <w:b/>
                <w:color w:val="FF0000"/>
                <w:kern w:val="0"/>
                <w:sz w:val="24"/>
              </w:rPr>
            </w:pPr>
            <w:r w:rsidRPr="00477E2B">
              <w:rPr>
                <w:rFonts w:asciiTheme="minorEastAsia" w:eastAsiaTheme="minorEastAsia" w:hAnsiTheme="minorEastAsia" w:cs="宋体" w:hint="eastAsia"/>
                <w:b/>
                <w:color w:val="FF0000"/>
                <w:kern w:val="0"/>
                <w:sz w:val="24"/>
              </w:rPr>
              <w:t>序号</w:t>
            </w:r>
          </w:p>
        </w:tc>
        <w:tc>
          <w:tcPr>
            <w:tcW w:w="2409" w:type="dxa"/>
            <w:gridSpan w:val="6"/>
            <w:tcBorders>
              <w:top w:val="nil"/>
              <w:left w:val="single" w:sz="4" w:space="0" w:color="auto"/>
              <w:bottom w:val="single" w:sz="4" w:space="0" w:color="auto"/>
              <w:right w:val="single" w:sz="4" w:space="0" w:color="auto"/>
            </w:tcBorders>
            <w:shd w:val="clear" w:color="auto" w:fill="auto"/>
            <w:noWrap/>
            <w:vAlign w:val="center"/>
          </w:tcPr>
          <w:p w:rsidR="00364D61" w:rsidRPr="00477E2B" w:rsidRDefault="00364D61" w:rsidP="00C947F3">
            <w:pPr>
              <w:spacing w:line="360" w:lineRule="auto"/>
              <w:jc w:val="center"/>
              <w:rPr>
                <w:rFonts w:asciiTheme="minorEastAsia" w:eastAsiaTheme="minorEastAsia" w:hAnsiTheme="minorEastAsia"/>
                <w:b/>
                <w:color w:val="FF0000"/>
                <w:sz w:val="24"/>
              </w:rPr>
            </w:pPr>
            <w:r w:rsidRPr="00477E2B">
              <w:rPr>
                <w:rFonts w:asciiTheme="minorEastAsia" w:eastAsiaTheme="minorEastAsia" w:hAnsiTheme="minorEastAsia" w:hint="eastAsia"/>
                <w:b/>
                <w:color w:val="FF0000"/>
                <w:sz w:val="24"/>
              </w:rPr>
              <w:t>名  称</w:t>
            </w:r>
          </w:p>
        </w:tc>
        <w:tc>
          <w:tcPr>
            <w:tcW w:w="1701" w:type="dxa"/>
            <w:gridSpan w:val="6"/>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spacing w:line="360" w:lineRule="auto"/>
              <w:jc w:val="center"/>
              <w:rPr>
                <w:rFonts w:asciiTheme="minorEastAsia" w:eastAsiaTheme="minorEastAsia" w:hAnsiTheme="minorEastAsia" w:cs="宋体"/>
                <w:b/>
                <w:color w:val="FF0000"/>
                <w:kern w:val="0"/>
                <w:sz w:val="24"/>
              </w:rPr>
            </w:pPr>
            <w:r w:rsidRPr="00477E2B">
              <w:rPr>
                <w:rFonts w:asciiTheme="minorEastAsia" w:eastAsiaTheme="minorEastAsia" w:hAnsiTheme="minorEastAsia" w:cs="宋体" w:hint="eastAsia"/>
                <w:b/>
                <w:color w:val="FF0000"/>
                <w:kern w:val="0"/>
                <w:sz w:val="24"/>
              </w:rPr>
              <w:t>容积（m3）</w:t>
            </w:r>
          </w:p>
        </w:tc>
        <w:tc>
          <w:tcPr>
            <w:tcW w:w="2369" w:type="dxa"/>
            <w:gridSpan w:val="7"/>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spacing w:line="360" w:lineRule="auto"/>
              <w:jc w:val="center"/>
              <w:rPr>
                <w:rFonts w:asciiTheme="minorEastAsia" w:eastAsiaTheme="minorEastAsia" w:hAnsiTheme="minorEastAsia"/>
                <w:b/>
                <w:color w:val="FF0000"/>
                <w:sz w:val="24"/>
              </w:rPr>
            </w:pPr>
            <w:r w:rsidRPr="00477E2B">
              <w:rPr>
                <w:rFonts w:asciiTheme="minorEastAsia" w:eastAsiaTheme="minorEastAsia" w:hAnsiTheme="minorEastAsia" w:hint="eastAsia"/>
                <w:b/>
                <w:color w:val="FF0000"/>
                <w:sz w:val="24"/>
              </w:rPr>
              <w:t>位  置</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spacing w:line="360" w:lineRule="auto"/>
              <w:jc w:val="center"/>
              <w:rPr>
                <w:rFonts w:asciiTheme="minorEastAsia" w:eastAsiaTheme="minorEastAsia" w:hAnsiTheme="minorEastAsia"/>
                <w:b/>
                <w:color w:val="FF0000"/>
                <w:sz w:val="24"/>
              </w:rPr>
            </w:pPr>
            <w:r w:rsidRPr="00477E2B">
              <w:rPr>
                <w:rFonts w:asciiTheme="minorEastAsia" w:eastAsiaTheme="minorEastAsia" w:hAnsiTheme="minorEastAsia" w:hint="eastAsia"/>
                <w:b/>
                <w:color w:val="FF0000"/>
                <w:sz w:val="24"/>
              </w:rPr>
              <w:t>废水处理措施</w:t>
            </w:r>
          </w:p>
        </w:tc>
      </w:tr>
      <w:tr w:rsidR="00364D61" w:rsidRPr="00D4258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852" w:type="dxa"/>
            <w:gridSpan w:val="4"/>
            <w:tcBorders>
              <w:top w:val="nil"/>
              <w:left w:val="single" w:sz="4" w:space="0" w:color="auto"/>
              <w:bottom w:val="single" w:sz="4" w:space="0" w:color="auto"/>
              <w:right w:val="single" w:sz="4" w:space="0" w:color="auto"/>
            </w:tcBorders>
            <w:shd w:val="clear" w:color="auto" w:fill="auto"/>
            <w:vAlign w:val="center"/>
          </w:tcPr>
          <w:p w:rsidR="00364D61" w:rsidRPr="00477E2B" w:rsidRDefault="00364D61" w:rsidP="00C947F3">
            <w:pPr>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1</w:t>
            </w:r>
          </w:p>
        </w:tc>
        <w:tc>
          <w:tcPr>
            <w:tcW w:w="2409" w:type="dxa"/>
            <w:gridSpan w:val="6"/>
            <w:tcBorders>
              <w:top w:val="nil"/>
              <w:left w:val="single" w:sz="4" w:space="0" w:color="auto"/>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color w:val="FF0000"/>
                <w:sz w:val="24"/>
              </w:rPr>
              <w:t>烟气脱硫事故池</w:t>
            </w:r>
          </w:p>
        </w:tc>
        <w:tc>
          <w:tcPr>
            <w:tcW w:w="1701" w:type="dxa"/>
            <w:gridSpan w:val="6"/>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spacing w:line="360" w:lineRule="auto"/>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400</w:t>
            </w:r>
          </w:p>
        </w:tc>
        <w:tc>
          <w:tcPr>
            <w:tcW w:w="2369" w:type="dxa"/>
            <w:gridSpan w:val="7"/>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color w:val="FF0000"/>
                <w:sz w:val="24"/>
              </w:rPr>
              <w:t>锅炉脱硫塔西侧</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至终端水处理</w:t>
            </w:r>
          </w:p>
        </w:tc>
      </w:tr>
      <w:tr w:rsidR="00364D61" w:rsidRPr="00D4258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852" w:type="dxa"/>
            <w:gridSpan w:val="4"/>
            <w:tcBorders>
              <w:top w:val="nil"/>
              <w:left w:val="single" w:sz="4" w:space="0" w:color="auto"/>
              <w:bottom w:val="single" w:sz="4" w:space="0" w:color="auto"/>
              <w:right w:val="single" w:sz="4" w:space="0" w:color="auto"/>
            </w:tcBorders>
            <w:shd w:val="clear" w:color="auto" w:fill="auto"/>
            <w:vAlign w:val="center"/>
          </w:tcPr>
          <w:p w:rsidR="00364D61" w:rsidRPr="00477E2B" w:rsidRDefault="00364D61" w:rsidP="00C947F3">
            <w:pPr>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2</w:t>
            </w:r>
          </w:p>
        </w:tc>
        <w:tc>
          <w:tcPr>
            <w:tcW w:w="2409" w:type="dxa"/>
            <w:gridSpan w:val="6"/>
            <w:tcBorders>
              <w:top w:val="nil"/>
              <w:left w:val="single" w:sz="4" w:space="0" w:color="auto"/>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color w:val="FF0000"/>
                <w:sz w:val="24"/>
              </w:rPr>
              <w:t>尿素事故池</w:t>
            </w:r>
          </w:p>
        </w:tc>
        <w:tc>
          <w:tcPr>
            <w:tcW w:w="1701" w:type="dxa"/>
            <w:gridSpan w:val="6"/>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spacing w:line="360" w:lineRule="auto"/>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90</w:t>
            </w:r>
          </w:p>
        </w:tc>
        <w:tc>
          <w:tcPr>
            <w:tcW w:w="2369" w:type="dxa"/>
            <w:gridSpan w:val="7"/>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color w:val="FF0000"/>
                <w:sz w:val="24"/>
              </w:rPr>
              <w:t>尿素水解装置东侧</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至终端水处理</w:t>
            </w:r>
          </w:p>
        </w:tc>
      </w:tr>
      <w:tr w:rsidR="00364D61" w:rsidRPr="00D4258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852" w:type="dxa"/>
            <w:gridSpan w:val="4"/>
            <w:tcBorders>
              <w:top w:val="nil"/>
              <w:left w:val="single" w:sz="4" w:space="0" w:color="auto"/>
              <w:bottom w:val="single" w:sz="4" w:space="0" w:color="auto"/>
              <w:right w:val="single" w:sz="4" w:space="0" w:color="auto"/>
            </w:tcBorders>
            <w:shd w:val="clear" w:color="auto" w:fill="auto"/>
            <w:vAlign w:val="center"/>
          </w:tcPr>
          <w:p w:rsidR="00364D61" w:rsidRPr="00477E2B" w:rsidRDefault="00364D61" w:rsidP="00C947F3">
            <w:pPr>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3</w:t>
            </w:r>
          </w:p>
        </w:tc>
        <w:tc>
          <w:tcPr>
            <w:tcW w:w="2409" w:type="dxa"/>
            <w:gridSpan w:val="6"/>
            <w:tcBorders>
              <w:top w:val="nil"/>
              <w:left w:val="single" w:sz="4" w:space="0" w:color="auto"/>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color w:val="FF0000"/>
                <w:sz w:val="24"/>
              </w:rPr>
              <w:t>厂区初期雨水池</w:t>
            </w:r>
          </w:p>
        </w:tc>
        <w:tc>
          <w:tcPr>
            <w:tcW w:w="1701" w:type="dxa"/>
            <w:gridSpan w:val="6"/>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spacing w:line="360" w:lineRule="auto"/>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1500</w:t>
            </w:r>
          </w:p>
        </w:tc>
        <w:tc>
          <w:tcPr>
            <w:tcW w:w="2369" w:type="dxa"/>
            <w:gridSpan w:val="7"/>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color w:val="FF0000"/>
                <w:sz w:val="24"/>
              </w:rPr>
              <w:t>公司污水处理站南侧</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至终端水处理</w:t>
            </w:r>
          </w:p>
        </w:tc>
      </w:tr>
      <w:tr w:rsidR="00364D61" w:rsidRPr="00D4258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852" w:type="dxa"/>
            <w:gridSpan w:val="4"/>
            <w:tcBorders>
              <w:top w:val="nil"/>
              <w:left w:val="single" w:sz="4" w:space="0" w:color="auto"/>
              <w:bottom w:val="single" w:sz="4" w:space="0" w:color="auto"/>
              <w:right w:val="single" w:sz="4" w:space="0" w:color="auto"/>
            </w:tcBorders>
            <w:shd w:val="clear" w:color="auto" w:fill="auto"/>
            <w:vAlign w:val="center"/>
          </w:tcPr>
          <w:p w:rsidR="00364D61" w:rsidRPr="00477E2B" w:rsidRDefault="00364D61" w:rsidP="00C947F3">
            <w:pPr>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4</w:t>
            </w:r>
          </w:p>
        </w:tc>
        <w:tc>
          <w:tcPr>
            <w:tcW w:w="2409" w:type="dxa"/>
            <w:gridSpan w:val="6"/>
            <w:tcBorders>
              <w:top w:val="nil"/>
              <w:left w:val="single" w:sz="4" w:space="0" w:color="auto"/>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氨水、事故收集槽</w:t>
            </w:r>
          </w:p>
        </w:tc>
        <w:tc>
          <w:tcPr>
            <w:tcW w:w="1701" w:type="dxa"/>
            <w:gridSpan w:val="6"/>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spacing w:line="360" w:lineRule="auto"/>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2000</w:t>
            </w:r>
          </w:p>
        </w:tc>
        <w:tc>
          <w:tcPr>
            <w:tcW w:w="2369" w:type="dxa"/>
            <w:gridSpan w:val="7"/>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液氨罐区的北侧</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至终端水处理</w:t>
            </w:r>
          </w:p>
        </w:tc>
      </w:tr>
      <w:tr w:rsidR="00364D61" w:rsidRPr="00D4258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852" w:type="dxa"/>
            <w:gridSpan w:val="4"/>
            <w:tcBorders>
              <w:top w:val="nil"/>
              <w:left w:val="single" w:sz="4" w:space="0" w:color="auto"/>
              <w:bottom w:val="single" w:sz="4" w:space="0" w:color="auto"/>
              <w:right w:val="single" w:sz="4" w:space="0" w:color="auto"/>
            </w:tcBorders>
            <w:shd w:val="clear" w:color="auto" w:fill="auto"/>
            <w:vAlign w:val="center"/>
          </w:tcPr>
          <w:p w:rsidR="00364D61" w:rsidRPr="00477E2B" w:rsidRDefault="00364D61" w:rsidP="00C947F3">
            <w:pPr>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5</w:t>
            </w:r>
          </w:p>
        </w:tc>
        <w:tc>
          <w:tcPr>
            <w:tcW w:w="2409" w:type="dxa"/>
            <w:gridSpan w:val="6"/>
            <w:tcBorders>
              <w:top w:val="nil"/>
              <w:left w:val="single" w:sz="4" w:space="0" w:color="auto"/>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color w:val="FF0000"/>
                <w:sz w:val="24"/>
              </w:rPr>
              <w:t>终端事故储存</w:t>
            </w:r>
            <w:r w:rsidRPr="00477E2B">
              <w:rPr>
                <w:rFonts w:asciiTheme="minorEastAsia" w:eastAsiaTheme="minorEastAsia" w:hAnsiTheme="minorEastAsia" w:hint="eastAsia"/>
                <w:color w:val="FF0000"/>
                <w:sz w:val="24"/>
              </w:rPr>
              <w:t>池</w:t>
            </w:r>
          </w:p>
        </w:tc>
        <w:tc>
          <w:tcPr>
            <w:tcW w:w="1701" w:type="dxa"/>
            <w:gridSpan w:val="6"/>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spacing w:line="360" w:lineRule="auto"/>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2000</w:t>
            </w:r>
          </w:p>
        </w:tc>
        <w:tc>
          <w:tcPr>
            <w:tcW w:w="2369" w:type="dxa"/>
            <w:gridSpan w:val="7"/>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color w:val="FF0000"/>
                <w:sz w:val="24"/>
              </w:rPr>
              <w:t>终端水处理站南侧</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至终端水处理</w:t>
            </w:r>
          </w:p>
        </w:tc>
      </w:tr>
      <w:tr w:rsidR="00364D61" w:rsidRPr="00D4258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852" w:type="dxa"/>
            <w:gridSpan w:val="4"/>
            <w:tcBorders>
              <w:top w:val="nil"/>
              <w:left w:val="single" w:sz="4" w:space="0" w:color="auto"/>
              <w:bottom w:val="single" w:sz="4" w:space="0" w:color="auto"/>
              <w:right w:val="single" w:sz="4" w:space="0" w:color="auto"/>
            </w:tcBorders>
            <w:shd w:val="clear" w:color="auto" w:fill="auto"/>
            <w:vAlign w:val="center"/>
          </w:tcPr>
          <w:p w:rsidR="00364D61" w:rsidRPr="00477E2B" w:rsidRDefault="00364D61" w:rsidP="00C947F3">
            <w:pPr>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6</w:t>
            </w:r>
          </w:p>
        </w:tc>
        <w:tc>
          <w:tcPr>
            <w:tcW w:w="2409" w:type="dxa"/>
            <w:gridSpan w:val="6"/>
            <w:tcBorders>
              <w:top w:val="nil"/>
              <w:left w:val="single" w:sz="4" w:space="0" w:color="auto"/>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合成二雨水池</w:t>
            </w:r>
          </w:p>
        </w:tc>
        <w:tc>
          <w:tcPr>
            <w:tcW w:w="1701" w:type="dxa"/>
            <w:gridSpan w:val="6"/>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spacing w:line="360" w:lineRule="auto"/>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7000</w:t>
            </w:r>
          </w:p>
        </w:tc>
        <w:tc>
          <w:tcPr>
            <w:tcW w:w="2369" w:type="dxa"/>
            <w:gridSpan w:val="7"/>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合成二循环机西侧</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至终端水处理</w:t>
            </w:r>
          </w:p>
        </w:tc>
      </w:tr>
      <w:tr w:rsidR="00364D61" w:rsidRPr="00D4258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852" w:type="dxa"/>
            <w:gridSpan w:val="4"/>
            <w:tcBorders>
              <w:top w:val="nil"/>
              <w:left w:val="single" w:sz="4" w:space="0" w:color="auto"/>
              <w:bottom w:val="single" w:sz="4" w:space="0" w:color="auto"/>
              <w:right w:val="single" w:sz="4" w:space="0" w:color="auto"/>
            </w:tcBorders>
            <w:shd w:val="clear" w:color="auto" w:fill="auto"/>
            <w:vAlign w:val="center"/>
          </w:tcPr>
          <w:p w:rsidR="00364D61" w:rsidRPr="00477E2B" w:rsidRDefault="00364D61" w:rsidP="00C947F3">
            <w:pPr>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7</w:t>
            </w:r>
          </w:p>
        </w:tc>
        <w:tc>
          <w:tcPr>
            <w:tcW w:w="2409" w:type="dxa"/>
            <w:gridSpan w:val="6"/>
            <w:tcBorders>
              <w:top w:val="nil"/>
              <w:left w:val="single" w:sz="4" w:space="0" w:color="auto"/>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尿素一雨水池</w:t>
            </w:r>
          </w:p>
        </w:tc>
        <w:tc>
          <w:tcPr>
            <w:tcW w:w="1701" w:type="dxa"/>
            <w:gridSpan w:val="6"/>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spacing w:line="360" w:lineRule="auto"/>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2000</w:t>
            </w:r>
          </w:p>
        </w:tc>
        <w:tc>
          <w:tcPr>
            <w:tcW w:w="2369" w:type="dxa"/>
            <w:gridSpan w:val="7"/>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尿素一大仓库北侧</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至终端水处理</w:t>
            </w:r>
          </w:p>
        </w:tc>
      </w:tr>
      <w:tr w:rsidR="00364D61" w:rsidRPr="00D4258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852" w:type="dxa"/>
            <w:gridSpan w:val="4"/>
            <w:tcBorders>
              <w:top w:val="nil"/>
              <w:left w:val="single" w:sz="4" w:space="0" w:color="auto"/>
              <w:bottom w:val="single" w:sz="4" w:space="0" w:color="auto"/>
              <w:right w:val="single" w:sz="4" w:space="0" w:color="auto"/>
            </w:tcBorders>
            <w:shd w:val="clear" w:color="auto" w:fill="auto"/>
            <w:vAlign w:val="center"/>
          </w:tcPr>
          <w:p w:rsidR="00364D61" w:rsidRPr="00477E2B" w:rsidRDefault="00364D61" w:rsidP="00C947F3">
            <w:pPr>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8</w:t>
            </w:r>
          </w:p>
        </w:tc>
        <w:tc>
          <w:tcPr>
            <w:tcW w:w="2409" w:type="dxa"/>
            <w:gridSpan w:val="6"/>
            <w:tcBorders>
              <w:top w:val="nil"/>
              <w:left w:val="single" w:sz="4" w:space="0" w:color="auto"/>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造气车间雨水池</w:t>
            </w:r>
          </w:p>
        </w:tc>
        <w:tc>
          <w:tcPr>
            <w:tcW w:w="1701" w:type="dxa"/>
            <w:gridSpan w:val="6"/>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spacing w:line="360" w:lineRule="auto"/>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1500</w:t>
            </w:r>
          </w:p>
        </w:tc>
        <w:tc>
          <w:tcPr>
            <w:tcW w:w="2369" w:type="dxa"/>
            <w:gridSpan w:val="7"/>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造气污水东侧</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至终端水处理</w:t>
            </w:r>
          </w:p>
        </w:tc>
      </w:tr>
      <w:tr w:rsidR="00364D61" w:rsidRPr="00D4258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852" w:type="dxa"/>
            <w:gridSpan w:val="4"/>
            <w:tcBorders>
              <w:top w:val="nil"/>
              <w:left w:val="single" w:sz="4" w:space="0" w:color="auto"/>
              <w:bottom w:val="single" w:sz="4" w:space="0" w:color="auto"/>
              <w:right w:val="single" w:sz="4" w:space="0" w:color="auto"/>
            </w:tcBorders>
            <w:shd w:val="clear" w:color="auto" w:fill="auto"/>
            <w:vAlign w:val="center"/>
          </w:tcPr>
          <w:p w:rsidR="00364D61" w:rsidRPr="00477E2B" w:rsidRDefault="00364D61" w:rsidP="00C947F3">
            <w:pPr>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9</w:t>
            </w:r>
          </w:p>
        </w:tc>
        <w:tc>
          <w:tcPr>
            <w:tcW w:w="2409" w:type="dxa"/>
            <w:gridSpan w:val="6"/>
            <w:tcBorders>
              <w:top w:val="nil"/>
              <w:left w:val="single" w:sz="4" w:space="0" w:color="auto"/>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原料车间雨水池</w:t>
            </w:r>
          </w:p>
        </w:tc>
        <w:tc>
          <w:tcPr>
            <w:tcW w:w="1701" w:type="dxa"/>
            <w:gridSpan w:val="6"/>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spacing w:line="360" w:lineRule="auto"/>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1200</w:t>
            </w:r>
          </w:p>
        </w:tc>
        <w:tc>
          <w:tcPr>
            <w:tcW w:w="2369" w:type="dxa"/>
            <w:gridSpan w:val="7"/>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原料车间办东侧</w:t>
            </w: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至终端水处理</w:t>
            </w:r>
          </w:p>
        </w:tc>
      </w:tr>
      <w:tr w:rsidR="00364D61" w:rsidRPr="00D42589" w:rsidTr="00C947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852" w:type="dxa"/>
            <w:gridSpan w:val="4"/>
            <w:tcBorders>
              <w:top w:val="nil"/>
              <w:left w:val="single" w:sz="4" w:space="0" w:color="auto"/>
              <w:bottom w:val="single" w:sz="4" w:space="0" w:color="auto"/>
              <w:right w:val="single" w:sz="4" w:space="0" w:color="auto"/>
            </w:tcBorders>
            <w:shd w:val="clear" w:color="auto" w:fill="auto"/>
            <w:vAlign w:val="center"/>
          </w:tcPr>
          <w:p w:rsidR="00364D61" w:rsidRPr="00477E2B" w:rsidRDefault="00364D61" w:rsidP="00C947F3">
            <w:pPr>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10</w:t>
            </w:r>
          </w:p>
        </w:tc>
        <w:tc>
          <w:tcPr>
            <w:tcW w:w="2409" w:type="dxa"/>
            <w:gridSpan w:val="6"/>
            <w:tcBorders>
              <w:top w:val="nil"/>
              <w:left w:val="single" w:sz="4" w:space="0" w:color="auto"/>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r w:rsidRPr="00477E2B">
              <w:rPr>
                <w:rFonts w:asciiTheme="minorEastAsia" w:eastAsiaTheme="minorEastAsia" w:hAnsiTheme="minorEastAsia" w:hint="eastAsia"/>
                <w:color w:val="FF0000"/>
                <w:sz w:val="24"/>
              </w:rPr>
              <w:t>合计</w:t>
            </w:r>
          </w:p>
        </w:tc>
        <w:tc>
          <w:tcPr>
            <w:tcW w:w="1701" w:type="dxa"/>
            <w:gridSpan w:val="6"/>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spacing w:line="360" w:lineRule="auto"/>
              <w:jc w:val="center"/>
              <w:rPr>
                <w:rFonts w:asciiTheme="minorEastAsia" w:eastAsiaTheme="minorEastAsia" w:hAnsiTheme="minorEastAsia" w:cs="宋体"/>
                <w:color w:val="FF0000"/>
                <w:kern w:val="0"/>
                <w:sz w:val="24"/>
              </w:rPr>
            </w:pPr>
            <w:r w:rsidRPr="00477E2B">
              <w:rPr>
                <w:rFonts w:asciiTheme="minorEastAsia" w:eastAsiaTheme="minorEastAsia" w:hAnsiTheme="minorEastAsia" w:cs="宋体" w:hint="eastAsia"/>
                <w:color w:val="FF0000"/>
                <w:kern w:val="0"/>
                <w:sz w:val="24"/>
              </w:rPr>
              <w:t>17690</w:t>
            </w:r>
          </w:p>
        </w:tc>
        <w:tc>
          <w:tcPr>
            <w:tcW w:w="2369" w:type="dxa"/>
            <w:gridSpan w:val="7"/>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p>
        </w:tc>
        <w:tc>
          <w:tcPr>
            <w:tcW w:w="1884" w:type="dxa"/>
            <w:gridSpan w:val="3"/>
            <w:tcBorders>
              <w:top w:val="nil"/>
              <w:left w:val="nil"/>
              <w:bottom w:val="single" w:sz="4" w:space="0" w:color="auto"/>
              <w:right w:val="single" w:sz="4" w:space="0" w:color="auto"/>
            </w:tcBorders>
            <w:shd w:val="clear" w:color="auto" w:fill="auto"/>
            <w:noWrap/>
            <w:vAlign w:val="center"/>
          </w:tcPr>
          <w:p w:rsidR="00364D61" w:rsidRPr="00477E2B" w:rsidRDefault="00364D61" w:rsidP="00C947F3">
            <w:pPr>
              <w:jc w:val="center"/>
              <w:rPr>
                <w:rFonts w:asciiTheme="minorEastAsia" w:eastAsiaTheme="minorEastAsia" w:hAnsiTheme="minorEastAsia"/>
                <w:color w:val="FF0000"/>
                <w:sz w:val="24"/>
              </w:rPr>
            </w:pPr>
          </w:p>
        </w:tc>
      </w:tr>
    </w:tbl>
    <w:p w:rsidR="00364D61" w:rsidRDefault="00364D61" w:rsidP="00447830">
      <w:pPr>
        <w:spacing w:beforeLines="50" w:line="360" w:lineRule="auto"/>
        <w:jc w:val="center"/>
        <w:rPr>
          <w:color w:val="000000"/>
          <w:kern w:val="0"/>
          <w:sz w:val="28"/>
          <w:szCs w:val="28"/>
        </w:rPr>
      </w:pPr>
    </w:p>
    <w:p w:rsidR="00364D61" w:rsidRPr="00B324CE" w:rsidRDefault="00364D61" w:rsidP="00447830">
      <w:pPr>
        <w:pStyle w:val="1"/>
        <w:spacing w:beforeLines="50" w:afterLines="50" w:line="360" w:lineRule="auto"/>
        <w:rPr>
          <w:rFonts w:ascii="黑体" w:eastAsia="黑体" w:hAnsi="黑体"/>
          <w:b/>
          <w:sz w:val="32"/>
          <w:szCs w:val="32"/>
        </w:rPr>
      </w:pPr>
      <w:r>
        <w:rPr>
          <w:color w:val="000000"/>
          <w:kern w:val="0"/>
          <w:szCs w:val="28"/>
        </w:rPr>
        <w:br w:type="page"/>
      </w:r>
      <w:bookmarkStart w:id="990" w:name="_Toc18400426"/>
      <w:r w:rsidRPr="00B324CE">
        <w:rPr>
          <w:rFonts w:ascii="黑体" w:eastAsia="黑体" w:hAnsi="黑体" w:hint="eastAsia"/>
          <w:sz w:val="32"/>
          <w:szCs w:val="32"/>
        </w:rPr>
        <w:lastRenderedPageBreak/>
        <w:t>附件</w:t>
      </w:r>
      <w:r w:rsidRPr="00B324CE">
        <w:rPr>
          <w:rFonts w:ascii="黑体" w:eastAsia="黑体" w:hAnsi="黑体"/>
          <w:sz w:val="32"/>
          <w:szCs w:val="32"/>
        </w:rPr>
        <w:t>3-</w:t>
      </w:r>
      <w:r w:rsidRPr="00B324CE">
        <w:rPr>
          <w:rFonts w:ascii="黑体" w:eastAsia="黑体" w:hAnsi="黑体" w:hint="eastAsia"/>
          <w:sz w:val="32"/>
          <w:szCs w:val="32"/>
        </w:rPr>
        <w:t>环境应急资源内部分布图</w:t>
      </w:r>
      <w:bookmarkEnd w:id="990"/>
    </w:p>
    <w:p w:rsidR="00364D61" w:rsidRDefault="00364D61" w:rsidP="00364D61">
      <w:pPr>
        <w:jc w:val="center"/>
      </w:pPr>
      <w:r>
        <w:rPr>
          <w:noProof/>
        </w:rPr>
        <w:drawing>
          <wp:inline distT="0" distB="0" distL="0" distR="0">
            <wp:extent cx="6324600" cy="7529761"/>
            <wp:effectExtent l="19050" t="0" r="0" b="0"/>
            <wp:docPr id="2" name="图片 0" descr="环境应急资源内部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境应急资源内部分布图.jpg"/>
                    <pic:cNvPicPr/>
                  </pic:nvPicPr>
                  <pic:blipFill>
                    <a:blip r:embed="rId89" cstate="print"/>
                    <a:stretch>
                      <a:fillRect/>
                    </a:stretch>
                  </pic:blipFill>
                  <pic:spPr>
                    <a:xfrm>
                      <a:off x="0" y="0"/>
                      <a:ext cx="6324600" cy="7529761"/>
                    </a:xfrm>
                    <a:prstGeom prst="rect">
                      <a:avLst/>
                    </a:prstGeom>
                  </pic:spPr>
                </pic:pic>
              </a:graphicData>
            </a:graphic>
          </wp:inline>
        </w:drawing>
      </w:r>
    </w:p>
    <w:p w:rsidR="00364D61" w:rsidRDefault="00364D61" w:rsidP="00364D61">
      <w:pPr>
        <w:jc w:val="center"/>
      </w:pPr>
    </w:p>
    <w:p w:rsidR="00364D61" w:rsidRDefault="00364D61" w:rsidP="00364D61">
      <w:pPr>
        <w:jc w:val="center"/>
      </w:pPr>
    </w:p>
    <w:p w:rsidR="00364D61" w:rsidRDefault="00364D61" w:rsidP="00364D61">
      <w:pPr>
        <w:jc w:val="left"/>
        <w:rPr>
          <w:b/>
        </w:rPr>
      </w:pPr>
      <w:r w:rsidRPr="004C2714">
        <w:rPr>
          <w:b/>
        </w:rPr>
        <w:t>附件</w:t>
      </w:r>
      <w:r w:rsidRPr="004C2714">
        <w:rPr>
          <w:rFonts w:hint="eastAsia"/>
          <w:b/>
        </w:rPr>
        <w:t>4</w:t>
      </w:r>
      <w:r w:rsidRPr="004C2714">
        <w:rPr>
          <w:b/>
        </w:rPr>
        <w:t>-</w:t>
      </w:r>
      <w:r w:rsidRPr="004C2714">
        <w:rPr>
          <w:rFonts w:hint="eastAsia"/>
          <w:b/>
        </w:rPr>
        <w:t>突发环境事件应急救援互助协议</w:t>
      </w:r>
    </w:p>
    <w:p w:rsidR="00364D61" w:rsidRDefault="00364D61" w:rsidP="00364D61">
      <w:pPr>
        <w:jc w:val="left"/>
        <w:rPr>
          <w:b/>
        </w:rPr>
      </w:pPr>
      <w:r>
        <w:rPr>
          <w:b/>
          <w:noProof/>
        </w:rPr>
        <w:lastRenderedPageBreak/>
        <w:drawing>
          <wp:inline distT="0" distB="0" distL="0" distR="0">
            <wp:extent cx="6286500" cy="8396751"/>
            <wp:effectExtent l="19050" t="0" r="0" b="0"/>
            <wp:docPr id="3" name="图片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0"/>
                    <a:stretch>
                      <a:fillRect/>
                    </a:stretch>
                  </pic:blipFill>
                  <pic:spPr>
                    <a:xfrm>
                      <a:off x="0" y="0"/>
                      <a:ext cx="6286500" cy="8396751"/>
                    </a:xfrm>
                    <a:prstGeom prst="rect">
                      <a:avLst/>
                    </a:prstGeom>
                  </pic:spPr>
                </pic:pic>
              </a:graphicData>
            </a:graphic>
          </wp:inline>
        </w:drawing>
      </w:r>
    </w:p>
    <w:p w:rsidR="00364D61" w:rsidRPr="00A04B63" w:rsidRDefault="00826B1F" w:rsidP="00364D61">
      <w:pPr>
        <w:pStyle w:val="11"/>
        <w:jc w:val="left"/>
        <w:rPr>
          <w:rFonts w:ascii="宋体" w:hAnsi="宋体"/>
          <w:b/>
          <w:noProof/>
          <w:sz w:val="24"/>
        </w:rPr>
      </w:pPr>
      <w:hyperlink w:anchor="_Toc18400426" w:history="1">
        <w:r w:rsidR="00364D61" w:rsidRPr="00A04B63">
          <w:rPr>
            <w:rStyle w:val="a6"/>
            <w:rFonts w:ascii="宋体" w:hAnsi="宋体"/>
            <w:noProof/>
            <w:sz w:val="24"/>
          </w:rPr>
          <w:t>附件</w:t>
        </w:r>
        <w:r w:rsidR="00364D61" w:rsidRPr="00A04B63">
          <w:rPr>
            <w:rStyle w:val="a6"/>
            <w:rFonts w:ascii="宋体" w:hAnsi="宋体" w:hint="eastAsia"/>
            <w:noProof/>
            <w:sz w:val="24"/>
          </w:rPr>
          <w:t>5</w:t>
        </w:r>
        <w:r w:rsidR="00364D61" w:rsidRPr="00A04B63">
          <w:rPr>
            <w:rStyle w:val="a6"/>
            <w:rFonts w:ascii="宋体" w:hAnsi="宋体"/>
            <w:noProof/>
            <w:sz w:val="24"/>
          </w:rPr>
          <w:t>-</w:t>
        </w:r>
        <w:r w:rsidR="00364D61" w:rsidRPr="00A04B63">
          <w:rPr>
            <w:rFonts w:ascii="宋体" w:hAnsi="宋体" w:hint="eastAsia"/>
            <w:sz w:val="24"/>
          </w:rPr>
          <w:t>突发环境事件应急检测协议</w:t>
        </w:r>
      </w:hyperlink>
    </w:p>
    <w:p w:rsidR="00364D61" w:rsidRDefault="00364D61" w:rsidP="00364D61">
      <w:pPr>
        <w:jc w:val="left"/>
        <w:rPr>
          <w:b/>
        </w:rPr>
      </w:pPr>
      <w:r>
        <w:rPr>
          <w:b/>
          <w:noProof/>
        </w:rPr>
        <w:lastRenderedPageBreak/>
        <w:drawing>
          <wp:inline distT="0" distB="0" distL="0" distR="0">
            <wp:extent cx="5274310" cy="7410450"/>
            <wp:effectExtent l="19050" t="0" r="2540" b="0"/>
            <wp:docPr id="4" name="图片 3" descr="检测合同 001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检测合同 001_看图王.jpg"/>
                    <pic:cNvPicPr/>
                  </pic:nvPicPr>
                  <pic:blipFill>
                    <a:blip r:embed="rId91"/>
                    <a:stretch>
                      <a:fillRect/>
                    </a:stretch>
                  </pic:blipFill>
                  <pic:spPr>
                    <a:xfrm>
                      <a:off x="0" y="0"/>
                      <a:ext cx="5274310" cy="7410450"/>
                    </a:xfrm>
                    <a:prstGeom prst="rect">
                      <a:avLst/>
                    </a:prstGeom>
                  </pic:spPr>
                </pic:pic>
              </a:graphicData>
            </a:graphic>
          </wp:inline>
        </w:drawing>
      </w:r>
    </w:p>
    <w:p w:rsidR="00364D61" w:rsidRPr="00A04B63" w:rsidRDefault="00364D61" w:rsidP="00364D61">
      <w:pPr>
        <w:jc w:val="left"/>
        <w:rPr>
          <w:b/>
        </w:rPr>
      </w:pPr>
      <w:r>
        <w:rPr>
          <w:b/>
          <w:noProof/>
        </w:rPr>
        <w:lastRenderedPageBreak/>
        <w:drawing>
          <wp:inline distT="0" distB="0" distL="0" distR="0">
            <wp:extent cx="5274310" cy="7410450"/>
            <wp:effectExtent l="19050" t="0" r="2540" b="0"/>
            <wp:docPr id="5" name="图片 4" descr="检测合同 004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检测合同 004_看图王.jpg"/>
                    <pic:cNvPicPr/>
                  </pic:nvPicPr>
                  <pic:blipFill>
                    <a:blip r:embed="rId92"/>
                    <a:stretch>
                      <a:fillRect/>
                    </a:stretch>
                  </pic:blipFill>
                  <pic:spPr>
                    <a:xfrm>
                      <a:off x="0" y="0"/>
                      <a:ext cx="5274310" cy="7410450"/>
                    </a:xfrm>
                    <a:prstGeom prst="rect">
                      <a:avLst/>
                    </a:prstGeom>
                  </pic:spPr>
                </pic:pic>
              </a:graphicData>
            </a:graphic>
          </wp:inline>
        </w:drawing>
      </w:r>
    </w:p>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p w:rsidR="00364D61" w:rsidRDefault="00364D61"/>
    <w:p w:rsidR="00364D61" w:rsidRDefault="00447830">
      <w:r>
        <w:rPr>
          <w:noProof/>
        </w:rPr>
        <w:drawing>
          <wp:inline distT="0" distB="0" distL="0" distR="0">
            <wp:extent cx="5273675" cy="7261860"/>
            <wp:effectExtent l="19050" t="0" r="3175" b="0"/>
            <wp:docPr id="8" name="图片 8" descr="C:\Documents and Settings\Administrator\桌面\新 2019.10.25晋煤明化环境应急预案-备案版 2019.12.18\山东晋煤明水化工集团有限公司\评审意见表\综合评审报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新 2019.10.25晋煤明化环境应急预案-备案版 2019.12.18\山东晋煤明水化工集团有限公司\评审意见表\综合评审报告1.jpg"/>
                    <pic:cNvPicPr>
                      <a:picLocks noChangeAspect="1" noChangeArrowheads="1"/>
                    </pic:cNvPicPr>
                  </pic:nvPicPr>
                  <pic:blipFill>
                    <a:blip r:embed="rId93"/>
                    <a:srcRect/>
                    <a:stretch>
                      <a:fillRect/>
                    </a:stretch>
                  </pic:blipFill>
                  <pic:spPr bwMode="auto">
                    <a:xfrm>
                      <a:off x="0" y="0"/>
                      <a:ext cx="5273675" cy="7261860"/>
                    </a:xfrm>
                    <a:prstGeom prst="rect">
                      <a:avLst/>
                    </a:prstGeom>
                    <a:noFill/>
                    <a:ln w="9525">
                      <a:noFill/>
                      <a:miter lim="800000"/>
                      <a:headEnd/>
                      <a:tailEnd/>
                    </a:ln>
                  </pic:spPr>
                </pic:pic>
              </a:graphicData>
            </a:graphic>
          </wp:inline>
        </w:drawing>
      </w:r>
    </w:p>
    <w:p w:rsidR="00364D61" w:rsidRDefault="00364D61">
      <w:pPr>
        <w:rPr>
          <w:rFonts w:hint="eastAsia"/>
        </w:rPr>
      </w:pPr>
    </w:p>
    <w:p w:rsidR="00364D61" w:rsidRDefault="00364D61">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r>
        <w:rPr>
          <w:rFonts w:hint="eastAsia"/>
          <w:noProof/>
        </w:rPr>
        <w:lastRenderedPageBreak/>
        <w:drawing>
          <wp:inline distT="0" distB="0" distL="0" distR="0">
            <wp:extent cx="5273675" cy="7261860"/>
            <wp:effectExtent l="19050" t="0" r="3175" b="0"/>
            <wp:docPr id="9" name="图片 9" descr="C:\Documents and Settings\Administrator\桌面\新 2019.10.25晋煤明化环境应急预案-备案版 2019.12.18\山东晋煤明水化工集团有限公司\评审意见表\综合评审报告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新 2019.10.25晋煤明化环境应急预案-备案版 2019.12.18\山东晋煤明水化工集团有限公司\评审意见表\综合评审报告2.jpg"/>
                    <pic:cNvPicPr>
                      <a:picLocks noChangeAspect="1" noChangeArrowheads="1"/>
                    </pic:cNvPicPr>
                  </pic:nvPicPr>
                  <pic:blipFill>
                    <a:blip r:embed="rId94"/>
                    <a:srcRect/>
                    <a:stretch>
                      <a:fillRect/>
                    </a:stretch>
                  </pic:blipFill>
                  <pic:spPr bwMode="auto">
                    <a:xfrm>
                      <a:off x="0" y="0"/>
                      <a:ext cx="5273675" cy="7261860"/>
                    </a:xfrm>
                    <a:prstGeom prst="rect">
                      <a:avLst/>
                    </a:prstGeom>
                    <a:noFill/>
                    <a:ln w="9525">
                      <a:noFill/>
                      <a:miter lim="800000"/>
                      <a:headEnd/>
                      <a:tailEnd/>
                    </a:ln>
                  </pic:spPr>
                </pic:pic>
              </a:graphicData>
            </a:graphic>
          </wp:inline>
        </w:drawing>
      </w:r>
    </w:p>
    <w:p w:rsidR="00364D61" w:rsidRDefault="00364D61"/>
    <w:p w:rsidR="00364D61" w:rsidRDefault="00364D61">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r>
        <w:rPr>
          <w:rFonts w:hint="eastAsia"/>
          <w:noProof/>
        </w:rPr>
        <w:drawing>
          <wp:inline distT="0" distB="0" distL="0" distR="0">
            <wp:extent cx="5273675" cy="7261860"/>
            <wp:effectExtent l="19050" t="0" r="3175" b="0"/>
            <wp:docPr id="10" name="图片 10" descr="C:\Documents and Settings\Administrator\桌面\新 2019.10.25晋煤明化环境应急预案-备案版 2019.12.18\山东晋煤明水化工集团有限公司\评审签到表\评审签到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新 2019.10.25晋煤明化环境应急预案-备案版 2019.12.18\山东晋煤明水化工集团有限公司\评审签到表\评审签到表.jpg"/>
                    <pic:cNvPicPr>
                      <a:picLocks noChangeAspect="1" noChangeArrowheads="1"/>
                    </pic:cNvPicPr>
                  </pic:nvPicPr>
                  <pic:blipFill>
                    <a:blip r:embed="rId95"/>
                    <a:srcRect/>
                    <a:stretch>
                      <a:fillRect/>
                    </a:stretch>
                  </pic:blipFill>
                  <pic:spPr bwMode="auto">
                    <a:xfrm>
                      <a:off x="0" y="0"/>
                      <a:ext cx="5273675" cy="7261860"/>
                    </a:xfrm>
                    <a:prstGeom prst="rect">
                      <a:avLst/>
                    </a:prstGeom>
                    <a:noFill/>
                    <a:ln w="9525">
                      <a:noFill/>
                      <a:miter lim="800000"/>
                      <a:headEnd/>
                      <a:tailEnd/>
                    </a:ln>
                  </pic:spPr>
                </pic:pic>
              </a:graphicData>
            </a:graphic>
          </wp:inline>
        </w:drawing>
      </w: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rsidP="00447830">
      <w:pPr>
        <w:pStyle w:val="a7"/>
        <w:rPr>
          <w:rFonts w:hint="eastAsia"/>
        </w:rPr>
      </w:pPr>
    </w:p>
    <w:p w:rsidR="00447830" w:rsidRDefault="00447830" w:rsidP="00447830">
      <w:pPr>
        <w:spacing w:line="360" w:lineRule="auto"/>
        <w:jc w:val="center"/>
        <w:rPr>
          <w:b/>
          <w:sz w:val="52"/>
          <w:szCs w:val="52"/>
        </w:rPr>
      </w:pPr>
    </w:p>
    <w:p w:rsidR="00447830" w:rsidRDefault="00447830" w:rsidP="00447830">
      <w:pPr>
        <w:spacing w:line="360" w:lineRule="auto"/>
        <w:jc w:val="center"/>
        <w:rPr>
          <w:b/>
          <w:sz w:val="52"/>
          <w:szCs w:val="52"/>
        </w:rPr>
      </w:pPr>
      <w:r>
        <w:rPr>
          <w:b/>
          <w:sz w:val="52"/>
          <w:szCs w:val="52"/>
        </w:rPr>
        <w:t>山东晋煤明水化工集团有限公司</w:t>
      </w:r>
    </w:p>
    <w:p w:rsidR="00447830" w:rsidRDefault="00447830" w:rsidP="00447830">
      <w:pPr>
        <w:spacing w:line="480" w:lineRule="auto"/>
        <w:jc w:val="center"/>
        <w:rPr>
          <w:rFonts w:ascii="黑体" w:eastAsia="黑体" w:hAnsi="宋体"/>
          <w:bCs/>
          <w:color w:val="000000"/>
          <w:sz w:val="52"/>
          <w:szCs w:val="52"/>
        </w:rPr>
      </w:pPr>
      <w:r>
        <w:rPr>
          <w:rFonts w:ascii="黑体" w:eastAsia="黑体" w:hAnsi="宋体" w:hint="eastAsia"/>
          <w:bCs/>
          <w:color w:val="000000"/>
          <w:sz w:val="52"/>
          <w:szCs w:val="52"/>
        </w:rPr>
        <w:t>突发环境事件风险评估报告</w:t>
      </w:r>
    </w:p>
    <w:p w:rsidR="00447830" w:rsidRDefault="00447830" w:rsidP="00447830">
      <w:pPr>
        <w:spacing w:line="480" w:lineRule="auto"/>
        <w:jc w:val="center"/>
        <w:rPr>
          <w:rFonts w:ascii="黑体" w:eastAsia="黑体" w:hAnsi="宋体"/>
          <w:bCs/>
          <w:color w:val="FF0000"/>
          <w:sz w:val="84"/>
          <w:szCs w:val="84"/>
        </w:rPr>
      </w:pPr>
    </w:p>
    <w:p w:rsidR="00447830" w:rsidRDefault="00447830" w:rsidP="00447830">
      <w:pPr>
        <w:jc w:val="center"/>
        <w:rPr>
          <w:rFonts w:ascii="黑体" w:eastAsia="黑体"/>
          <w:b/>
          <w:bCs/>
          <w:color w:val="FF0000"/>
          <w:sz w:val="44"/>
          <w:szCs w:val="44"/>
        </w:rPr>
      </w:pPr>
      <w:r>
        <w:rPr>
          <w:rFonts w:ascii="黑体" w:eastAsia="黑体" w:hint="eastAsia"/>
          <w:b/>
          <w:bCs/>
          <w:color w:val="FF0000"/>
          <w:sz w:val="44"/>
          <w:szCs w:val="44"/>
        </w:rPr>
        <w:t xml:space="preserve"> </w:t>
      </w:r>
    </w:p>
    <w:p w:rsidR="00447830" w:rsidRDefault="00447830" w:rsidP="00447830">
      <w:pPr>
        <w:rPr>
          <w:b/>
          <w:bCs/>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rPr>
          <w:color w:val="FF0000"/>
        </w:rPr>
      </w:pPr>
    </w:p>
    <w:p w:rsidR="00447830" w:rsidRDefault="00447830" w:rsidP="00447830">
      <w:pPr>
        <w:spacing w:line="0" w:lineRule="atLeast"/>
        <w:jc w:val="center"/>
        <w:rPr>
          <w:rFonts w:eastAsia="黑体"/>
          <w:color w:val="FF0000"/>
          <w:sz w:val="36"/>
          <w:szCs w:val="36"/>
        </w:rPr>
      </w:pPr>
    </w:p>
    <w:p w:rsidR="00447830" w:rsidRDefault="00447830" w:rsidP="00447830">
      <w:pPr>
        <w:jc w:val="center"/>
        <w:rPr>
          <w:b/>
          <w:sz w:val="36"/>
          <w:szCs w:val="36"/>
        </w:rPr>
      </w:pPr>
      <w:r>
        <w:rPr>
          <w:b/>
          <w:sz w:val="36"/>
          <w:szCs w:val="36"/>
        </w:rPr>
        <w:lastRenderedPageBreak/>
        <w:t>山东晋煤明水化工集团有限公司</w:t>
      </w:r>
    </w:p>
    <w:p w:rsidR="00447830" w:rsidRDefault="00447830" w:rsidP="00447830">
      <w:pPr>
        <w:jc w:val="center"/>
        <w:rPr>
          <w:b/>
          <w:sz w:val="36"/>
          <w:szCs w:val="36"/>
        </w:rPr>
        <w:sectPr w:rsidR="00447830">
          <w:headerReference w:type="even" r:id="rId96"/>
          <w:headerReference w:type="default" r:id="rId97"/>
          <w:footerReference w:type="even" r:id="rId98"/>
          <w:footerReference w:type="default" r:id="rId99"/>
          <w:headerReference w:type="first" r:id="rId100"/>
          <w:footerReference w:type="first" r:id="rId101"/>
          <w:pgSz w:w="11850" w:h="16783"/>
          <w:pgMar w:top="1440" w:right="1800" w:bottom="1440" w:left="1800" w:header="851" w:footer="992" w:gutter="0"/>
          <w:cols w:space="720"/>
          <w:titlePg/>
          <w:docGrid w:type="lines" w:linePitch="312"/>
        </w:sectPr>
      </w:pPr>
      <w:r>
        <w:rPr>
          <w:b/>
          <w:sz w:val="36"/>
          <w:szCs w:val="36"/>
        </w:rPr>
        <w:t>编制日期：</w:t>
      </w:r>
      <w:r>
        <w:rPr>
          <w:b/>
          <w:sz w:val="36"/>
          <w:szCs w:val="36"/>
        </w:rPr>
        <w:t>201</w:t>
      </w:r>
      <w:r>
        <w:rPr>
          <w:rFonts w:hint="eastAsia"/>
          <w:b/>
          <w:sz w:val="36"/>
          <w:szCs w:val="36"/>
        </w:rPr>
        <w:t>9</w:t>
      </w:r>
      <w:r>
        <w:rPr>
          <w:b/>
          <w:sz w:val="36"/>
          <w:szCs w:val="36"/>
        </w:rPr>
        <w:t>年</w:t>
      </w:r>
      <w:r>
        <w:rPr>
          <w:rFonts w:hint="eastAsia"/>
          <w:b/>
          <w:sz w:val="36"/>
          <w:szCs w:val="36"/>
        </w:rPr>
        <w:t>6</w:t>
      </w:r>
      <w:r>
        <w:rPr>
          <w:b/>
          <w:sz w:val="36"/>
          <w:szCs w:val="36"/>
        </w:rPr>
        <w:t>月</w:t>
      </w:r>
    </w:p>
    <w:p w:rsidR="00447830" w:rsidRDefault="00447830" w:rsidP="00447830">
      <w:pPr>
        <w:pStyle w:val="a7"/>
        <w:spacing w:line="500" w:lineRule="exact"/>
        <w:jc w:val="center"/>
        <w:rPr>
          <w:rFonts w:ascii="黑体" w:eastAsia="黑体" w:hAnsi="SnyderSpeed"/>
          <w:color w:val="000000"/>
          <w:sz w:val="30"/>
        </w:rPr>
      </w:pPr>
      <w:r>
        <w:rPr>
          <w:rFonts w:ascii="黑体" w:eastAsia="黑体" w:hAnsi="SnyderSpeed" w:hint="eastAsia"/>
          <w:color w:val="000000"/>
          <w:sz w:val="30"/>
        </w:rPr>
        <w:lastRenderedPageBreak/>
        <w:t>目  录</w:t>
      </w:r>
    </w:p>
    <w:p w:rsidR="00447830" w:rsidRDefault="00447830" w:rsidP="00447830">
      <w:pPr>
        <w:pStyle w:val="a7"/>
        <w:spacing w:line="500" w:lineRule="exact"/>
        <w:jc w:val="center"/>
        <w:rPr>
          <w:rFonts w:ascii="黑体" w:eastAsia="黑体" w:hAnsi="SnyderSpeed"/>
          <w:color w:val="000000"/>
          <w:sz w:val="30"/>
        </w:rPr>
      </w:pPr>
    </w:p>
    <w:p w:rsidR="00447830" w:rsidRDefault="00447830" w:rsidP="00447830">
      <w:pPr>
        <w:spacing w:line="360" w:lineRule="auto"/>
        <w:jc w:val="distribute"/>
        <w:rPr>
          <w:rFonts w:ascii="宋体" w:hAnsi="宋体"/>
          <w:color w:val="000000"/>
          <w:sz w:val="24"/>
          <w:szCs w:val="28"/>
        </w:rPr>
      </w:pPr>
      <w:r>
        <w:rPr>
          <w:rFonts w:ascii="黑体" w:eastAsia="黑体" w:hint="eastAsia"/>
          <w:bCs/>
          <w:color w:val="000000"/>
          <w:sz w:val="24"/>
          <w:szCs w:val="30"/>
        </w:rPr>
        <w:t>1 前言</w:t>
      </w:r>
      <w:r>
        <w:rPr>
          <w:rFonts w:ascii="黑体" w:eastAsia="黑体" w:hAnsi="宋体" w:hint="eastAsia"/>
          <w:bCs/>
          <w:color w:val="000000"/>
          <w:sz w:val="24"/>
        </w:rPr>
        <w:t xml:space="preserve"> </w:t>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t>1</w:t>
      </w:r>
    </w:p>
    <w:p w:rsidR="00447830" w:rsidRDefault="00447830" w:rsidP="00447830">
      <w:pPr>
        <w:spacing w:line="360" w:lineRule="auto"/>
        <w:rPr>
          <w:rFonts w:ascii="黑体" w:eastAsia="黑体" w:hAnsi="宋体"/>
          <w:bCs/>
          <w:color w:val="000000"/>
          <w:sz w:val="24"/>
        </w:rPr>
      </w:pPr>
      <w:r>
        <w:rPr>
          <w:rFonts w:ascii="黑体" w:eastAsia="黑体" w:hAnsi="宋体" w:hint="eastAsia"/>
          <w:bCs/>
          <w:color w:val="000000"/>
          <w:sz w:val="24"/>
        </w:rPr>
        <w:t xml:space="preserve">2 总则 </w:t>
      </w:r>
    </w:p>
    <w:p w:rsidR="00447830" w:rsidRDefault="00447830" w:rsidP="00447830">
      <w:pPr>
        <w:spacing w:line="360" w:lineRule="auto"/>
        <w:ind w:firstLine="480"/>
        <w:jc w:val="distribute"/>
        <w:rPr>
          <w:rFonts w:ascii="宋体" w:hAnsi="宋体"/>
          <w:color w:val="000000"/>
          <w:sz w:val="24"/>
        </w:rPr>
      </w:pPr>
      <w:r>
        <w:rPr>
          <w:rFonts w:ascii="宋体" w:hAnsi="宋体" w:hint="eastAsia"/>
          <w:color w:val="000000"/>
          <w:sz w:val="24"/>
        </w:rPr>
        <w:t>2</w:t>
      </w:r>
      <w:r>
        <w:rPr>
          <w:rFonts w:ascii="宋体" w:hAnsi="宋体"/>
          <w:color w:val="000000"/>
          <w:sz w:val="24"/>
        </w:rPr>
        <w:t>.</w:t>
      </w:r>
      <w:r>
        <w:rPr>
          <w:rFonts w:ascii="宋体" w:hAnsi="宋体" w:hint="eastAsia"/>
          <w:color w:val="000000"/>
          <w:sz w:val="24"/>
        </w:rPr>
        <w:t>1  编制原则</w:t>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2</w:t>
      </w:r>
    </w:p>
    <w:p w:rsidR="00447830" w:rsidRDefault="00447830" w:rsidP="00447830">
      <w:pPr>
        <w:spacing w:line="360" w:lineRule="auto"/>
        <w:ind w:firstLine="480"/>
        <w:jc w:val="distribute"/>
        <w:rPr>
          <w:rFonts w:ascii="宋体" w:hAnsi="宋体"/>
          <w:color w:val="000000"/>
          <w:sz w:val="24"/>
        </w:rPr>
      </w:pPr>
      <w:r>
        <w:rPr>
          <w:rFonts w:ascii="宋体" w:hAnsi="宋体" w:hint="eastAsia"/>
          <w:color w:val="000000"/>
          <w:sz w:val="24"/>
        </w:rPr>
        <w:t>2.2  编制依据</w:t>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2</w:t>
      </w:r>
    </w:p>
    <w:p w:rsidR="00447830" w:rsidRDefault="00447830" w:rsidP="00447830">
      <w:pPr>
        <w:spacing w:line="360" w:lineRule="auto"/>
        <w:rPr>
          <w:rFonts w:ascii="黑体" w:eastAsia="黑体" w:hAnsi="宋体"/>
          <w:bCs/>
          <w:color w:val="000000"/>
          <w:sz w:val="24"/>
        </w:rPr>
      </w:pPr>
      <w:r>
        <w:rPr>
          <w:rFonts w:ascii="黑体" w:eastAsia="黑体" w:hAnsi="宋体" w:hint="eastAsia"/>
          <w:bCs/>
          <w:color w:val="000000"/>
          <w:sz w:val="24"/>
        </w:rPr>
        <w:t>3 企业基本情况调查与分析</w:t>
      </w:r>
    </w:p>
    <w:p w:rsidR="00447830" w:rsidRDefault="00447830" w:rsidP="00447830">
      <w:pPr>
        <w:spacing w:line="360" w:lineRule="auto"/>
        <w:ind w:firstLine="480"/>
        <w:jc w:val="distribute"/>
        <w:rPr>
          <w:rFonts w:ascii="宋体" w:hAnsi="宋体"/>
          <w:color w:val="000000"/>
          <w:sz w:val="24"/>
        </w:rPr>
      </w:pPr>
      <w:r>
        <w:rPr>
          <w:rFonts w:ascii="宋体" w:hAnsi="宋体" w:hint="eastAsia"/>
          <w:color w:val="000000"/>
          <w:sz w:val="24"/>
        </w:rPr>
        <w:t>3</w:t>
      </w:r>
      <w:r>
        <w:rPr>
          <w:rFonts w:ascii="宋体" w:hAnsi="宋体"/>
          <w:color w:val="000000"/>
          <w:sz w:val="24"/>
        </w:rPr>
        <w:t>.1</w:t>
      </w:r>
      <w:r>
        <w:rPr>
          <w:rFonts w:ascii="宋体" w:hAnsi="宋体" w:hint="eastAsia"/>
          <w:color w:val="000000"/>
          <w:sz w:val="24"/>
        </w:rPr>
        <w:t xml:space="preserve">  企业基本信息</w:t>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5</w:t>
      </w:r>
    </w:p>
    <w:p w:rsidR="00447830" w:rsidRDefault="00447830" w:rsidP="00447830">
      <w:pPr>
        <w:spacing w:line="360" w:lineRule="auto"/>
        <w:ind w:firstLine="480"/>
        <w:jc w:val="distribute"/>
        <w:rPr>
          <w:rFonts w:ascii="宋体" w:hAnsi="宋体"/>
          <w:color w:val="000000"/>
          <w:sz w:val="24"/>
        </w:rPr>
      </w:pPr>
      <w:r>
        <w:rPr>
          <w:rFonts w:ascii="宋体" w:hAnsi="宋体" w:hint="eastAsia"/>
          <w:color w:val="000000"/>
          <w:sz w:val="24"/>
        </w:rPr>
        <w:t>3</w:t>
      </w:r>
      <w:r>
        <w:rPr>
          <w:rFonts w:ascii="宋体" w:hAnsi="宋体"/>
          <w:color w:val="000000"/>
          <w:sz w:val="24"/>
        </w:rPr>
        <w:t>.2</w:t>
      </w:r>
      <w:r>
        <w:rPr>
          <w:rFonts w:ascii="宋体" w:hAnsi="宋体" w:hint="eastAsia"/>
          <w:color w:val="000000"/>
          <w:sz w:val="24"/>
        </w:rPr>
        <w:t xml:space="preserve">  企业周边环境风险受体情况</w:t>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6</w:t>
      </w:r>
    </w:p>
    <w:p w:rsidR="00447830" w:rsidRDefault="00447830" w:rsidP="00447830">
      <w:pPr>
        <w:spacing w:line="360" w:lineRule="auto"/>
        <w:ind w:firstLine="480"/>
        <w:jc w:val="distribute"/>
        <w:rPr>
          <w:rFonts w:ascii="宋体" w:hAnsi="宋体"/>
          <w:color w:val="000000"/>
          <w:sz w:val="24"/>
        </w:rPr>
      </w:pPr>
      <w:r>
        <w:rPr>
          <w:rFonts w:ascii="宋体" w:hAnsi="宋体" w:hint="eastAsia"/>
          <w:color w:val="000000"/>
          <w:sz w:val="24"/>
        </w:rPr>
        <w:t>3</w:t>
      </w:r>
      <w:r>
        <w:rPr>
          <w:rFonts w:ascii="宋体" w:hAnsi="宋体"/>
          <w:color w:val="000000"/>
          <w:sz w:val="24"/>
        </w:rPr>
        <w:t>.</w:t>
      </w:r>
      <w:r>
        <w:rPr>
          <w:rFonts w:ascii="宋体" w:hAnsi="宋体" w:hint="eastAsia"/>
          <w:color w:val="000000"/>
          <w:sz w:val="24"/>
        </w:rPr>
        <w:t>3  涉及环境风险物质情况</w:t>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8</w:t>
      </w:r>
    </w:p>
    <w:p w:rsidR="00447830" w:rsidRDefault="00447830" w:rsidP="00447830">
      <w:pPr>
        <w:spacing w:line="360" w:lineRule="auto"/>
        <w:ind w:firstLine="480"/>
        <w:jc w:val="distribute"/>
        <w:rPr>
          <w:rFonts w:ascii="宋体" w:hAnsi="宋体"/>
          <w:color w:val="000000"/>
          <w:sz w:val="24"/>
        </w:rPr>
      </w:pPr>
      <w:r>
        <w:rPr>
          <w:rFonts w:ascii="宋体" w:hAnsi="宋体"/>
          <w:color w:val="000000"/>
          <w:sz w:val="24"/>
        </w:rPr>
        <w:t>3.</w:t>
      </w:r>
      <w:r>
        <w:rPr>
          <w:rFonts w:ascii="宋体" w:hAnsi="宋体" w:hint="eastAsia"/>
          <w:color w:val="000000"/>
          <w:sz w:val="24"/>
        </w:rPr>
        <w:t>4  生产工艺</w:t>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9</w:t>
      </w:r>
    </w:p>
    <w:p w:rsidR="00447830" w:rsidRDefault="00447830" w:rsidP="00447830">
      <w:pPr>
        <w:spacing w:line="360" w:lineRule="auto"/>
        <w:ind w:firstLine="480"/>
        <w:jc w:val="distribute"/>
        <w:rPr>
          <w:rFonts w:ascii="宋体" w:hAnsi="宋体"/>
          <w:color w:val="000000"/>
          <w:sz w:val="24"/>
        </w:rPr>
      </w:pPr>
      <w:r>
        <w:rPr>
          <w:rFonts w:ascii="宋体" w:hAnsi="宋体" w:hint="eastAsia"/>
          <w:color w:val="000000"/>
          <w:sz w:val="24"/>
        </w:rPr>
        <w:t>3</w:t>
      </w:r>
      <w:r>
        <w:rPr>
          <w:rFonts w:ascii="宋体" w:hAnsi="宋体"/>
          <w:color w:val="000000"/>
          <w:sz w:val="24"/>
        </w:rPr>
        <w:t>.</w:t>
      </w:r>
      <w:r>
        <w:rPr>
          <w:rFonts w:ascii="宋体" w:hAnsi="宋体" w:hint="eastAsia"/>
          <w:color w:val="000000"/>
          <w:sz w:val="24"/>
        </w:rPr>
        <w:t>5  安全生产管理</w:t>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12</w:t>
      </w:r>
    </w:p>
    <w:p w:rsidR="00447830" w:rsidRDefault="00447830" w:rsidP="00447830">
      <w:pPr>
        <w:spacing w:line="360" w:lineRule="auto"/>
        <w:ind w:firstLine="480"/>
        <w:jc w:val="distribute"/>
        <w:rPr>
          <w:rFonts w:ascii="宋体" w:hAnsi="宋体"/>
          <w:color w:val="000000"/>
          <w:sz w:val="24"/>
        </w:rPr>
      </w:pPr>
      <w:r>
        <w:rPr>
          <w:rFonts w:ascii="宋体" w:hAnsi="宋体"/>
          <w:color w:val="000000"/>
          <w:sz w:val="24"/>
        </w:rPr>
        <w:t>3.</w:t>
      </w:r>
      <w:r>
        <w:rPr>
          <w:rFonts w:ascii="宋体" w:hAnsi="宋体" w:hint="eastAsia"/>
          <w:color w:val="000000"/>
          <w:sz w:val="24"/>
        </w:rPr>
        <w:t>6  现有环境风险防控与应急措施情况</w:t>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12</w:t>
      </w:r>
    </w:p>
    <w:p w:rsidR="00447830" w:rsidRDefault="00447830" w:rsidP="00447830">
      <w:pPr>
        <w:spacing w:line="360" w:lineRule="auto"/>
        <w:ind w:firstLine="480"/>
        <w:jc w:val="distribute"/>
        <w:rPr>
          <w:rFonts w:ascii="宋体" w:hAnsi="宋体"/>
          <w:color w:val="000000"/>
          <w:sz w:val="24"/>
        </w:rPr>
      </w:pPr>
      <w:r>
        <w:rPr>
          <w:rFonts w:ascii="宋体" w:hAnsi="宋体" w:hint="eastAsia"/>
          <w:color w:val="000000"/>
          <w:sz w:val="24"/>
        </w:rPr>
        <w:t>3</w:t>
      </w:r>
      <w:r>
        <w:rPr>
          <w:rFonts w:ascii="宋体" w:hAnsi="宋体"/>
          <w:color w:val="000000"/>
          <w:sz w:val="24"/>
        </w:rPr>
        <w:t>.</w:t>
      </w:r>
      <w:r>
        <w:rPr>
          <w:rFonts w:ascii="宋体" w:hAnsi="宋体" w:hint="eastAsia"/>
          <w:color w:val="000000"/>
          <w:sz w:val="24"/>
        </w:rPr>
        <w:t>7  现有应急物资与装备、救援队伍情况</w:t>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13</w:t>
      </w:r>
    </w:p>
    <w:p w:rsidR="00447830" w:rsidRDefault="00447830" w:rsidP="00447830">
      <w:pPr>
        <w:spacing w:line="360" w:lineRule="auto"/>
        <w:rPr>
          <w:rFonts w:ascii="黑体" w:eastAsia="黑体" w:hAnsi="宋体"/>
          <w:bCs/>
          <w:color w:val="000000"/>
          <w:sz w:val="24"/>
        </w:rPr>
      </w:pPr>
      <w:r>
        <w:rPr>
          <w:rFonts w:ascii="黑体" w:eastAsia="黑体" w:hAnsi="宋体" w:hint="eastAsia"/>
          <w:bCs/>
          <w:color w:val="000000"/>
          <w:sz w:val="24"/>
        </w:rPr>
        <w:t>4 突发环境事件及其后果分析</w:t>
      </w:r>
    </w:p>
    <w:p w:rsidR="00447830" w:rsidRDefault="00447830" w:rsidP="00447830">
      <w:pPr>
        <w:spacing w:line="360" w:lineRule="auto"/>
        <w:ind w:firstLine="480"/>
        <w:jc w:val="distribute"/>
        <w:rPr>
          <w:rFonts w:ascii="宋体" w:hAnsi="宋体"/>
          <w:color w:val="000000"/>
          <w:sz w:val="24"/>
        </w:rPr>
      </w:pPr>
      <w:r>
        <w:rPr>
          <w:rFonts w:ascii="宋体" w:hAnsi="宋体"/>
          <w:color w:val="000000"/>
          <w:sz w:val="24"/>
        </w:rPr>
        <w:t>4.1</w:t>
      </w:r>
      <w:r>
        <w:rPr>
          <w:rFonts w:ascii="宋体" w:hAnsi="宋体" w:hint="eastAsia"/>
          <w:color w:val="000000"/>
          <w:sz w:val="24"/>
        </w:rPr>
        <w:t xml:space="preserve">  国内外同类企业突发环境事件</w:t>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21</w:t>
      </w:r>
    </w:p>
    <w:p w:rsidR="00447830" w:rsidRDefault="00447830" w:rsidP="00447830">
      <w:pPr>
        <w:spacing w:line="360" w:lineRule="auto"/>
        <w:ind w:firstLine="480"/>
        <w:jc w:val="distribute"/>
        <w:rPr>
          <w:rFonts w:ascii="宋体" w:hAnsi="宋体"/>
          <w:color w:val="000000"/>
          <w:sz w:val="24"/>
        </w:rPr>
      </w:pPr>
      <w:r>
        <w:rPr>
          <w:rFonts w:ascii="宋体" w:hAnsi="宋体"/>
          <w:color w:val="000000"/>
          <w:sz w:val="24"/>
        </w:rPr>
        <w:t>4.</w:t>
      </w:r>
      <w:r>
        <w:rPr>
          <w:rFonts w:ascii="宋体" w:hAnsi="宋体" w:hint="eastAsia"/>
          <w:color w:val="000000"/>
          <w:sz w:val="24"/>
        </w:rPr>
        <w:t>2  明水化工突发环境事件情景分析</w:t>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22</w:t>
      </w:r>
    </w:p>
    <w:p w:rsidR="00447830" w:rsidRDefault="00447830" w:rsidP="00447830">
      <w:pPr>
        <w:spacing w:line="360" w:lineRule="auto"/>
        <w:ind w:firstLine="480"/>
        <w:jc w:val="distribute"/>
        <w:rPr>
          <w:rFonts w:ascii="宋体" w:hAnsi="宋体"/>
          <w:color w:val="000000"/>
          <w:sz w:val="24"/>
        </w:rPr>
      </w:pPr>
      <w:r>
        <w:rPr>
          <w:rFonts w:ascii="宋体" w:hAnsi="宋体" w:hint="eastAsia"/>
          <w:color w:val="000000"/>
          <w:sz w:val="24"/>
        </w:rPr>
        <w:t>4.3  明水化工突发环境事件情景源强分析</w:t>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t xml:space="preserve"> 23</w:t>
      </w:r>
    </w:p>
    <w:p w:rsidR="00447830" w:rsidRDefault="00447830" w:rsidP="00447830">
      <w:pPr>
        <w:spacing w:line="360" w:lineRule="auto"/>
        <w:ind w:firstLine="480"/>
        <w:jc w:val="distribute"/>
        <w:rPr>
          <w:rFonts w:ascii="宋体" w:hAnsi="宋体"/>
          <w:color w:val="000000"/>
          <w:sz w:val="24"/>
        </w:rPr>
      </w:pPr>
      <w:r>
        <w:rPr>
          <w:rFonts w:ascii="宋体" w:hAnsi="宋体" w:hint="eastAsia"/>
          <w:color w:val="000000"/>
          <w:sz w:val="24"/>
        </w:rPr>
        <w:t>4.4  明水化工突发环境事件释放环境风险物质的扩散途径、涉及环境风险防控与应急措施、应急资源情况分析</w:t>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t xml:space="preserve"> 26</w:t>
      </w:r>
    </w:p>
    <w:p w:rsidR="00447830" w:rsidRDefault="00447830" w:rsidP="00447830">
      <w:pPr>
        <w:spacing w:line="360" w:lineRule="auto"/>
        <w:ind w:firstLine="480"/>
        <w:jc w:val="distribute"/>
        <w:rPr>
          <w:rFonts w:ascii="宋体" w:hAnsi="宋体"/>
          <w:color w:val="000000"/>
          <w:sz w:val="24"/>
        </w:rPr>
      </w:pPr>
      <w:r>
        <w:rPr>
          <w:rFonts w:ascii="宋体" w:hAnsi="宋体" w:hint="eastAsia"/>
          <w:color w:val="000000"/>
          <w:sz w:val="24"/>
        </w:rPr>
        <w:t>4</w:t>
      </w:r>
      <w:r>
        <w:rPr>
          <w:rFonts w:ascii="宋体" w:hAnsi="宋体"/>
          <w:color w:val="000000"/>
          <w:sz w:val="24"/>
        </w:rPr>
        <w:t>.</w:t>
      </w:r>
      <w:r>
        <w:rPr>
          <w:rFonts w:ascii="宋体" w:hAnsi="宋体" w:hint="eastAsia"/>
          <w:color w:val="000000"/>
          <w:sz w:val="24"/>
        </w:rPr>
        <w:t>5  明水化工突发环境事件危害后果分析</w:t>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27</w:t>
      </w:r>
    </w:p>
    <w:p w:rsidR="00447830" w:rsidRDefault="00447830" w:rsidP="00447830">
      <w:pPr>
        <w:spacing w:line="360" w:lineRule="auto"/>
        <w:rPr>
          <w:rFonts w:ascii="黑体" w:eastAsia="黑体" w:hAnsi="宋体"/>
          <w:bCs/>
          <w:color w:val="000000"/>
          <w:sz w:val="24"/>
        </w:rPr>
      </w:pPr>
      <w:r>
        <w:rPr>
          <w:rFonts w:ascii="黑体" w:eastAsia="黑体" w:hAnsi="宋体" w:hint="eastAsia"/>
          <w:bCs/>
          <w:color w:val="000000"/>
          <w:sz w:val="24"/>
        </w:rPr>
        <w:t>5 现有环境风险防控和应急措施差距分析</w:t>
      </w:r>
    </w:p>
    <w:p w:rsidR="00447830" w:rsidRDefault="00447830" w:rsidP="00447830">
      <w:pPr>
        <w:spacing w:line="360" w:lineRule="auto"/>
        <w:ind w:firstLineChars="200" w:firstLine="480"/>
        <w:jc w:val="distribute"/>
        <w:rPr>
          <w:rFonts w:ascii="宋体" w:hAnsi="宋体"/>
          <w:color w:val="000000"/>
          <w:sz w:val="24"/>
        </w:rPr>
      </w:pPr>
      <w:r>
        <w:rPr>
          <w:rFonts w:ascii="宋体" w:hAnsi="宋体" w:hint="eastAsia"/>
          <w:color w:val="000000"/>
          <w:sz w:val="24"/>
        </w:rPr>
        <w:t>5</w:t>
      </w:r>
      <w:r>
        <w:rPr>
          <w:rFonts w:ascii="宋体" w:hAnsi="宋体"/>
          <w:color w:val="000000"/>
          <w:sz w:val="24"/>
        </w:rPr>
        <w:t>.</w:t>
      </w:r>
      <w:r>
        <w:rPr>
          <w:rFonts w:ascii="宋体" w:hAnsi="宋体" w:hint="eastAsia"/>
          <w:color w:val="000000"/>
          <w:sz w:val="24"/>
        </w:rPr>
        <w:t>1  环境风险管理制度</w:t>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29</w:t>
      </w:r>
    </w:p>
    <w:p w:rsidR="00447830" w:rsidRDefault="00447830" w:rsidP="00447830">
      <w:pPr>
        <w:spacing w:line="360" w:lineRule="auto"/>
        <w:ind w:firstLineChars="200" w:firstLine="480"/>
        <w:jc w:val="distribute"/>
        <w:rPr>
          <w:rFonts w:ascii="宋体" w:hAnsi="宋体"/>
          <w:color w:val="000000"/>
          <w:sz w:val="24"/>
        </w:rPr>
      </w:pPr>
      <w:r>
        <w:rPr>
          <w:rFonts w:ascii="宋体" w:hAnsi="宋体" w:hint="eastAsia"/>
          <w:color w:val="000000"/>
          <w:sz w:val="24"/>
        </w:rPr>
        <w:t>5</w:t>
      </w:r>
      <w:r>
        <w:rPr>
          <w:rFonts w:ascii="宋体" w:hAnsi="宋体"/>
          <w:color w:val="000000"/>
          <w:sz w:val="24"/>
        </w:rPr>
        <w:t>.</w:t>
      </w:r>
      <w:r>
        <w:rPr>
          <w:rFonts w:ascii="宋体" w:hAnsi="宋体" w:hint="eastAsia"/>
          <w:color w:val="000000"/>
          <w:sz w:val="24"/>
        </w:rPr>
        <w:t>2  环境风险防控与应急措施</w:t>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29</w:t>
      </w:r>
    </w:p>
    <w:p w:rsidR="00447830" w:rsidRDefault="00447830" w:rsidP="00447830">
      <w:pPr>
        <w:spacing w:line="360" w:lineRule="auto"/>
        <w:ind w:firstLineChars="200" w:firstLine="480"/>
        <w:jc w:val="distribute"/>
        <w:rPr>
          <w:rFonts w:ascii="宋体" w:hAnsi="宋体"/>
          <w:color w:val="000000"/>
          <w:sz w:val="24"/>
        </w:rPr>
      </w:pPr>
      <w:r>
        <w:rPr>
          <w:rFonts w:ascii="宋体" w:hAnsi="宋体" w:hint="eastAsia"/>
          <w:color w:val="000000"/>
          <w:sz w:val="24"/>
        </w:rPr>
        <w:t>5</w:t>
      </w:r>
      <w:r>
        <w:rPr>
          <w:rFonts w:ascii="宋体" w:hAnsi="宋体"/>
          <w:color w:val="000000"/>
          <w:sz w:val="24"/>
        </w:rPr>
        <w:t>.</w:t>
      </w:r>
      <w:r>
        <w:rPr>
          <w:rFonts w:ascii="宋体" w:hAnsi="宋体" w:hint="eastAsia"/>
          <w:color w:val="000000"/>
          <w:sz w:val="24"/>
        </w:rPr>
        <w:t>3  环境应急资源</w:t>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30</w:t>
      </w:r>
    </w:p>
    <w:p w:rsidR="00447830" w:rsidRDefault="00447830" w:rsidP="00447830">
      <w:pPr>
        <w:spacing w:line="360" w:lineRule="auto"/>
        <w:ind w:firstLineChars="200" w:firstLine="480"/>
        <w:jc w:val="distribute"/>
        <w:rPr>
          <w:rFonts w:ascii="宋体" w:hAnsi="宋体"/>
          <w:color w:val="000000"/>
          <w:sz w:val="24"/>
        </w:rPr>
      </w:pPr>
      <w:r>
        <w:rPr>
          <w:rFonts w:ascii="宋体" w:hAnsi="宋体" w:hint="eastAsia"/>
          <w:color w:val="000000"/>
          <w:sz w:val="24"/>
        </w:rPr>
        <w:t>5</w:t>
      </w:r>
      <w:r>
        <w:rPr>
          <w:rFonts w:ascii="宋体" w:hAnsi="宋体"/>
          <w:color w:val="000000"/>
          <w:sz w:val="24"/>
        </w:rPr>
        <w:t>.</w:t>
      </w:r>
      <w:r>
        <w:rPr>
          <w:rFonts w:ascii="宋体" w:hAnsi="宋体" w:hint="eastAsia"/>
          <w:color w:val="000000"/>
          <w:sz w:val="24"/>
        </w:rPr>
        <w:t>4  历史经验教训总结</w:t>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30</w:t>
      </w:r>
    </w:p>
    <w:p w:rsidR="00447830" w:rsidRDefault="00447830" w:rsidP="00447830">
      <w:pPr>
        <w:spacing w:line="360" w:lineRule="auto"/>
        <w:rPr>
          <w:rFonts w:ascii="黑体" w:eastAsia="黑体" w:hAnsi="宋体"/>
          <w:bCs/>
          <w:color w:val="000000"/>
          <w:sz w:val="24"/>
        </w:rPr>
      </w:pPr>
      <w:r>
        <w:rPr>
          <w:rFonts w:ascii="黑体" w:eastAsia="黑体" w:hAnsi="宋体" w:hint="eastAsia"/>
          <w:bCs/>
          <w:color w:val="000000"/>
          <w:sz w:val="24"/>
        </w:rPr>
        <w:t>6 完善环境风险防控和应急措施的实施计划</w:t>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32</w:t>
      </w:r>
    </w:p>
    <w:p w:rsidR="00447830" w:rsidRDefault="00447830" w:rsidP="00447830">
      <w:pPr>
        <w:spacing w:line="360" w:lineRule="auto"/>
        <w:rPr>
          <w:rFonts w:ascii="黑体" w:eastAsia="黑体" w:hAnsi="宋体"/>
          <w:bCs/>
          <w:color w:val="000000"/>
          <w:sz w:val="24"/>
        </w:rPr>
      </w:pPr>
      <w:r>
        <w:rPr>
          <w:rFonts w:ascii="黑体" w:eastAsia="黑体" w:hAnsi="宋体" w:hint="eastAsia"/>
          <w:bCs/>
          <w:color w:val="000000"/>
          <w:sz w:val="24"/>
        </w:rPr>
        <w:t>7 企业突发环境事件风险等级</w:t>
      </w:r>
    </w:p>
    <w:p w:rsidR="00447830" w:rsidRDefault="00447830" w:rsidP="00447830">
      <w:pPr>
        <w:spacing w:line="360" w:lineRule="auto"/>
        <w:ind w:firstLine="480"/>
        <w:jc w:val="distribute"/>
        <w:rPr>
          <w:rFonts w:ascii="宋体" w:hAnsi="宋体"/>
          <w:color w:val="000000"/>
          <w:sz w:val="24"/>
        </w:rPr>
      </w:pPr>
      <w:r>
        <w:rPr>
          <w:rFonts w:ascii="宋体" w:hAnsi="宋体" w:hint="eastAsia"/>
          <w:color w:val="000000"/>
          <w:sz w:val="24"/>
        </w:rPr>
        <w:t>7.1  突发大气环境事件风险分级</w:t>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33</w:t>
      </w:r>
    </w:p>
    <w:p w:rsidR="00447830" w:rsidRDefault="00447830" w:rsidP="00447830">
      <w:pPr>
        <w:spacing w:line="360" w:lineRule="auto"/>
        <w:ind w:firstLine="480"/>
        <w:jc w:val="distribute"/>
        <w:rPr>
          <w:rFonts w:ascii="宋体" w:hAnsi="宋体"/>
          <w:sz w:val="24"/>
        </w:rPr>
      </w:pPr>
      <w:r>
        <w:rPr>
          <w:rFonts w:ascii="宋体" w:hAnsi="宋体" w:hint="eastAsia"/>
          <w:sz w:val="24"/>
        </w:rPr>
        <w:lastRenderedPageBreak/>
        <w:t>7.2  突发水环境事件风险分级</w:t>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9E"/>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9E"/>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9E"/>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sym w:font="Wingdings" w:char="F0A0"/>
      </w:r>
      <w:r>
        <w:rPr>
          <w:rFonts w:ascii="宋体" w:hAnsi="宋体" w:hint="eastAsia"/>
          <w:sz w:val="24"/>
        </w:rPr>
        <w:sym w:font="Wingdings" w:char="F09E"/>
      </w:r>
      <w:r>
        <w:rPr>
          <w:rFonts w:ascii="宋体" w:hAnsi="宋体" w:hint="eastAsia"/>
          <w:sz w:val="24"/>
        </w:rPr>
        <w:t xml:space="preserve"> 51</w:t>
      </w:r>
    </w:p>
    <w:p w:rsidR="00447830" w:rsidRDefault="00447830" w:rsidP="00447830">
      <w:pPr>
        <w:spacing w:line="360" w:lineRule="auto"/>
        <w:ind w:firstLine="480"/>
        <w:jc w:val="distribute"/>
        <w:rPr>
          <w:rFonts w:ascii="宋体" w:hAnsi="宋体"/>
          <w:color w:val="000000"/>
          <w:sz w:val="24"/>
        </w:rPr>
      </w:pPr>
      <w:r>
        <w:rPr>
          <w:rFonts w:ascii="宋体" w:hAnsi="宋体" w:hint="eastAsia"/>
          <w:color w:val="000000"/>
          <w:sz w:val="24"/>
        </w:rPr>
        <w:t>7.3  企业突发环境事件风险等级确定</w:t>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sym w:font="Wingdings" w:char="F0A0"/>
      </w:r>
      <w:r>
        <w:rPr>
          <w:rFonts w:ascii="宋体" w:hAnsi="宋体" w:hint="eastAsia"/>
          <w:color w:val="000000"/>
          <w:sz w:val="24"/>
        </w:rPr>
        <w:sym w:font="Wingdings" w:char="F09E"/>
      </w:r>
      <w:r>
        <w:rPr>
          <w:rFonts w:ascii="宋体" w:hAnsi="宋体" w:hint="eastAsia"/>
          <w:color w:val="000000"/>
          <w:sz w:val="24"/>
        </w:rPr>
        <w:t xml:space="preserve"> 57</w:t>
      </w:r>
    </w:p>
    <w:p w:rsidR="00447830" w:rsidRDefault="00447830" w:rsidP="00447830">
      <w:pPr>
        <w:pStyle w:val="a7"/>
        <w:spacing w:line="440" w:lineRule="exact"/>
        <w:ind w:left="1260" w:hangingChars="450" w:hanging="1260"/>
        <w:rPr>
          <w:rFonts w:ascii="黑体" w:eastAsia="黑体" w:hAnsi="宋体"/>
          <w:color w:val="000000"/>
          <w:sz w:val="28"/>
          <w:szCs w:val="28"/>
        </w:rPr>
      </w:pPr>
      <w:r>
        <w:rPr>
          <w:rFonts w:ascii="黑体" w:eastAsia="黑体" w:hAnsi="宋体" w:hint="eastAsia"/>
          <w:color w:val="000000"/>
          <w:sz w:val="28"/>
          <w:szCs w:val="28"/>
        </w:rPr>
        <w:t>附件</w:t>
      </w:r>
    </w:p>
    <w:p w:rsidR="00447830" w:rsidRDefault="00447830" w:rsidP="00447830">
      <w:pPr>
        <w:pStyle w:val="a7"/>
        <w:spacing w:line="440" w:lineRule="exact"/>
        <w:ind w:left="1"/>
        <w:rPr>
          <w:rFonts w:ascii="黑体" w:eastAsia="黑体" w:hAnsi="宋体"/>
          <w:color w:val="000000"/>
          <w:sz w:val="24"/>
        </w:rPr>
      </w:pPr>
      <w:r>
        <w:rPr>
          <w:rFonts w:ascii="黑体" w:eastAsia="黑体" w:hAnsi="宋体" w:hint="eastAsia"/>
          <w:color w:val="000000"/>
          <w:sz w:val="24"/>
        </w:rPr>
        <w:t>附件一  安全生产许可证</w:t>
      </w:r>
    </w:p>
    <w:p w:rsidR="00447830" w:rsidRDefault="00447830" w:rsidP="00447830">
      <w:pPr>
        <w:pStyle w:val="a7"/>
        <w:spacing w:line="440" w:lineRule="exact"/>
        <w:ind w:left="1"/>
        <w:rPr>
          <w:rFonts w:ascii="黑体" w:eastAsia="黑体" w:hAnsi="宋体"/>
          <w:color w:val="000000"/>
          <w:sz w:val="24"/>
        </w:rPr>
      </w:pPr>
      <w:r>
        <w:rPr>
          <w:rFonts w:ascii="黑体" w:eastAsia="黑体" w:hAnsi="宋体" w:hint="eastAsia"/>
          <w:color w:val="000000"/>
          <w:sz w:val="24"/>
        </w:rPr>
        <w:t>附件二  危险化学品重大危险源备案登记表及备案告知书</w:t>
      </w:r>
    </w:p>
    <w:p w:rsidR="00447830" w:rsidRDefault="00447830" w:rsidP="00447830">
      <w:pPr>
        <w:pStyle w:val="a7"/>
        <w:spacing w:line="440" w:lineRule="exact"/>
        <w:ind w:left="1"/>
        <w:rPr>
          <w:rFonts w:ascii="黑体" w:eastAsia="黑体" w:hAnsi="宋体"/>
          <w:color w:val="000000"/>
          <w:sz w:val="24"/>
        </w:rPr>
      </w:pPr>
      <w:r>
        <w:rPr>
          <w:rFonts w:ascii="黑体" w:eastAsia="黑体" w:hAnsi="宋体" w:hint="eastAsia"/>
          <w:color w:val="000000"/>
          <w:sz w:val="24"/>
        </w:rPr>
        <w:t>附件三  安全设施竣工验收意见</w:t>
      </w:r>
    </w:p>
    <w:p w:rsidR="00447830" w:rsidRDefault="00447830" w:rsidP="00447830">
      <w:pPr>
        <w:pStyle w:val="a7"/>
        <w:spacing w:line="440" w:lineRule="exact"/>
        <w:ind w:left="1"/>
        <w:rPr>
          <w:rFonts w:ascii="黑体" w:eastAsia="黑体" w:hAnsi="宋体"/>
          <w:color w:val="000000"/>
          <w:sz w:val="24"/>
        </w:rPr>
      </w:pPr>
      <w:r>
        <w:rPr>
          <w:rFonts w:ascii="黑体" w:eastAsia="黑体" w:hAnsi="宋体" w:hint="eastAsia"/>
          <w:color w:val="000000"/>
          <w:sz w:val="24"/>
        </w:rPr>
        <w:t>附件四  消防验收意见书</w:t>
      </w:r>
    </w:p>
    <w:p w:rsidR="00447830" w:rsidRDefault="00447830" w:rsidP="00447830">
      <w:pPr>
        <w:pStyle w:val="a7"/>
        <w:spacing w:line="440" w:lineRule="exact"/>
        <w:ind w:left="1"/>
        <w:rPr>
          <w:rFonts w:ascii="黑体" w:eastAsia="黑体" w:hAnsi="宋体"/>
          <w:color w:val="000000"/>
          <w:sz w:val="24"/>
        </w:rPr>
      </w:pPr>
    </w:p>
    <w:p w:rsidR="00447830" w:rsidRDefault="00447830" w:rsidP="00447830">
      <w:pPr>
        <w:pStyle w:val="a7"/>
        <w:spacing w:line="440" w:lineRule="exact"/>
        <w:ind w:left="1"/>
        <w:rPr>
          <w:rFonts w:ascii="黑体" w:eastAsia="黑体" w:hAnsi="宋体"/>
          <w:bCs/>
          <w:color w:val="000000"/>
          <w:sz w:val="28"/>
          <w:szCs w:val="28"/>
        </w:rPr>
      </w:pPr>
      <w:r>
        <w:rPr>
          <w:rFonts w:ascii="黑体" w:eastAsia="黑体" w:hAnsi="宋体" w:hint="eastAsia"/>
          <w:bCs/>
          <w:color w:val="000000"/>
          <w:sz w:val="28"/>
          <w:szCs w:val="28"/>
        </w:rPr>
        <w:t>附图</w:t>
      </w:r>
    </w:p>
    <w:p w:rsidR="00447830" w:rsidRDefault="00447830" w:rsidP="00447830">
      <w:pPr>
        <w:pStyle w:val="a7"/>
        <w:spacing w:line="440" w:lineRule="exact"/>
        <w:ind w:left="1"/>
        <w:rPr>
          <w:rFonts w:ascii="黑体" w:eastAsia="黑体" w:hAnsi="宋体"/>
          <w:color w:val="000000"/>
          <w:sz w:val="24"/>
        </w:rPr>
      </w:pPr>
      <w:r>
        <w:rPr>
          <w:rFonts w:ascii="黑体" w:eastAsia="黑体" w:hAnsi="宋体" w:hint="eastAsia"/>
          <w:color w:val="000000"/>
          <w:sz w:val="24"/>
        </w:rPr>
        <w:t xml:space="preserve">附图1  </w:t>
      </w:r>
      <w:r>
        <w:rPr>
          <w:rFonts w:ascii="黑体" w:eastAsia="黑体" w:hAnsi="宋体" w:hint="eastAsia"/>
          <w:bCs/>
          <w:color w:val="000000"/>
          <w:sz w:val="24"/>
        </w:rPr>
        <w:t>企业地理位置图</w:t>
      </w:r>
    </w:p>
    <w:p w:rsidR="00447830" w:rsidRDefault="00447830" w:rsidP="00447830">
      <w:pPr>
        <w:pStyle w:val="a7"/>
        <w:spacing w:line="440" w:lineRule="exact"/>
        <w:ind w:left="1"/>
        <w:rPr>
          <w:rFonts w:ascii="黑体" w:eastAsia="黑体" w:hAnsi="宋体"/>
          <w:color w:val="000000"/>
          <w:sz w:val="24"/>
        </w:rPr>
      </w:pPr>
      <w:r>
        <w:rPr>
          <w:rFonts w:ascii="黑体" w:eastAsia="黑体" w:hAnsi="宋体" w:hint="eastAsia"/>
          <w:color w:val="000000"/>
          <w:sz w:val="24"/>
        </w:rPr>
        <w:t>附图2  厂区平面布置图</w:t>
      </w:r>
    </w:p>
    <w:p w:rsidR="00447830" w:rsidRDefault="00447830" w:rsidP="00447830">
      <w:pPr>
        <w:pStyle w:val="a7"/>
        <w:spacing w:line="440" w:lineRule="exact"/>
        <w:ind w:left="1"/>
        <w:rPr>
          <w:rFonts w:ascii="黑体" w:eastAsia="黑体" w:hAnsi="宋体"/>
          <w:color w:val="000000"/>
          <w:sz w:val="24"/>
        </w:rPr>
      </w:pPr>
      <w:r>
        <w:rPr>
          <w:rFonts w:ascii="黑体" w:eastAsia="黑体" w:hAnsi="宋体" w:hint="eastAsia"/>
          <w:color w:val="000000"/>
          <w:sz w:val="24"/>
        </w:rPr>
        <w:t>附图3  近距离敏感目标图</w:t>
      </w:r>
    </w:p>
    <w:p w:rsidR="00447830" w:rsidRDefault="00447830" w:rsidP="00447830">
      <w:pPr>
        <w:pStyle w:val="a7"/>
        <w:spacing w:line="440" w:lineRule="exact"/>
        <w:ind w:left="1"/>
        <w:rPr>
          <w:rFonts w:ascii="黑体" w:eastAsia="黑体" w:hAnsi="宋体"/>
          <w:color w:val="000000"/>
          <w:sz w:val="24"/>
        </w:rPr>
      </w:pPr>
      <w:r>
        <w:rPr>
          <w:rFonts w:ascii="黑体" w:eastAsia="黑体" w:hAnsi="宋体" w:hint="eastAsia"/>
          <w:color w:val="000000"/>
          <w:sz w:val="24"/>
        </w:rPr>
        <w:t>附件4  企业雨、污水管网图</w:t>
      </w:r>
    </w:p>
    <w:p w:rsidR="00447830" w:rsidRDefault="00447830" w:rsidP="00447830">
      <w:pPr>
        <w:pStyle w:val="a7"/>
        <w:spacing w:line="440" w:lineRule="exact"/>
        <w:ind w:left="1"/>
        <w:rPr>
          <w:rFonts w:ascii="黑体" w:eastAsia="黑体" w:hAnsi="宋体"/>
          <w:color w:val="000000"/>
          <w:sz w:val="24"/>
        </w:rPr>
      </w:pPr>
    </w:p>
    <w:p w:rsidR="00447830" w:rsidRDefault="00447830" w:rsidP="00447830">
      <w:pPr>
        <w:pStyle w:val="a7"/>
        <w:jc w:val="center"/>
        <w:rPr>
          <w:rFonts w:ascii="黑体" w:eastAsia="黑体"/>
          <w:color w:val="FF0000"/>
          <w:sz w:val="30"/>
        </w:rPr>
      </w:pPr>
    </w:p>
    <w:p w:rsidR="00447830" w:rsidRDefault="00447830" w:rsidP="00447830">
      <w:pPr>
        <w:pStyle w:val="a7"/>
        <w:jc w:val="center"/>
        <w:rPr>
          <w:rFonts w:ascii="黑体" w:eastAsia="黑体"/>
          <w:color w:val="FF0000"/>
          <w:sz w:val="30"/>
        </w:rPr>
      </w:pPr>
    </w:p>
    <w:p w:rsidR="00447830" w:rsidRDefault="00447830" w:rsidP="00447830">
      <w:pPr>
        <w:pStyle w:val="a7"/>
        <w:jc w:val="center"/>
        <w:rPr>
          <w:rFonts w:ascii="黑体" w:eastAsia="黑体"/>
          <w:color w:val="FF0000"/>
          <w:sz w:val="30"/>
        </w:rPr>
        <w:sectPr w:rsidR="00447830">
          <w:footerReference w:type="even" r:id="rId102"/>
          <w:pgSz w:w="11906" w:h="16838"/>
          <w:pgMar w:top="1418" w:right="1418" w:bottom="1418" w:left="1701" w:header="851" w:footer="992" w:gutter="0"/>
          <w:cols w:space="425"/>
          <w:docGrid w:type="lines" w:linePitch="312"/>
        </w:sectPr>
      </w:pPr>
    </w:p>
    <w:p w:rsidR="00447830" w:rsidRDefault="00447830" w:rsidP="00447830">
      <w:pPr>
        <w:pStyle w:val="a7"/>
        <w:spacing w:line="560" w:lineRule="exact"/>
        <w:rPr>
          <w:rFonts w:ascii="黑体" w:eastAsia="黑体"/>
          <w:color w:val="000000"/>
          <w:sz w:val="24"/>
          <w:szCs w:val="24"/>
        </w:rPr>
      </w:pPr>
      <w:r>
        <w:rPr>
          <w:rFonts w:ascii="黑体" w:eastAsia="黑体" w:hint="eastAsia"/>
          <w:color w:val="000000"/>
          <w:sz w:val="24"/>
          <w:szCs w:val="24"/>
        </w:rPr>
        <w:lastRenderedPageBreak/>
        <w:t>1  前言</w:t>
      </w:r>
    </w:p>
    <w:p w:rsidR="00447830" w:rsidRDefault="00447830" w:rsidP="00447830">
      <w:pPr>
        <w:snapToGrid w:val="0"/>
        <w:spacing w:line="560" w:lineRule="exact"/>
        <w:rPr>
          <w:rFonts w:ascii="宋体" w:hAnsi="宋体"/>
          <w:sz w:val="24"/>
        </w:rPr>
      </w:pPr>
      <w:r>
        <w:rPr>
          <w:rFonts w:ascii="宋体" w:hAnsi="宋体" w:hint="eastAsia"/>
          <w:sz w:val="24"/>
        </w:rPr>
        <w:t xml:space="preserve">    当前，我国已进入突发环境事件多发期和矛盾凸显期，环境问题已成为威胁人体健康、公共安全和社会稳定的重要因素之一。国务院高度重视环境风险防范与管理，2011 年 10月，发布了《国务院关于加强环境保护重点工作的意见》（国发[2011]35 号），明确提出了“有效防范环境风险和妥善处理突发环境事件，完善以预防为主的环境风险管理制度，严格落实企业环境安全主体责任”，2016 年 11 月，国务院印发了《“十三五”生态环境保护规划》，提出了“加强风险评估与源头防控，完善企业突发环境事件风险评估制度”的环境管理要求。</w:t>
      </w:r>
    </w:p>
    <w:p w:rsidR="00447830" w:rsidRDefault="00447830" w:rsidP="00447830">
      <w:pPr>
        <w:snapToGrid w:val="0"/>
        <w:spacing w:line="560" w:lineRule="exact"/>
        <w:ind w:firstLineChars="200" w:firstLine="480"/>
        <w:rPr>
          <w:rFonts w:ascii="宋体" w:hAnsi="宋体"/>
          <w:sz w:val="24"/>
        </w:rPr>
      </w:pPr>
      <w:r>
        <w:rPr>
          <w:rFonts w:ascii="宋体" w:hAnsi="宋体" w:hint="eastAsia"/>
          <w:sz w:val="24"/>
        </w:rPr>
        <w:t>为贯彻落实环境风险防控任务，保障人民群众的身体健康和环境安全，规范企业突发环境事件风险评估行为，为企业提高环境风险防控能力提供切实指导，为环保部门根据企业环境风险等级实施分级差别化管理提供技术支持，中华人民共和国生态环境部明确环境风险评估是做好企业环境安全达标建设的重要前提。</w:t>
      </w:r>
    </w:p>
    <w:p w:rsidR="00447830" w:rsidRDefault="00447830" w:rsidP="00447830">
      <w:pPr>
        <w:snapToGrid w:val="0"/>
        <w:spacing w:line="560" w:lineRule="exact"/>
        <w:ind w:firstLineChars="200" w:firstLine="480"/>
        <w:rPr>
          <w:rFonts w:ascii="宋体" w:hAnsi="宋体"/>
          <w:sz w:val="24"/>
        </w:rPr>
      </w:pPr>
      <w:r>
        <w:rPr>
          <w:rFonts w:ascii="宋体" w:hAnsi="宋体" w:hint="eastAsia"/>
          <w:sz w:val="24"/>
        </w:rPr>
        <w:t>根据国家环保部《企业突发环境事件风险评估指南（试行）》、《企业突发环境事件风险分级方法》（HJ941-2018）规定的评估内容、程序和方法，对</w:t>
      </w:r>
      <w:r>
        <w:rPr>
          <w:rFonts w:ascii="宋体" w:hAnsi="宋体"/>
          <w:sz w:val="24"/>
        </w:rPr>
        <w:t>山东晋煤明水化工集团有限公司</w:t>
      </w:r>
      <w:r>
        <w:rPr>
          <w:rFonts w:ascii="宋体" w:hAnsi="宋体" w:hint="eastAsia"/>
          <w:sz w:val="24"/>
        </w:rPr>
        <w:t>开展环境风险评估。开展企业环境风险评估是企业编制突发环境事件应急预案、有效防范环境风险的前提和重要保障，有利于企业准确把握自身环境风险状况、环境应急差距，并采取针对性的环境风险防控措施，及时消除环境安全隐患。明泉化工于2019年5月委托山东青科环境科技有限公司负责编制该企业的环境风险评估报告。</w:t>
      </w:r>
      <w:r>
        <w:rPr>
          <w:rFonts w:ascii="宋体" w:hAnsi="宋体" w:hint="eastAsia"/>
          <w:snapToGrid w:val="0"/>
          <w:sz w:val="24"/>
        </w:rPr>
        <w:t>我公司接受委托后，在充分收集资料，踏勘现场的基础上，</w:t>
      </w:r>
      <w:r>
        <w:rPr>
          <w:rFonts w:ascii="宋体" w:hAnsi="宋体" w:hint="eastAsia"/>
          <w:sz w:val="24"/>
        </w:rPr>
        <w:t>编制完成了明泉化工环境风险评估报告。由于时间仓促，水平有限，敬请专家领导批评指正。</w:t>
      </w:r>
    </w:p>
    <w:p w:rsidR="00447830" w:rsidRDefault="00447830" w:rsidP="00447830">
      <w:pPr>
        <w:snapToGrid w:val="0"/>
        <w:spacing w:line="560" w:lineRule="exact"/>
        <w:ind w:firstLineChars="200" w:firstLine="480"/>
        <w:rPr>
          <w:rFonts w:ascii="宋体" w:hAnsi="宋体"/>
          <w:sz w:val="24"/>
        </w:rPr>
      </w:pPr>
    </w:p>
    <w:p w:rsidR="00447830" w:rsidRDefault="00447830" w:rsidP="00447830">
      <w:pPr>
        <w:snapToGrid w:val="0"/>
        <w:spacing w:line="560" w:lineRule="exact"/>
        <w:ind w:firstLineChars="200" w:firstLine="480"/>
        <w:rPr>
          <w:rFonts w:ascii="宋体" w:hAnsi="宋体"/>
          <w:sz w:val="24"/>
        </w:rPr>
      </w:pPr>
    </w:p>
    <w:p w:rsidR="00447830" w:rsidRDefault="00447830" w:rsidP="00447830">
      <w:pPr>
        <w:snapToGrid w:val="0"/>
        <w:spacing w:line="560" w:lineRule="exact"/>
        <w:ind w:firstLineChars="200" w:firstLine="480"/>
        <w:rPr>
          <w:rFonts w:ascii="宋体" w:hAnsi="宋体"/>
          <w:sz w:val="24"/>
        </w:rPr>
      </w:pPr>
    </w:p>
    <w:p w:rsidR="00447830" w:rsidRDefault="00447830" w:rsidP="00447830">
      <w:pPr>
        <w:snapToGrid w:val="0"/>
        <w:spacing w:line="560" w:lineRule="exact"/>
        <w:ind w:firstLineChars="200" w:firstLine="480"/>
        <w:rPr>
          <w:rFonts w:ascii="宋体" w:hAnsi="宋体"/>
          <w:sz w:val="24"/>
        </w:rPr>
      </w:pPr>
    </w:p>
    <w:p w:rsidR="00447830" w:rsidRDefault="00447830" w:rsidP="00447830">
      <w:pPr>
        <w:snapToGrid w:val="0"/>
        <w:spacing w:line="560" w:lineRule="exact"/>
        <w:ind w:firstLineChars="200" w:firstLine="480"/>
        <w:rPr>
          <w:rFonts w:ascii="宋体" w:hAnsi="宋体"/>
          <w:sz w:val="24"/>
        </w:rPr>
      </w:pPr>
    </w:p>
    <w:p w:rsidR="00447830" w:rsidRDefault="00447830" w:rsidP="00447830">
      <w:pPr>
        <w:snapToGrid w:val="0"/>
        <w:spacing w:line="560" w:lineRule="exact"/>
        <w:ind w:firstLineChars="200" w:firstLine="480"/>
        <w:rPr>
          <w:rFonts w:ascii="宋体" w:hAnsi="宋体"/>
          <w:sz w:val="24"/>
        </w:rPr>
      </w:pPr>
    </w:p>
    <w:p w:rsidR="00447830" w:rsidRDefault="00447830" w:rsidP="00447830">
      <w:pPr>
        <w:pStyle w:val="a7"/>
        <w:ind w:firstLineChars="2900" w:firstLine="6960"/>
        <w:rPr>
          <w:color w:val="FF0000"/>
          <w:sz w:val="24"/>
        </w:rPr>
      </w:pPr>
    </w:p>
    <w:p w:rsidR="00447830" w:rsidRDefault="00447830" w:rsidP="00447830">
      <w:pPr>
        <w:pStyle w:val="a7"/>
        <w:spacing w:line="560" w:lineRule="exact"/>
        <w:rPr>
          <w:rFonts w:ascii="黑体" w:eastAsia="黑体" w:hAnsi="宋体"/>
          <w:color w:val="000000"/>
          <w:sz w:val="24"/>
        </w:rPr>
      </w:pPr>
      <w:r>
        <w:rPr>
          <w:rFonts w:ascii="黑体" w:eastAsia="黑体" w:hAnsi="宋体"/>
          <w:color w:val="FF0000"/>
          <w:sz w:val="24"/>
        </w:rPr>
        <w:lastRenderedPageBreak/>
        <w:br w:type="page"/>
      </w:r>
      <w:r>
        <w:rPr>
          <w:rFonts w:ascii="黑体" w:eastAsia="黑体" w:hAnsi="宋体" w:hint="eastAsia"/>
          <w:color w:val="000000"/>
          <w:sz w:val="24"/>
        </w:rPr>
        <w:lastRenderedPageBreak/>
        <w:t>2 总则</w:t>
      </w:r>
    </w:p>
    <w:p w:rsidR="00447830" w:rsidRDefault="00447830" w:rsidP="00447830">
      <w:pPr>
        <w:pStyle w:val="a7"/>
        <w:spacing w:line="560" w:lineRule="exact"/>
        <w:rPr>
          <w:rFonts w:ascii="黑体" w:eastAsia="黑体" w:hAnsi="宋体"/>
          <w:color w:val="000000"/>
          <w:sz w:val="24"/>
        </w:rPr>
      </w:pPr>
      <w:r>
        <w:rPr>
          <w:rFonts w:ascii="黑体" w:eastAsia="黑体" w:hAnsi="宋体" w:hint="eastAsia"/>
          <w:color w:val="000000"/>
          <w:sz w:val="24"/>
        </w:rPr>
        <w:t>2.1 编制原则</w:t>
      </w:r>
    </w:p>
    <w:p w:rsidR="00447830" w:rsidRDefault="00447830" w:rsidP="00447830">
      <w:pPr>
        <w:pStyle w:val="a7"/>
        <w:spacing w:line="560" w:lineRule="exact"/>
        <w:ind w:firstLineChars="200" w:firstLine="480"/>
        <w:rPr>
          <w:rFonts w:hAnsi="宋体"/>
          <w:color w:val="000000"/>
          <w:sz w:val="24"/>
          <w:szCs w:val="24"/>
        </w:rPr>
      </w:pPr>
      <w:r>
        <w:rPr>
          <w:rFonts w:hAnsi="宋体" w:hint="eastAsia"/>
          <w:color w:val="000000"/>
          <w:sz w:val="24"/>
          <w:szCs w:val="24"/>
        </w:rPr>
        <w:t>按照国家环保部《企业突发环境事件风险评估指南（试行）》、《企业突发环境事件风险分级方法》（</w:t>
      </w:r>
      <w:r>
        <w:rPr>
          <w:rFonts w:hAnsi="宋体" w:hint="eastAsia"/>
          <w:color w:val="000000"/>
          <w:sz w:val="24"/>
          <w:szCs w:val="24"/>
        </w:rPr>
        <w:t>HJ941-2018</w:t>
      </w:r>
      <w:r>
        <w:rPr>
          <w:rFonts w:hAnsi="宋体" w:hint="eastAsia"/>
          <w:color w:val="000000"/>
          <w:sz w:val="24"/>
          <w:szCs w:val="24"/>
        </w:rPr>
        <w:t>）规定的评估内容、程序和方法，对</w:t>
      </w:r>
      <w:r>
        <w:rPr>
          <w:sz w:val="24"/>
        </w:rPr>
        <w:t>山东晋煤明水化工集团有限公司</w:t>
      </w:r>
      <w:r>
        <w:rPr>
          <w:rFonts w:hAnsi="宋体" w:hint="eastAsia"/>
          <w:color w:val="000000"/>
          <w:sz w:val="24"/>
          <w:szCs w:val="24"/>
        </w:rPr>
        <w:t>开展环境风险评估。评估过程力求科学严谨、实事求是、客观公正，在现场实地调查和充分收集相关资料的基础上，明确企业各环境风险单元涉气（或水）的环境风险物质数量与其临界量的比值，确定企业生产工艺与环境风险控制水平，针对企业现有环境风险防控措施及应急资源配置情况，对其完备性、可靠性和有效性进行分析论证，找出差距，提出完善环境风险防控和应急措施的实施计划，并结合企业周边环境风险受体的分布情况，评估企业突发大气环境事件风险和突发水环境事件风险，确定企业突发大气或水环境事件风险等级，同时以等级高者确定企业突发环境事件风险等级，为企业编制突发环境事件应急预案，准确把握自身环境风险状况及环境应急差距，采取针对性的环境风险防控措施及时消除环境安全隐患，有效防范环境风险提供重要保障。</w:t>
      </w:r>
    </w:p>
    <w:p w:rsidR="00447830" w:rsidRDefault="00447830" w:rsidP="00447830">
      <w:pPr>
        <w:pStyle w:val="a7"/>
        <w:spacing w:line="560" w:lineRule="exact"/>
        <w:ind w:firstLineChars="200" w:firstLine="480"/>
        <w:rPr>
          <w:rFonts w:hAnsi="宋体"/>
          <w:color w:val="FF0000"/>
          <w:sz w:val="24"/>
        </w:rPr>
      </w:pPr>
    </w:p>
    <w:p w:rsidR="00447830" w:rsidRDefault="00447830" w:rsidP="00447830">
      <w:pPr>
        <w:pStyle w:val="a7"/>
        <w:spacing w:line="560" w:lineRule="exact"/>
        <w:rPr>
          <w:rFonts w:ascii="黑体" w:eastAsia="黑体" w:hAnsi="宋体"/>
          <w:color w:val="000000"/>
          <w:sz w:val="24"/>
        </w:rPr>
      </w:pPr>
      <w:r>
        <w:rPr>
          <w:rFonts w:ascii="黑体" w:eastAsia="黑体" w:hAnsi="宋体" w:hint="eastAsia"/>
          <w:color w:val="000000"/>
          <w:sz w:val="24"/>
        </w:rPr>
        <w:t>2.2 编制依据</w:t>
      </w:r>
    </w:p>
    <w:p w:rsidR="00447830" w:rsidRDefault="00447830" w:rsidP="00447830">
      <w:pPr>
        <w:autoSpaceDE w:val="0"/>
        <w:autoSpaceDN w:val="0"/>
        <w:adjustRightInd w:val="0"/>
        <w:spacing w:line="560" w:lineRule="exact"/>
        <w:jc w:val="left"/>
        <w:rPr>
          <w:rFonts w:ascii="宋体" w:hAnsi="宋体" w:cs="KaiTi"/>
          <w:color w:val="000000"/>
          <w:kern w:val="0"/>
          <w:sz w:val="24"/>
        </w:rPr>
      </w:pPr>
      <w:r>
        <w:rPr>
          <w:rFonts w:ascii="宋体" w:hAnsi="宋体" w:cs="KaiTi"/>
          <w:color w:val="000000"/>
          <w:kern w:val="0"/>
          <w:sz w:val="24"/>
        </w:rPr>
        <w:t>2.</w:t>
      </w:r>
      <w:r>
        <w:rPr>
          <w:rFonts w:ascii="宋体" w:hAnsi="宋体" w:cs="KaiTi" w:hint="eastAsia"/>
          <w:color w:val="000000"/>
          <w:kern w:val="0"/>
          <w:sz w:val="24"/>
        </w:rPr>
        <w:t>2.</w:t>
      </w:r>
      <w:r>
        <w:rPr>
          <w:rFonts w:ascii="宋体" w:hAnsi="宋体" w:cs="KaiTi"/>
          <w:color w:val="000000"/>
          <w:kern w:val="0"/>
          <w:sz w:val="24"/>
        </w:rPr>
        <w:t>1</w:t>
      </w:r>
      <w:r>
        <w:rPr>
          <w:rFonts w:ascii="宋体" w:hAnsi="宋体" w:cs="KaiTi" w:hint="eastAsia"/>
          <w:color w:val="000000"/>
          <w:kern w:val="0"/>
          <w:sz w:val="24"/>
        </w:rPr>
        <w:t xml:space="preserve"> 法律法规、规章、指导性文件</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w:t>
      </w:r>
      <w:r>
        <w:rPr>
          <w:rFonts w:ascii="宋体" w:hAnsi="宋体"/>
          <w:color w:val="000000"/>
          <w:sz w:val="24"/>
        </w:rPr>
        <w:t>《中华人民共和国环境保护法》(中华人民共和国主席令[2014]第九号</w:t>
      </w:r>
      <w:r>
        <w:rPr>
          <w:rFonts w:ascii="宋体" w:hAnsi="宋体" w:hint="eastAsia"/>
          <w:color w:val="000000"/>
          <w:sz w:val="24"/>
        </w:rPr>
        <w:t>，2014年4月24日修订</w:t>
      </w:r>
      <w:r>
        <w:rPr>
          <w:rFonts w:ascii="宋体" w:hAnsi="宋体"/>
          <w:color w:val="00000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（2）《</w:t>
      </w:r>
      <w:r>
        <w:rPr>
          <w:rFonts w:ascii="宋体" w:hAnsi="宋体"/>
          <w:color w:val="000000"/>
          <w:sz w:val="24"/>
        </w:rPr>
        <w:t>中华人民共和国</w:t>
      </w:r>
      <w:r>
        <w:rPr>
          <w:rFonts w:ascii="宋体" w:hAnsi="宋体" w:cs="FangSong" w:hint="eastAsia"/>
          <w:color w:val="000000"/>
          <w:kern w:val="0"/>
          <w:sz w:val="24"/>
        </w:rPr>
        <w:t>突发事件应对法》</w:t>
      </w:r>
      <w:r>
        <w:rPr>
          <w:rFonts w:ascii="宋体" w:hAnsi="宋体" w:cs="FangSong"/>
          <w:color w:val="000000"/>
          <w:kern w:val="0"/>
          <w:sz w:val="24"/>
        </w:rPr>
        <w:t>(</w:t>
      </w:r>
      <w:r>
        <w:rPr>
          <w:rFonts w:ascii="宋体" w:hAnsi="宋体" w:cs="FangSong" w:hint="eastAsia"/>
          <w:color w:val="000000"/>
          <w:kern w:val="0"/>
          <w:sz w:val="24"/>
        </w:rPr>
        <w:t xml:space="preserve">中华人民共和国主席令第 </w:t>
      </w:r>
      <w:r>
        <w:rPr>
          <w:rFonts w:ascii="宋体" w:hAnsi="宋体" w:cs="FangSong"/>
          <w:color w:val="000000"/>
          <w:kern w:val="0"/>
          <w:sz w:val="24"/>
        </w:rPr>
        <w:t>69</w:t>
      </w:r>
      <w:r>
        <w:rPr>
          <w:rFonts w:ascii="宋体" w:hAnsi="宋体" w:cs="FangSong" w:hint="eastAsia"/>
          <w:color w:val="000000"/>
          <w:kern w:val="0"/>
          <w:sz w:val="24"/>
        </w:rPr>
        <w:t>号</w:t>
      </w:r>
      <w:r>
        <w:rPr>
          <w:rFonts w:ascii="宋体" w:hAnsi="宋体" w:cs="FangSong"/>
          <w:color w:val="000000"/>
          <w:kern w:val="0"/>
          <w:sz w:val="24"/>
        </w:rPr>
        <w:t>)</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（3）《中华人民共和国安全生产法》</w:t>
      </w:r>
      <w:r>
        <w:rPr>
          <w:rFonts w:ascii="宋体" w:hAnsi="宋体" w:cs="FangSong"/>
          <w:color w:val="000000"/>
          <w:kern w:val="0"/>
          <w:sz w:val="24"/>
        </w:rPr>
        <w:t>(</w:t>
      </w:r>
      <w:r>
        <w:rPr>
          <w:rFonts w:ascii="宋体" w:hAnsi="宋体" w:cs="FangSong" w:hint="eastAsia"/>
          <w:color w:val="000000"/>
          <w:kern w:val="0"/>
          <w:sz w:val="24"/>
        </w:rPr>
        <w:t>中华人民共和国主席令第 13号，2014年8月31日修改</w:t>
      </w:r>
      <w:r>
        <w:rPr>
          <w:rFonts w:ascii="宋体" w:hAnsi="宋体" w:cs="FangSong"/>
          <w:color w:val="000000"/>
          <w:kern w:val="0"/>
          <w:sz w:val="24"/>
        </w:rPr>
        <w:t>)</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（4）《中华人民共和国消防法》</w:t>
      </w:r>
      <w:r>
        <w:rPr>
          <w:rFonts w:ascii="宋体" w:hAnsi="宋体" w:cs="FangSong"/>
          <w:color w:val="000000"/>
          <w:kern w:val="0"/>
          <w:sz w:val="24"/>
        </w:rPr>
        <w:t>(</w:t>
      </w:r>
      <w:r>
        <w:rPr>
          <w:rFonts w:ascii="宋体" w:hAnsi="宋体" w:cs="FangSong" w:hint="eastAsia"/>
          <w:color w:val="000000"/>
          <w:kern w:val="0"/>
          <w:sz w:val="24"/>
        </w:rPr>
        <w:t>中华人民共和国主席令第6号，2018年10月28日修订</w:t>
      </w:r>
      <w:r>
        <w:rPr>
          <w:rFonts w:ascii="宋体" w:hAnsi="宋体" w:cs="FangSong"/>
          <w:color w:val="000000"/>
          <w:kern w:val="0"/>
          <w:sz w:val="24"/>
        </w:rPr>
        <w:t>)</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（5）《危险化学品安全管理条例》</w:t>
      </w:r>
      <w:r>
        <w:rPr>
          <w:rFonts w:ascii="宋体" w:hAnsi="宋体"/>
          <w:color w:val="000000"/>
          <w:sz w:val="24"/>
        </w:rPr>
        <w:t>(国务院第591号令)</w:t>
      </w:r>
      <w:r>
        <w:rPr>
          <w:rFonts w:ascii="宋体" w:hAnsi="宋体" w:cs="FangSong" w:hint="eastAsia"/>
          <w:color w:val="000000"/>
          <w:kern w:val="0"/>
          <w:sz w:val="24"/>
        </w:rPr>
        <w:t>；</w:t>
      </w:r>
    </w:p>
    <w:p w:rsidR="00447830" w:rsidRDefault="00447830" w:rsidP="00447830">
      <w:pPr>
        <w:spacing w:line="560" w:lineRule="exact"/>
        <w:ind w:firstLineChars="200" w:firstLine="480"/>
        <w:rPr>
          <w:rFonts w:ascii="宋体" w:hAnsi="宋体" w:cs="FangSong"/>
          <w:color w:val="000000"/>
          <w:kern w:val="0"/>
          <w:sz w:val="24"/>
        </w:rPr>
      </w:pPr>
      <w:r>
        <w:rPr>
          <w:rFonts w:ascii="宋体" w:hAnsi="宋体" w:cs="FangSong" w:hint="eastAsia"/>
          <w:color w:val="000000"/>
          <w:kern w:val="0"/>
          <w:sz w:val="24"/>
        </w:rPr>
        <w:t>（6）《危险化学品目录（2015版）》</w:t>
      </w:r>
      <w:r>
        <w:rPr>
          <w:rFonts w:ascii="宋体" w:hAnsi="宋体"/>
          <w:color w:val="000000"/>
          <w:sz w:val="24"/>
        </w:rPr>
        <w:t>(国家安全生产监督管理局等10部门公告，2015年第5号)</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lastRenderedPageBreak/>
        <w:t>（7）《国务院关于加强环境保护重点工作的意见》（国发[</w:t>
      </w:r>
      <w:r>
        <w:rPr>
          <w:rFonts w:ascii="宋体" w:hAnsi="宋体" w:cs="FangSong"/>
          <w:color w:val="000000"/>
          <w:kern w:val="0"/>
          <w:sz w:val="24"/>
        </w:rPr>
        <w:t>2011</w:t>
      </w:r>
      <w:r>
        <w:rPr>
          <w:rFonts w:ascii="宋体" w:hAnsi="宋体" w:cs="FangSong" w:hint="eastAsia"/>
          <w:color w:val="000000"/>
          <w:kern w:val="0"/>
          <w:sz w:val="24"/>
        </w:rPr>
        <w:t>]</w:t>
      </w:r>
      <w:r>
        <w:rPr>
          <w:rFonts w:ascii="宋体" w:hAnsi="宋体" w:cs="FangSong"/>
          <w:color w:val="000000"/>
          <w:kern w:val="0"/>
          <w:sz w:val="24"/>
        </w:rPr>
        <w:t>35</w:t>
      </w:r>
      <w:r>
        <w:rPr>
          <w:rFonts w:ascii="宋体" w:hAnsi="宋体" w:cs="FangSong" w:hint="eastAsia"/>
          <w:color w:val="000000"/>
          <w:kern w:val="0"/>
          <w:sz w:val="24"/>
        </w:rPr>
        <w:t>号）；</w:t>
      </w:r>
    </w:p>
    <w:p w:rsidR="00447830" w:rsidRDefault="00447830" w:rsidP="00447830">
      <w:pPr>
        <w:autoSpaceDE w:val="0"/>
        <w:autoSpaceDN w:val="0"/>
        <w:adjustRightInd w:val="0"/>
        <w:spacing w:line="560" w:lineRule="exact"/>
        <w:ind w:firstLineChars="200" w:firstLine="480"/>
        <w:jc w:val="left"/>
        <w:rPr>
          <w:rFonts w:ascii="宋体" w:hAnsi="宋体"/>
          <w:color w:val="000000"/>
          <w:sz w:val="24"/>
        </w:rPr>
      </w:pPr>
      <w:r>
        <w:rPr>
          <w:rFonts w:ascii="宋体" w:hAnsi="宋体" w:hint="eastAsia"/>
          <w:color w:val="000000"/>
          <w:sz w:val="24"/>
        </w:rPr>
        <w:t>（8）</w:t>
      </w:r>
      <w:r>
        <w:rPr>
          <w:rFonts w:ascii="宋体" w:hAnsi="宋体"/>
          <w:color w:val="000000"/>
          <w:sz w:val="24"/>
        </w:rPr>
        <w:t>《国务院关于落实科学发展观加强环境保护的决定》(国发[2005]39号)；</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hint="eastAsia"/>
          <w:color w:val="000000"/>
          <w:sz w:val="24"/>
        </w:rPr>
        <w:t>（9）</w:t>
      </w:r>
      <w:r>
        <w:rPr>
          <w:rFonts w:ascii="宋体" w:hAnsi="宋体"/>
          <w:color w:val="000000"/>
          <w:sz w:val="24"/>
        </w:rPr>
        <w:t>《关于进一步加强环境影响评价管理防范环境风险的通知》(环发[2012]77号)</w:t>
      </w:r>
      <w:r>
        <w:rPr>
          <w:rFonts w:ascii="宋体" w:hAnsi="宋体" w:hint="eastAsia"/>
          <w:color w:val="00000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（10）《突发事件应急预案管理办法》（国办发[</w:t>
      </w:r>
      <w:r>
        <w:rPr>
          <w:rFonts w:ascii="宋体" w:hAnsi="宋体" w:cs="FangSong"/>
          <w:color w:val="000000"/>
          <w:kern w:val="0"/>
          <w:sz w:val="24"/>
        </w:rPr>
        <w:t>2013</w:t>
      </w:r>
      <w:r>
        <w:rPr>
          <w:rFonts w:ascii="宋体" w:hAnsi="宋体" w:cs="FangSong" w:hint="eastAsia"/>
          <w:color w:val="000000"/>
          <w:kern w:val="0"/>
          <w:sz w:val="24"/>
        </w:rPr>
        <w:t>]</w:t>
      </w:r>
      <w:r>
        <w:rPr>
          <w:rFonts w:ascii="宋体" w:hAnsi="宋体" w:cs="FangSong"/>
          <w:color w:val="000000"/>
          <w:kern w:val="0"/>
          <w:sz w:val="24"/>
        </w:rPr>
        <w:t>101</w:t>
      </w:r>
      <w:r>
        <w:rPr>
          <w:rFonts w:ascii="宋体" w:hAnsi="宋体" w:cs="FangSong" w:hint="eastAsia"/>
          <w:color w:val="000000"/>
          <w:kern w:val="0"/>
          <w:sz w:val="24"/>
        </w:rPr>
        <w:t>号）；</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（11）《突发环境事件信息报告办法》（环境保护部令第</w:t>
      </w:r>
      <w:r>
        <w:rPr>
          <w:rFonts w:ascii="宋体" w:hAnsi="宋体" w:cs="FangSong"/>
          <w:color w:val="000000"/>
          <w:kern w:val="0"/>
          <w:sz w:val="24"/>
        </w:rPr>
        <w:t>17</w:t>
      </w:r>
      <w:r>
        <w:rPr>
          <w:rFonts w:ascii="宋体" w:hAnsi="宋体" w:cs="FangSong" w:hint="eastAsia"/>
          <w:color w:val="000000"/>
          <w:kern w:val="0"/>
          <w:sz w:val="24"/>
        </w:rPr>
        <w:t>号）；</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（12）《危险化学品重大危险源监督管理暂行规定》（安全监管总局令第</w:t>
      </w:r>
      <w:r>
        <w:rPr>
          <w:rFonts w:ascii="宋体" w:hAnsi="宋体" w:cs="TimesNewRomanPSMT"/>
          <w:color w:val="000000"/>
          <w:kern w:val="0"/>
          <w:sz w:val="24"/>
        </w:rPr>
        <w:t>40</w:t>
      </w:r>
      <w:r>
        <w:rPr>
          <w:rFonts w:ascii="宋体" w:hAnsi="宋体" w:cs="FangSong" w:hint="eastAsia"/>
          <w:color w:val="000000"/>
          <w:kern w:val="0"/>
          <w:sz w:val="24"/>
        </w:rPr>
        <w:t>号）；</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（13）《危险化学品生产企业安全生产许可证实施办法》（安全监管总局令第</w:t>
      </w:r>
      <w:r>
        <w:rPr>
          <w:rFonts w:ascii="宋体" w:hAnsi="宋体" w:cs="FangSong"/>
          <w:color w:val="000000"/>
          <w:kern w:val="0"/>
          <w:sz w:val="24"/>
        </w:rPr>
        <w:t>41</w:t>
      </w:r>
      <w:r>
        <w:rPr>
          <w:rFonts w:ascii="宋体" w:hAnsi="宋体" w:cs="FangSong" w:hint="eastAsia"/>
          <w:color w:val="000000"/>
          <w:kern w:val="0"/>
          <w:sz w:val="24"/>
        </w:rPr>
        <w:t>号）；</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（14）《危险化学品建设项目安全监督管理办法》（安全监管总局令第</w:t>
      </w:r>
      <w:r>
        <w:rPr>
          <w:rFonts w:ascii="宋体" w:hAnsi="宋体" w:cs="FangSong"/>
          <w:color w:val="000000"/>
          <w:kern w:val="0"/>
          <w:sz w:val="24"/>
        </w:rPr>
        <w:t>45</w:t>
      </w:r>
      <w:r>
        <w:rPr>
          <w:rFonts w:ascii="宋体" w:hAnsi="宋体" w:cs="FangSong" w:hint="eastAsia"/>
          <w:color w:val="000000"/>
          <w:kern w:val="0"/>
          <w:sz w:val="24"/>
        </w:rPr>
        <w:t>号）；</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（15）《突发环境事件应急预案管理暂行办法》（环发[</w:t>
      </w:r>
      <w:r>
        <w:rPr>
          <w:rFonts w:ascii="宋体" w:hAnsi="宋体" w:cs="FangSong"/>
          <w:color w:val="000000"/>
          <w:kern w:val="0"/>
          <w:sz w:val="24"/>
        </w:rPr>
        <w:t>2010</w:t>
      </w:r>
      <w:r>
        <w:rPr>
          <w:rFonts w:ascii="宋体" w:hAnsi="宋体" w:cs="FangSong" w:hint="eastAsia"/>
          <w:color w:val="000000"/>
          <w:kern w:val="0"/>
          <w:sz w:val="24"/>
        </w:rPr>
        <w:t>]</w:t>
      </w:r>
      <w:r>
        <w:rPr>
          <w:rFonts w:ascii="宋体" w:hAnsi="宋体" w:cs="FangSong"/>
          <w:color w:val="000000"/>
          <w:kern w:val="0"/>
          <w:sz w:val="24"/>
        </w:rPr>
        <w:t>113</w:t>
      </w:r>
      <w:r>
        <w:rPr>
          <w:rFonts w:ascii="宋体" w:hAnsi="宋体" w:cs="FangSong" w:hint="eastAsia"/>
          <w:color w:val="000000"/>
          <w:kern w:val="0"/>
          <w:sz w:val="24"/>
        </w:rPr>
        <w:t>号）；</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（16）《</w:t>
      </w:r>
      <w:r>
        <w:rPr>
          <w:rFonts w:ascii="宋体" w:hAnsi="宋体" w:cs="FangSong" w:hint="eastAsia"/>
          <w:bCs/>
          <w:color w:val="000000"/>
          <w:kern w:val="0"/>
          <w:sz w:val="24"/>
        </w:rPr>
        <w:t>突发环境事件应急管理办法</w:t>
      </w:r>
      <w:r>
        <w:rPr>
          <w:rFonts w:ascii="宋体" w:hAnsi="宋体" w:cs="FangSong" w:hint="eastAsia"/>
          <w:color w:val="000000"/>
          <w:kern w:val="0"/>
          <w:sz w:val="24"/>
        </w:rPr>
        <w:t>》（环境保护部令第24号）；</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（17）《化学品环境风险防控“十二五”规划》（环发[</w:t>
      </w:r>
      <w:r>
        <w:rPr>
          <w:rFonts w:ascii="宋体" w:hAnsi="宋体" w:cs="FangSong"/>
          <w:color w:val="000000"/>
          <w:kern w:val="0"/>
          <w:sz w:val="24"/>
        </w:rPr>
        <w:t>2013</w:t>
      </w:r>
      <w:r>
        <w:rPr>
          <w:rFonts w:ascii="宋体" w:hAnsi="宋体" w:cs="FangSong" w:hint="eastAsia"/>
          <w:color w:val="000000"/>
          <w:kern w:val="0"/>
          <w:sz w:val="24"/>
        </w:rPr>
        <w:t>]</w:t>
      </w:r>
      <w:r>
        <w:rPr>
          <w:rFonts w:ascii="宋体" w:hAnsi="宋体" w:cs="FangSong"/>
          <w:color w:val="000000"/>
          <w:kern w:val="0"/>
          <w:sz w:val="24"/>
        </w:rPr>
        <w:t>20</w:t>
      </w:r>
      <w:r>
        <w:rPr>
          <w:rFonts w:ascii="宋体" w:hAnsi="宋体" w:cs="FangSong" w:hint="eastAsia"/>
          <w:color w:val="000000"/>
          <w:kern w:val="0"/>
          <w:sz w:val="24"/>
        </w:rPr>
        <w:t>号）；</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（18）关于印发《企业事业单位突发环境事件应急预案备案管理办法（试行）》的通知（环发[2015]4号）；</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hint="eastAsia"/>
          <w:color w:val="000000"/>
          <w:sz w:val="24"/>
        </w:rPr>
        <w:t>（19）《环境保护部审批环境影响评价文件的建设项目目录(2015年本)》(公告 2015年 第17号)</w:t>
      </w:r>
      <w:r>
        <w:rPr>
          <w:rFonts w:ascii="宋体" w:hint="eastAsia"/>
          <w:color w:val="000000"/>
          <w:sz w:val="24"/>
        </w:rPr>
        <w:t>；</w:t>
      </w:r>
    </w:p>
    <w:p w:rsidR="00447830" w:rsidRDefault="00447830" w:rsidP="00447830">
      <w:pPr>
        <w:autoSpaceDE w:val="0"/>
        <w:autoSpaceDN w:val="0"/>
        <w:adjustRightInd w:val="0"/>
        <w:spacing w:line="560" w:lineRule="exact"/>
        <w:ind w:firstLineChars="200" w:firstLine="480"/>
        <w:jc w:val="left"/>
        <w:rPr>
          <w:color w:val="000000"/>
          <w:kern w:val="24"/>
          <w:sz w:val="24"/>
        </w:rPr>
      </w:pPr>
      <w:r>
        <w:rPr>
          <w:rFonts w:ascii="宋体" w:hAnsi="宋体" w:cs="FangSong" w:hint="eastAsia"/>
          <w:color w:val="000000"/>
          <w:kern w:val="0"/>
          <w:sz w:val="24"/>
        </w:rPr>
        <w:t>（20）</w:t>
      </w:r>
      <w:r>
        <w:rPr>
          <w:rFonts w:ascii="宋体" w:hAnsi="宋体"/>
          <w:color w:val="000000"/>
          <w:kern w:val="24"/>
          <w:sz w:val="24"/>
        </w:rPr>
        <w:t>《关于建立健全环境保护和安全监管部门应急联动工作机制的通知》(环办[2010]5号)</w:t>
      </w:r>
      <w:r>
        <w:rPr>
          <w:rFonts w:hint="eastAsia"/>
          <w:color w:val="000000"/>
          <w:kern w:val="24"/>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（21）《产业结构调整指导目录（2011年本）》（修正）；</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（22）《重点监管危险化工工艺目录》</w:t>
      </w:r>
      <w:r>
        <w:rPr>
          <w:rFonts w:ascii="宋体" w:hAnsi="宋体" w:cs="FangSong"/>
          <w:color w:val="000000"/>
          <w:kern w:val="0"/>
          <w:sz w:val="24"/>
        </w:rPr>
        <w:t>(2013</w:t>
      </w:r>
      <w:r>
        <w:rPr>
          <w:rFonts w:ascii="宋体" w:hAnsi="宋体" w:cs="FangSong" w:hint="eastAsia"/>
          <w:color w:val="000000"/>
          <w:kern w:val="0"/>
          <w:sz w:val="24"/>
        </w:rPr>
        <w:t>年完整版</w:t>
      </w:r>
      <w:r>
        <w:rPr>
          <w:rFonts w:ascii="宋体" w:hAnsi="宋体" w:cs="FangSong"/>
          <w:color w:val="000000"/>
          <w:kern w:val="0"/>
          <w:sz w:val="24"/>
        </w:rPr>
        <w:t>)</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（23）《建设项目环境影响评价分类管理名录》（环境保护部令第44号）；</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（24）《关于督促化工企业切实做好几项安全环保重点工作的紧急通知》（安监总危化[</w:t>
      </w:r>
      <w:r>
        <w:rPr>
          <w:rFonts w:ascii="宋体" w:hAnsi="宋体" w:cs="FangSong"/>
          <w:color w:val="000000"/>
          <w:kern w:val="0"/>
          <w:sz w:val="24"/>
        </w:rPr>
        <w:t>2006</w:t>
      </w:r>
      <w:r>
        <w:rPr>
          <w:rFonts w:ascii="宋体" w:hAnsi="宋体" w:cs="FangSong" w:hint="eastAsia"/>
          <w:color w:val="000000"/>
          <w:kern w:val="0"/>
          <w:sz w:val="24"/>
        </w:rPr>
        <w:t>]</w:t>
      </w:r>
      <w:r>
        <w:rPr>
          <w:rFonts w:ascii="宋体" w:hAnsi="宋体" w:cs="FangSong"/>
          <w:color w:val="000000"/>
          <w:kern w:val="0"/>
          <w:sz w:val="24"/>
        </w:rPr>
        <w:t>10</w:t>
      </w:r>
      <w:r>
        <w:rPr>
          <w:rFonts w:ascii="宋体" w:hAnsi="宋体" w:cs="FangSong" w:hint="eastAsia"/>
          <w:color w:val="000000"/>
          <w:kern w:val="0"/>
          <w:sz w:val="24"/>
        </w:rPr>
        <w:t>号）；</w:t>
      </w:r>
    </w:p>
    <w:p w:rsidR="00447830" w:rsidRDefault="00447830" w:rsidP="00447830">
      <w:pPr>
        <w:autoSpaceDE w:val="0"/>
        <w:autoSpaceDN w:val="0"/>
        <w:adjustRightInd w:val="0"/>
        <w:spacing w:line="560" w:lineRule="exact"/>
        <w:ind w:firstLineChars="200" w:firstLine="480"/>
        <w:jc w:val="left"/>
        <w:rPr>
          <w:rFonts w:ascii="宋体" w:hAnsi="宋体"/>
          <w:color w:val="000000"/>
          <w:sz w:val="24"/>
        </w:rPr>
      </w:pPr>
      <w:r>
        <w:rPr>
          <w:rFonts w:ascii="宋体" w:hAnsi="宋体" w:cs="FangSong" w:hint="eastAsia"/>
          <w:color w:val="000000"/>
          <w:kern w:val="0"/>
          <w:sz w:val="24"/>
        </w:rPr>
        <w:t>（25）</w:t>
      </w:r>
      <w:r>
        <w:rPr>
          <w:rFonts w:ascii="宋体" w:hAnsi="宋体"/>
          <w:color w:val="000000"/>
          <w:sz w:val="24"/>
        </w:rPr>
        <w:t>《山东省人民政府办公厅关于进一步加强危险化学品安全生产工作的意见》(鲁政办发[2008]68号)</w:t>
      </w:r>
      <w:r>
        <w:rPr>
          <w:rFonts w:ascii="宋体" w:hAnsi="宋体" w:hint="eastAsia"/>
          <w:color w:val="00000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hint="eastAsia"/>
          <w:color w:val="000000"/>
          <w:sz w:val="24"/>
        </w:rPr>
        <w:t>（26）</w:t>
      </w:r>
      <w:r>
        <w:rPr>
          <w:rFonts w:ascii="宋体" w:hAnsi="宋体"/>
          <w:color w:val="000000"/>
          <w:sz w:val="24"/>
        </w:rPr>
        <w:t>《山东省人民政府办公厅关于印发山东省突发事件应急预案管理办法的通知》(鲁</w:t>
      </w:r>
      <w:r>
        <w:rPr>
          <w:rFonts w:ascii="宋体" w:hAnsi="宋体"/>
          <w:color w:val="000000"/>
          <w:sz w:val="24"/>
        </w:rPr>
        <w:lastRenderedPageBreak/>
        <w:t>政办发[2009]56号)</w:t>
      </w:r>
      <w:r>
        <w:rPr>
          <w:rFonts w:ascii="宋体" w:hAnsi="宋体" w:hint="eastAsia"/>
          <w:color w:val="000000"/>
          <w:sz w:val="24"/>
        </w:rPr>
        <w:t>。</w:t>
      </w:r>
    </w:p>
    <w:p w:rsidR="00447830" w:rsidRDefault="00447830" w:rsidP="00447830">
      <w:pPr>
        <w:autoSpaceDE w:val="0"/>
        <w:autoSpaceDN w:val="0"/>
        <w:adjustRightInd w:val="0"/>
        <w:spacing w:line="560" w:lineRule="exact"/>
        <w:jc w:val="left"/>
        <w:rPr>
          <w:rFonts w:ascii="宋体" w:hAnsi="宋体" w:cs="FangSong"/>
          <w:color w:val="000000"/>
          <w:kern w:val="0"/>
          <w:sz w:val="24"/>
        </w:rPr>
      </w:pPr>
      <w:r>
        <w:rPr>
          <w:rFonts w:ascii="宋体" w:hAnsi="宋体" w:cs="FangSong"/>
          <w:color w:val="000000"/>
          <w:kern w:val="0"/>
          <w:sz w:val="24"/>
        </w:rPr>
        <w:t>2.2</w:t>
      </w:r>
      <w:r>
        <w:rPr>
          <w:rFonts w:ascii="宋体" w:hAnsi="宋体" w:cs="FangSong" w:hint="eastAsia"/>
          <w:color w:val="000000"/>
          <w:kern w:val="0"/>
          <w:sz w:val="24"/>
        </w:rPr>
        <w:t>.2 标准、技术规范</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（1）《危险化学品重大危险源辨识》（</w:t>
      </w:r>
      <w:r>
        <w:rPr>
          <w:rFonts w:ascii="宋体" w:hAnsi="宋体" w:cs="TimesNewRomanPSMT"/>
          <w:color w:val="000000"/>
          <w:kern w:val="0"/>
          <w:sz w:val="24"/>
        </w:rPr>
        <w:t>GB18218-2009</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（2）《化工建设项目环境保护设计规范》（</w:t>
      </w:r>
      <w:r>
        <w:rPr>
          <w:rFonts w:ascii="宋体" w:hAnsi="宋体" w:cs="FangSong"/>
          <w:color w:val="000000"/>
          <w:kern w:val="0"/>
          <w:sz w:val="24"/>
        </w:rPr>
        <w:t>GB50483-2009</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（3）《建筑设计防火规范》（</w:t>
      </w:r>
      <w:r>
        <w:rPr>
          <w:rFonts w:ascii="宋体" w:hAnsi="宋体" w:cs="FangSong"/>
          <w:color w:val="000000"/>
          <w:kern w:val="0"/>
          <w:sz w:val="24"/>
        </w:rPr>
        <w:t>GB50016-20</w:t>
      </w:r>
      <w:r>
        <w:rPr>
          <w:rFonts w:ascii="宋体" w:hAnsi="宋体" w:cs="FangSong" w:hint="eastAsia"/>
          <w:color w:val="000000"/>
          <w:kern w:val="0"/>
          <w:sz w:val="24"/>
        </w:rPr>
        <w:t>14）；</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（4）《石油化工企业设计防火规范》（</w:t>
      </w:r>
      <w:r>
        <w:rPr>
          <w:rFonts w:ascii="宋体" w:hAnsi="宋体" w:cs="FangSong"/>
          <w:color w:val="000000"/>
          <w:kern w:val="0"/>
          <w:sz w:val="24"/>
        </w:rPr>
        <w:t>GB50160-2008</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（5）《储罐区防火堤设计规范》（</w:t>
      </w:r>
      <w:r>
        <w:rPr>
          <w:rFonts w:ascii="宋体" w:hAnsi="宋体" w:cs="FangSong"/>
          <w:color w:val="000000"/>
          <w:kern w:val="0"/>
          <w:sz w:val="24"/>
        </w:rPr>
        <w:t>GB50351-2</w:t>
      </w:r>
      <w:r>
        <w:rPr>
          <w:rFonts w:ascii="宋体" w:hAnsi="宋体" w:cs="FangSong" w:hint="eastAsia"/>
          <w:color w:val="000000"/>
          <w:kern w:val="0"/>
          <w:sz w:val="24"/>
        </w:rPr>
        <w:t>014）；</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（6）《化学品分类、警示标签和警示性说明安全规程》（</w:t>
      </w:r>
      <w:r>
        <w:rPr>
          <w:rFonts w:ascii="宋体" w:hAnsi="宋体" w:cs="FangSong"/>
          <w:color w:val="000000"/>
          <w:kern w:val="0"/>
          <w:sz w:val="24"/>
        </w:rPr>
        <w:t>GB20576-GB20602</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（7）《石油化工企业给水排水系统设计规范》（</w:t>
      </w:r>
      <w:r>
        <w:rPr>
          <w:rFonts w:ascii="宋体" w:hAnsi="宋体" w:cs="FangSong"/>
          <w:color w:val="000000"/>
          <w:kern w:val="0"/>
          <w:sz w:val="24"/>
        </w:rPr>
        <w:t>SH3015-2003</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（8）《石油化工污水处理设计规范》（</w:t>
      </w:r>
      <w:r>
        <w:rPr>
          <w:rFonts w:ascii="宋体" w:hAnsi="宋体" w:cs="FangSong"/>
          <w:color w:val="000000"/>
          <w:kern w:val="0"/>
          <w:sz w:val="24"/>
        </w:rPr>
        <w:t>GB50747-2012</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（9）《石油化工工程防渗技术规范》（GB/T50934-2013</w:t>
      </w:r>
      <w:r>
        <w:rPr>
          <w:rFonts w:ascii="宋体" w:hAnsi="宋体" w:cs="FangSong"/>
          <w:color w:val="000000"/>
          <w:kern w:val="0"/>
          <w:sz w:val="24"/>
        </w:rPr>
        <w:t>）</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（10）《环境影响评价技术导则 地下水环境》（</w:t>
      </w:r>
      <w:r>
        <w:rPr>
          <w:rFonts w:ascii="宋体" w:hAnsi="宋体" w:cs="FangSong"/>
          <w:color w:val="000000"/>
          <w:kern w:val="0"/>
          <w:sz w:val="24"/>
        </w:rPr>
        <w:t>HJ610-20</w:t>
      </w:r>
      <w:r>
        <w:rPr>
          <w:rFonts w:ascii="宋体" w:hAnsi="宋体" w:cs="FangSong" w:hint="eastAsia"/>
          <w:color w:val="000000"/>
          <w:kern w:val="0"/>
          <w:sz w:val="24"/>
        </w:rPr>
        <w:t>16）；</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（11）《建设项目环境风险评价技术导则》（</w:t>
      </w:r>
      <w:r>
        <w:rPr>
          <w:rFonts w:ascii="宋体" w:hAnsi="宋体" w:cs="FangSong"/>
          <w:color w:val="000000"/>
          <w:kern w:val="0"/>
          <w:sz w:val="24"/>
        </w:rPr>
        <w:t>HJ/T169-2004</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（12）《废水排放去向代码》（</w:t>
      </w:r>
      <w:r>
        <w:rPr>
          <w:rFonts w:ascii="宋体" w:hAnsi="宋体" w:cs="FangSong"/>
          <w:color w:val="000000"/>
          <w:kern w:val="0"/>
          <w:sz w:val="24"/>
        </w:rPr>
        <w:t>HJ 523-2009</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（13）《固定式压力容器安全技术监察规程》（</w:t>
      </w:r>
      <w:r>
        <w:rPr>
          <w:rFonts w:ascii="宋体" w:hAnsi="宋体" w:cs="FangSong"/>
          <w:color w:val="000000"/>
          <w:kern w:val="0"/>
          <w:sz w:val="24"/>
        </w:rPr>
        <w:t xml:space="preserve">TSG </w:t>
      </w:r>
      <w:r>
        <w:rPr>
          <w:rFonts w:ascii="宋体" w:hAnsi="宋体" w:cs="FangSong" w:hint="eastAsia"/>
          <w:color w:val="000000"/>
          <w:kern w:val="0"/>
          <w:sz w:val="24"/>
        </w:rPr>
        <w:t>21-2016）；</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（14）《化学品毒性鉴定技术规范》（卫监督发[</w:t>
      </w:r>
      <w:r>
        <w:rPr>
          <w:rFonts w:ascii="宋体" w:hAnsi="宋体" w:cs="FangSong"/>
          <w:color w:val="000000"/>
          <w:kern w:val="0"/>
          <w:sz w:val="24"/>
        </w:rPr>
        <w:t>2005</w:t>
      </w:r>
      <w:r>
        <w:rPr>
          <w:rFonts w:ascii="宋体" w:hAnsi="宋体" w:cs="FangSong" w:hint="eastAsia"/>
          <w:color w:val="000000"/>
          <w:kern w:val="0"/>
          <w:sz w:val="24"/>
        </w:rPr>
        <w:t>]</w:t>
      </w:r>
      <w:r>
        <w:rPr>
          <w:rFonts w:ascii="宋体" w:hAnsi="宋体" w:cs="FangSong"/>
          <w:color w:val="000000"/>
          <w:kern w:val="0"/>
          <w:sz w:val="24"/>
        </w:rPr>
        <w:t>272</w:t>
      </w:r>
      <w:r>
        <w:rPr>
          <w:rFonts w:ascii="宋体" w:hAnsi="宋体" w:cs="FangSong" w:hint="eastAsia"/>
          <w:color w:val="000000"/>
          <w:kern w:val="0"/>
          <w:sz w:val="24"/>
        </w:rPr>
        <w:t>号）；</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（15）《事故状态下水体污染的预防与控制技术要求》（中国石油企业标准</w:t>
      </w:r>
      <w:r>
        <w:rPr>
          <w:rFonts w:ascii="宋体" w:hAnsi="宋体" w:cs="FangSong"/>
          <w:color w:val="000000"/>
          <w:kern w:val="0"/>
          <w:sz w:val="24"/>
        </w:rPr>
        <w:t>Q/SY1190-</w:t>
      </w:r>
      <w:r>
        <w:rPr>
          <w:rFonts w:ascii="宋体" w:hAnsi="宋体" w:cs="FangSong" w:hint="eastAsia"/>
          <w:color w:val="000000"/>
          <w:kern w:val="0"/>
          <w:sz w:val="24"/>
        </w:rPr>
        <w:t xml:space="preserve"> </w:t>
      </w:r>
      <w:r>
        <w:rPr>
          <w:rFonts w:ascii="宋体" w:hAnsi="宋体" w:cs="FangSong"/>
          <w:color w:val="000000"/>
          <w:kern w:val="0"/>
          <w:sz w:val="24"/>
        </w:rPr>
        <w:t>2013</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（16）《水体污染事故风险预防与控制措施运行管理要求》（中国石油企业标准</w:t>
      </w:r>
      <w:r>
        <w:rPr>
          <w:rFonts w:ascii="宋体" w:hAnsi="宋体" w:cs="FangSong"/>
          <w:color w:val="000000"/>
          <w:kern w:val="0"/>
          <w:sz w:val="24"/>
        </w:rPr>
        <w:t>Q/SY1310-</w:t>
      </w:r>
      <w:r>
        <w:rPr>
          <w:rFonts w:ascii="宋体" w:hAnsi="宋体" w:cs="FangSong" w:hint="eastAsia"/>
          <w:color w:val="000000"/>
          <w:kern w:val="0"/>
          <w:sz w:val="24"/>
        </w:rPr>
        <w:t xml:space="preserve"> </w:t>
      </w:r>
      <w:r>
        <w:rPr>
          <w:rFonts w:ascii="宋体" w:hAnsi="宋体" w:cs="FangSong"/>
          <w:color w:val="000000"/>
          <w:kern w:val="0"/>
          <w:sz w:val="24"/>
        </w:rPr>
        <w:t>2010</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olor w:val="000000"/>
          <w:sz w:val="24"/>
        </w:rPr>
      </w:pPr>
      <w:r>
        <w:rPr>
          <w:rFonts w:ascii="宋体" w:hAnsi="宋体" w:cs="FangSong" w:hint="eastAsia"/>
          <w:color w:val="000000"/>
          <w:kern w:val="0"/>
          <w:sz w:val="24"/>
        </w:rPr>
        <w:t>（17）</w:t>
      </w:r>
      <w:r>
        <w:rPr>
          <w:rFonts w:ascii="宋体" w:hAnsi="宋体"/>
          <w:color w:val="000000"/>
          <w:sz w:val="24"/>
        </w:rPr>
        <w:t>《常用危险化学品贮存通则》(GB15603-1995</w:t>
      </w:r>
      <w:r>
        <w:rPr>
          <w:rFonts w:ascii="宋体" w:hAnsi="宋体" w:hint="eastAsia"/>
          <w:color w:val="00000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hint="eastAsia"/>
          <w:color w:val="000000"/>
          <w:sz w:val="24"/>
        </w:rPr>
        <w:t>（18）</w:t>
      </w:r>
      <w:r>
        <w:rPr>
          <w:rFonts w:ascii="宋体" w:hAnsi="宋体"/>
          <w:color w:val="000000"/>
          <w:sz w:val="24"/>
        </w:rPr>
        <w:t>《化学品分类和危险性公示 通则》(GB13690-2009</w:t>
      </w:r>
      <w:r>
        <w:rPr>
          <w:rFonts w:ascii="宋体" w:hAnsi="宋体" w:hint="eastAsia"/>
          <w:color w:val="000000"/>
          <w:sz w:val="24"/>
        </w:rPr>
        <w:t>)；</w:t>
      </w:r>
    </w:p>
    <w:p w:rsidR="00447830" w:rsidRDefault="00447830" w:rsidP="00447830">
      <w:pPr>
        <w:autoSpaceDE w:val="0"/>
        <w:autoSpaceDN w:val="0"/>
        <w:adjustRightInd w:val="0"/>
        <w:spacing w:line="560" w:lineRule="exact"/>
        <w:ind w:firstLineChars="200" w:firstLine="480"/>
        <w:jc w:val="left"/>
        <w:rPr>
          <w:rFonts w:ascii="宋体" w:hAnsi="宋体"/>
          <w:color w:val="000000"/>
          <w:sz w:val="24"/>
        </w:rPr>
      </w:pPr>
      <w:r>
        <w:rPr>
          <w:rFonts w:ascii="宋体" w:hAnsi="宋体" w:hint="eastAsia"/>
          <w:color w:val="000000"/>
          <w:sz w:val="24"/>
        </w:rPr>
        <w:t>（19）《企业突发环境事件风险评估指南（试行）》；</w:t>
      </w:r>
    </w:p>
    <w:p w:rsidR="00447830" w:rsidRDefault="00447830" w:rsidP="00447830">
      <w:pPr>
        <w:autoSpaceDE w:val="0"/>
        <w:autoSpaceDN w:val="0"/>
        <w:adjustRightInd w:val="0"/>
        <w:spacing w:line="560" w:lineRule="exact"/>
        <w:ind w:firstLineChars="200" w:firstLine="480"/>
        <w:jc w:val="left"/>
        <w:rPr>
          <w:rFonts w:ascii="宋体" w:hAnsi="宋体"/>
          <w:color w:val="000000"/>
          <w:sz w:val="24"/>
        </w:rPr>
      </w:pPr>
      <w:r>
        <w:rPr>
          <w:rFonts w:ascii="宋体" w:hAnsi="宋体" w:hint="eastAsia"/>
          <w:color w:val="000000"/>
          <w:sz w:val="24"/>
        </w:rPr>
        <w:t>（20）《企业突发环境事件风险分级方法》（HJ941-2018）。</w:t>
      </w:r>
    </w:p>
    <w:p w:rsidR="00447830" w:rsidRDefault="00447830" w:rsidP="00447830">
      <w:pPr>
        <w:autoSpaceDE w:val="0"/>
        <w:autoSpaceDN w:val="0"/>
        <w:adjustRightInd w:val="0"/>
        <w:spacing w:line="560" w:lineRule="exact"/>
        <w:jc w:val="left"/>
        <w:rPr>
          <w:rFonts w:ascii="宋体" w:hAnsi="宋体" w:cs="FangSong"/>
          <w:color w:val="000000"/>
          <w:kern w:val="0"/>
          <w:sz w:val="24"/>
        </w:rPr>
      </w:pPr>
      <w:r>
        <w:rPr>
          <w:rFonts w:ascii="宋体" w:hAnsi="宋体" w:cs="FangSong" w:hint="eastAsia"/>
          <w:color w:val="000000"/>
          <w:kern w:val="0"/>
          <w:sz w:val="24"/>
        </w:rPr>
        <w:t>2.</w:t>
      </w:r>
      <w:r>
        <w:rPr>
          <w:rFonts w:ascii="宋体" w:hAnsi="宋体" w:cs="FangSong"/>
          <w:color w:val="000000"/>
          <w:kern w:val="0"/>
          <w:sz w:val="24"/>
        </w:rPr>
        <w:t>2.3</w:t>
      </w:r>
      <w:r>
        <w:rPr>
          <w:rFonts w:ascii="宋体" w:hAnsi="宋体" w:cs="FangSong" w:hint="eastAsia"/>
          <w:color w:val="000000"/>
          <w:kern w:val="0"/>
          <w:sz w:val="24"/>
        </w:rPr>
        <w:t xml:space="preserve"> 其他参考资料</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lastRenderedPageBreak/>
        <w:t>（1）</w:t>
      </w:r>
      <w:r>
        <w:rPr>
          <w:rFonts w:ascii="宋体" w:hAnsi="宋体" w:cs="FangSong"/>
          <w:color w:val="000000"/>
          <w:kern w:val="0"/>
          <w:sz w:val="24"/>
        </w:rPr>
        <w:t>Emergency Response Guidebook 2012(</w:t>
      </w:r>
      <w:r>
        <w:rPr>
          <w:rFonts w:ascii="宋体" w:hAnsi="宋体" w:cs="FangSong" w:hint="eastAsia"/>
          <w:color w:val="000000"/>
          <w:kern w:val="0"/>
          <w:sz w:val="24"/>
        </w:rPr>
        <w:t>网址</w:t>
      </w:r>
      <w:r>
        <w:rPr>
          <w:rFonts w:ascii="宋体" w:hAnsi="宋体" w:cs="FangSong"/>
          <w:color w:val="000000"/>
          <w:kern w:val="0"/>
          <w:sz w:val="24"/>
        </w:rPr>
        <w:t>http://wwwapps.tc.gc.ca/saf-sec-sur</w:t>
      </w:r>
      <w:r>
        <w:rPr>
          <w:rFonts w:ascii="宋体" w:hAnsi="宋体" w:cs="FangSong" w:hint="eastAsia"/>
          <w:color w:val="000000"/>
          <w:kern w:val="0"/>
          <w:sz w:val="24"/>
        </w:rPr>
        <w:t xml:space="preserve"> </w:t>
      </w:r>
      <w:r>
        <w:rPr>
          <w:rFonts w:ascii="宋体" w:hAnsi="宋体" w:cs="FangSong"/>
          <w:color w:val="000000"/>
          <w:kern w:val="0"/>
          <w:sz w:val="24"/>
        </w:rPr>
        <w:t>/3/</w:t>
      </w:r>
      <w:r>
        <w:rPr>
          <w:rFonts w:ascii="宋体" w:hAnsi="宋体" w:cs="FangSong" w:hint="eastAsia"/>
          <w:color w:val="000000"/>
          <w:kern w:val="0"/>
          <w:sz w:val="24"/>
        </w:rPr>
        <w:t xml:space="preserve"> </w:t>
      </w:r>
      <w:r>
        <w:rPr>
          <w:rFonts w:ascii="宋体" w:hAnsi="宋体" w:cs="FangSong"/>
          <w:color w:val="000000"/>
          <w:kern w:val="0"/>
          <w:sz w:val="24"/>
        </w:rPr>
        <w:t>erg-gmu/erg/ergmenu.aspx)</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（2）化学品安全技术说明书（</w:t>
      </w:r>
      <w:r>
        <w:rPr>
          <w:rFonts w:ascii="宋体" w:hAnsi="宋体" w:cs="FangSong"/>
          <w:color w:val="000000"/>
          <w:kern w:val="0"/>
          <w:sz w:val="24"/>
        </w:rPr>
        <w:t>Material Safety Data Sheet</w:t>
      </w:r>
      <w:r>
        <w:rPr>
          <w:rFonts w:ascii="宋体" w:hAnsi="宋体" w:cs="FangSong" w:hint="eastAsia"/>
          <w:color w:val="000000"/>
          <w:kern w:val="0"/>
          <w:sz w:val="24"/>
        </w:rPr>
        <w:t>）。</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（3）</w:t>
      </w:r>
      <w:r>
        <w:rPr>
          <w:rFonts w:ascii="宋体" w:hAnsi="宋体" w:cs="FangSong"/>
          <w:color w:val="000000"/>
          <w:kern w:val="0"/>
          <w:sz w:val="24"/>
        </w:rPr>
        <w:t>山东晋煤明水化工集团有限公司</w:t>
      </w:r>
      <w:r>
        <w:rPr>
          <w:rFonts w:ascii="宋体" w:hAnsi="宋体" w:cs="FangSong" w:hint="eastAsia"/>
          <w:color w:val="000000"/>
          <w:kern w:val="0"/>
          <w:sz w:val="24"/>
        </w:rPr>
        <w:t>现有</w:t>
      </w:r>
      <w:r>
        <w:rPr>
          <w:rFonts w:ascii="宋体" w:hAnsi="宋体" w:cs="FangSong"/>
          <w:color w:val="000000"/>
          <w:kern w:val="0"/>
          <w:sz w:val="24"/>
        </w:rPr>
        <w:t>突发环境事件</w:t>
      </w:r>
      <w:r>
        <w:rPr>
          <w:rFonts w:ascii="宋体" w:hAnsi="宋体" w:cs="FangSong" w:hint="eastAsia"/>
          <w:color w:val="000000"/>
          <w:kern w:val="0"/>
          <w:sz w:val="24"/>
        </w:rPr>
        <w:t>风险评估。</w:t>
      </w:r>
    </w:p>
    <w:p w:rsidR="00447830" w:rsidRDefault="00447830" w:rsidP="00447830">
      <w:pPr>
        <w:pStyle w:val="a7"/>
        <w:spacing w:line="560" w:lineRule="exact"/>
        <w:rPr>
          <w:rFonts w:ascii="黑体" w:eastAsia="黑体" w:hAnsi="宋体"/>
          <w:bCs/>
          <w:color w:val="000000"/>
          <w:sz w:val="24"/>
        </w:rPr>
      </w:pPr>
      <w:r>
        <w:rPr>
          <w:rFonts w:ascii="黑体" w:eastAsia="黑体" w:hAnsi="宋体"/>
          <w:color w:val="FF0000"/>
          <w:sz w:val="24"/>
        </w:rPr>
        <w:br w:type="page"/>
      </w:r>
      <w:r>
        <w:rPr>
          <w:rFonts w:ascii="黑体" w:eastAsia="黑体" w:hAnsi="宋体" w:hint="eastAsia"/>
          <w:color w:val="000000"/>
          <w:sz w:val="24"/>
        </w:rPr>
        <w:lastRenderedPageBreak/>
        <w:t xml:space="preserve">3 </w:t>
      </w:r>
      <w:r>
        <w:rPr>
          <w:rFonts w:ascii="黑体" w:eastAsia="黑体" w:hAnsi="宋体" w:hint="eastAsia"/>
          <w:bCs/>
          <w:color w:val="000000"/>
          <w:sz w:val="24"/>
        </w:rPr>
        <w:t xml:space="preserve">企业基本情况调查与分析 </w:t>
      </w:r>
    </w:p>
    <w:p w:rsidR="00447830" w:rsidRDefault="00447830" w:rsidP="00447830">
      <w:pPr>
        <w:pStyle w:val="a7"/>
        <w:spacing w:line="560" w:lineRule="exact"/>
        <w:rPr>
          <w:rFonts w:ascii="黑体" w:eastAsia="黑体" w:hAnsi="宋体"/>
          <w:bCs/>
          <w:color w:val="000000"/>
          <w:sz w:val="24"/>
        </w:rPr>
      </w:pPr>
      <w:r>
        <w:rPr>
          <w:rFonts w:ascii="黑体" w:eastAsia="黑体" w:hAnsi="宋体" w:hint="eastAsia"/>
          <w:bCs/>
          <w:color w:val="000000"/>
          <w:sz w:val="24"/>
        </w:rPr>
        <w:t>3</w:t>
      </w:r>
      <w:r>
        <w:rPr>
          <w:rFonts w:ascii="黑体" w:eastAsia="黑体" w:hAnsi="宋体"/>
          <w:bCs/>
          <w:color w:val="000000"/>
          <w:sz w:val="24"/>
        </w:rPr>
        <w:t>.1</w:t>
      </w:r>
      <w:r>
        <w:rPr>
          <w:rFonts w:ascii="黑体" w:eastAsia="黑体" w:hAnsi="宋体" w:hint="eastAsia"/>
          <w:bCs/>
          <w:color w:val="000000"/>
          <w:sz w:val="24"/>
        </w:rPr>
        <w:t xml:space="preserve">  企业基本信息</w:t>
      </w:r>
    </w:p>
    <w:p w:rsidR="00447830" w:rsidRDefault="00447830" w:rsidP="00447830">
      <w:pPr>
        <w:pStyle w:val="a7"/>
        <w:spacing w:line="560" w:lineRule="exact"/>
        <w:ind w:firstLineChars="200" w:firstLine="480"/>
        <w:rPr>
          <w:rFonts w:hAnsi="宋体"/>
          <w:color w:val="000000"/>
          <w:sz w:val="24"/>
        </w:rPr>
      </w:pPr>
      <w:r>
        <w:rPr>
          <w:rFonts w:hAnsi="宋体" w:hint="eastAsia"/>
          <w:color w:val="000000"/>
          <w:sz w:val="24"/>
        </w:rPr>
        <w:t>山东晋煤明水化工集团有限公司基本情况见表</w:t>
      </w:r>
      <w:r>
        <w:rPr>
          <w:rFonts w:hAnsi="宋体" w:hint="eastAsia"/>
          <w:color w:val="000000"/>
          <w:sz w:val="24"/>
        </w:rPr>
        <w:t>3-1</w:t>
      </w:r>
      <w:r>
        <w:rPr>
          <w:rFonts w:hAnsi="宋体" w:hint="eastAsia"/>
          <w:color w:val="000000"/>
          <w:sz w:val="24"/>
        </w:rPr>
        <w:t>。厂区所在区域地形、地貌及气候情况见表</w:t>
      </w:r>
      <w:r>
        <w:rPr>
          <w:rFonts w:hAnsi="宋体" w:hint="eastAsia"/>
          <w:color w:val="000000"/>
          <w:sz w:val="24"/>
        </w:rPr>
        <w:t>3-2</w:t>
      </w:r>
      <w:r>
        <w:rPr>
          <w:rFonts w:hAnsi="宋体" w:hint="eastAsia"/>
          <w:color w:val="000000"/>
          <w:sz w:val="24"/>
        </w:rPr>
        <w:t>。厂区所在区域环境功能区划及环境质量现状情况见表</w:t>
      </w:r>
      <w:r>
        <w:rPr>
          <w:rFonts w:hAnsi="宋体" w:hint="eastAsia"/>
          <w:color w:val="000000"/>
          <w:sz w:val="24"/>
        </w:rPr>
        <w:t>3-3</w:t>
      </w:r>
      <w:r>
        <w:rPr>
          <w:rFonts w:hAnsi="宋体" w:hint="eastAsia"/>
          <w:color w:val="000000"/>
          <w:sz w:val="24"/>
        </w:rPr>
        <w:t>。</w:t>
      </w:r>
    </w:p>
    <w:p w:rsidR="00447830" w:rsidRDefault="00447830" w:rsidP="00447830">
      <w:pPr>
        <w:pStyle w:val="a7"/>
        <w:spacing w:line="560" w:lineRule="exact"/>
        <w:jc w:val="center"/>
        <w:rPr>
          <w:rFonts w:ascii="黑体" w:eastAsia="黑体" w:hAnsi="宋体"/>
          <w:color w:val="000000"/>
          <w:sz w:val="24"/>
        </w:rPr>
      </w:pPr>
      <w:r>
        <w:rPr>
          <w:rFonts w:ascii="黑体" w:eastAsia="黑体" w:hAnsi="宋体" w:cs="FangSong" w:hint="eastAsia"/>
          <w:color w:val="000000"/>
          <w:kern w:val="0"/>
          <w:sz w:val="24"/>
          <w:szCs w:val="24"/>
        </w:rPr>
        <w:t xml:space="preserve">表3-1  </w:t>
      </w:r>
      <w:r>
        <w:rPr>
          <w:rFonts w:ascii="黑体" w:eastAsia="黑体" w:hAnsi="宋体" w:hint="eastAsia"/>
          <w:color w:val="000000"/>
          <w:sz w:val="24"/>
        </w:rPr>
        <w:t>山东晋煤明水化工集团有限公司基本情况一览表</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1"/>
        <w:gridCol w:w="7193"/>
      </w:tblGrid>
      <w:tr w:rsidR="00447830" w:rsidTr="00C947F3">
        <w:tc>
          <w:tcPr>
            <w:tcW w:w="2661"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单位名称</w:t>
            </w:r>
          </w:p>
        </w:tc>
        <w:tc>
          <w:tcPr>
            <w:tcW w:w="7193" w:type="dxa"/>
          </w:tcPr>
          <w:p w:rsidR="00447830" w:rsidRDefault="00447830" w:rsidP="00C947F3">
            <w:pPr>
              <w:pStyle w:val="a7"/>
              <w:jc w:val="center"/>
              <w:rPr>
                <w:rFonts w:hAnsi="宋体" w:cs="FangSong"/>
                <w:color w:val="000000"/>
                <w:kern w:val="0"/>
              </w:rPr>
            </w:pPr>
            <w:r>
              <w:rPr>
                <w:rFonts w:hAnsi="宋体" w:cs="FangSong" w:hint="eastAsia"/>
                <w:color w:val="000000"/>
                <w:kern w:val="0"/>
              </w:rPr>
              <w:t>山东晋煤明水化工集团有限公司</w:t>
            </w:r>
          </w:p>
        </w:tc>
      </w:tr>
      <w:tr w:rsidR="00447830" w:rsidTr="00C947F3">
        <w:tc>
          <w:tcPr>
            <w:tcW w:w="2661"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组织机构代码</w:t>
            </w:r>
          </w:p>
        </w:tc>
        <w:tc>
          <w:tcPr>
            <w:tcW w:w="7193" w:type="dxa"/>
          </w:tcPr>
          <w:p w:rsidR="00447830" w:rsidRDefault="00447830" w:rsidP="00C947F3">
            <w:pPr>
              <w:pStyle w:val="a7"/>
              <w:jc w:val="center"/>
              <w:rPr>
                <w:rFonts w:hAnsi="宋体" w:cs="FangSong"/>
                <w:color w:val="000000"/>
                <w:kern w:val="0"/>
              </w:rPr>
            </w:pPr>
            <w:r>
              <w:rPr>
                <w:rFonts w:hAnsi="宋体" w:cs="FangSong"/>
                <w:color w:val="000000"/>
                <w:kern w:val="0"/>
              </w:rPr>
              <w:t>91370181163445805Q</w:t>
            </w:r>
          </w:p>
        </w:tc>
      </w:tr>
      <w:tr w:rsidR="00447830" w:rsidTr="00C947F3">
        <w:tc>
          <w:tcPr>
            <w:tcW w:w="2661"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法定代表人</w:t>
            </w:r>
          </w:p>
        </w:tc>
        <w:tc>
          <w:tcPr>
            <w:tcW w:w="7193" w:type="dxa"/>
          </w:tcPr>
          <w:p w:rsidR="00447830" w:rsidRDefault="00447830" w:rsidP="00C947F3">
            <w:pPr>
              <w:pStyle w:val="a7"/>
              <w:jc w:val="center"/>
              <w:rPr>
                <w:rFonts w:hAnsi="宋体" w:cs="FangSong"/>
                <w:color w:val="000000"/>
                <w:kern w:val="0"/>
              </w:rPr>
            </w:pPr>
            <w:r>
              <w:rPr>
                <w:rFonts w:hAnsi="宋体" w:cs="FangSong" w:hint="eastAsia"/>
                <w:color w:val="000000"/>
                <w:kern w:val="0"/>
              </w:rPr>
              <w:t>张文兵</w:t>
            </w:r>
          </w:p>
        </w:tc>
      </w:tr>
      <w:tr w:rsidR="00447830" w:rsidTr="00C947F3">
        <w:tc>
          <w:tcPr>
            <w:tcW w:w="2661"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单位所在地</w:t>
            </w:r>
          </w:p>
        </w:tc>
        <w:tc>
          <w:tcPr>
            <w:tcW w:w="7193" w:type="dxa"/>
          </w:tcPr>
          <w:p w:rsidR="00447830" w:rsidRDefault="00447830" w:rsidP="00C947F3">
            <w:pPr>
              <w:pStyle w:val="a7"/>
              <w:jc w:val="center"/>
              <w:rPr>
                <w:rFonts w:hAnsi="宋体" w:cs="FangSong"/>
                <w:color w:val="000000"/>
                <w:kern w:val="0"/>
              </w:rPr>
            </w:pPr>
            <w:r>
              <w:rPr>
                <w:rFonts w:hAnsi="宋体" w:hint="eastAsia"/>
              </w:rPr>
              <w:t>章丘区刁镇化工工业园</w:t>
            </w:r>
          </w:p>
        </w:tc>
      </w:tr>
      <w:tr w:rsidR="00447830" w:rsidTr="00C947F3">
        <w:tc>
          <w:tcPr>
            <w:tcW w:w="2661"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中心经度</w:t>
            </w:r>
          </w:p>
        </w:tc>
        <w:tc>
          <w:tcPr>
            <w:tcW w:w="7193" w:type="dxa"/>
          </w:tcPr>
          <w:p w:rsidR="00447830" w:rsidRDefault="00447830" w:rsidP="00C947F3">
            <w:pPr>
              <w:pStyle w:val="a7"/>
              <w:jc w:val="center"/>
              <w:rPr>
                <w:rFonts w:hAnsi="宋体" w:cs="FangSong"/>
                <w:color w:val="000000"/>
                <w:kern w:val="0"/>
              </w:rPr>
            </w:pPr>
            <w:r>
              <w:rPr>
                <w:rFonts w:hAnsi="宋体" w:hint="eastAsia"/>
              </w:rPr>
              <w:t>117</w:t>
            </w:r>
            <w:r>
              <w:rPr>
                <w:rFonts w:hAnsi="宋体" w:hint="eastAsia"/>
              </w:rPr>
              <w:t>°</w:t>
            </w:r>
            <w:r>
              <w:rPr>
                <w:rFonts w:hAnsi="宋体" w:hint="eastAsia"/>
              </w:rPr>
              <w:t>26</w:t>
            </w:r>
            <w:r>
              <w:rPr>
                <w:rFonts w:hAnsi="宋体" w:hint="eastAsia"/>
              </w:rPr>
              <w:t>′</w:t>
            </w:r>
            <w:r>
              <w:rPr>
                <w:rFonts w:hAnsi="宋体" w:hint="eastAsia"/>
              </w:rPr>
              <w:t>47</w:t>
            </w:r>
            <w:r>
              <w:rPr>
                <w:rFonts w:hAnsi="宋体" w:hint="eastAsia"/>
              </w:rPr>
              <w:t>″</w:t>
            </w:r>
          </w:p>
        </w:tc>
      </w:tr>
      <w:tr w:rsidR="00447830" w:rsidTr="00C947F3">
        <w:tc>
          <w:tcPr>
            <w:tcW w:w="2661"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中心纬度</w:t>
            </w:r>
          </w:p>
        </w:tc>
        <w:tc>
          <w:tcPr>
            <w:tcW w:w="7193" w:type="dxa"/>
          </w:tcPr>
          <w:p w:rsidR="00447830" w:rsidRDefault="00447830" w:rsidP="00C947F3">
            <w:pPr>
              <w:pStyle w:val="a7"/>
              <w:jc w:val="center"/>
              <w:rPr>
                <w:rFonts w:hAnsi="宋体" w:cs="FangSong"/>
                <w:color w:val="000000"/>
                <w:kern w:val="0"/>
              </w:rPr>
            </w:pPr>
            <w:r>
              <w:rPr>
                <w:rFonts w:hAnsi="宋体" w:hint="eastAsia"/>
              </w:rPr>
              <w:t>36</w:t>
            </w:r>
            <w:r>
              <w:rPr>
                <w:rFonts w:hAnsi="宋体" w:hint="eastAsia"/>
              </w:rPr>
              <w:t>°</w:t>
            </w:r>
            <w:r>
              <w:rPr>
                <w:rFonts w:hAnsi="宋体" w:hint="eastAsia"/>
              </w:rPr>
              <w:t>53</w:t>
            </w:r>
            <w:r>
              <w:rPr>
                <w:rFonts w:hAnsi="宋体" w:hint="eastAsia"/>
              </w:rPr>
              <w:t>′</w:t>
            </w:r>
            <w:r>
              <w:rPr>
                <w:rFonts w:hAnsi="宋体" w:hint="eastAsia"/>
              </w:rPr>
              <w:t>29</w:t>
            </w:r>
            <w:r>
              <w:rPr>
                <w:rFonts w:hAnsi="宋体" w:hint="eastAsia"/>
              </w:rPr>
              <w:t>″</w:t>
            </w:r>
          </w:p>
        </w:tc>
      </w:tr>
      <w:tr w:rsidR="00447830" w:rsidTr="00C947F3">
        <w:tc>
          <w:tcPr>
            <w:tcW w:w="2661"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所属行业类别</w:t>
            </w:r>
          </w:p>
        </w:tc>
        <w:tc>
          <w:tcPr>
            <w:tcW w:w="7193" w:type="dxa"/>
          </w:tcPr>
          <w:p w:rsidR="00447830" w:rsidRDefault="00447830" w:rsidP="00C947F3">
            <w:pPr>
              <w:pStyle w:val="a7"/>
              <w:jc w:val="center"/>
              <w:rPr>
                <w:rFonts w:hAnsi="宋体" w:cs="FangSong"/>
                <w:color w:val="000000"/>
                <w:kern w:val="0"/>
              </w:rPr>
            </w:pPr>
            <w:r>
              <w:rPr>
                <w:rFonts w:hAnsi="宋体" w:cs="FangSong" w:hint="eastAsia"/>
                <w:color w:val="000000"/>
                <w:kern w:val="0"/>
              </w:rPr>
              <w:t>氮肥制造</w:t>
            </w:r>
          </w:p>
        </w:tc>
      </w:tr>
      <w:tr w:rsidR="00447830" w:rsidTr="00C947F3">
        <w:tc>
          <w:tcPr>
            <w:tcW w:w="2661"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建厂年月</w:t>
            </w:r>
          </w:p>
        </w:tc>
        <w:tc>
          <w:tcPr>
            <w:tcW w:w="7193" w:type="dxa"/>
          </w:tcPr>
          <w:p w:rsidR="00447830" w:rsidRDefault="00447830" w:rsidP="00C947F3">
            <w:pPr>
              <w:pStyle w:val="a7"/>
              <w:jc w:val="center"/>
              <w:rPr>
                <w:rFonts w:hAnsi="宋体" w:cs="FangSong"/>
                <w:color w:val="000000"/>
                <w:kern w:val="0"/>
              </w:rPr>
            </w:pPr>
            <w:r>
              <w:rPr>
                <w:rFonts w:hAnsi="宋体" w:cs="FangSong" w:hint="eastAsia"/>
                <w:color w:val="000000"/>
                <w:kern w:val="0"/>
              </w:rPr>
              <w:t>1958</w:t>
            </w:r>
            <w:r>
              <w:rPr>
                <w:rFonts w:hAnsi="宋体" w:cs="FangSong" w:hint="eastAsia"/>
                <w:color w:val="000000"/>
                <w:kern w:val="0"/>
              </w:rPr>
              <w:t>年</w:t>
            </w:r>
            <w:r>
              <w:rPr>
                <w:rFonts w:hAnsi="宋体" w:cs="FangSong" w:hint="eastAsia"/>
                <w:color w:val="000000"/>
                <w:kern w:val="0"/>
              </w:rPr>
              <w:t>7</w:t>
            </w:r>
            <w:r>
              <w:rPr>
                <w:rFonts w:hAnsi="宋体" w:cs="FangSong" w:hint="eastAsia"/>
                <w:color w:val="000000"/>
                <w:kern w:val="0"/>
              </w:rPr>
              <w:t>月</w:t>
            </w:r>
          </w:p>
        </w:tc>
      </w:tr>
      <w:tr w:rsidR="00447830" w:rsidTr="00C947F3">
        <w:tc>
          <w:tcPr>
            <w:tcW w:w="2661"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主要联系方式</w:t>
            </w:r>
          </w:p>
        </w:tc>
        <w:tc>
          <w:tcPr>
            <w:tcW w:w="7193" w:type="dxa"/>
          </w:tcPr>
          <w:p w:rsidR="00447830" w:rsidRDefault="00447830" w:rsidP="00C947F3">
            <w:pPr>
              <w:pStyle w:val="a7"/>
              <w:jc w:val="center"/>
              <w:rPr>
                <w:rFonts w:hAnsi="宋体" w:cs="FangSong"/>
                <w:color w:val="000000"/>
                <w:kern w:val="0"/>
              </w:rPr>
            </w:pPr>
            <w:r>
              <w:rPr>
                <w:rFonts w:hAnsi="宋体" w:cs="FangSong" w:hint="eastAsia"/>
                <w:color w:val="000000"/>
                <w:kern w:val="0"/>
              </w:rPr>
              <w:t>83550010</w:t>
            </w:r>
          </w:p>
        </w:tc>
      </w:tr>
      <w:tr w:rsidR="00447830" w:rsidTr="00C947F3">
        <w:tc>
          <w:tcPr>
            <w:tcW w:w="2661"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企业规模</w:t>
            </w:r>
          </w:p>
        </w:tc>
        <w:tc>
          <w:tcPr>
            <w:tcW w:w="7193" w:type="dxa"/>
          </w:tcPr>
          <w:p w:rsidR="00447830" w:rsidRDefault="00447830" w:rsidP="00C947F3">
            <w:pPr>
              <w:pStyle w:val="a7"/>
              <w:jc w:val="center"/>
              <w:rPr>
                <w:rFonts w:hAnsi="宋体" w:cs="FangSong"/>
                <w:color w:val="000000"/>
                <w:kern w:val="0"/>
              </w:rPr>
            </w:pPr>
            <w:r>
              <w:rPr>
                <w:rFonts w:hAnsi="宋体" w:cs="FangSong" w:hint="eastAsia"/>
                <w:color w:val="000000"/>
                <w:kern w:val="0"/>
              </w:rPr>
              <w:t>大型</w:t>
            </w:r>
          </w:p>
        </w:tc>
      </w:tr>
      <w:tr w:rsidR="00447830" w:rsidTr="00C947F3">
        <w:tc>
          <w:tcPr>
            <w:tcW w:w="2661"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厂区面积</w:t>
            </w:r>
          </w:p>
        </w:tc>
        <w:tc>
          <w:tcPr>
            <w:tcW w:w="7193" w:type="dxa"/>
          </w:tcPr>
          <w:p w:rsidR="00447830" w:rsidRDefault="00447830" w:rsidP="00C947F3">
            <w:pPr>
              <w:pStyle w:val="a7"/>
              <w:jc w:val="center"/>
              <w:rPr>
                <w:rFonts w:hAnsi="宋体" w:cs="FangSong"/>
                <w:color w:val="000000"/>
                <w:kern w:val="0"/>
              </w:rPr>
            </w:pPr>
            <w:r>
              <w:rPr>
                <w:rFonts w:hAnsi="宋体" w:cs="FangSong" w:hint="eastAsia"/>
                <w:color w:val="000000"/>
                <w:kern w:val="0"/>
              </w:rPr>
              <w:t>750000</w:t>
            </w:r>
            <w:r>
              <w:rPr>
                <w:rFonts w:hAnsi="宋体" w:cs="FangSong" w:hint="eastAsia"/>
                <w:color w:val="000000"/>
                <w:kern w:val="0"/>
              </w:rPr>
              <w:t>平方米</w:t>
            </w:r>
          </w:p>
        </w:tc>
      </w:tr>
      <w:tr w:rsidR="00447830" w:rsidTr="00C947F3">
        <w:tc>
          <w:tcPr>
            <w:tcW w:w="2661"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从业人数</w:t>
            </w:r>
          </w:p>
        </w:tc>
        <w:tc>
          <w:tcPr>
            <w:tcW w:w="7193" w:type="dxa"/>
          </w:tcPr>
          <w:p w:rsidR="00447830" w:rsidRDefault="00447830" w:rsidP="00C947F3">
            <w:pPr>
              <w:pStyle w:val="a7"/>
              <w:jc w:val="center"/>
              <w:rPr>
                <w:rFonts w:hAnsi="宋体" w:cs="FangSong"/>
                <w:color w:val="000000"/>
                <w:kern w:val="0"/>
              </w:rPr>
            </w:pPr>
            <w:r>
              <w:rPr>
                <w:rFonts w:hAnsi="宋体" w:cs="FangSong" w:hint="eastAsia"/>
                <w:color w:val="000000"/>
                <w:kern w:val="0"/>
              </w:rPr>
              <w:t>1450</w:t>
            </w:r>
          </w:p>
        </w:tc>
      </w:tr>
      <w:tr w:rsidR="00447830" w:rsidTr="00C947F3">
        <w:tc>
          <w:tcPr>
            <w:tcW w:w="2661"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主要产品</w:t>
            </w:r>
          </w:p>
        </w:tc>
        <w:tc>
          <w:tcPr>
            <w:tcW w:w="7193" w:type="dxa"/>
          </w:tcPr>
          <w:p w:rsidR="00447830" w:rsidRDefault="00447830" w:rsidP="00C947F3">
            <w:pPr>
              <w:pStyle w:val="a7"/>
              <w:jc w:val="center"/>
              <w:rPr>
                <w:rFonts w:hAnsi="宋体" w:cs="FangSong"/>
                <w:color w:val="000000"/>
                <w:kern w:val="0"/>
              </w:rPr>
            </w:pPr>
            <w:r>
              <w:rPr>
                <w:rFonts w:hAnsi="宋体" w:cs="FangSong" w:hint="eastAsia"/>
                <w:color w:val="000000"/>
                <w:kern w:val="0"/>
              </w:rPr>
              <w:t>氨醇、尿素</w:t>
            </w:r>
          </w:p>
        </w:tc>
      </w:tr>
    </w:tbl>
    <w:p w:rsidR="00447830" w:rsidRDefault="00447830" w:rsidP="00447830">
      <w:pPr>
        <w:pStyle w:val="a7"/>
        <w:jc w:val="center"/>
        <w:rPr>
          <w:rFonts w:ascii="黑体" w:eastAsia="黑体" w:hAnsi="宋体"/>
          <w:color w:val="FF0000"/>
          <w:sz w:val="24"/>
        </w:rPr>
      </w:pPr>
    </w:p>
    <w:p w:rsidR="00447830" w:rsidRDefault="00447830" w:rsidP="00447830">
      <w:pPr>
        <w:pStyle w:val="a7"/>
        <w:jc w:val="center"/>
        <w:rPr>
          <w:rFonts w:ascii="黑体" w:eastAsia="黑体" w:hAnsi="宋体"/>
          <w:color w:val="000000"/>
          <w:sz w:val="24"/>
        </w:rPr>
      </w:pPr>
      <w:r>
        <w:rPr>
          <w:rFonts w:ascii="黑体" w:eastAsia="黑体" w:hAnsi="宋体" w:cs="FangSong" w:hint="eastAsia"/>
          <w:color w:val="000000"/>
          <w:kern w:val="0"/>
          <w:sz w:val="24"/>
          <w:szCs w:val="24"/>
        </w:rPr>
        <w:t xml:space="preserve">表3-2  </w:t>
      </w:r>
      <w:r>
        <w:rPr>
          <w:rFonts w:ascii="黑体" w:eastAsia="黑体" w:hAnsi="宋体" w:hint="eastAsia"/>
          <w:color w:val="000000"/>
          <w:sz w:val="24"/>
        </w:rPr>
        <w:t>厂区所在区域地形、地貌及气候情况一览表</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39"/>
        <w:gridCol w:w="3467"/>
        <w:gridCol w:w="1650"/>
        <w:gridCol w:w="3392"/>
      </w:tblGrid>
      <w:tr w:rsidR="00447830" w:rsidTr="00C947F3">
        <w:tc>
          <w:tcPr>
            <w:tcW w:w="1139"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地形、地貌</w:t>
            </w:r>
          </w:p>
        </w:tc>
        <w:tc>
          <w:tcPr>
            <w:tcW w:w="8509" w:type="dxa"/>
            <w:gridSpan w:val="3"/>
          </w:tcPr>
          <w:p w:rsidR="00447830" w:rsidRDefault="00447830" w:rsidP="00C947F3">
            <w:pPr>
              <w:pStyle w:val="a7"/>
              <w:rPr>
                <w:rFonts w:hAnsi="宋体" w:cs="FangSong"/>
                <w:color w:val="000000"/>
                <w:kern w:val="0"/>
              </w:rPr>
            </w:pPr>
            <w:r>
              <w:rPr>
                <w:rFonts w:hint="eastAsia"/>
                <w:color w:val="000000"/>
              </w:rPr>
              <w:t>属山前冲洪积平原地貌单元，场地地形平坦，无不良地质作用，场地稳定。</w:t>
            </w:r>
          </w:p>
        </w:tc>
      </w:tr>
      <w:tr w:rsidR="00447830" w:rsidTr="00C947F3">
        <w:tc>
          <w:tcPr>
            <w:tcW w:w="1139"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气候类型</w:t>
            </w:r>
          </w:p>
        </w:tc>
        <w:tc>
          <w:tcPr>
            <w:tcW w:w="8509" w:type="dxa"/>
            <w:gridSpan w:val="3"/>
          </w:tcPr>
          <w:p w:rsidR="00447830" w:rsidRDefault="00447830" w:rsidP="00C947F3">
            <w:pPr>
              <w:pStyle w:val="a7"/>
              <w:rPr>
                <w:rFonts w:hAnsi="宋体" w:cs="FangSong"/>
                <w:color w:val="000000"/>
                <w:kern w:val="0"/>
              </w:rPr>
            </w:pPr>
            <w:r>
              <w:rPr>
                <w:rFonts w:hAnsi="宋体" w:hint="eastAsia"/>
                <w:color w:val="000000"/>
              </w:rPr>
              <w:t>属暖温带半湿润大陆性季风气候，四季分明，光照充足，降水集中，春季干燥多风，夏季高温多雨，秋季温和凉爽，冬季雪少干冷。</w:t>
            </w:r>
          </w:p>
        </w:tc>
      </w:tr>
      <w:tr w:rsidR="00447830" w:rsidTr="00C947F3">
        <w:tc>
          <w:tcPr>
            <w:tcW w:w="1139"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年风向</w:t>
            </w:r>
          </w:p>
          <w:p w:rsidR="00447830" w:rsidRDefault="00447830" w:rsidP="00C947F3">
            <w:pPr>
              <w:pStyle w:val="a7"/>
              <w:jc w:val="center"/>
              <w:rPr>
                <w:rFonts w:hAnsi="宋体" w:cs="FangSong"/>
                <w:color w:val="000000"/>
                <w:kern w:val="0"/>
              </w:rPr>
            </w:pPr>
            <w:r>
              <w:rPr>
                <w:rFonts w:hAnsi="宋体" w:cs="FangSong" w:hint="eastAsia"/>
                <w:color w:val="000000"/>
                <w:kern w:val="0"/>
              </w:rPr>
              <w:t>玫瑰图</w:t>
            </w:r>
          </w:p>
        </w:tc>
        <w:tc>
          <w:tcPr>
            <w:tcW w:w="3467" w:type="dxa"/>
          </w:tcPr>
          <w:p w:rsidR="00447830" w:rsidRDefault="00447830" w:rsidP="00C947F3">
            <w:pPr>
              <w:pStyle w:val="a7"/>
              <w:jc w:val="center"/>
              <w:rPr>
                <w:rFonts w:hAnsi="宋体" w:cs="FangSong"/>
                <w:color w:val="000000"/>
                <w:kern w:val="0"/>
              </w:rPr>
            </w:pPr>
            <w:r>
              <w:rPr>
                <w:noProof/>
                <w:color w:val="000000"/>
              </w:rPr>
              <w:drawing>
                <wp:inline distT="0" distB="0" distL="114300" distR="114300">
                  <wp:extent cx="1325245" cy="1340485"/>
                  <wp:effectExtent l="0" t="0" r="8255"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3" cstate="print"/>
                          <a:srcRect l="1784" t="8296" r="50279" b="6976"/>
                          <a:stretch>
                            <a:fillRect/>
                          </a:stretch>
                        </pic:blipFill>
                        <pic:spPr>
                          <a:xfrm>
                            <a:off x="0" y="0"/>
                            <a:ext cx="1325245" cy="1340485"/>
                          </a:xfrm>
                          <a:prstGeom prst="rect">
                            <a:avLst/>
                          </a:prstGeom>
                          <a:noFill/>
                          <a:ln>
                            <a:noFill/>
                          </a:ln>
                        </pic:spPr>
                      </pic:pic>
                    </a:graphicData>
                  </a:graphic>
                </wp:inline>
              </w:drawing>
            </w:r>
          </w:p>
        </w:tc>
        <w:tc>
          <w:tcPr>
            <w:tcW w:w="1650"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极端天气情况</w:t>
            </w:r>
          </w:p>
        </w:tc>
        <w:tc>
          <w:tcPr>
            <w:tcW w:w="3392" w:type="dxa"/>
            <w:vAlign w:val="center"/>
          </w:tcPr>
          <w:p w:rsidR="00447830" w:rsidRDefault="00447830" w:rsidP="00C947F3">
            <w:pPr>
              <w:pStyle w:val="a7"/>
              <w:rPr>
                <w:rFonts w:hAnsi="宋体" w:cs="FangSong"/>
                <w:color w:val="000000"/>
                <w:kern w:val="0"/>
              </w:rPr>
            </w:pPr>
            <w:r>
              <w:rPr>
                <w:rFonts w:hAnsi="宋体" w:hint="eastAsia"/>
                <w:color w:val="000000"/>
              </w:rPr>
              <w:t>近</w:t>
            </w:r>
            <w:r>
              <w:rPr>
                <w:rFonts w:hAnsi="宋体" w:hint="eastAsia"/>
                <w:color w:val="000000"/>
              </w:rPr>
              <w:t>20</w:t>
            </w:r>
            <w:r>
              <w:rPr>
                <w:rFonts w:hAnsi="宋体" w:hint="eastAsia"/>
                <w:color w:val="000000"/>
              </w:rPr>
              <w:t>年（</w:t>
            </w:r>
            <w:r>
              <w:rPr>
                <w:rFonts w:hAnsi="宋体" w:hint="eastAsia"/>
                <w:color w:val="000000"/>
              </w:rPr>
              <w:t>1991</w:t>
            </w:r>
            <w:r>
              <w:rPr>
                <w:rFonts w:hAnsi="宋体" w:hint="eastAsia"/>
                <w:color w:val="000000"/>
              </w:rPr>
              <w:t>～</w:t>
            </w:r>
            <w:r>
              <w:rPr>
                <w:rFonts w:hAnsi="宋体" w:hint="eastAsia"/>
                <w:color w:val="000000"/>
              </w:rPr>
              <w:t>2010</w:t>
            </w:r>
            <w:r>
              <w:rPr>
                <w:rFonts w:hAnsi="宋体" w:hint="eastAsia"/>
                <w:color w:val="000000"/>
              </w:rPr>
              <w:t>年）年最大风速为</w:t>
            </w:r>
            <w:r>
              <w:rPr>
                <w:rFonts w:hAnsi="宋体" w:hint="eastAsia"/>
                <w:color w:val="000000"/>
              </w:rPr>
              <w:t>19.0m/s</w:t>
            </w:r>
            <w:r>
              <w:rPr>
                <w:rFonts w:hAnsi="宋体" w:hint="eastAsia"/>
                <w:color w:val="000000"/>
              </w:rPr>
              <w:t>（</w:t>
            </w:r>
            <w:r>
              <w:rPr>
                <w:rFonts w:hAnsi="宋体" w:hint="eastAsia"/>
                <w:color w:val="000000"/>
              </w:rPr>
              <w:t>1991</w:t>
            </w:r>
            <w:r>
              <w:rPr>
                <w:rFonts w:hAnsi="宋体" w:hint="eastAsia"/>
                <w:color w:val="000000"/>
              </w:rPr>
              <w:t>年），极端最高气温和极端最低气温分别为</w:t>
            </w:r>
            <w:r>
              <w:rPr>
                <w:rFonts w:hAnsi="宋体" w:hint="eastAsia"/>
                <w:color w:val="000000"/>
              </w:rPr>
              <w:t>40.7</w:t>
            </w:r>
            <w:r>
              <w:rPr>
                <w:rFonts w:hAnsi="宋体" w:hint="eastAsia"/>
                <w:color w:val="000000"/>
              </w:rPr>
              <w:t>℃（</w:t>
            </w:r>
            <w:r>
              <w:rPr>
                <w:rFonts w:hAnsi="宋体" w:hint="eastAsia"/>
                <w:color w:val="000000"/>
              </w:rPr>
              <w:t>2002</w:t>
            </w:r>
            <w:r>
              <w:rPr>
                <w:rFonts w:hAnsi="宋体" w:hint="eastAsia"/>
                <w:color w:val="000000"/>
              </w:rPr>
              <w:t>年）和</w:t>
            </w:r>
            <w:r>
              <w:rPr>
                <w:rFonts w:hAnsi="宋体" w:hint="eastAsia"/>
                <w:color w:val="000000"/>
              </w:rPr>
              <w:t>-16.8</w:t>
            </w:r>
            <w:r>
              <w:rPr>
                <w:rFonts w:hAnsi="宋体" w:hint="eastAsia"/>
                <w:color w:val="000000"/>
              </w:rPr>
              <w:t>℃（</w:t>
            </w:r>
            <w:r>
              <w:rPr>
                <w:rFonts w:hAnsi="宋体" w:hint="eastAsia"/>
                <w:color w:val="000000"/>
              </w:rPr>
              <w:t>1991</w:t>
            </w:r>
            <w:r>
              <w:rPr>
                <w:rFonts w:hAnsi="宋体" w:hint="eastAsia"/>
                <w:color w:val="000000"/>
              </w:rPr>
              <w:t>年），年最大降水量为</w:t>
            </w:r>
            <w:r>
              <w:rPr>
                <w:rFonts w:hAnsi="宋体" w:hint="eastAsia"/>
                <w:color w:val="000000"/>
              </w:rPr>
              <w:t>902.7mm</w:t>
            </w:r>
            <w:r>
              <w:rPr>
                <w:rFonts w:hAnsi="宋体" w:hint="eastAsia"/>
                <w:color w:val="000000"/>
              </w:rPr>
              <w:t>（</w:t>
            </w:r>
            <w:r>
              <w:rPr>
                <w:rFonts w:hAnsi="宋体" w:hint="eastAsia"/>
                <w:color w:val="000000"/>
              </w:rPr>
              <w:t>2004</w:t>
            </w:r>
            <w:r>
              <w:rPr>
                <w:rFonts w:hAnsi="宋体" w:hint="eastAsia"/>
                <w:color w:val="000000"/>
              </w:rPr>
              <w:t>年）。</w:t>
            </w:r>
          </w:p>
        </w:tc>
      </w:tr>
      <w:tr w:rsidR="00447830" w:rsidTr="00C947F3">
        <w:tc>
          <w:tcPr>
            <w:tcW w:w="1139" w:type="dxa"/>
            <w:vAlign w:val="center"/>
          </w:tcPr>
          <w:p w:rsidR="00447830" w:rsidRDefault="00447830" w:rsidP="00C947F3">
            <w:pPr>
              <w:pStyle w:val="a7"/>
              <w:jc w:val="center"/>
              <w:rPr>
                <w:rFonts w:hAnsi="宋体" w:cs="FangSong"/>
                <w:color w:val="000000"/>
                <w:kern w:val="0"/>
              </w:rPr>
            </w:pPr>
            <w:r>
              <w:rPr>
                <w:rFonts w:hAnsi="宋体" w:cs="FangSong" w:hint="eastAsia"/>
                <w:color w:val="000000"/>
                <w:kern w:val="0"/>
              </w:rPr>
              <w:t>自然灾害</w:t>
            </w:r>
          </w:p>
          <w:p w:rsidR="00447830" w:rsidRDefault="00447830" w:rsidP="00C947F3">
            <w:pPr>
              <w:pStyle w:val="a7"/>
              <w:jc w:val="center"/>
              <w:rPr>
                <w:rFonts w:hAnsi="宋体" w:cs="FangSong"/>
                <w:color w:val="000000"/>
                <w:kern w:val="0"/>
              </w:rPr>
            </w:pPr>
            <w:r>
              <w:rPr>
                <w:rFonts w:hAnsi="宋体" w:cs="FangSong" w:hint="eastAsia"/>
                <w:color w:val="000000"/>
                <w:kern w:val="0"/>
              </w:rPr>
              <w:t>情况</w:t>
            </w:r>
          </w:p>
        </w:tc>
        <w:tc>
          <w:tcPr>
            <w:tcW w:w="8509" w:type="dxa"/>
            <w:gridSpan w:val="3"/>
          </w:tcPr>
          <w:p w:rsidR="00447830" w:rsidRDefault="00447830" w:rsidP="00C947F3">
            <w:pPr>
              <w:pStyle w:val="a7"/>
              <w:rPr>
                <w:rFonts w:hAnsi="宋体" w:cs="FangSong"/>
                <w:color w:val="000000"/>
                <w:kern w:val="0"/>
              </w:rPr>
            </w:pPr>
            <w:r>
              <w:rPr>
                <w:rFonts w:hAnsi="宋体" w:cs="FangSong" w:hint="eastAsia"/>
                <w:color w:val="000000"/>
                <w:kern w:val="0"/>
              </w:rPr>
              <w:t>1533</w:t>
            </w:r>
            <w:r>
              <w:rPr>
                <w:rFonts w:hAnsi="宋体" w:cs="FangSong" w:hint="eastAsia"/>
                <w:color w:val="000000"/>
                <w:kern w:val="0"/>
              </w:rPr>
              <w:t>年（嘉靖十二年），小清河自博兴迄西，濛水（今绣江河）、獭水（今漯河）决口。</w:t>
            </w:r>
          </w:p>
          <w:p w:rsidR="00447830" w:rsidRDefault="00447830" w:rsidP="00C947F3">
            <w:pPr>
              <w:pStyle w:val="a7"/>
              <w:rPr>
                <w:rFonts w:hAnsi="宋体" w:cs="FangSong"/>
                <w:color w:val="000000"/>
                <w:kern w:val="0"/>
              </w:rPr>
            </w:pPr>
            <w:r>
              <w:rPr>
                <w:rFonts w:hAnsi="宋体" w:cs="FangSong" w:hint="eastAsia"/>
                <w:color w:val="000000"/>
                <w:kern w:val="0"/>
              </w:rPr>
              <w:t>1571</w:t>
            </w:r>
            <w:r>
              <w:rPr>
                <w:rFonts w:hAnsi="宋体" w:cs="FangSong" w:hint="eastAsia"/>
                <w:color w:val="000000"/>
                <w:kern w:val="0"/>
              </w:rPr>
              <w:t>年（隆庆五年）夏，暴风雨，坏屋拔木，麦伤过半。</w:t>
            </w:r>
          </w:p>
          <w:p w:rsidR="00447830" w:rsidRDefault="00447830" w:rsidP="00C947F3">
            <w:pPr>
              <w:pStyle w:val="a7"/>
              <w:rPr>
                <w:rFonts w:hAnsi="宋体" w:cs="FangSong"/>
                <w:color w:val="000000"/>
                <w:kern w:val="0"/>
              </w:rPr>
            </w:pPr>
            <w:r>
              <w:rPr>
                <w:rFonts w:hAnsi="宋体" w:cs="FangSong" w:hint="eastAsia"/>
                <w:color w:val="000000"/>
                <w:kern w:val="0"/>
              </w:rPr>
              <w:t>1627</w:t>
            </w:r>
            <w:r>
              <w:rPr>
                <w:rFonts w:hAnsi="宋体" w:cs="FangSong" w:hint="eastAsia"/>
                <w:color w:val="000000"/>
                <w:kern w:val="0"/>
              </w:rPr>
              <w:t>年（天启七年），大水泛溢，城门圮，东南郭外民舍漂没殆尽。</w:t>
            </w:r>
          </w:p>
          <w:p w:rsidR="00447830" w:rsidRDefault="00447830" w:rsidP="00C947F3">
            <w:pPr>
              <w:pStyle w:val="a7"/>
              <w:rPr>
                <w:rFonts w:hAnsi="宋体" w:cs="FangSong"/>
                <w:color w:val="000000"/>
                <w:kern w:val="0"/>
              </w:rPr>
            </w:pPr>
            <w:r>
              <w:rPr>
                <w:rFonts w:hAnsi="宋体" w:cs="FangSong" w:hint="eastAsia"/>
                <w:color w:val="000000"/>
                <w:kern w:val="0"/>
              </w:rPr>
              <w:t>1639</w:t>
            </w:r>
            <w:r>
              <w:rPr>
                <w:rFonts w:hAnsi="宋体" w:cs="FangSong" w:hint="eastAsia"/>
                <w:color w:val="000000"/>
                <w:kern w:val="0"/>
              </w:rPr>
              <w:t>年（崇祯十二年），漯河从万家口（今辛寨乡鲍家村）决口，水流入浒山泺（今芽庄湖）。</w:t>
            </w:r>
          </w:p>
          <w:p w:rsidR="00447830" w:rsidRDefault="00447830" w:rsidP="00C947F3">
            <w:pPr>
              <w:pStyle w:val="a7"/>
              <w:rPr>
                <w:rFonts w:hAnsi="宋体" w:cs="FangSong"/>
                <w:color w:val="000000"/>
                <w:kern w:val="0"/>
              </w:rPr>
            </w:pPr>
            <w:r>
              <w:rPr>
                <w:rFonts w:hAnsi="宋体" w:cs="FangSong" w:hint="eastAsia"/>
                <w:color w:val="000000"/>
                <w:kern w:val="0"/>
              </w:rPr>
              <w:t>1648</w:t>
            </w:r>
            <w:r>
              <w:rPr>
                <w:rFonts w:hAnsi="宋体" w:cs="FangSong" w:hint="eastAsia"/>
                <w:color w:val="000000"/>
                <w:kern w:val="0"/>
              </w:rPr>
              <w:t>年（顺治五年），漯河溢。重修河堤，开浚河道，建立灰坝，塞万家口。</w:t>
            </w:r>
            <w:r>
              <w:rPr>
                <w:rFonts w:hAnsi="宋体" w:cs="FangSong" w:hint="eastAsia"/>
                <w:color w:val="000000"/>
                <w:kern w:val="0"/>
              </w:rPr>
              <w:t>2</w:t>
            </w:r>
            <w:r>
              <w:rPr>
                <w:rFonts w:hAnsi="宋体" w:cs="FangSong" w:hint="eastAsia"/>
                <w:color w:val="000000"/>
                <w:kern w:val="0"/>
              </w:rPr>
              <w:t>年后竣工。</w:t>
            </w:r>
          </w:p>
          <w:p w:rsidR="00447830" w:rsidRDefault="00447830" w:rsidP="00C947F3">
            <w:pPr>
              <w:pStyle w:val="a7"/>
              <w:rPr>
                <w:rFonts w:hAnsi="宋体" w:cs="FangSong"/>
                <w:color w:val="000000"/>
                <w:kern w:val="0"/>
              </w:rPr>
            </w:pPr>
            <w:r>
              <w:rPr>
                <w:rFonts w:hAnsi="宋体" w:cs="FangSong" w:hint="eastAsia"/>
                <w:color w:val="000000"/>
                <w:kern w:val="0"/>
              </w:rPr>
              <w:t>1668</w:t>
            </w:r>
            <w:r>
              <w:rPr>
                <w:rFonts w:hAnsi="宋体" w:cs="FangSong" w:hint="eastAsia"/>
                <w:color w:val="000000"/>
                <w:kern w:val="0"/>
              </w:rPr>
              <w:t>年（康熙七年）六月，山洪骤发，伤禾稼，溺死</w:t>
            </w:r>
            <w:r>
              <w:rPr>
                <w:rFonts w:hAnsi="宋体" w:cs="FangSong" w:hint="eastAsia"/>
                <w:color w:val="000000"/>
                <w:kern w:val="0"/>
              </w:rPr>
              <w:t>70</w:t>
            </w:r>
            <w:r>
              <w:rPr>
                <w:rFonts w:hAnsi="宋体" w:cs="FangSong" w:hint="eastAsia"/>
                <w:color w:val="000000"/>
                <w:kern w:val="0"/>
              </w:rPr>
              <w:t>余人。六月十七日戌时（</w:t>
            </w:r>
            <w:r>
              <w:rPr>
                <w:rFonts w:hAnsi="宋体" w:cs="FangSong" w:hint="eastAsia"/>
                <w:color w:val="000000"/>
                <w:kern w:val="0"/>
              </w:rPr>
              <w:t>19</w:t>
            </w:r>
            <w:r>
              <w:rPr>
                <w:rFonts w:hAnsi="宋体" w:cs="FangSong" w:hint="eastAsia"/>
                <w:color w:val="000000"/>
                <w:kern w:val="0"/>
              </w:rPr>
              <w:t>至</w:t>
            </w:r>
            <w:r>
              <w:rPr>
                <w:rFonts w:hAnsi="宋体" w:cs="FangSong" w:hint="eastAsia"/>
                <w:color w:val="000000"/>
                <w:kern w:val="0"/>
              </w:rPr>
              <w:t>21</w:t>
            </w:r>
            <w:r>
              <w:rPr>
                <w:rFonts w:hAnsi="宋体" w:cs="FangSong" w:hint="eastAsia"/>
                <w:color w:val="000000"/>
                <w:kern w:val="0"/>
              </w:rPr>
              <w:t>时），大地震，城墙倒塌。</w:t>
            </w:r>
          </w:p>
          <w:p w:rsidR="00447830" w:rsidRDefault="00447830" w:rsidP="00C947F3">
            <w:pPr>
              <w:pStyle w:val="a7"/>
              <w:rPr>
                <w:rFonts w:hAnsi="宋体" w:cs="FangSong"/>
                <w:color w:val="000000"/>
                <w:kern w:val="0"/>
              </w:rPr>
            </w:pPr>
            <w:r>
              <w:rPr>
                <w:rFonts w:hAnsi="宋体" w:cs="FangSong" w:hint="eastAsia"/>
                <w:color w:val="000000"/>
                <w:kern w:val="0"/>
              </w:rPr>
              <w:t>1687</w:t>
            </w:r>
            <w:r>
              <w:rPr>
                <w:rFonts w:hAnsi="宋体" w:cs="FangSong" w:hint="eastAsia"/>
                <w:color w:val="000000"/>
                <w:kern w:val="0"/>
              </w:rPr>
              <w:t>年（康熙二十六年）七月三日辰时（</w:t>
            </w:r>
            <w:r>
              <w:rPr>
                <w:rFonts w:hAnsi="宋体" w:cs="FangSong" w:hint="eastAsia"/>
                <w:color w:val="000000"/>
                <w:kern w:val="0"/>
              </w:rPr>
              <w:t>7</w:t>
            </w:r>
            <w:r>
              <w:rPr>
                <w:rFonts w:hAnsi="宋体" w:cs="FangSong" w:hint="eastAsia"/>
                <w:color w:val="000000"/>
                <w:kern w:val="0"/>
              </w:rPr>
              <w:t>至</w:t>
            </w:r>
            <w:r>
              <w:rPr>
                <w:rFonts w:hAnsi="宋体" w:cs="FangSong" w:hint="eastAsia"/>
                <w:color w:val="000000"/>
                <w:kern w:val="0"/>
              </w:rPr>
              <w:t>9</w:t>
            </w:r>
            <w:r>
              <w:rPr>
                <w:rFonts w:hAnsi="宋体" w:cs="FangSong" w:hint="eastAsia"/>
                <w:color w:val="000000"/>
                <w:kern w:val="0"/>
              </w:rPr>
              <w:t>时），“水自南山飞下，几至没城。关村庐舍人烟尽付波泛。”（刁镇张官村致仕知府袁声《洪水诗序》）</w:t>
            </w:r>
          </w:p>
          <w:p w:rsidR="00447830" w:rsidRDefault="00447830" w:rsidP="00C947F3">
            <w:pPr>
              <w:pStyle w:val="a7"/>
              <w:rPr>
                <w:rFonts w:hAnsi="宋体" w:cs="FangSong"/>
                <w:color w:val="000000"/>
                <w:kern w:val="0"/>
              </w:rPr>
            </w:pPr>
            <w:r>
              <w:rPr>
                <w:rFonts w:hAnsi="宋体" w:cs="FangSong" w:hint="eastAsia"/>
                <w:color w:val="000000"/>
                <w:kern w:val="0"/>
              </w:rPr>
              <w:t>1730</w:t>
            </w:r>
            <w:r>
              <w:rPr>
                <w:rFonts w:hAnsi="宋体" w:cs="FangSong" w:hint="eastAsia"/>
                <w:color w:val="000000"/>
                <w:kern w:val="0"/>
              </w:rPr>
              <w:t>年（雍正八年）六月，大水浸城，倒房无数。</w:t>
            </w:r>
          </w:p>
          <w:p w:rsidR="00447830" w:rsidRDefault="00447830" w:rsidP="00C947F3">
            <w:pPr>
              <w:pStyle w:val="a7"/>
              <w:rPr>
                <w:rFonts w:hAnsi="宋体" w:cs="FangSong"/>
                <w:color w:val="000000"/>
                <w:kern w:val="0"/>
              </w:rPr>
            </w:pPr>
            <w:r>
              <w:rPr>
                <w:rFonts w:hAnsi="宋体" w:cs="FangSong" w:hint="eastAsia"/>
                <w:color w:val="000000"/>
                <w:kern w:val="0"/>
              </w:rPr>
              <w:t>1855</w:t>
            </w:r>
            <w:r>
              <w:rPr>
                <w:rFonts w:hAnsi="宋体" w:cs="FangSong" w:hint="eastAsia"/>
                <w:color w:val="000000"/>
                <w:kern w:val="0"/>
              </w:rPr>
              <w:t>年（咸丰五年）秋，巨野河、绣江河暴涨。自六月大清河河道被黄河所夺后，河身淤垫，</w:t>
            </w:r>
            <w:r>
              <w:rPr>
                <w:rFonts w:hAnsi="宋体" w:cs="FangSong" w:hint="eastAsia"/>
                <w:color w:val="000000"/>
                <w:kern w:val="0"/>
              </w:rPr>
              <w:lastRenderedPageBreak/>
              <w:t>两岸悉被水淹。</w:t>
            </w:r>
          </w:p>
          <w:p w:rsidR="00447830" w:rsidRDefault="00447830" w:rsidP="00C947F3">
            <w:pPr>
              <w:pStyle w:val="a7"/>
              <w:rPr>
                <w:rFonts w:hAnsi="宋体" w:cs="FangSong"/>
                <w:color w:val="000000"/>
                <w:kern w:val="0"/>
              </w:rPr>
            </w:pPr>
            <w:r>
              <w:rPr>
                <w:rFonts w:hAnsi="宋体" w:cs="FangSong" w:hint="eastAsia"/>
                <w:color w:val="000000"/>
                <w:kern w:val="0"/>
              </w:rPr>
              <w:t>1898</w:t>
            </w:r>
            <w:r>
              <w:rPr>
                <w:rFonts w:hAnsi="宋体" w:cs="FangSong" w:hint="eastAsia"/>
                <w:color w:val="000000"/>
                <w:kern w:val="0"/>
              </w:rPr>
              <w:t>年（光绪二十四年）五月，豪雨，山洪暴发</w:t>
            </w:r>
            <w:r>
              <w:rPr>
                <w:rFonts w:hAnsi="宋体" w:cs="FangSong" w:hint="eastAsia"/>
                <w:color w:val="000000"/>
                <w:kern w:val="0"/>
              </w:rPr>
              <w:t>5</w:t>
            </w:r>
            <w:r>
              <w:rPr>
                <w:rFonts w:hAnsi="宋体" w:cs="FangSong" w:hint="eastAsia"/>
                <w:color w:val="000000"/>
                <w:kern w:val="0"/>
              </w:rPr>
              <w:t>次。二十四日，漯河决口</w:t>
            </w:r>
            <w:r>
              <w:rPr>
                <w:rFonts w:hAnsi="宋体" w:cs="FangSong" w:hint="eastAsia"/>
                <w:color w:val="000000"/>
                <w:kern w:val="0"/>
              </w:rPr>
              <w:t>13</w:t>
            </w:r>
            <w:r>
              <w:rPr>
                <w:rFonts w:hAnsi="宋体" w:cs="FangSong" w:hint="eastAsia"/>
                <w:color w:val="000000"/>
                <w:kern w:val="0"/>
              </w:rPr>
              <w:t>处。</w:t>
            </w:r>
          </w:p>
          <w:p w:rsidR="00447830" w:rsidRDefault="00447830" w:rsidP="00C947F3">
            <w:pPr>
              <w:pStyle w:val="a7"/>
              <w:rPr>
                <w:rFonts w:hAnsi="宋体" w:cs="FangSong"/>
                <w:color w:val="000000"/>
                <w:kern w:val="0"/>
              </w:rPr>
            </w:pPr>
            <w:r>
              <w:rPr>
                <w:rFonts w:hAnsi="宋体" w:cs="FangSong" w:hint="eastAsia"/>
                <w:color w:val="000000"/>
                <w:kern w:val="0"/>
              </w:rPr>
              <w:t>1921</w:t>
            </w:r>
            <w:r>
              <w:rPr>
                <w:rFonts w:hAnsi="宋体" w:cs="FangSong" w:hint="eastAsia"/>
                <w:color w:val="000000"/>
                <w:kern w:val="0"/>
              </w:rPr>
              <w:t>年（民国十年）</w:t>
            </w:r>
            <w:r>
              <w:rPr>
                <w:rFonts w:hAnsi="宋体" w:cs="FangSong" w:hint="eastAsia"/>
                <w:color w:val="000000"/>
                <w:kern w:val="0"/>
              </w:rPr>
              <w:t>7</w:t>
            </w:r>
            <w:r>
              <w:rPr>
                <w:rFonts w:hAnsi="宋体" w:cs="FangSong" w:hint="eastAsia"/>
                <w:color w:val="000000"/>
                <w:kern w:val="0"/>
              </w:rPr>
              <w:t>月</w:t>
            </w:r>
            <w:r>
              <w:rPr>
                <w:rFonts w:hAnsi="宋体" w:cs="FangSong" w:hint="eastAsia"/>
                <w:color w:val="000000"/>
                <w:kern w:val="0"/>
              </w:rPr>
              <w:t>5</w:t>
            </w:r>
            <w:r>
              <w:rPr>
                <w:rFonts w:hAnsi="宋体" w:cs="FangSong" w:hint="eastAsia"/>
                <w:color w:val="000000"/>
                <w:kern w:val="0"/>
              </w:rPr>
              <w:t>日，漯河决口。田官倒塌民房</w:t>
            </w:r>
            <w:r>
              <w:rPr>
                <w:rFonts w:hAnsi="宋体" w:cs="FangSong" w:hint="eastAsia"/>
                <w:color w:val="000000"/>
                <w:kern w:val="0"/>
              </w:rPr>
              <w:t>400</w:t>
            </w:r>
            <w:r>
              <w:rPr>
                <w:rFonts w:hAnsi="宋体" w:cs="FangSong" w:hint="eastAsia"/>
                <w:color w:val="000000"/>
                <w:kern w:val="0"/>
              </w:rPr>
              <w:t>余间，死亡</w:t>
            </w:r>
            <w:r>
              <w:rPr>
                <w:rFonts w:hAnsi="宋体" w:cs="FangSong" w:hint="eastAsia"/>
                <w:color w:val="000000"/>
                <w:kern w:val="0"/>
              </w:rPr>
              <w:t>3</w:t>
            </w:r>
            <w:r>
              <w:rPr>
                <w:rFonts w:hAnsi="宋体" w:cs="FangSong" w:hint="eastAsia"/>
                <w:color w:val="000000"/>
                <w:kern w:val="0"/>
              </w:rPr>
              <w:t>人；夏侯庄、下河庄共倒塌民房</w:t>
            </w:r>
            <w:r>
              <w:rPr>
                <w:rFonts w:hAnsi="宋体" w:cs="FangSong" w:hint="eastAsia"/>
                <w:color w:val="000000"/>
                <w:kern w:val="0"/>
              </w:rPr>
              <w:t>300</w:t>
            </w:r>
            <w:r>
              <w:rPr>
                <w:rFonts w:hAnsi="宋体" w:cs="FangSong" w:hint="eastAsia"/>
                <w:color w:val="000000"/>
                <w:kern w:val="0"/>
              </w:rPr>
              <w:t>多间。</w:t>
            </w:r>
          </w:p>
          <w:p w:rsidR="00447830" w:rsidRDefault="00447830" w:rsidP="00C947F3">
            <w:pPr>
              <w:pStyle w:val="a7"/>
              <w:rPr>
                <w:rFonts w:hAnsi="宋体" w:cs="FangSong"/>
                <w:color w:val="000000"/>
                <w:kern w:val="0"/>
              </w:rPr>
            </w:pPr>
            <w:r>
              <w:rPr>
                <w:rFonts w:hAnsi="宋体" w:cs="FangSong" w:hint="eastAsia"/>
                <w:color w:val="000000"/>
                <w:kern w:val="0"/>
              </w:rPr>
              <w:t>1946</w:t>
            </w:r>
            <w:r>
              <w:rPr>
                <w:rFonts w:hAnsi="宋体" w:cs="FangSong" w:hint="eastAsia"/>
                <w:color w:val="000000"/>
                <w:kern w:val="0"/>
              </w:rPr>
              <w:t>年（民国三十五年）</w:t>
            </w:r>
            <w:r>
              <w:rPr>
                <w:rFonts w:hAnsi="宋体" w:cs="FangSong" w:hint="eastAsia"/>
                <w:color w:val="000000"/>
                <w:kern w:val="0"/>
              </w:rPr>
              <w:t>8</w:t>
            </w:r>
            <w:r>
              <w:rPr>
                <w:rFonts w:hAnsi="宋体" w:cs="FangSong" w:hint="eastAsia"/>
                <w:color w:val="000000"/>
                <w:kern w:val="0"/>
              </w:rPr>
              <w:t>月</w:t>
            </w:r>
            <w:r>
              <w:rPr>
                <w:rFonts w:hAnsi="宋体" w:cs="FangSong" w:hint="eastAsia"/>
                <w:color w:val="000000"/>
                <w:kern w:val="0"/>
              </w:rPr>
              <w:t>16</w:t>
            </w:r>
            <w:r>
              <w:rPr>
                <w:rFonts w:hAnsi="宋体" w:cs="FangSong" w:hint="eastAsia"/>
                <w:color w:val="000000"/>
                <w:kern w:val="0"/>
              </w:rPr>
              <w:t>日，绣江河决口，淹没禾苗</w:t>
            </w:r>
            <w:r>
              <w:rPr>
                <w:rFonts w:hAnsi="宋体" w:cs="FangSong" w:hint="eastAsia"/>
                <w:color w:val="000000"/>
                <w:kern w:val="0"/>
              </w:rPr>
              <w:t>100</w:t>
            </w:r>
            <w:r>
              <w:rPr>
                <w:rFonts w:hAnsi="宋体" w:cs="FangSong" w:hint="eastAsia"/>
                <w:color w:val="000000"/>
                <w:kern w:val="0"/>
              </w:rPr>
              <w:t>万亩（含下游邹平、齐东等县部分土地），沿河灾民达</w:t>
            </w:r>
            <w:r>
              <w:rPr>
                <w:rFonts w:hAnsi="宋体" w:cs="FangSong" w:hint="eastAsia"/>
                <w:color w:val="000000"/>
                <w:kern w:val="0"/>
              </w:rPr>
              <w:t>6000</w:t>
            </w:r>
            <w:r>
              <w:rPr>
                <w:rFonts w:hAnsi="宋体" w:cs="FangSong" w:hint="eastAsia"/>
                <w:color w:val="000000"/>
                <w:kern w:val="0"/>
              </w:rPr>
              <w:t>人。</w:t>
            </w:r>
          </w:p>
        </w:tc>
      </w:tr>
    </w:tbl>
    <w:p w:rsidR="00447830" w:rsidRDefault="00447830" w:rsidP="00447830">
      <w:pPr>
        <w:pStyle w:val="a7"/>
        <w:spacing w:line="440" w:lineRule="exact"/>
        <w:jc w:val="center"/>
        <w:rPr>
          <w:rFonts w:ascii="黑体" w:eastAsia="黑体" w:hAnsi="宋体"/>
          <w:color w:val="000000"/>
          <w:sz w:val="24"/>
        </w:rPr>
      </w:pPr>
      <w:r>
        <w:rPr>
          <w:rFonts w:ascii="黑体" w:eastAsia="黑体" w:hAnsi="宋体" w:cs="FangSong" w:hint="eastAsia"/>
          <w:color w:val="000000"/>
          <w:kern w:val="0"/>
          <w:sz w:val="24"/>
          <w:szCs w:val="24"/>
        </w:rPr>
        <w:lastRenderedPageBreak/>
        <w:t xml:space="preserve">表3-3  </w:t>
      </w:r>
      <w:r>
        <w:rPr>
          <w:rFonts w:ascii="黑体" w:eastAsia="黑体" w:hAnsi="宋体" w:hint="eastAsia"/>
          <w:color w:val="000000"/>
          <w:sz w:val="24"/>
        </w:rPr>
        <w:t>厂区所在区域环境功能区划及环境质量现状情况一览表</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42"/>
        <w:gridCol w:w="2051"/>
        <w:gridCol w:w="6055"/>
      </w:tblGrid>
      <w:tr w:rsidR="00447830" w:rsidTr="00C947F3">
        <w:tc>
          <w:tcPr>
            <w:tcW w:w="1542" w:type="dxa"/>
            <w:vMerge w:val="restart"/>
            <w:vAlign w:val="center"/>
          </w:tcPr>
          <w:p w:rsidR="00447830" w:rsidRDefault="00447830" w:rsidP="00C947F3">
            <w:pPr>
              <w:pStyle w:val="a7"/>
              <w:spacing w:line="360" w:lineRule="exact"/>
              <w:jc w:val="center"/>
              <w:rPr>
                <w:rFonts w:hAnsi="宋体" w:cs="FangSong"/>
                <w:color w:val="000000"/>
                <w:kern w:val="0"/>
              </w:rPr>
            </w:pPr>
            <w:r>
              <w:rPr>
                <w:rFonts w:hAnsi="宋体" w:cs="FangSong" w:hint="eastAsia"/>
                <w:color w:val="000000"/>
                <w:kern w:val="0"/>
              </w:rPr>
              <w:t>环境功能区划</w:t>
            </w:r>
          </w:p>
        </w:tc>
        <w:tc>
          <w:tcPr>
            <w:tcW w:w="2051" w:type="dxa"/>
            <w:vAlign w:val="center"/>
          </w:tcPr>
          <w:p w:rsidR="00447830" w:rsidRDefault="00447830" w:rsidP="00C947F3">
            <w:pPr>
              <w:pStyle w:val="a7"/>
              <w:spacing w:line="360" w:lineRule="exact"/>
              <w:jc w:val="center"/>
              <w:rPr>
                <w:rFonts w:hAnsi="宋体" w:cs="FangSong"/>
                <w:color w:val="000000"/>
                <w:kern w:val="0"/>
              </w:rPr>
            </w:pPr>
            <w:r>
              <w:rPr>
                <w:rFonts w:hAnsi="华文中宋" w:hint="eastAsia"/>
                <w:color w:val="000000"/>
              </w:rPr>
              <w:t>环境空气功能区划</w:t>
            </w:r>
          </w:p>
        </w:tc>
        <w:tc>
          <w:tcPr>
            <w:tcW w:w="6055" w:type="dxa"/>
          </w:tcPr>
          <w:p w:rsidR="00447830" w:rsidRDefault="00447830" w:rsidP="00C947F3">
            <w:pPr>
              <w:pStyle w:val="a7"/>
              <w:spacing w:line="360" w:lineRule="exact"/>
              <w:rPr>
                <w:rFonts w:hAnsi="宋体" w:cs="FangSong"/>
                <w:color w:val="000000"/>
                <w:kern w:val="0"/>
              </w:rPr>
            </w:pPr>
            <w:r>
              <w:rPr>
                <w:rFonts w:hAnsi="华文中宋" w:hint="eastAsia"/>
                <w:color w:val="000000"/>
              </w:rPr>
              <w:t>项目所在区域环境空气为</w:t>
            </w:r>
            <w:r>
              <w:rPr>
                <w:rFonts w:hAnsi="宋体" w:hint="eastAsia"/>
                <w:color w:val="000000"/>
              </w:rPr>
              <w:t>《环境空气质量标准》</w:t>
            </w:r>
            <w:r>
              <w:rPr>
                <w:rFonts w:hAnsi="宋体" w:hint="eastAsia"/>
                <w:color w:val="000000"/>
              </w:rPr>
              <w:t>(GB3095-2012)</w:t>
            </w:r>
            <w:r>
              <w:rPr>
                <w:rFonts w:hAnsi="华文中宋" w:hint="eastAsia"/>
                <w:color w:val="000000"/>
              </w:rPr>
              <w:t>二类功能区。</w:t>
            </w:r>
          </w:p>
        </w:tc>
      </w:tr>
      <w:tr w:rsidR="00447830" w:rsidTr="00C947F3">
        <w:tc>
          <w:tcPr>
            <w:tcW w:w="1542" w:type="dxa"/>
            <w:vMerge/>
            <w:vAlign w:val="center"/>
          </w:tcPr>
          <w:p w:rsidR="00447830" w:rsidRDefault="00447830" w:rsidP="00C947F3">
            <w:pPr>
              <w:pStyle w:val="a7"/>
              <w:spacing w:line="360" w:lineRule="exact"/>
              <w:jc w:val="center"/>
              <w:rPr>
                <w:rFonts w:hAnsi="宋体" w:cs="FangSong"/>
                <w:color w:val="000000"/>
                <w:kern w:val="0"/>
              </w:rPr>
            </w:pPr>
          </w:p>
        </w:tc>
        <w:tc>
          <w:tcPr>
            <w:tcW w:w="2051" w:type="dxa"/>
            <w:vAlign w:val="center"/>
          </w:tcPr>
          <w:p w:rsidR="00447830" w:rsidRDefault="00447830" w:rsidP="00C947F3">
            <w:pPr>
              <w:pStyle w:val="a7"/>
              <w:spacing w:line="360" w:lineRule="exact"/>
              <w:jc w:val="center"/>
              <w:rPr>
                <w:rFonts w:hAnsi="宋体" w:cs="FangSong"/>
                <w:color w:val="000000"/>
                <w:kern w:val="0"/>
              </w:rPr>
            </w:pPr>
            <w:r>
              <w:rPr>
                <w:rFonts w:hAnsi="华文中宋" w:hint="eastAsia"/>
                <w:color w:val="000000"/>
              </w:rPr>
              <w:t>地表水环境功能区划</w:t>
            </w:r>
          </w:p>
        </w:tc>
        <w:tc>
          <w:tcPr>
            <w:tcW w:w="6055" w:type="dxa"/>
          </w:tcPr>
          <w:p w:rsidR="00447830" w:rsidRDefault="00447830" w:rsidP="00C947F3">
            <w:pPr>
              <w:pStyle w:val="a7"/>
              <w:spacing w:line="360" w:lineRule="exact"/>
              <w:rPr>
                <w:rFonts w:hAnsi="宋体" w:cs="FangSong"/>
                <w:color w:val="000000"/>
                <w:kern w:val="0"/>
              </w:rPr>
            </w:pPr>
            <w:r>
              <w:rPr>
                <w:rFonts w:hint="eastAsia"/>
                <w:color w:val="000000"/>
              </w:rPr>
              <w:t>小清河、章齐排水沟等水体环境控制为《地表水环境质量标</w:t>
            </w:r>
            <w:r>
              <w:rPr>
                <w:rFonts w:hAnsi="宋体" w:hint="eastAsia"/>
                <w:color w:val="000000"/>
              </w:rPr>
              <w:t>准》</w:t>
            </w:r>
            <w:r>
              <w:rPr>
                <w:rFonts w:hAnsi="宋体" w:hint="eastAsia"/>
                <w:color w:val="000000"/>
              </w:rPr>
              <w:t>(GB3838-2002)</w:t>
            </w:r>
            <w:r>
              <w:rPr>
                <w:rFonts w:hAnsi="宋体" w:hint="eastAsia"/>
                <w:color w:val="000000"/>
              </w:rPr>
              <w:t>Ⅴ</w:t>
            </w:r>
            <w:r>
              <w:rPr>
                <w:rFonts w:hint="eastAsia"/>
                <w:color w:val="000000"/>
              </w:rPr>
              <w:t>类水质标准。</w:t>
            </w:r>
          </w:p>
        </w:tc>
      </w:tr>
      <w:tr w:rsidR="00447830" w:rsidTr="00C947F3">
        <w:tc>
          <w:tcPr>
            <w:tcW w:w="1542" w:type="dxa"/>
            <w:vMerge/>
            <w:vAlign w:val="center"/>
          </w:tcPr>
          <w:p w:rsidR="00447830" w:rsidRDefault="00447830" w:rsidP="00C947F3">
            <w:pPr>
              <w:pStyle w:val="a7"/>
              <w:spacing w:line="360" w:lineRule="exact"/>
              <w:jc w:val="center"/>
              <w:rPr>
                <w:rFonts w:hAnsi="宋体" w:cs="FangSong"/>
                <w:color w:val="000000"/>
                <w:kern w:val="0"/>
              </w:rPr>
            </w:pPr>
          </w:p>
        </w:tc>
        <w:tc>
          <w:tcPr>
            <w:tcW w:w="2051" w:type="dxa"/>
            <w:vAlign w:val="center"/>
          </w:tcPr>
          <w:p w:rsidR="00447830" w:rsidRDefault="00447830" w:rsidP="00C947F3">
            <w:pPr>
              <w:pStyle w:val="a7"/>
              <w:spacing w:line="360" w:lineRule="exact"/>
              <w:jc w:val="center"/>
              <w:rPr>
                <w:rFonts w:hAnsi="宋体" w:cs="FangSong"/>
                <w:color w:val="000000"/>
                <w:kern w:val="0"/>
              </w:rPr>
            </w:pPr>
            <w:r>
              <w:rPr>
                <w:rFonts w:hAnsi="华文中宋" w:hint="eastAsia"/>
                <w:color w:val="000000"/>
              </w:rPr>
              <w:t>地下水环境功能区划</w:t>
            </w:r>
          </w:p>
        </w:tc>
        <w:tc>
          <w:tcPr>
            <w:tcW w:w="6055" w:type="dxa"/>
          </w:tcPr>
          <w:p w:rsidR="00447830" w:rsidRDefault="00447830" w:rsidP="00C947F3">
            <w:pPr>
              <w:pStyle w:val="a7"/>
              <w:spacing w:line="360" w:lineRule="exact"/>
              <w:rPr>
                <w:rFonts w:hAnsi="宋体" w:cs="FangSong"/>
                <w:color w:val="000000"/>
                <w:kern w:val="0"/>
              </w:rPr>
            </w:pPr>
            <w:r>
              <w:rPr>
                <w:rFonts w:hAnsi="华文中宋" w:hint="eastAsia"/>
                <w:color w:val="000000"/>
              </w:rPr>
              <w:t>项目所在区域地下水水质执行</w:t>
            </w:r>
            <w:r>
              <w:rPr>
                <w:rFonts w:hint="eastAsia"/>
                <w:color w:val="000000"/>
              </w:rPr>
              <w:t>《地下水质量标准》</w:t>
            </w:r>
            <w:r>
              <w:rPr>
                <w:color w:val="000000"/>
              </w:rPr>
              <w:t>(</w:t>
            </w:r>
            <w:r>
              <w:rPr>
                <w:rFonts w:hint="eastAsia"/>
                <w:color w:val="000000"/>
              </w:rPr>
              <w:t>GB/T14848-93</w:t>
            </w:r>
            <w:r>
              <w:rPr>
                <w:color w:val="000000"/>
              </w:rPr>
              <w:t>)</w:t>
            </w:r>
            <w:r>
              <w:rPr>
                <w:rFonts w:hAnsi="宋体" w:hint="eastAsia"/>
                <w:color w:val="000000"/>
              </w:rPr>
              <w:t>Ⅲ</w:t>
            </w:r>
            <w:r>
              <w:rPr>
                <w:rFonts w:hAnsi="华文中宋" w:hint="eastAsia"/>
                <w:color w:val="000000"/>
              </w:rPr>
              <w:t>类标准。</w:t>
            </w:r>
          </w:p>
        </w:tc>
      </w:tr>
      <w:tr w:rsidR="00447830" w:rsidTr="00C947F3">
        <w:tc>
          <w:tcPr>
            <w:tcW w:w="1542" w:type="dxa"/>
            <w:vMerge/>
            <w:vAlign w:val="center"/>
          </w:tcPr>
          <w:p w:rsidR="00447830" w:rsidRDefault="00447830" w:rsidP="00C947F3">
            <w:pPr>
              <w:pStyle w:val="a7"/>
              <w:spacing w:line="360" w:lineRule="exact"/>
              <w:jc w:val="center"/>
              <w:rPr>
                <w:rFonts w:hAnsi="宋体" w:cs="FangSong"/>
                <w:color w:val="000000"/>
                <w:kern w:val="0"/>
              </w:rPr>
            </w:pPr>
          </w:p>
        </w:tc>
        <w:tc>
          <w:tcPr>
            <w:tcW w:w="2051" w:type="dxa"/>
            <w:vAlign w:val="center"/>
          </w:tcPr>
          <w:p w:rsidR="00447830" w:rsidRDefault="00447830" w:rsidP="00C947F3">
            <w:pPr>
              <w:pStyle w:val="a7"/>
              <w:spacing w:line="360" w:lineRule="exact"/>
              <w:jc w:val="center"/>
              <w:rPr>
                <w:rFonts w:hAnsi="宋体" w:cs="FangSong"/>
                <w:color w:val="000000"/>
                <w:kern w:val="0"/>
              </w:rPr>
            </w:pPr>
            <w:r>
              <w:rPr>
                <w:rFonts w:hAnsi="华文中宋" w:hint="eastAsia"/>
                <w:color w:val="000000"/>
              </w:rPr>
              <w:t>声环境功能区划</w:t>
            </w:r>
          </w:p>
        </w:tc>
        <w:tc>
          <w:tcPr>
            <w:tcW w:w="6055" w:type="dxa"/>
          </w:tcPr>
          <w:p w:rsidR="00447830" w:rsidRDefault="00447830" w:rsidP="00C947F3">
            <w:pPr>
              <w:pStyle w:val="a7"/>
              <w:spacing w:line="360" w:lineRule="exact"/>
              <w:rPr>
                <w:rFonts w:hAnsi="宋体" w:cs="FangSong"/>
                <w:color w:val="000000"/>
                <w:kern w:val="0"/>
              </w:rPr>
            </w:pPr>
            <w:r>
              <w:rPr>
                <w:rFonts w:hAnsi="华文中宋" w:hint="eastAsia"/>
                <w:color w:val="000000"/>
              </w:rPr>
              <w:t>项目所在区域噪声环境功能区划为《声环境质量标准》（</w:t>
            </w:r>
            <w:r>
              <w:rPr>
                <w:rFonts w:hAnsi="华文中宋" w:hint="eastAsia"/>
                <w:color w:val="000000"/>
              </w:rPr>
              <w:t>GB3096-2008</w:t>
            </w:r>
            <w:r>
              <w:rPr>
                <w:rFonts w:hAnsi="华文中宋" w:hint="eastAsia"/>
                <w:color w:val="000000"/>
              </w:rPr>
              <w:t>）</w:t>
            </w:r>
            <w:r>
              <w:rPr>
                <w:rFonts w:hAnsi="华文中宋" w:hint="eastAsia"/>
                <w:color w:val="000000"/>
              </w:rPr>
              <w:t>3</w:t>
            </w:r>
            <w:r>
              <w:rPr>
                <w:rFonts w:hAnsi="华文中宋" w:hint="eastAsia"/>
                <w:color w:val="000000"/>
              </w:rPr>
              <w:t>类区。</w:t>
            </w:r>
          </w:p>
        </w:tc>
      </w:tr>
      <w:tr w:rsidR="00447830" w:rsidTr="00C947F3">
        <w:tc>
          <w:tcPr>
            <w:tcW w:w="1542" w:type="dxa"/>
            <w:vMerge w:val="restart"/>
            <w:vAlign w:val="center"/>
          </w:tcPr>
          <w:p w:rsidR="00447830" w:rsidRDefault="00447830" w:rsidP="00C947F3">
            <w:pPr>
              <w:pStyle w:val="a7"/>
              <w:spacing w:line="360" w:lineRule="exact"/>
              <w:jc w:val="center"/>
              <w:rPr>
                <w:rFonts w:hAnsi="宋体" w:cs="FangSong"/>
                <w:color w:val="000000"/>
                <w:kern w:val="0"/>
              </w:rPr>
            </w:pPr>
            <w:r>
              <w:rPr>
                <w:rFonts w:hAnsi="宋体" w:cs="FangSong" w:hint="eastAsia"/>
                <w:color w:val="000000"/>
                <w:kern w:val="0"/>
              </w:rPr>
              <w:t>环境质量现状</w:t>
            </w:r>
          </w:p>
        </w:tc>
        <w:tc>
          <w:tcPr>
            <w:tcW w:w="2051" w:type="dxa"/>
            <w:vAlign w:val="center"/>
          </w:tcPr>
          <w:p w:rsidR="00447830" w:rsidRDefault="00447830" w:rsidP="00C947F3">
            <w:pPr>
              <w:pStyle w:val="a7"/>
              <w:spacing w:line="360" w:lineRule="exact"/>
              <w:jc w:val="center"/>
              <w:rPr>
                <w:rFonts w:hAnsi="宋体" w:cs="FangSong"/>
                <w:color w:val="000000"/>
                <w:kern w:val="0"/>
              </w:rPr>
            </w:pPr>
            <w:r>
              <w:rPr>
                <w:rFonts w:hAnsi="宋体" w:cs="FangSong" w:hint="eastAsia"/>
                <w:color w:val="000000"/>
                <w:kern w:val="0"/>
              </w:rPr>
              <w:t>环境空气</w:t>
            </w:r>
          </w:p>
        </w:tc>
        <w:tc>
          <w:tcPr>
            <w:tcW w:w="6055" w:type="dxa"/>
          </w:tcPr>
          <w:p w:rsidR="00447830" w:rsidRDefault="00447830" w:rsidP="00C947F3">
            <w:pPr>
              <w:pStyle w:val="a7"/>
              <w:spacing w:line="360" w:lineRule="exact"/>
              <w:rPr>
                <w:rFonts w:hAnsi="宋体" w:cs="FangSong"/>
                <w:color w:val="000000"/>
                <w:kern w:val="0"/>
                <w:highlight w:val="yellow"/>
              </w:rPr>
            </w:pPr>
            <w:r w:rsidRPr="00E84C5A">
              <w:rPr>
                <w:rFonts w:hAnsi="宋体" w:cs="FangSong" w:hint="eastAsia"/>
                <w:color w:val="000000"/>
                <w:kern w:val="0"/>
              </w:rPr>
              <w:t>根据《</w:t>
            </w:r>
            <w:r w:rsidRPr="00E84C5A">
              <w:rPr>
                <w:rFonts w:hAnsi="宋体" w:cs="FangSong" w:hint="eastAsia"/>
                <w:color w:val="000000"/>
                <w:kern w:val="0"/>
              </w:rPr>
              <w:t>2018</w:t>
            </w:r>
            <w:r w:rsidRPr="00E84C5A">
              <w:rPr>
                <w:rFonts w:hAnsi="宋体" w:cs="FangSong" w:hint="eastAsia"/>
                <w:color w:val="000000"/>
                <w:kern w:val="0"/>
              </w:rPr>
              <w:t>年济南市环境质量简报》判定，厂区所在区域属不达标区。在</w:t>
            </w:r>
            <w:r w:rsidRPr="00E84C5A">
              <w:rPr>
                <w:rFonts w:hAnsi="宋体" w:cs="FangSong" w:hint="eastAsia"/>
                <w:color w:val="000000"/>
                <w:kern w:val="0"/>
              </w:rPr>
              <w:t>2019</w:t>
            </w:r>
            <w:r w:rsidRPr="00E84C5A">
              <w:rPr>
                <w:rFonts w:hAnsi="宋体" w:cs="FangSong" w:hint="eastAsia"/>
                <w:color w:val="000000"/>
                <w:kern w:val="0"/>
              </w:rPr>
              <w:t>年</w:t>
            </w:r>
            <w:r w:rsidRPr="00E84C5A">
              <w:rPr>
                <w:rFonts w:hAnsi="宋体" w:cs="FangSong" w:hint="eastAsia"/>
                <w:color w:val="000000"/>
                <w:kern w:val="0"/>
              </w:rPr>
              <w:t>4</w:t>
            </w:r>
            <w:r w:rsidRPr="00E84C5A">
              <w:rPr>
                <w:rFonts w:hAnsi="宋体" w:cs="FangSong" w:hint="eastAsia"/>
                <w:color w:val="000000"/>
                <w:kern w:val="0"/>
              </w:rPr>
              <w:t>月</w:t>
            </w:r>
            <w:r w:rsidRPr="00E84C5A">
              <w:rPr>
                <w:rFonts w:hAnsi="宋体" w:cs="FangSong" w:hint="eastAsia"/>
                <w:color w:val="000000"/>
                <w:kern w:val="0"/>
              </w:rPr>
              <w:t>17</w:t>
            </w:r>
            <w:r w:rsidRPr="00E84C5A">
              <w:rPr>
                <w:rFonts w:hAnsi="宋体" w:cs="FangSong" w:hint="eastAsia"/>
                <w:color w:val="000000"/>
                <w:kern w:val="0"/>
              </w:rPr>
              <w:t>日～</w:t>
            </w:r>
            <w:r w:rsidRPr="00E84C5A">
              <w:rPr>
                <w:rFonts w:hAnsi="宋体" w:cs="FangSong" w:hint="eastAsia"/>
                <w:color w:val="000000"/>
                <w:kern w:val="0"/>
              </w:rPr>
              <w:t>23</w:t>
            </w:r>
            <w:r w:rsidRPr="00E84C5A">
              <w:rPr>
                <w:rFonts w:hAnsi="宋体" w:cs="FangSong" w:hint="eastAsia"/>
                <w:color w:val="000000"/>
                <w:kern w:val="0"/>
              </w:rPr>
              <w:t>日的环境空气监测数据显示，监测期间评价区内甲醇、非甲烷总烃满足相关标准要求。</w:t>
            </w:r>
          </w:p>
        </w:tc>
      </w:tr>
      <w:tr w:rsidR="00447830" w:rsidTr="00C947F3">
        <w:tc>
          <w:tcPr>
            <w:tcW w:w="1542" w:type="dxa"/>
            <w:vMerge/>
            <w:vAlign w:val="center"/>
          </w:tcPr>
          <w:p w:rsidR="00447830" w:rsidRDefault="00447830" w:rsidP="00C947F3">
            <w:pPr>
              <w:pStyle w:val="a7"/>
              <w:spacing w:line="360" w:lineRule="exact"/>
              <w:jc w:val="center"/>
              <w:rPr>
                <w:rFonts w:hAnsi="宋体" w:cs="FangSong"/>
                <w:color w:val="000000"/>
                <w:kern w:val="0"/>
              </w:rPr>
            </w:pPr>
          </w:p>
        </w:tc>
        <w:tc>
          <w:tcPr>
            <w:tcW w:w="2051" w:type="dxa"/>
            <w:vAlign w:val="center"/>
          </w:tcPr>
          <w:p w:rsidR="00447830" w:rsidRDefault="00447830" w:rsidP="00C947F3">
            <w:pPr>
              <w:pStyle w:val="a7"/>
              <w:spacing w:line="360" w:lineRule="exact"/>
              <w:jc w:val="center"/>
              <w:rPr>
                <w:rFonts w:hAnsi="宋体" w:cs="FangSong"/>
                <w:color w:val="000000"/>
                <w:kern w:val="0"/>
              </w:rPr>
            </w:pPr>
            <w:r>
              <w:rPr>
                <w:rFonts w:hAnsi="宋体" w:cs="FangSong" w:hint="eastAsia"/>
                <w:color w:val="000000"/>
                <w:kern w:val="0"/>
              </w:rPr>
              <w:t>地表水</w:t>
            </w:r>
          </w:p>
        </w:tc>
        <w:tc>
          <w:tcPr>
            <w:tcW w:w="6055" w:type="dxa"/>
          </w:tcPr>
          <w:p w:rsidR="00447830" w:rsidRDefault="00447830" w:rsidP="00C947F3">
            <w:pPr>
              <w:pStyle w:val="a7"/>
              <w:spacing w:line="360" w:lineRule="exact"/>
              <w:rPr>
                <w:rFonts w:hAnsi="宋体" w:cs="FangSong"/>
                <w:color w:val="000000"/>
                <w:kern w:val="0"/>
                <w:highlight w:val="yellow"/>
              </w:rPr>
            </w:pPr>
            <w:r w:rsidRPr="00DA2F89">
              <w:rPr>
                <w:rFonts w:hAnsi="宋体" w:hint="eastAsia"/>
                <w:color w:val="000000"/>
              </w:rPr>
              <w:t>根据</w:t>
            </w:r>
            <w:r w:rsidRPr="00DA2F89">
              <w:rPr>
                <w:rFonts w:hAnsi="宋体" w:hint="eastAsia"/>
                <w:color w:val="000000"/>
              </w:rPr>
              <w:t>2019</w:t>
            </w:r>
            <w:r w:rsidRPr="00DA2F89">
              <w:rPr>
                <w:rFonts w:hAnsi="宋体" w:hint="eastAsia"/>
                <w:color w:val="000000"/>
              </w:rPr>
              <w:t>年</w:t>
            </w:r>
            <w:r w:rsidRPr="00DA2F89">
              <w:rPr>
                <w:rFonts w:hAnsi="宋体" w:hint="eastAsia"/>
                <w:color w:val="000000"/>
              </w:rPr>
              <w:t>4</w:t>
            </w:r>
            <w:r w:rsidRPr="00DA2F89">
              <w:rPr>
                <w:rFonts w:hAnsi="宋体" w:hint="eastAsia"/>
                <w:color w:val="000000"/>
              </w:rPr>
              <w:t>月</w:t>
            </w:r>
            <w:r w:rsidRPr="00DA2F89">
              <w:rPr>
                <w:rFonts w:hAnsi="宋体" w:hint="eastAsia"/>
                <w:color w:val="000000"/>
              </w:rPr>
              <w:t>18</w:t>
            </w:r>
            <w:r w:rsidRPr="00DA2F89">
              <w:rPr>
                <w:rFonts w:hAnsi="宋体" w:hint="eastAsia"/>
                <w:color w:val="000000"/>
              </w:rPr>
              <w:t>日～</w:t>
            </w:r>
            <w:r w:rsidRPr="00DA2F89">
              <w:rPr>
                <w:rFonts w:hAnsi="宋体" w:hint="eastAsia"/>
                <w:color w:val="000000"/>
              </w:rPr>
              <w:t>20</w:t>
            </w:r>
            <w:r w:rsidRPr="00DA2F89">
              <w:rPr>
                <w:rFonts w:hAnsi="宋体" w:hint="eastAsia"/>
                <w:color w:val="000000"/>
              </w:rPr>
              <w:t>日地表水现状监测数据，章齐排水沟和小清河水质不能满足《地表水环境质量标准》（</w:t>
            </w:r>
            <w:r w:rsidRPr="00DA2F89">
              <w:rPr>
                <w:rFonts w:hAnsi="宋体" w:hint="eastAsia"/>
                <w:color w:val="000000"/>
              </w:rPr>
              <w:t>GB3838-2002</w:t>
            </w:r>
            <w:r w:rsidRPr="00DA2F89">
              <w:rPr>
                <w:rFonts w:hAnsi="宋体" w:hint="eastAsia"/>
                <w:color w:val="000000"/>
              </w:rPr>
              <w:t>）Ⅴ类标准要求，主要超标项目包括总氮、氟化物、全盐量</w:t>
            </w:r>
            <w:r w:rsidRPr="00DA2F89">
              <w:rPr>
                <w:rFonts w:hint="eastAsia"/>
                <w:color w:val="000000"/>
              </w:rPr>
              <w:t>。</w:t>
            </w:r>
          </w:p>
        </w:tc>
      </w:tr>
      <w:tr w:rsidR="00447830" w:rsidTr="00C947F3">
        <w:tc>
          <w:tcPr>
            <w:tcW w:w="1542" w:type="dxa"/>
            <w:vMerge/>
            <w:vAlign w:val="center"/>
          </w:tcPr>
          <w:p w:rsidR="00447830" w:rsidRDefault="00447830" w:rsidP="00C947F3">
            <w:pPr>
              <w:pStyle w:val="a7"/>
              <w:spacing w:line="360" w:lineRule="exact"/>
              <w:jc w:val="center"/>
              <w:rPr>
                <w:rFonts w:hAnsi="宋体" w:cs="FangSong"/>
                <w:color w:val="000000"/>
                <w:kern w:val="0"/>
              </w:rPr>
            </w:pPr>
          </w:p>
        </w:tc>
        <w:tc>
          <w:tcPr>
            <w:tcW w:w="2051" w:type="dxa"/>
            <w:vAlign w:val="center"/>
          </w:tcPr>
          <w:p w:rsidR="00447830" w:rsidRDefault="00447830" w:rsidP="00C947F3">
            <w:pPr>
              <w:pStyle w:val="a7"/>
              <w:spacing w:line="360" w:lineRule="exact"/>
              <w:jc w:val="center"/>
              <w:rPr>
                <w:rFonts w:hAnsi="宋体" w:cs="FangSong"/>
                <w:color w:val="000000"/>
                <w:kern w:val="0"/>
              </w:rPr>
            </w:pPr>
            <w:r>
              <w:rPr>
                <w:rFonts w:hAnsi="宋体" w:cs="FangSong" w:hint="eastAsia"/>
                <w:color w:val="000000"/>
                <w:kern w:val="0"/>
              </w:rPr>
              <w:t>地下水</w:t>
            </w:r>
          </w:p>
        </w:tc>
        <w:tc>
          <w:tcPr>
            <w:tcW w:w="6055" w:type="dxa"/>
          </w:tcPr>
          <w:p w:rsidR="00447830" w:rsidRDefault="00447830" w:rsidP="00C947F3">
            <w:pPr>
              <w:pStyle w:val="a7"/>
              <w:spacing w:line="360" w:lineRule="exact"/>
              <w:rPr>
                <w:rFonts w:hAnsi="宋体" w:cs="FangSong"/>
                <w:color w:val="000000"/>
                <w:kern w:val="0"/>
                <w:highlight w:val="yellow"/>
              </w:rPr>
            </w:pPr>
            <w:r w:rsidRPr="00DA2F89">
              <w:rPr>
                <w:rFonts w:hAnsi="宋体" w:cs="FangSong" w:hint="eastAsia"/>
                <w:color w:val="000000"/>
                <w:kern w:val="0"/>
              </w:rPr>
              <w:t>根据厂址</w:t>
            </w:r>
            <w:r w:rsidRPr="00DA2F89">
              <w:rPr>
                <w:rFonts w:hAnsi="宋体" w:cs="FangSong" w:hint="eastAsia"/>
                <w:color w:val="000000"/>
                <w:kern w:val="0"/>
              </w:rPr>
              <w:t>2019</w:t>
            </w:r>
            <w:r w:rsidRPr="00DA2F89">
              <w:rPr>
                <w:rFonts w:hAnsi="宋体" w:cs="FangSong" w:hint="eastAsia"/>
                <w:color w:val="000000"/>
                <w:kern w:val="0"/>
              </w:rPr>
              <w:t>年</w:t>
            </w:r>
            <w:r w:rsidRPr="00DA2F89">
              <w:rPr>
                <w:rFonts w:hAnsi="宋体" w:cs="FangSong" w:hint="eastAsia"/>
                <w:color w:val="000000"/>
                <w:kern w:val="0"/>
              </w:rPr>
              <w:t>4</w:t>
            </w:r>
            <w:r w:rsidRPr="00DA2F89">
              <w:rPr>
                <w:rFonts w:hAnsi="宋体" w:cs="FangSong" w:hint="eastAsia"/>
                <w:color w:val="000000"/>
                <w:kern w:val="0"/>
              </w:rPr>
              <w:t>月</w:t>
            </w:r>
            <w:r w:rsidRPr="00DA2F89">
              <w:rPr>
                <w:rFonts w:hAnsi="宋体" w:cs="FangSong" w:hint="eastAsia"/>
                <w:color w:val="000000"/>
                <w:kern w:val="0"/>
              </w:rPr>
              <w:t>21</w:t>
            </w:r>
            <w:r w:rsidRPr="00DA2F89">
              <w:rPr>
                <w:rFonts w:hAnsi="宋体" w:cs="FangSong" w:hint="eastAsia"/>
                <w:color w:val="000000"/>
                <w:kern w:val="0"/>
              </w:rPr>
              <w:t>日地下水现状监测数据，厂址所在区域地下水水质不能满足《地下水质量标准》（</w:t>
            </w:r>
            <w:r w:rsidRPr="00DA2F89">
              <w:rPr>
                <w:rFonts w:hAnsi="宋体" w:cs="FangSong" w:hint="eastAsia"/>
                <w:color w:val="000000"/>
                <w:kern w:val="0"/>
              </w:rPr>
              <w:t>GB/T14848-2017</w:t>
            </w:r>
            <w:r w:rsidRPr="00DA2F89">
              <w:rPr>
                <w:rFonts w:hAnsi="宋体" w:cs="FangSong" w:hint="eastAsia"/>
                <w:color w:val="000000"/>
                <w:kern w:val="0"/>
              </w:rPr>
              <w:t>）三类标准要求。超标因子主要有</w:t>
            </w:r>
            <w:r w:rsidRPr="00DA2F89">
              <w:rPr>
                <w:rFonts w:hint="eastAsia"/>
                <w:color w:val="000000"/>
              </w:rPr>
              <w:t>总硬度等，</w:t>
            </w:r>
            <w:r>
              <w:rPr>
                <w:rFonts w:hint="eastAsia"/>
                <w:color w:val="000000"/>
              </w:rPr>
              <w:t>超标原因主要与当地地质条件有关</w:t>
            </w:r>
            <w:r w:rsidRPr="00DA2F89">
              <w:rPr>
                <w:rFonts w:hint="eastAsia"/>
                <w:color w:val="000000"/>
              </w:rPr>
              <w:t>。</w:t>
            </w:r>
          </w:p>
        </w:tc>
      </w:tr>
      <w:tr w:rsidR="00447830" w:rsidTr="00C947F3">
        <w:tc>
          <w:tcPr>
            <w:tcW w:w="1542" w:type="dxa"/>
            <w:vMerge/>
            <w:vAlign w:val="center"/>
          </w:tcPr>
          <w:p w:rsidR="00447830" w:rsidRDefault="00447830" w:rsidP="00C947F3">
            <w:pPr>
              <w:pStyle w:val="a7"/>
              <w:spacing w:line="360" w:lineRule="exact"/>
              <w:jc w:val="center"/>
              <w:rPr>
                <w:rFonts w:hAnsi="宋体" w:cs="FangSong"/>
                <w:color w:val="000000"/>
                <w:kern w:val="0"/>
              </w:rPr>
            </w:pPr>
          </w:p>
        </w:tc>
        <w:tc>
          <w:tcPr>
            <w:tcW w:w="2051" w:type="dxa"/>
            <w:vAlign w:val="center"/>
          </w:tcPr>
          <w:p w:rsidR="00447830" w:rsidRPr="00DA2F89" w:rsidRDefault="00447830" w:rsidP="00C947F3">
            <w:pPr>
              <w:pStyle w:val="a7"/>
              <w:spacing w:line="360" w:lineRule="exact"/>
              <w:jc w:val="center"/>
              <w:rPr>
                <w:rFonts w:hAnsi="宋体" w:cs="FangSong"/>
                <w:color w:val="000000"/>
                <w:kern w:val="0"/>
              </w:rPr>
            </w:pPr>
            <w:r w:rsidRPr="00DA2F89">
              <w:rPr>
                <w:rFonts w:hAnsi="宋体" w:cs="FangSong" w:hint="eastAsia"/>
                <w:color w:val="000000"/>
                <w:kern w:val="0"/>
              </w:rPr>
              <w:t>土壤</w:t>
            </w:r>
          </w:p>
        </w:tc>
        <w:tc>
          <w:tcPr>
            <w:tcW w:w="6055" w:type="dxa"/>
          </w:tcPr>
          <w:p w:rsidR="00447830" w:rsidRPr="00DA2F89" w:rsidRDefault="00447830" w:rsidP="00C947F3">
            <w:pPr>
              <w:pStyle w:val="a7"/>
              <w:spacing w:line="360" w:lineRule="exact"/>
              <w:rPr>
                <w:rFonts w:hAnsi="宋体" w:cs="FangSong"/>
                <w:color w:val="000000"/>
                <w:kern w:val="0"/>
              </w:rPr>
            </w:pPr>
            <w:r w:rsidRPr="00DA2F89">
              <w:rPr>
                <w:rFonts w:hAnsi="宋体" w:cs="FangSong" w:hint="eastAsia"/>
                <w:color w:val="000000"/>
                <w:kern w:val="0"/>
              </w:rPr>
              <w:t>根据厂址</w:t>
            </w:r>
            <w:r w:rsidRPr="00DA2F89">
              <w:rPr>
                <w:rFonts w:hAnsi="宋体" w:cs="FangSong" w:hint="eastAsia"/>
                <w:color w:val="000000"/>
                <w:kern w:val="0"/>
              </w:rPr>
              <w:t>2019</w:t>
            </w:r>
            <w:r w:rsidRPr="00DA2F89">
              <w:rPr>
                <w:rFonts w:hAnsi="宋体" w:cs="FangSong" w:hint="eastAsia"/>
                <w:color w:val="000000"/>
                <w:kern w:val="0"/>
              </w:rPr>
              <w:t>年</w:t>
            </w:r>
            <w:r w:rsidRPr="00DA2F89">
              <w:rPr>
                <w:rFonts w:hAnsi="宋体" w:cs="FangSong" w:hint="eastAsia"/>
                <w:color w:val="000000"/>
                <w:kern w:val="0"/>
              </w:rPr>
              <w:t>4</w:t>
            </w:r>
            <w:r w:rsidRPr="00DA2F89">
              <w:rPr>
                <w:rFonts w:hAnsi="宋体" w:cs="FangSong" w:hint="eastAsia"/>
                <w:color w:val="000000"/>
                <w:kern w:val="0"/>
              </w:rPr>
              <w:t>月土壤现状监测数据，</w:t>
            </w:r>
            <w:r w:rsidRPr="00DA2F89">
              <w:rPr>
                <w:rFonts w:hAnsi="宋体" w:hint="eastAsia"/>
                <w:color w:val="000000"/>
              </w:rPr>
              <w:t>厂址所在区域监测点土壤监测值均满足《土壤环境质量建设用地土壤污染风险管控标准（试行）》（</w:t>
            </w:r>
            <w:r w:rsidRPr="00DA2F89">
              <w:rPr>
                <w:rFonts w:hAnsi="宋体" w:hint="eastAsia"/>
                <w:color w:val="000000"/>
              </w:rPr>
              <w:t>GB36600-2018</w:t>
            </w:r>
            <w:r w:rsidRPr="00DA2F89">
              <w:rPr>
                <w:rFonts w:hAnsi="宋体" w:hint="eastAsia"/>
                <w:color w:val="000000"/>
              </w:rPr>
              <w:t>）表</w:t>
            </w:r>
            <w:r w:rsidRPr="00DA2F89">
              <w:rPr>
                <w:rFonts w:hAnsi="宋体" w:hint="eastAsia"/>
                <w:color w:val="000000"/>
              </w:rPr>
              <w:t>1</w:t>
            </w:r>
            <w:r w:rsidRPr="00DA2F89">
              <w:rPr>
                <w:rFonts w:hAnsi="宋体" w:hint="eastAsia"/>
                <w:color w:val="000000"/>
              </w:rPr>
              <w:t>筛选值标准</w:t>
            </w:r>
            <w:r w:rsidRPr="00DA2F89">
              <w:rPr>
                <w:rFonts w:hAnsi="宋体" w:hint="eastAsia"/>
                <w:color w:val="000000"/>
                <w:spacing w:val="-2"/>
              </w:rPr>
              <w:t>。</w:t>
            </w:r>
          </w:p>
        </w:tc>
      </w:tr>
    </w:tbl>
    <w:p w:rsidR="00447830" w:rsidRDefault="00447830" w:rsidP="00447830">
      <w:pPr>
        <w:pStyle w:val="a7"/>
        <w:spacing w:line="440" w:lineRule="exact"/>
        <w:jc w:val="center"/>
        <w:rPr>
          <w:rFonts w:hAnsi="宋体" w:cs="FangSong"/>
          <w:color w:val="FF0000"/>
          <w:kern w:val="0"/>
          <w:sz w:val="24"/>
          <w:szCs w:val="24"/>
        </w:rPr>
      </w:pPr>
    </w:p>
    <w:p w:rsidR="00447830" w:rsidRDefault="00447830" w:rsidP="00447830">
      <w:pPr>
        <w:spacing w:line="360" w:lineRule="auto"/>
        <w:rPr>
          <w:rFonts w:ascii="黑体" w:eastAsia="黑体" w:hAnsi="宋体"/>
          <w:bCs/>
          <w:color w:val="000000"/>
          <w:sz w:val="24"/>
        </w:rPr>
      </w:pPr>
      <w:r>
        <w:rPr>
          <w:rFonts w:ascii="黑体" w:eastAsia="黑体" w:hAnsi="宋体" w:hint="eastAsia"/>
          <w:bCs/>
          <w:color w:val="000000"/>
          <w:sz w:val="24"/>
        </w:rPr>
        <w:t>3</w:t>
      </w:r>
      <w:r>
        <w:rPr>
          <w:rFonts w:ascii="黑体" w:eastAsia="黑体" w:hAnsi="宋体"/>
          <w:bCs/>
          <w:color w:val="000000"/>
          <w:sz w:val="24"/>
        </w:rPr>
        <w:t>.2</w:t>
      </w:r>
      <w:r>
        <w:rPr>
          <w:rFonts w:ascii="黑体" w:eastAsia="黑体" w:hAnsi="宋体" w:hint="eastAsia"/>
          <w:bCs/>
          <w:color w:val="000000"/>
          <w:sz w:val="24"/>
        </w:rPr>
        <w:t xml:space="preserve">  企业周边环境风险受体情况</w:t>
      </w:r>
    </w:p>
    <w:p w:rsidR="00447830" w:rsidRDefault="00447830" w:rsidP="00447830">
      <w:pPr>
        <w:pStyle w:val="a7"/>
        <w:spacing w:line="440" w:lineRule="exact"/>
        <w:ind w:firstLineChars="200" w:firstLine="480"/>
        <w:rPr>
          <w:color w:val="000000"/>
          <w:sz w:val="24"/>
        </w:rPr>
      </w:pPr>
      <w:r>
        <w:rPr>
          <w:rFonts w:hint="eastAsia"/>
          <w:color w:val="000000"/>
          <w:sz w:val="24"/>
        </w:rPr>
        <w:t>明水化工厂区周围无重点文物保护对象和名胜古迹。厂址周围</w:t>
      </w:r>
      <w:r>
        <w:rPr>
          <w:rFonts w:hint="eastAsia"/>
          <w:color w:val="000000"/>
          <w:sz w:val="24"/>
        </w:rPr>
        <w:t>5km</w:t>
      </w:r>
      <w:r>
        <w:rPr>
          <w:rFonts w:hint="eastAsia"/>
          <w:color w:val="000000"/>
          <w:sz w:val="24"/>
        </w:rPr>
        <w:t>范围内环境风险受体分布情况见表</w:t>
      </w:r>
      <w:r>
        <w:rPr>
          <w:rFonts w:hint="eastAsia"/>
          <w:color w:val="000000"/>
          <w:sz w:val="24"/>
        </w:rPr>
        <w:t>3-4</w:t>
      </w:r>
      <w:r>
        <w:rPr>
          <w:rFonts w:hint="eastAsia"/>
          <w:color w:val="000000"/>
          <w:sz w:val="24"/>
        </w:rPr>
        <w:t>。</w:t>
      </w:r>
    </w:p>
    <w:p w:rsidR="00447830" w:rsidRPr="001E18B1" w:rsidRDefault="00447830" w:rsidP="00447830">
      <w:pPr>
        <w:spacing w:line="560" w:lineRule="exact"/>
        <w:jc w:val="center"/>
        <w:rPr>
          <w:rFonts w:ascii="黑体" w:eastAsia="黑体"/>
          <w:sz w:val="24"/>
        </w:rPr>
      </w:pPr>
      <w:r>
        <w:rPr>
          <w:color w:val="FF0000"/>
          <w:sz w:val="24"/>
        </w:rPr>
        <w:br w:type="page"/>
      </w:r>
      <w:r w:rsidRPr="001E18B1">
        <w:rPr>
          <w:rFonts w:ascii="黑体" w:eastAsia="黑体" w:hint="eastAsia"/>
          <w:sz w:val="24"/>
        </w:rPr>
        <w:lastRenderedPageBreak/>
        <w:t>表3-4  厂址周围环境风险受体情况一览表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7"/>
        <w:gridCol w:w="2746"/>
        <w:gridCol w:w="1476"/>
        <w:gridCol w:w="1704"/>
        <w:gridCol w:w="1817"/>
      </w:tblGrid>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序号</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敏感点</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方位</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距离m</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bCs/>
                <w:szCs w:val="21"/>
              </w:rPr>
            </w:pPr>
            <w:r w:rsidRPr="001E18B1">
              <w:rPr>
                <w:rFonts w:asciiTheme="minorEastAsia" w:eastAsiaTheme="minorEastAsia" w:hAnsiTheme="minorEastAsia" w:hint="eastAsia"/>
                <w:bCs/>
                <w:szCs w:val="21"/>
              </w:rPr>
              <w:t>注册</w:t>
            </w:r>
            <w:r w:rsidRPr="001E18B1">
              <w:rPr>
                <w:rFonts w:asciiTheme="minorEastAsia" w:eastAsiaTheme="minorEastAsia" w:hAnsiTheme="minorEastAsia"/>
                <w:bCs/>
                <w:szCs w:val="21"/>
              </w:rPr>
              <w:t>人口（人）</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水北村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bCs/>
                <w:szCs w:val="21"/>
              </w:rPr>
            </w:pPr>
            <w:r w:rsidRPr="001E18B1">
              <w:rPr>
                <w:rFonts w:asciiTheme="minorEastAsia" w:eastAsiaTheme="minorEastAsia" w:hAnsiTheme="minorEastAsia"/>
                <w:bCs/>
                <w:szCs w:val="21"/>
              </w:rPr>
              <w:t>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bCs/>
                <w:szCs w:val="21"/>
              </w:rPr>
            </w:pPr>
            <w:r w:rsidRPr="001E18B1">
              <w:rPr>
                <w:rFonts w:asciiTheme="minorEastAsia" w:eastAsiaTheme="minorEastAsia" w:hAnsiTheme="minorEastAsia"/>
                <w:bCs/>
                <w:szCs w:val="21"/>
              </w:rPr>
              <w:t>1050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adjustRightInd w:val="0"/>
              <w:snapToGrid w:val="0"/>
              <w:spacing w:line="360" w:lineRule="auto"/>
              <w:jc w:val="center"/>
              <w:rPr>
                <w:rFonts w:asciiTheme="minorEastAsia" w:eastAsiaTheme="minorEastAsia" w:hAnsiTheme="minorEastAsia"/>
                <w:bCs/>
                <w:szCs w:val="21"/>
              </w:rPr>
            </w:pPr>
            <w:r w:rsidRPr="001E18B1">
              <w:rPr>
                <w:rFonts w:asciiTheme="minorEastAsia" w:eastAsiaTheme="minorEastAsia" w:hAnsiTheme="minorEastAsia"/>
                <w:bCs/>
                <w:szCs w:val="21"/>
              </w:rPr>
              <w:t>1560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水寨镇</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bCs/>
                <w:szCs w:val="21"/>
              </w:rPr>
            </w:pPr>
            <w:r w:rsidRPr="001E18B1">
              <w:rPr>
                <w:rFonts w:asciiTheme="minorEastAsia" w:eastAsiaTheme="minorEastAsia" w:hAnsiTheme="minorEastAsia"/>
                <w:bCs/>
                <w:szCs w:val="21"/>
              </w:rPr>
              <w:t>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bCs/>
                <w:szCs w:val="21"/>
              </w:rPr>
            </w:pPr>
            <w:r w:rsidRPr="001E18B1">
              <w:rPr>
                <w:rFonts w:asciiTheme="minorEastAsia" w:eastAsiaTheme="minorEastAsia" w:hAnsiTheme="minorEastAsia"/>
                <w:bCs/>
                <w:szCs w:val="21"/>
              </w:rPr>
              <w:t>1100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adjustRightInd w:val="0"/>
              <w:snapToGrid w:val="0"/>
              <w:spacing w:line="360" w:lineRule="auto"/>
              <w:jc w:val="center"/>
              <w:rPr>
                <w:rFonts w:asciiTheme="minorEastAsia" w:eastAsiaTheme="minorEastAsia" w:hAnsiTheme="minorEastAsia"/>
                <w:bCs/>
                <w:szCs w:val="21"/>
              </w:rPr>
            </w:pPr>
            <w:r w:rsidRPr="001E18B1">
              <w:rPr>
                <w:rFonts w:asciiTheme="minorEastAsia" w:eastAsiaTheme="minorEastAsia" w:hAnsiTheme="minorEastAsia"/>
                <w:bCs/>
                <w:szCs w:val="21"/>
              </w:rPr>
              <w:t>2410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水寨镇小学</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bCs/>
                <w:szCs w:val="21"/>
              </w:rPr>
            </w:pPr>
            <w:r w:rsidRPr="001E18B1">
              <w:rPr>
                <w:rFonts w:asciiTheme="minorEastAsia" w:eastAsiaTheme="minorEastAsia" w:hAnsiTheme="minorEastAsia"/>
                <w:bCs/>
                <w:szCs w:val="21"/>
              </w:rPr>
              <w:t>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bCs/>
                <w:szCs w:val="21"/>
              </w:rPr>
            </w:pPr>
            <w:r w:rsidRPr="001E18B1">
              <w:rPr>
                <w:rFonts w:asciiTheme="minorEastAsia" w:eastAsiaTheme="minorEastAsia" w:hAnsiTheme="minorEastAsia"/>
                <w:bCs/>
                <w:szCs w:val="21"/>
              </w:rPr>
              <w:t>1100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adjustRightInd w:val="0"/>
              <w:snapToGrid w:val="0"/>
              <w:spacing w:line="360" w:lineRule="auto"/>
              <w:jc w:val="center"/>
              <w:rPr>
                <w:rFonts w:asciiTheme="minorEastAsia" w:eastAsiaTheme="minorEastAsia" w:hAnsiTheme="minorEastAsia"/>
                <w:bCs/>
                <w:szCs w:val="21"/>
              </w:rPr>
            </w:pPr>
            <w:r w:rsidRPr="001E18B1">
              <w:rPr>
                <w:rFonts w:asciiTheme="minorEastAsia" w:eastAsiaTheme="minorEastAsia" w:hAnsiTheme="minorEastAsia"/>
                <w:bCs/>
                <w:szCs w:val="21"/>
              </w:rPr>
              <w:t>500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4</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水寨镇幼儿园</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bCs/>
                <w:szCs w:val="21"/>
              </w:rPr>
              <w:t>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1150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adjustRightInd w:val="0"/>
              <w:snapToGrid w:val="0"/>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300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5</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水寨镇中学</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bCs/>
                <w:szCs w:val="21"/>
              </w:rPr>
              <w:t>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1200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adjustRightInd w:val="0"/>
              <w:snapToGrid w:val="0"/>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800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6</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水南村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SW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1300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820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7</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康家村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WSW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1500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2080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8</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小康庄</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1600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adjustRightInd w:val="0"/>
              <w:snapToGrid w:val="0"/>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420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9</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城子庄</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SW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1750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890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10</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郝家楼村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1800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1520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11</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旧西村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SE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2300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500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12</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旧北村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SE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2600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550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13</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旧东村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SE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3000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520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14</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苑李村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NNW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2600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560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15</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皇家寨</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2000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autoSpaceDE w:val="0"/>
              <w:autoSpaceDN w:val="0"/>
              <w:adjustRightInd w:val="0"/>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1350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16</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王家桥</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WNW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2300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620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17</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南辛庄</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S</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2250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910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18</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赵邢村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2800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300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19</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张邢村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3100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250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20</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王家村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3300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50</w:t>
            </w:r>
          </w:p>
        </w:tc>
      </w:tr>
      <w:tr w:rsidR="00447830" w:rsidRPr="001E18B1" w:rsidTr="00C947F3">
        <w:trPr>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21</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魏家村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2500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653</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22</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吉家村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2250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389</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23</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胡家村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2700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1408</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24</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逯家村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2700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780</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25</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位家村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2000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437</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26</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巷道村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2500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271</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27</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孟庄村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2400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450</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28</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皇家寨</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NNE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1850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860</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lastRenderedPageBreak/>
              <w:t>29</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门西村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NNE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2300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450</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30</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盲口村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NNE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2350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910</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31</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盲西村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2400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450</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32</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门东村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NNE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2600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550</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33</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鲁高村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3200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1250</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34</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高高村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3500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890</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35</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马高村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NW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3560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450</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36</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赵官桥村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WSW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3000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259</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37</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西范村</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W</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3200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368</w:t>
            </w:r>
          </w:p>
        </w:tc>
      </w:tr>
      <w:tr w:rsidR="00447830" w:rsidRPr="001E18B1" w:rsidTr="00C947F3">
        <w:trPr>
          <w:trHeight w:val="363"/>
          <w:jc w:val="center"/>
        </w:trPr>
        <w:tc>
          <w:tcPr>
            <w:tcW w:w="97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38</w:t>
            </w:r>
          </w:p>
        </w:tc>
        <w:tc>
          <w:tcPr>
            <w:tcW w:w="274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章丘六中</w:t>
            </w:r>
          </w:p>
        </w:tc>
        <w:tc>
          <w:tcPr>
            <w:tcW w:w="1476"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ESE</w:t>
            </w:r>
          </w:p>
        </w:tc>
        <w:tc>
          <w:tcPr>
            <w:tcW w:w="1704"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4500</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szCs w:val="21"/>
              </w:rPr>
              <w:t>751</w:t>
            </w:r>
          </w:p>
        </w:tc>
      </w:tr>
      <w:tr w:rsidR="00447830" w:rsidRPr="001E18B1" w:rsidTr="00C947F3">
        <w:trPr>
          <w:trHeight w:val="363"/>
          <w:jc w:val="center"/>
        </w:trPr>
        <w:tc>
          <w:tcPr>
            <w:tcW w:w="6903" w:type="dxa"/>
            <w:gridSpan w:val="4"/>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hint="eastAsia"/>
                <w:szCs w:val="21"/>
              </w:rPr>
              <w:t>合计</w:t>
            </w:r>
          </w:p>
        </w:tc>
        <w:tc>
          <w:tcPr>
            <w:tcW w:w="1817" w:type="dxa"/>
            <w:tcBorders>
              <w:top w:val="single" w:sz="4" w:space="0" w:color="auto"/>
              <w:left w:val="single" w:sz="4" w:space="0" w:color="auto"/>
              <w:bottom w:val="single" w:sz="4" w:space="0" w:color="auto"/>
              <w:right w:val="single" w:sz="4" w:space="0" w:color="auto"/>
            </w:tcBorders>
            <w:vAlign w:val="center"/>
          </w:tcPr>
          <w:p w:rsidR="00447830" w:rsidRPr="001E18B1" w:rsidRDefault="00447830" w:rsidP="00C947F3">
            <w:pPr>
              <w:spacing w:line="360" w:lineRule="auto"/>
              <w:jc w:val="center"/>
              <w:rPr>
                <w:rFonts w:asciiTheme="minorEastAsia" w:eastAsiaTheme="minorEastAsia" w:hAnsiTheme="minorEastAsia"/>
                <w:szCs w:val="21"/>
              </w:rPr>
            </w:pPr>
            <w:r w:rsidRPr="001E18B1">
              <w:rPr>
                <w:rFonts w:asciiTheme="minorEastAsia" w:eastAsiaTheme="minorEastAsia" w:hAnsiTheme="minorEastAsia" w:hint="eastAsia"/>
                <w:szCs w:val="21"/>
              </w:rPr>
              <w:t>28486</w:t>
            </w:r>
          </w:p>
        </w:tc>
      </w:tr>
    </w:tbl>
    <w:p w:rsidR="00447830" w:rsidRPr="001E18B1" w:rsidRDefault="00447830" w:rsidP="00447830">
      <w:pPr>
        <w:spacing w:line="240" w:lineRule="exact"/>
        <w:rPr>
          <w:rFonts w:asciiTheme="minorEastAsia" w:eastAsiaTheme="minorEastAsia" w:hAnsiTheme="minorEastAsia"/>
          <w:bCs/>
          <w:color w:val="000000"/>
          <w:szCs w:val="21"/>
        </w:rPr>
      </w:pPr>
      <w:r>
        <w:rPr>
          <w:rFonts w:ascii="黑体" w:eastAsia="黑体" w:hAnsi="宋体" w:hint="eastAsia"/>
          <w:bCs/>
          <w:color w:val="000000"/>
          <w:sz w:val="24"/>
        </w:rPr>
        <w:t xml:space="preserve">  </w:t>
      </w:r>
      <w:r w:rsidRPr="001E18B1">
        <w:rPr>
          <w:rFonts w:asciiTheme="minorEastAsia" w:eastAsiaTheme="minorEastAsia" w:hAnsiTheme="minorEastAsia" w:hint="eastAsia"/>
          <w:bCs/>
          <w:color w:val="000000"/>
          <w:szCs w:val="21"/>
        </w:rPr>
        <w:t xml:space="preserve">  *注：实际居住人数经调查小于1万人。</w:t>
      </w:r>
    </w:p>
    <w:p w:rsidR="00447830" w:rsidRDefault="00447830" w:rsidP="00447830">
      <w:pPr>
        <w:spacing w:line="560" w:lineRule="exact"/>
        <w:rPr>
          <w:rFonts w:ascii="黑体" w:eastAsia="黑体" w:hAnsi="宋体"/>
          <w:bCs/>
          <w:color w:val="000000"/>
          <w:sz w:val="24"/>
        </w:rPr>
      </w:pPr>
    </w:p>
    <w:p w:rsidR="00447830" w:rsidRDefault="00447830" w:rsidP="00447830">
      <w:pPr>
        <w:spacing w:line="560" w:lineRule="exact"/>
        <w:rPr>
          <w:rFonts w:ascii="黑体" w:eastAsia="黑体" w:hAnsi="宋体"/>
          <w:bCs/>
          <w:color w:val="000000"/>
          <w:sz w:val="24"/>
        </w:rPr>
      </w:pPr>
      <w:r>
        <w:rPr>
          <w:rFonts w:ascii="黑体" w:eastAsia="黑体" w:hAnsi="宋体" w:hint="eastAsia"/>
          <w:bCs/>
          <w:color w:val="000000"/>
          <w:sz w:val="24"/>
        </w:rPr>
        <w:t>3</w:t>
      </w:r>
      <w:r>
        <w:rPr>
          <w:rFonts w:ascii="黑体" w:eastAsia="黑体" w:hAnsi="宋体"/>
          <w:bCs/>
          <w:color w:val="000000"/>
          <w:sz w:val="24"/>
        </w:rPr>
        <w:t>.</w:t>
      </w:r>
      <w:r>
        <w:rPr>
          <w:rFonts w:ascii="黑体" w:eastAsia="黑体" w:hAnsi="宋体" w:hint="eastAsia"/>
          <w:bCs/>
          <w:color w:val="000000"/>
          <w:sz w:val="24"/>
        </w:rPr>
        <w:t>3  涉及环境风险物质情况</w:t>
      </w:r>
    </w:p>
    <w:p w:rsidR="00447830" w:rsidRDefault="00447830" w:rsidP="00447830">
      <w:pPr>
        <w:pStyle w:val="a7"/>
        <w:spacing w:line="560" w:lineRule="exact"/>
        <w:ind w:firstLine="480"/>
        <w:rPr>
          <w:rFonts w:hAnsi="宋体"/>
          <w:color w:val="000000"/>
          <w:sz w:val="24"/>
        </w:rPr>
      </w:pPr>
      <w:r>
        <w:rPr>
          <w:rFonts w:hAnsi="宋体" w:hint="eastAsia"/>
          <w:color w:val="000000"/>
          <w:sz w:val="24"/>
        </w:rPr>
        <w:t>明水化工现有、在建各生产装置涉及的物料及其中的环境风险物质情况见表</w:t>
      </w:r>
      <w:r>
        <w:rPr>
          <w:rFonts w:hAnsi="宋体" w:hint="eastAsia"/>
          <w:color w:val="000000"/>
          <w:sz w:val="24"/>
        </w:rPr>
        <w:t>3-5</w:t>
      </w:r>
      <w:r>
        <w:rPr>
          <w:rFonts w:hAnsi="宋体" w:hint="eastAsia"/>
          <w:color w:val="000000"/>
          <w:sz w:val="24"/>
        </w:rPr>
        <w:t>。环境风险物质识别过程见表</w:t>
      </w:r>
      <w:r>
        <w:rPr>
          <w:rFonts w:hAnsi="宋体" w:hint="eastAsia"/>
          <w:color w:val="000000"/>
          <w:sz w:val="24"/>
        </w:rPr>
        <w:t>7-1</w:t>
      </w:r>
      <w:r>
        <w:rPr>
          <w:rFonts w:hAnsi="宋体" w:hint="eastAsia"/>
          <w:color w:val="000000"/>
          <w:sz w:val="24"/>
        </w:rPr>
        <w:t>。</w:t>
      </w:r>
    </w:p>
    <w:p w:rsidR="00447830" w:rsidRDefault="00447830" w:rsidP="00447830">
      <w:pPr>
        <w:pStyle w:val="a7"/>
        <w:spacing w:line="560" w:lineRule="exact"/>
        <w:jc w:val="center"/>
        <w:rPr>
          <w:rFonts w:ascii="黑体" w:eastAsia="黑体" w:hAnsi="宋体"/>
          <w:color w:val="000000"/>
          <w:sz w:val="24"/>
        </w:rPr>
      </w:pPr>
      <w:r>
        <w:rPr>
          <w:rFonts w:ascii="黑体" w:eastAsia="黑体" w:hAnsi="宋体" w:hint="eastAsia"/>
          <w:color w:val="000000"/>
          <w:sz w:val="24"/>
        </w:rPr>
        <w:t>表3-5  明水化工现有、在建各生产装置涉及的环境风险物质汇总表</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077"/>
        <w:gridCol w:w="2856"/>
        <w:gridCol w:w="2921"/>
      </w:tblGrid>
      <w:tr w:rsidR="00447830" w:rsidRPr="00FC6D12" w:rsidTr="00C947F3">
        <w:tc>
          <w:tcPr>
            <w:tcW w:w="4077" w:type="dxa"/>
            <w:vAlign w:val="center"/>
          </w:tcPr>
          <w:p w:rsidR="00447830" w:rsidRPr="00FC6D12" w:rsidRDefault="00447830" w:rsidP="00C947F3">
            <w:pPr>
              <w:spacing w:line="360" w:lineRule="auto"/>
              <w:jc w:val="center"/>
              <w:rPr>
                <w:rFonts w:asciiTheme="minorEastAsia" w:eastAsiaTheme="minorEastAsia" w:hAnsiTheme="minorEastAsia"/>
              </w:rPr>
            </w:pPr>
            <w:r w:rsidRPr="00FC6D12">
              <w:rPr>
                <w:rFonts w:asciiTheme="minorEastAsia" w:eastAsiaTheme="minorEastAsia" w:hAnsiTheme="minorEastAsia" w:hint="eastAsia"/>
              </w:rPr>
              <w:t>装置名称</w:t>
            </w:r>
          </w:p>
        </w:tc>
        <w:tc>
          <w:tcPr>
            <w:tcW w:w="2856" w:type="dxa"/>
            <w:vAlign w:val="center"/>
          </w:tcPr>
          <w:p w:rsidR="00447830" w:rsidRPr="00FC6D12" w:rsidRDefault="00447830" w:rsidP="00C947F3">
            <w:pPr>
              <w:spacing w:line="360" w:lineRule="auto"/>
              <w:jc w:val="center"/>
              <w:rPr>
                <w:rFonts w:asciiTheme="minorEastAsia" w:eastAsiaTheme="minorEastAsia" w:hAnsiTheme="minorEastAsia"/>
              </w:rPr>
            </w:pPr>
            <w:r w:rsidRPr="00FC6D12">
              <w:rPr>
                <w:rFonts w:asciiTheme="minorEastAsia" w:eastAsiaTheme="minorEastAsia" w:hAnsiTheme="minorEastAsia" w:hint="eastAsia"/>
              </w:rPr>
              <w:t>涉及的物料</w:t>
            </w:r>
          </w:p>
        </w:tc>
        <w:tc>
          <w:tcPr>
            <w:tcW w:w="2921" w:type="dxa"/>
            <w:vAlign w:val="center"/>
          </w:tcPr>
          <w:p w:rsidR="00447830" w:rsidRPr="00FC6D12" w:rsidRDefault="00447830" w:rsidP="00C947F3">
            <w:pPr>
              <w:spacing w:line="360" w:lineRule="auto"/>
              <w:jc w:val="center"/>
              <w:rPr>
                <w:rFonts w:asciiTheme="minorEastAsia" w:eastAsiaTheme="minorEastAsia" w:hAnsiTheme="minorEastAsia"/>
              </w:rPr>
            </w:pPr>
            <w:r w:rsidRPr="00FC6D12">
              <w:rPr>
                <w:rFonts w:asciiTheme="minorEastAsia" w:eastAsiaTheme="minorEastAsia" w:hAnsiTheme="minorEastAsia" w:hint="eastAsia"/>
              </w:rPr>
              <w:t>其中环境风险物质</w:t>
            </w:r>
          </w:p>
        </w:tc>
      </w:tr>
      <w:tr w:rsidR="00447830" w:rsidRPr="00FC6D12" w:rsidTr="00C947F3">
        <w:trPr>
          <w:trHeight w:val="360"/>
        </w:trPr>
        <w:tc>
          <w:tcPr>
            <w:tcW w:w="4077" w:type="dxa"/>
            <w:vAlign w:val="center"/>
          </w:tcPr>
          <w:p w:rsidR="00447830" w:rsidRPr="00FC6D12" w:rsidRDefault="00447830" w:rsidP="00C947F3">
            <w:pPr>
              <w:spacing w:line="360" w:lineRule="auto"/>
              <w:jc w:val="center"/>
              <w:rPr>
                <w:rFonts w:asciiTheme="minorEastAsia" w:eastAsiaTheme="minorEastAsia" w:hAnsiTheme="minorEastAsia"/>
              </w:rPr>
            </w:pPr>
            <w:r w:rsidRPr="00FC6D12">
              <w:rPr>
                <w:rFonts w:asciiTheme="minorEastAsia" w:eastAsiaTheme="minorEastAsia" w:hAnsiTheme="minorEastAsia"/>
              </w:rPr>
              <w:t>年产52万吨尿素技术改造项目</w:t>
            </w:r>
          </w:p>
        </w:tc>
        <w:tc>
          <w:tcPr>
            <w:tcW w:w="2856" w:type="dxa"/>
            <w:vMerge w:val="restart"/>
            <w:vAlign w:val="center"/>
          </w:tcPr>
          <w:p w:rsidR="00447830" w:rsidRPr="00FC6D12" w:rsidRDefault="00447830" w:rsidP="00C947F3">
            <w:pPr>
              <w:spacing w:line="360" w:lineRule="auto"/>
              <w:jc w:val="center"/>
              <w:rPr>
                <w:rFonts w:asciiTheme="minorEastAsia" w:eastAsiaTheme="minorEastAsia" w:hAnsiTheme="minorEastAsia"/>
              </w:rPr>
            </w:pPr>
            <w:r w:rsidRPr="00FC6D12">
              <w:rPr>
                <w:rFonts w:asciiTheme="minorEastAsia" w:eastAsiaTheme="minorEastAsia" w:hAnsiTheme="minorEastAsia" w:hint="eastAsia"/>
              </w:rPr>
              <w:t>煤气、液氨、甲醇</w:t>
            </w:r>
          </w:p>
        </w:tc>
        <w:tc>
          <w:tcPr>
            <w:tcW w:w="2921" w:type="dxa"/>
            <w:vMerge w:val="restart"/>
            <w:vAlign w:val="center"/>
          </w:tcPr>
          <w:p w:rsidR="00447830" w:rsidRPr="00FC6D12" w:rsidRDefault="00447830" w:rsidP="00C947F3">
            <w:pPr>
              <w:spacing w:line="360" w:lineRule="auto"/>
              <w:jc w:val="center"/>
              <w:rPr>
                <w:rFonts w:asciiTheme="minorEastAsia" w:eastAsiaTheme="minorEastAsia" w:hAnsiTheme="minorEastAsia"/>
              </w:rPr>
            </w:pPr>
            <w:r w:rsidRPr="00FC6D12">
              <w:rPr>
                <w:rFonts w:asciiTheme="minorEastAsia" w:eastAsiaTheme="minorEastAsia" w:hAnsiTheme="minorEastAsia" w:hint="eastAsia"/>
              </w:rPr>
              <w:t>煤气、氨、甲醇</w:t>
            </w:r>
          </w:p>
        </w:tc>
      </w:tr>
      <w:tr w:rsidR="00447830" w:rsidRPr="00FC6D12" w:rsidTr="00C947F3">
        <w:trPr>
          <w:trHeight w:val="581"/>
        </w:trPr>
        <w:tc>
          <w:tcPr>
            <w:tcW w:w="4077" w:type="dxa"/>
            <w:vAlign w:val="center"/>
          </w:tcPr>
          <w:p w:rsidR="00447830" w:rsidRPr="00FC6D12" w:rsidRDefault="00447830" w:rsidP="00C947F3">
            <w:pPr>
              <w:spacing w:line="360" w:lineRule="auto"/>
              <w:jc w:val="center"/>
              <w:rPr>
                <w:rFonts w:asciiTheme="minorEastAsia" w:eastAsiaTheme="minorEastAsia" w:hAnsiTheme="minorEastAsia"/>
              </w:rPr>
            </w:pPr>
            <w:r w:rsidRPr="00FC6D12">
              <w:rPr>
                <w:rFonts w:asciiTheme="minorEastAsia" w:eastAsiaTheme="minorEastAsia" w:hAnsiTheme="minorEastAsia" w:hint="eastAsia"/>
              </w:rPr>
              <w:t>40万吨/年尿素（新型）等量搬迁技改项目</w:t>
            </w:r>
          </w:p>
        </w:tc>
        <w:tc>
          <w:tcPr>
            <w:tcW w:w="2856" w:type="dxa"/>
            <w:vMerge/>
            <w:vAlign w:val="center"/>
          </w:tcPr>
          <w:p w:rsidR="00447830" w:rsidRPr="00FC6D12" w:rsidRDefault="00447830" w:rsidP="00C947F3">
            <w:pPr>
              <w:spacing w:line="360" w:lineRule="auto"/>
              <w:jc w:val="center"/>
              <w:rPr>
                <w:rFonts w:asciiTheme="minorEastAsia" w:eastAsiaTheme="minorEastAsia" w:hAnsiTheme="minorEastAsia"/>
              </w:rPr>
            </w:pPr>
          </w:p>
        </w:tc>
        <w:tc>
          <w:tcPr>
            <w:tcW w:w="2921" w:type="dxa"/>
            <w:vMerge/>
            <w:vAlign w:val="center"/>
          </w:tcPr>
          <w:p w:rsidR="00447830" w:rsidRPr="00FC6D12" w:rsidRDefault="00447830" w:rsidP="00C947F3">
            <w:pPr>
              <w:spacing w:line="360" w:lineRule="auto"/>
              <w:jc w:val="center"/>
              <w:rPr>
                <w:rFonts w:asciiTheme="minorEastAsia" w:eastAsiaTheme="minorEastAsia" w:hAnsiTheme="minorEastAsia"/>
              </w:rPr>
            </w:pPr>
          </w:p>
        </w:tc>
      </w:tr>
    </w:tbl>
    <w:p w:rsidR="00447830" w:rsidRDefault="00447830" w:rsidP="00447830">
      <w:pPr>
        <w:spacing w:line="560" w:lineRule="exact"/>
        <w:rPr>
          <w:rFonts w:ascii="黑体" w:eastAsia="黑体" w:hAnsi="宋体"/>
          <w:bCs/>
          <w:color w:val="000000"/>
          <w:sz w:val="24"/>
        </w:rPr>
      </w:pPr>
    </w:p>
    <w:p w:rsidR="00447830" w:rsidRDefault="00447830" w:rsidP="00447830">
      <w:pPr>
        <w:spacing w:line="560" w:lineRule="exact"/>
        <w:rPr>
          <w:rFonts w:ascii="黑体" w:eastAsia="黑体" w:hAnsi="宋体"/>
          <w:bCs/>
          <w:color w:val="000000"/>
          <w:sz w:val="24"/>
        </w:rPr>
      </w:pPr>
      <w:r>
        <w:rPr>
          <w:rFonts w:ascii="黑体" w:eastAsia="黑体" w:hAnsi="宋体"/>
          <w:bCs/>
          <w:color w:val="000000"/>
          <w:sz w:val="24"/>
        </w:rPr>
        <w:t>3.</w:t>
      </w:r>
      <w:r>
        <w:rPr>
          <w:rFonts w:ascii="黑体" w:eastAsia="黑体" w:hAnsi="宋体" w:hint="eastAsia"/>
          <w:bCs/>
          <w:color w:val="000000"/>
          <w:sz w:val="24"/>
        </w:rPr>
        <w:t>4  生产工艺</w:t>
      </w:r>
    </w:p>
    <w:p w:rsidR="00447830" w:rsidRDefault="00447830" w:rsidP="00447830">
      <w:pPr>
        <w:pStyle w:val="a7"/>
        <w:spacing w:line="560" w:lineRule="exact"/>
        <w:ind w:firstLineChars="200" w:firstLine="480"/>
        <w:rPr>
          <w:rFonts w:hAnsi="宋体"/>
          <w:color w:val="000000"/>
          <w:sz w:val="24"/>
        </w:rPr>
      </w:pPr>
      <w:r>
        <w:rPr>
          <w:rFonts w:hAnsi="宋体" w:hint="eastAsia"/>
          <w:color w:val="000000"/>
          <w:sz w:val="24"/>
        </w:rPr>
        <w:t>明水化工现有、在建各生产装置生产工艺情况见表</w:t>
      </w:r>
      <w:r>
        <w:rPr>
          <w:rFonts w:hAnsi="宋体" w:hint="eastAsia"/>
          <w:color w:val="000000"/>
          <w:sz w:val="24"/>
        </w:rPr>
        <w:t>3-6</w:t>
      </w:r>
      <w:r>
        <w:rPr>
          <w:rFonts w:hAnsi="宋体" w:hint="eastAsia"/>
          <w:color w:val="000000"/>
          <w:sz w:val="24"/>
        </w:rPr>
        <w:t>。</w:t>
      </w:r>
    </w:p>
    <w:p w:rsidR="00447830" w:rsidRDefault="00447830" w:rsidP="00447830">
      <w:pPr>
        <w:pStyle w:val="a7"/>
        <w:spacing w:line="560" w:lineRule="exact"/>
        <w:ind w:firstLineChars="200" w:firstLine="480"/>
        <w:rPr>
          <w:rFonts w:hAnsi="宋体"/>
          <w:color w:val="000000"/>
          <w:sz w:val="24"/>
        </w:rPr>
      </w:pPr>
    </w:p>
    <w:p w:rsidR="00447830" w:rsidRDefault="00447830" w:rsidP="00447830">
      <w:pPr>
        <w:pStyle w:val="a7"/>
        <w:spacing w:line="560" w:lineRule="exact"/>
        <w:ind w:firstLineChars="200" w:firstLine="480"/>
        <w:rPr>
          <w:rFonts w:hAnsi="宋体"/>
          <w:color w:val="000000"/>
          <w:sz w:val="24"/>
        </w:rPr>
      </w:pPr>
    </w:p>
    <w:p w:rsidR="00447830" w:rsidRDefault="00447830" w:rsidP="00447830">
      <w:pPr>
        <w:pStyle w:val="a7"/>
        <w:spacing w:line="560" w:lineRule="exact"/>
        <w:ind w:firstLineChars="200" w:firstLine="480"/>
        <w:rPr>
          <w:rFonts w:hAnsi="宋体"/>
          <w:color w:val="000000"/>
          <w:sz w:val="24"/>
        </w:rPr>
      </w:pPr>
    </w:p>
    <w:p w:rsidR="00447830" w:rsidRDefault="00447830" w:rsidP="00447830">
      <w:pPr>
        <w:pStyle w:val="a7"/>
        <w:spacing w:line="560" w:lineRule="exact"/>
        <w:ind w:firstLineChars="200" w:firstLine="480"/>
        <w:rPr>
          <w:rFonts w:hAnsi="宋体"/>
          <w:color w:val="000000"/>
          <w:sz w:val="24"/>
        </w:rPr>
      </w:pPr>
    </w:p>
    <w:p w:rsidR="00447830" w:rsidRDefault="00447830" w:rsidP="00447830">
      <w:pPr>
        <w:pStyle w:val="a7"/>
        <w:spacing w:line="560" w:lineRule="exact"/>
        <w:ind w:firstLineChars="200" w:firstLine="480"/>
        <w:rPr>
          <w:rFonts w:hAnsi="宋体"/>
          <w:color w:val="000000"/>
          <w:sz w:val="24"/>
        </w:rPr>
      </w:pPr>
    </w:p>
    <w:p w:rsidR="00447830" w:rsidRDefault="00447830" w:rsidP="00447830">
      <w:pPr>
        <w:pStyle w:val="a7"/>
        <w:spacing w:line="500" w:lineRule="exact"/>
        <w:jc w:val="center"/>
        <w:rPr>
          <w:rFonts w:ascii="黑体" w:eastAsia="黑体" w:hAnsi="宋体"/>
          <w:color w:val="000000"/>
          <w:sz w:val="24"/>
        </w:rPr>
      </w:pPr>
      <w:r>
        <w:rPr>
          <w:rFonts w:ascii="黑体" w:eastAsia="黑体" w:hAnsi="宋体" w:hint="eastAsia"/>
          <w:color w:val="000000"/>
          <w:sz w:val="24"/>
        </w:rPr>
        <w:lastRenderedPageBreak/>
        <w:t>表3-6  现有、在建各生产装置生产工艺情况汇总表</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3362"/>
        <w:gridCol w:w="6492"/>
      </w:tblGrid>
      <w:tr w:rsidR="00447830" w:rsidTr="00C947F3">
        <w:trPr>
          <w:trHeight w:val="53"/>
        </w:trPr>
        <w:tc>
          <w:tcPr>
            <w:tcW w:w="3362" w:type="dxa"/>
          </w:tcPr>
          <w:p w:rsidR="00447830" w:rsidRDefault="00447830" w:rsidP="00C947F3">
            <w:pPr>
              <w:pStyle w:val="a7"/>
              <w:jc w:val="center"/>
              <w:rPr>
                <w:rFonts w:hAnsi="宋体"/>
                <w:color w:val="000000"/>
              </w:rPr>
            </w:pPr>
            <w:r>
              <w:rPr>
                <w:rFonts w:hAnsi="宋体" w:hint="eastAsia"/>
                <w:color w:val="000000"/>
              </w:rPr>
              <w:t>装置名称</w:t>
            </w:r>
          </w:p>
        </w:tc>
        <w:tc>
          <w:tcPr>
            <w:tcW w:w="6492" w:type="dxa"/>
          </w:tcPr>
          <w:p w:rsidR="00447830" w:rsidRDefault="00447830" w:rsidP="00C947F3">
            <w:pPr>
              <w:pStyle w:val="a7"/>
              <w:jc w:val="center"/>
              <w:rPr>
                <w:rFonts w:hAnsi="宋体"/>
                <w:color w:val="000000"/>
              </w:rPr>
            </w:pPr>
            <w:r>
              <w:rPr>
                <w:rFonts w:hAnsi="宋体" w:hint="eastAsia"/>
                <w:color w:val="000000"/>
              </w:rPr>
              <w:t>生产工艺</w:t>
            </w:r>
          </w:p>
        </w:tc>
      </w:tr>
      <w:tr w:rsidR="00447830" w:rsidTr="00C947F3">
        <w:tc>
          <w:tcPr>
            <w:tcW w:w="3362" w:type="dxa"/>
            <w:vAlign w:val="center"/>
          </w:tcPr>
          <w:p w:rsidR="00447830" w:rsidRPr="00D04248" w:rsidRDefault="00447830" w:rsidP="00C947F3">
            <w:pPr>
              <w:jc w:val="center"/>
              <w:rPr>
                <w:rFonts w:ascii="宋体" w:hAnsi="宋体" w:cs="仿宋_GB2312"/>
                <w:szCs w:val="21"/>
              </w:rPr>
            </w:pPr>
            <w:r w:rsidRPr="00D04248">
              <w:rPr>
                <w:rFonts w:ascii="宋体" w:hAnsi="宋体" w:cs="仿宋_GB2312"/>
                <w:szCs w:val="21"/>
              </w:rPr>
              <w:t>年产52万吨尿素技术改造项目</w:t>
            </w:r>
          </w:p>
          <w:p w:rsidR="00447830" w:rsidRPr="00D04248" w:rsidRDefault="00447830" w:rsidP="00C947F3">
            <w:pPr>
              <w:jc w:val="center"/>
              <w:rPr>
                <w:rFonts w:ascii="宋体" w:hAnsi="宋体" w:cs="仿宋_GB2312"/>
                <w:szCs w:val="21"/>
              </w:rPr>
            </w:pPr>
            <w:r w:rsidRPr="00D04248">
              <w:rPr>
                <w:rFonts w:hAnsi="宋体" w:cs="仿宋_GB2312" w:hint="eastAsia"/>
                <w:szCs w:val="21"/>
              </w:rPr>
              <w:t>40</w:t>
            </w:r>
            <w:r w:rsidRPr="00D04248">
              <w:rPr>
                <w:rFonts w:hAnsi="宋体" w:cs="仿宋_GB2312" w:hint="eastAsia"/>
                <w:szCs w:val="21"/>
              </w:rPr>
              <w:t>万吨</w:t>
            </w:r>
            <w:r w:rsidRPr="00D04248">
              <w:rPr>
                <w:rFonts w:hAnsi="宋体" w:cs="仿宋_GB2312" w:hint="eastAsia"/>
                <w:szCs w:val="21"/>
              </w:rPr>
              <w:t>/</w:t>
            </w:r>
            <w:r w:rsidRPr="00D04248">
              <w:rPr>
                <w:rFonts w:hAnsi="宋体" w:cs="仿宋_GB2312" w:hint="eastAsia"/>
                <w:szCs w:val="21"/>
              </w:rPr>
              <w:t>年尿素（新型）等量搬迁技改项目</w:t>
            </w:r>
          </w:p>
        </w:tc>
        <w:tc>
          <w:tcPr>
            <w:tcW w:w="6492" w:type="dxa"/>
          </w:tcPr>
          <w:p w:rsidR="00447830" w:rsidRPr="00D04248" w:rsidRDefault="00447830" w:rsidP="00C947F3">
            <w:pPr>
              <w:pStyle w:val="a7"/>
            </w:pPr>
            <w:r w:rsidRPr="00D04248">
              <w:rPr>
                <w:rFonts w:hint="eastAsia"/>
              </w:rPr>
              <w:t>装置总生产能力合成氨</w:t>
            </w:r>
            <w:r w:rsidRPr="00D04248">
              <w:rPr>
                <w:rFonts w:hint="eastAsia"/>
              </w:rPr>
              <w:t>44</w:t>
            </w:r>
            <w:r w:rsidRPr="00D04248">
              <w:rPr>
                <w:rFonts w:hint="eastAsia"/>
              </w:rPr>
              <w:t>万吨</w:t>
            </w:r>
            <w:r w:rsidRPr="00D04248">
              <w:rPr>
                <w:rFonts w:hint="eastAsia"/>
              </w:rPr>
              <w:t>/</w:t>
            </w:r>
            <w:r w:rsidRPr="00D04248">
              <w:rPr>
                <w:rFonts w:hint="eastAsia"/>
              </w:rPr>
              <w:t>年、尿素</w:t>
            </w:r>
            <w:r w:rsidRPr="00D04248">
              <w:rPr>
                <w:rFonts w:hint="eastAsia"/>
              </w:rPr>
              <w:t>67</w:t>
            </w:r>
            <w:r w:rsidRPr="00D04248">
              <w:rPr>
                <w:rFonts w:hint="eastAsia"/>
              </w:rPr>
              <w:t>万吨</w:t>
            </w:r>
            <w:r w:rsidRPr="00D04248">
              <w:rPr>
                <w:rFonts w:hint="eastAsia"/>
              </w:rPr>
              <w:t>/</w:t>
            </w:r>
            <w:r w:rsidRPr="00D04248">
              <w:rPr>
                <w:rFonts w:hint="eastAsia"/>
              </w:rPr>
              <w:t>年</w:t>
            </w:r>
          </w:p>
          <w:p w:rsidR="00447830" w:rsidRPr="00D04248" w:rsidRDefault="00447830" w:rsidP="00C947F3">
            <w:pPr>
              <w:pStyle w:val="a7"/>
            </w:pPr>
            <w:r w:rsidRPr="00D04248">
              <w:t>煤气化</w:t>
            </w:r>
            <w:r w:rsidRPr="00D04248">
              <w:rPr>
                <w:rFonts w:hint="eastAsia"/>
              </w:rPr>
              <w:t>：固定床常压煤气化</w:t>
            </w:r>
          </w:p>
          <w:p w:rsidR="00447830" w:rsidRPr="00D04248" w:rsidRDefault="00447830" w:rsidP="00C947F3">
            <w:pPr>
              <w:pStyle w:val="a7"/>
            </w:pPr>
            <w:r w:rsidRPr="00D04248">
              <w:t>变换</w:t>
            </w:r>
            <w:r w:rsidRPr="00D04248">
              <w:rPr>
                <w:rFonts w:hint="eastAsia"/>
              </w:rPr>
              <w:t>：耐硫低温变换工艺</w:t>
            </w:r>
          </w:p>
          <w:p w:rsidR="00447830" w:rsidRPr="00D04248" w:rsidRDefault="00447830" w:rsidP="00C947F3">
            <w:pPr>
              <w:pStyle w:val="a7"/>
              <w:rPr>
                <w:rFonts w:hAnsi="宋体"/>
              </w:rPr>
            </w:pPr>
            <w:r w:rsidRPr="00D04248">
              <w:t>脱硫、脱碳</w:t>
            </w:r>
            <w:r w:rsidRPr="00D04248">
              <w:rPr>
                <w:rFonts w:hint="eastAsia"/>
              </w:rPr>
              <w:t>：</w:t>
            </w:r>
            <w:r w:rsidRPr="00D04248">
              <w:rPr>
                <w:rFonts w:hAnsi="宋体" w:hint="eastAsia"/>
              </w:rPr>
              <w:t>（含半水煤气脱硫、变换气脱硫、精脱硫）栲胶脱硫、碳丙</w:t>
            </w:r>
            <w:r w:rsidRPr="00D04248">
              <w:rPr>
                <w:rFonts w:hAnsi="宋体" w:hint="eastAsia"/>
              </w:rPr>
              <w:t>/</w:t>
            </w:r>
            <w:r w:rsidRPr="00D04248">
              <w:rPr>
                <w:rFonts w:hAnsi="宋体" w:hint="eastAsia"/>
              </w:rPr>
              <w:t>变压吸附脱碳</w:t>
            </w:r>
          </w:p>
          <w:p w:rsidR="00447830" w:rsidRPr="00D04248" w:rsidRDefault="00447830" w:rsidP="00C947F3">
            <w:pPr>
              <w:pStyle w:val="a7"/>
            </w:pPr>
            <w:r w:rsidRPr="00D04248">
              <w:t>原料气精制</w:t>
            </w:r>
            <w:r w:rsidRPr="00D04248">
              <w:rPr>
                <w:rFonts w:hint="eastAsia"/>
              </w:rPr>
              <w:t>：醇烃化</w:t>
            </w:r>
            <w:r w:rsidRPr="00D04248">
              <w:rPr>
                <w:rFonts w:hint="eastAsia"/>
              </w:rPr>
              <w:t>/</w:t>
            </w:r>
            <w:r w:rsidRPr="00D04248">
              <w:rPr>
                <w:rFonts w:hint="eastAsia"/>
              </w:rPr>
              <w:t>醇烷化</w:t>
            </w:r>
          </w:p>
          <w:p w:rsidR="00447830" w:rsidRPr="00D04248" w:rsidRDefault="00447830" w:rsidP="00C947F3">
            <w:pPr>
              <w:pStyle w:val="a7"/>
            </w:pPr>
            <w:r w:rsidRPr="00D04248">
              <w:t>氨合成</w:t>
            </w:r>
            <w:r w:rsidRPr="00D04248">
              <w:rPr>
                <w:rFonts w:hint="eastAsia"/>
              </w:rPr>
              <w:t>：</w:t>
            </w:r>
            <w:r w:rsidRPr="00D04248">
              <w:rPr>
                <w:rFonts w:hint="eastAsia"/>
              </w:rPr>
              <w:t>22.0M</w:t>
            </w:r>
            <w:r w:rsidRPr="00D04248">
              <w:t>p</w:t>
            </w:r>
            <w:r w:rsidRPr="00D04248">
              <w:rPr>
                <w:rFonts w:hint="eastAsia"/>
              </w:rPr>
              <w:t>a</w:t>
            </w:r>
            <w:r w:rsidRPr="00D04248">
              <w:rPr>
                <w:rFonts w:hint="eastAsia"/>
              </w:rPr>
              <w:t>氨合成</w:t>
            </w:r>
          </w:p>
          <w:p w:rsidR="00447830" w:rsidRPr="004264DD" w:rsidRDefault="00447830" w:rsidP="00C947F3">
            <w:pPr>
              <w:pStyle w:val="a7"/>
            </w:pPr>
            <w:r w:rsidRPr="00D04248">
              <w:rPr>
                <w:rFonts w:hint="eastAsia"/>
              </w:rPr>
              <w:t>尿素：</w:t>
            </w:r>
            <w:r w:rsidRPr="00D04248">
              <w:rPr>
                <w:rFonts w:hint="eastAsia"/>
              </w:rPr>
              <w:t>CO</w:t>
            </w:r>
            <w:r w:rsidRPr="00CB4098">
              <w:rPr>
                <w:rFonts w:hint="eastAsia"/>
                <w:vertAlign w:val="subscript"/>
              </w:rPr>
              <w:t>2</w:t>
            </w:r>
            <w:r w:rsidRPr="00D04248">
              <w:rPr>
                <w:rFonts w:hint="eastAsia"/>
              </w:rPr>
              <w:t>气提法</w:t>
            </w:r>
          </w:p>
        </w:tc>
      </w:tr>
    </w:tbl>
    <w:p w:rsidR="00447830" w:rsidRDefault="00447830" w:rsidP="00447830">
      <w:pPr>
        <w:pStyle w:val="a7"/>
        <w:jc w:val="center"/>
        <w:rPr>
          <w:rFonts w:hAnsi="宋体"/>
          <w:noProof/>
          <w:color w:val="FF0000"/>
          <w:sz w:val="24"/>
        </w:rPr>
      </w:pPr>
    </w:p>
    <w:p w:rsidR="00447830" w:rsidRDefault="00447830" w:rsidP="00447830">
      <w:pPr>
        <w:pStyle w:val="a7"/>
        <w:jc w:val="center"/>
        <w:rPr>
          <w:rFonts w:hAnsi="宋体"/>
          <w:noProof/>
          <w:color w:val="FF0000"/>
          <w:sz w:val="24"/>
        </w:rPr>
      </w:pPr>
      <w:r w:rsidRPr="00FC6D12">
        <w:rPr>
          <w:rFonts w:hAnsi="宋体" w:hint="eastAsia"/>
          <w:noProof/>
          <w:color w:val="FF0000"/>
          <w:sz w:val="24"/>
        </w:rPr>
        <w:drawing>
          <wp:inline distT="0" distB="0" distL="114300" distR="114300">
            <wp:extent cx="5713730" cy="3364865"/>
            <wp:effectExtent l="0" t="0" r="1270"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4" cstate="print"/>
                    <a:srcRect l="3094" t="8672" r="3529"/>
                    <a:stretch>
                      <a:fillRect/>
                    </a:stretch>
                  </pic:blipFill>
                  <pic:spPr>
                    <a:xfrm>
                      <a:off x="0" y="0"/>
                      <a:ext cx="5713730" cy="3364865"/>
                    </a:xfrm>
                    <a:prstGeom prst="rect">
                      <a:avLst/>
                    </a:prstGeom>
                    <a:noFill/>
                    <a:ln>
                      <a:noFill/>
                    </a:ln>
                  </pic:spPr>
                </pic:pic>
              </a:graphicData>
            </a:graphic>
          </wp:inline>
        </w:drawing>
      </w:r>
    </w:p>
    <w:p w:rsidR="00447830" w:rsidRDefault="00447830" w:rsidP="00447830">
      <w:pPr>
        <w:pStyle w:val="a7"/>
        <w:jc w:val="center"/>
        <w:rPr>
          <w:rFonts w:hAnsi="宋体"/>
          <w:color w:val="FF0000"/>
          <w:sz w:val="24"/>
        </w:rPr>
      </w:pPr>
    </w:p>
    <w:p w:rsidR="00447830" w:rsidRDefault="00447830" w:rsidP="00447830">
      <w:pPr>
        <w:pStyle w:val="a7"/>
        <w:jc w:val="center"/>
        <w:rPr>
          <w:rFonts w:ascii="黑体" w:eastAsia="黑体" w:hAnsi="宋体"/>
          <w:b/>
          <w:color w:val="000000"/>
          <w:sz w:val="24"/>
        </w:rPr>
      </w:pPr>
      <w:r>
        <w:rPr>
          <w:rFonts w:ascii="黑体" w:eastAsia="黑体" w:hAnsi="宋体" w:hint="eastAsia"/>
          <w:color w:val="000000"/>
          <w:sz w:val="24"/>
          <w:lang w:val="nl-BE"/>
        </w:rPr>
        <w:t xml:space="preserve">图3-1  </w:t>
      </w:r>
      <w:r>
        <w:rPr>
          <w:rFonts w:ascii="黑体" w:eastAsia="黑体" w:hAnsi="宋体" w:hint="eastAsia"/>
          <w:color w:val="000000"/>
          <w:sz w:val="24"/>
        </w:rPr>
        <w:t>晋煤明化生产工艺流程图</w:t>
      </w:r>
    </w:p>
    <w:p w:rsidR="00447830" w:rsidRDefault="00447830" w:rsidP="00447830">
      <w:pPr>
        <w:spacing w:line="560" w:lineRule="exact"/>
        <w:rPr>
          <w:rFonts w:ascii="黑体" w:eastAsia="黑体" w:hAnsi="宋体"/>
          <w:bCs/>
          <w:color w:val="000000"/>
          <w:sz w:val="24"/>
        </w:rPr>
      </w:pPr>
    </w:p>
    <w:p w:rsidR="00447830" w:rsidRDefault="00447830" w:rsidP="00447830">
      <w:pPr>
        <w:spacing w:line="560" w:lineRule="exact"/>
        <w:rPr>
          <w:rFonts w:ascii="黑体" w:eastAsia="黑体" w:hAnsi="宋体"/>
          <w:bCs/>
          <w:color w:val="000000"/>
          <w:sz w:val="24"/>
        </w:rPr>
      </w:pPr>
      <w:r>
        <w:rPr>
          <w:rFonts w:ascii="黑体" w:eastAsia="黑体" w:hAnsi="宋体" w:hint="eastAsia"/>
          <w:bCs/>
          <w:color w:val="000000"/>
          <w:sz w:val="24"/>
        </w:rPr>
        <w:t>3</w:t>
      </w:r>
      <w:r>
        <w:rPr>
          <w:rFonts w:ascii="黑体" w:eastAsia="黑体" w:hAnsi="宋体"/>
          <w:bCs/>
          <w:color w:val="000000"/>
          <w:sz w:val="24"/>
        </w:rPr>
        <w:t>.</w:t>
      </w:r>
      <w:r>
        <w:rPr>
          <w:rFonts w:ascii="黑体" w:eastAsia="黑体" w:hAnsi="宋体" w:hint="eastAsia"/>
          <w:bCs/>
          <w:color w:val="000000"/>
          <w:sz w:val="24"/>
        </w:rPr>
        <w:t>5  安全生产管理</w:t>
      </w:r>
    </w:p>
    <w:p w:rsidR="00447830" w:rsidRDefault="00447830" w:rsidP="00447830">
      <w:pPr>
        <w:pStyle w:val="a7"/>
        <w:spacing w:line="560" w:lineRule="exact"/>
        <w:ind w:firstLineChars="200" w:firstLine="480"/>
        <w:rPr>
          <w:rFonts w:hAnsi="宋体"/>
          <w:sz w:val="24"/>
        </w:rPr>
      </w:pPr>
      <w:r>
        <w:rPr>
          <w:rFonts w:hAnsi="宋体" w:hint="eastAsia"/>
          <w:sz w:val="24"/>
        </w:rPr>
        <w:t>明水化工现有安全生产管理情况见表</w:t>
      </w:r>
      <w:r>
        <w:rPr>
          <w:rFonts w:hAnsi="宋体" w:hint="eastAsia"/>
          <w:sz w:val="24"/>
        </w:rPr>
        <w:t>3-7</w:t>
      </w:r>
      <w:r>
        <w:rPr>
          <w:rFonts w:hAnsi="宋体" w:hint="eastAsia"/>
          <w:sz w:val="24"/>
        </w:rPr>
        <w:t>。相关文件见附件。</w:t>
      </w:r>
    </w:p>
    <w:p w:rsidR="00447830" w:rsidRDefault="00447830" w:rsidP="00447830">
      <w:pPr>
        <w:pStyle w:val="a7"/>
        <w:spacing w:line="560" w:lineRule="exact"/>
        <w:ind w:firstLineChars="200" w:firstLine="480"/>
        <w:rPr>
          <w:rFonts w:hAnsi="宋体"/>
          <w:sz w:val="24"/>
        </w:rPr>
      </w:pPr>
    </w:p>
    <w:p w:rsidR="00447830" w:rsidRDefault="00447830" w:rsidP="00447830">
      <w:pPr>
        <w:pStyle w:val="a7"/>
        <w:spacing w:line="560" w:lineRule="exact"/>
        <w:ind w:firstLineChars="200" w:firstLine="480"/>
        <w:rPr>
          <w:rFonts w:hAnsi="宋体"/>
          <w:sz w:val="24"/>
        </w:rPr>
      </w:pPr>
    </w:p>
    <w:p w:rsidR="00447830" w:rsidRDefault="00447830" w:rsidP="00447830">
      <w:pPr>
        <w:pStyle w:val="a7"/>
        <w:spacing w:line="560" w:lineRule="exact"/>
        <w:ind w:firstLineChars="200" w:firstLine="480"/>
        <w:rPr>
          <w:rFonts w:hAnsi="宋体"/>
          <w:sz w:val="24"/>
        </w:rPr>
      </w:pPr>
    </w:p>
    <w:p w:rsidR="00447830" w:rsidRDefault="00447830" w:rsidP="00447830">
      <w:pPr>
        <w:pStyle w:val="a7"/>
        <w:spacing w:line="560" w:lineRule="exact"/>
        <w:ind w:firstLineChars="200" w:firstLine="480"/>
        <w:rPr>
          <w:rFonts w:hAnsi="宋体"/>
          <w:sz w:val="24"/>
        </w:rPr>
      </w:pPr>
    </w:p>
    <w:p w:rsidR="00447830" w:rsidRDefault="00447830" w:rsidP="00447830">
      <w:pPr>
        <w:pStyle w:val="a7"/>
        <w:spacing w:line="560" w:lineRule="exact"/>
        <w:ind w:firstLineChars="200" w:firstLine="480"/>
        <w:rPr>
          <w:rFonts w:hAnsi="宋体"/>
          <w:sz w:val="24"/>
        </w:rPr>
      </w:pPr>
    </w:p>
    <w:p w:rsidR="00447830" w:rsidRDefault="00447830" w:rsidP="00447830">
      <w:pPr>
        <w:pStyle w:val="a7"/>
        <w:spacing w:line="500" w:lineRule="exact"/>
        <w:jc w:val="center"/>
        <w:rPr>
          <w:rFonts w:ascii="黑体" w:eastAsia="黑体" w:hAnsi="宋体"/>
          <w:sz w:val="24"/>
        </w:rPr>
      </w:pPr>
      <w:r>
        <w:rPr>
          <w:rFonts w:ascii="黑体" w:eastAsia="黑体" w:hAnsi="宋体" w:hint="eastAsia"/>
          <w:sz w:val="24"/>
        </w:rPr>
        <w:t>表3-7  明水化工现有安全生产管理情况汇总表</w:t>
      </w:r>
    </w:p>
    <w:tbl>
      <w:tblPr>
        <w:tblW w:w="9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2105"/>
        <w:gridCol w:w="7560"/>
      </w:tblGrid>
      <w:tr w:rsidR="00447830" w:rsidTr="00C947F3">
        <w:tc>
          <w:tcPr>
            <w:tcW w:w="2105" w:type="dxa"/>
            <w:vAlign w:val="center"/>
          </w:tcPr>
          <w:p w:rsidR="00447830" w:rsidRDefault="00447830" w:rsidP="00C947F3">
            <w:pPr>
              <w:jc w:val="center"/>
              <w:rPr>
                <w:rFonts w:ascii="宋体" w:hAnsi="宋体" w:cs="宋体"/>
                <w:szCs w:val="21"/>
              </w:rPr>
            </w:pPr>
            <w:r>
              <w:rPr>
                <w:rFonts w:ascii="宋体" w:hAnsi="宋体" w:cs="宋体" w:hint="eastAsia"/>
                <w:szCs w:val="21"/>
              </w:rPr>
              <w:t>项目</w:t>
            </w:r>
          </w:p>
        </w:tc>
        <w:tc>
          <w:tcPr>
            <w:tcW w:w="7560" w:type="dxa"/>
            <w:vAlign w:val="center"/>
          </w:tcPr>
          <w:p w:rsidR="00447830" w:rsidRDefault="00447830" w:rsidP="00C947F3">
            <w:pPr>
              <w:jc w:val="center"/>
              <w:rPr>
                <w:rFonts w:ascii="宋体" w:hAnsi="宋体" w:cs="宋体"/>
                <w:szCs w:val="21"/>
              </w:rPr>
            </w:pPr>
            <w:r>
              <w:rPr>
                <w:rFonts w:ascii="宋体" w:hAnsi="宋体" w:cs="宋体" w:hint="eastAsia"/>
                <w:szCs w:val="21"/>
              </w:rPr>
              <w:t>实际情况</w:t>
            </w:r>
          </w:p>
        </w:tc>
      </w:tr>
      <w:tr w:rsidR="00447830" w:rsidTr="00C947F3">
        <w:tc>
          <w:tcPr>
            <w:tcW w:w="2105" w:type="dxa"/>
            <w:vAlign w:val="center"/>
          </w:tcPr>
          <w:p w:rsidR="00447830" w:rsidRDefault="00447830" w:rsidP="00C947F3">
            <w:pPr>
              <w:jc w:val="center"/>
              <w:rPr>
                <w:rFonts w:ascii="宋体" w:hAnsi="宋体" w:cs="宋体"/>
                <w:szCs w:val="21"/>
              </w:rPr>
            </w:pPr>
            <w:r>
              <w:rPr>
                <w:rFonts w:ascii="宋体" w:hAnsi="宋体" w:cs="宋体" w:hint="eastAsia"/>
                <w:szCs w:val="21"/>
              </w:rPr>
              <w:t>消防验收</w:t>
            </w:r>
          </w:p>
        </w:tc>
        <w:tc>
          <w:tcPr>
            <w:tcW w:w="7560" w:type="dxa"/>
            <w:vAlign w:val="center"/>
          </w:tcPr>
          <w:p w:rsidR="00447830" w:rsidRDefault="00447830" w:rsidP="00C947F3">
            <w:pPr>
              <w:rPr>
                <w:rFonts w:ascii="宋体" w:hAnsi="宋体" w:cs="宋体"/>
                <w:szCs w:val="21"/>
              </w:rPr>
            </w:pPr>
            <w:r>
              <w:rPr>
                <w:rFonts w:ascii="宋体" w:hAnsi="宋体" w:cs="宋体" w:hint="eastAsia"/>
                <w:szCs w:val="21"/>
              </w:rPr>
              <w:t>关于山东晋煤明水化工有限公司醇烃化凉水塔建设工程消防验收合格意见，济章公消验[2011]第0048号；关于年产52万吨尿素改造工程消防验收合格的意见，章公消验字【2007】第0006号；关于山东晋煤明水化工集团有限公司产品结构调整节能综合改造项目建设工程消防验收合格意见，济章公消验【2011】第0046号</w:t>
            </w:r>
          </w:p>
        </w:tc>
      </w:tr>
      <w:tr w:rsidR="00447830" w:rsidTr="00C947F3">
        <w:tc>
          <w:tcPr>
            <w:tcW w:w="2105" w:type="dxa"/>
            <w:vAlign w:val="center"/>
          </w:tcPr>
          <w:p w:rsidR="00447830" w:rsidRDefault="00447830" w:rsidP="00C947F3">
            <w:pPr>
              <w:jc w:val="center"/>
              <w:rPr>
                <w:rFonts w:ascii="宋体" w:hAnsi="宋体"/>
                <w:szCs w:val="21"/>
              </w:rPr>
            </w:pPr>
            <w:r>
              <w:rPr>
                <w:rFonts w:ascii="宋体" w:hAnsi="宋体" w:cs="宋体" w:hint="eastAsia"/>
                <w:szCs w:val="21"/>
              </w:rPr>
              <w:t>安全生产许可</w:t>
            </w:r>
          </w:p>
        </w:tc>
        <w:tc>
          <w:tcPr>
            <w:tcW w:w="7560" w:type="dxa"/>
            <w:vAlign w:val="center"/>
          </w:tcPr>
          <w:p w:rsidR="00447830" w:rsidRDefault="00447830" w:rsidP="00C947F3">
            <w:pPr>
              <w:jc w:val="left"/>
              <w:rPr>
                <w:rFonts w:ascii="宋体" w:hAnsi="宋体" w:cs="宋体"/>
                <w:szCs w:val="21"/>
                <w:highlight w:val="yellow"/>
              </w:rPr>
            </w:pPr>
            <w:r>
              <w:rPr>
                <w:rFonts w:ascii="宋体" w:hAnsi="宋体" w:cs="宋体" w:hint="eastAsia"/>
                <w:szCs w:val="21"/>
              </w:rPr>
              <w:t>安全生产许可证</w:t>
            </w:r>
            <w:r>
              <w:rPr>
                <w:rFonts w:ascii="宋体" w:hAnsi="宋体" w:hint="eastAsia"/>
                <w:szCs w:val="21"/>
              </w:rPr>
              <w:t>编号：鲁WH安许证字【2017】010200</w:t>
            </w:r>
          </w:p>
        </w:tc>
      </w:tr>
      <w:tr w:rsidR="00447830" w:rsidTr="00C947F3">
        <w:trPr>
          <w:trHeight w:val="796"/>
        </w:trPr>
        <w:tc>
          <w:tcPr>
            <w:tcW w:w="2105" w:type="dxa"/>
            <w:vAlign w:val="center"/>
          </w:tcPr>
          <w:p w:rsidR="00447830" w:rsidRDefault="00447830" w:rsidP="00C947F3">
            <w:pPr>
              <w:jc w:val="center"/>
              <w:rPr>
                <w:rFonts w:ascii="宋体" w:hAnsi="宋体" w:cs="宋体"/>
                <w:szCs w:val="21"/>
              </w:rPr>
            </w:pPr>
            <w:r>
              <w:rPr>
                <w:rFonts w:ascii="宋体" w:hAnsi="宋体" w:cs="宋体" w:hint="eastAsia"/>
                <w:szCs w:val="21"/>
              </w:rPr>
              <w:t>危险化学品安全评价</w:t>
            </w:r>
          </w:p>
        </w:tc>
        <w:tc>
          <w:tcPr>
            <w:tcW w:w="7560" w:type="dxa"/>
            <w:vAlign w:val="center"/>
          </w:tcPr>
          <w:p w:rsidR="00447830" w:rsidRDefault="00447830" w:rsidP="00C947F3">
            <w:pPr>
              <w:jc w:val="left"/>
              <w:rPr>
                <w:rFonts w:ascii="宋体" w:hAnsi="宋体" w:cs="宋体"/>
                <w:szCs w:val="21"/>
                <w:highlight w:val="yellow"/>
              </w:rPr>
            </w:pPr>
            <w:r>
              <w:rPr>
                <w:rFonts w:ascii="宋体" w:hAnsi="宋体" w:cs="宋体" w:hint="eastAsia"/>
                <w:szCs w:val="21"/>
              </w:rPr>
              <w:t>安全现状评价报告编号：AP16125-XZ</w:t>
            </w:r>
          </w:p>
        </w:tc>
      </w:tr>
      <w:tr w:rsidR="00447830" w:rsidTr="00C947F3">
        <w:tc>
          <w:tcPr>
            <w:tcW w:w="2105" w:type="dxa"/>
            <w:vAlign w:val="center"/>
          </w:tcPr>
          <w:p w:rsidR="00447830" w:rsidRDefault="00447830" w:rsidP="00C947F3">
            <w:pPr>
              <w:jc w:val="center"/>
              <w:rPr>
                <w:rFonts w:ascii="宋体" w:hAnsi="宋体" w:cs="宋体"/>
                <w:szCs w:val="21"/>
              </w:rPr>
            </w:pPr>
            <w:r>
              <w:rPr>
                <w:rFonts w:ascii="宋体" w:hAnsi="宋体" w:cs="宋体" w:hint="eastAsia"/>
                <w:kern w:val="0"/>
                <w:szCs w:val="21"/>
              </w:rPr>
              <w:t>危险化学品</w:t>
            </w:r>
          </w:p>
          <w:p w:rsidR="00447830" w:rsidRDefault="00447830" w:rsidP="00C947F3">
            <w:pPr>
              <w:jc w:val="center"/>
              <w:rPr>
                <w:rFonts w:ascii="宋体" w:hAnsi="宋体"/>
                <w:szCs w:val="21"/>
              </w:rPr>
            </w:pPr>
            <w:r>
              <w:rPr>
                <w:rFonts w:ascii="宋体" w:hAnsi="宋体" w:cs="宋体" w:hint="eastAsia"/>
                <w:szCs w:val="21"/>
              </w:rPr>
              <w:t>重大危险源备案</w:t>
            </w:r>
          </w:p>
        </w:tc>
        <w:tc>
          <w:tcPr>
            <w:tcW w:w="7560" w:type="dxa"/>
            <w:vAlign w:val="center"/>
          </w:tcPr>
          <w:p w:rsidR="00447830" w:rsidRDefault="00447830" w:rsidP="00C947F3">
            <w:pPr>
              <w:jc w:val="left"/>
              <w:rPr>
                <w:rFonts w:ascii="宋体" w:hAnsi="宋体" w:cs="宋体"/>
                <w:szCs w:val="21"/>
              </w:rPr>
            </w:pPr>
            <w:r>
              <w:rPr>
                <w:rFonts w:ascii="宋体" w:hAnsi="宋体" w:cs="宋体" w:hint="eastAsia"/>
                <w:szCs w:val="21"/>
              </w:rPr>
              <w:t>《甲醇储罐区和甲醇精制装置区重大危险源》备案编号：BA鲁370181（2018）009                                                                  《液氨生产区重大危险源》备案编号：BA鲁370181（2018）011                                     《液氨储罐区重大危险源》备案编号：BA鲁370181（2018）010</w:t>
            </w:r>
          </w:p>
        </w:tc>
      </w:tr>
    </w:tbl>
    <w:p w:rsidR="00447830" w:rsidRDefault="00447830" w:rsidP="00447830">
      <w:pPr>
        <w:pStyle w:val="a7"/>
        <w:rPr>
          <w:rFonts w:hAnsi="宋体"/>
          <w:color w:val="FF0000"/>
          <w:sz w:val="24"/>
        </w:rPr>
      </w:pPr>
    </w:p>
    <w:p w:rsidR="00447830" w:rsidRDefault="00447830" w:rsidP="00447830">
      <w:pPr>
        <w:spacing w:line="500" w:lineRule="exact"/>
        <w:rPr>
          <w:rFonts w:ascii="黑体" w:eastAsia="黑体" w:hAnsi="宋体"/>
          <w:bCs/>
          <w:color w:val="000000"/>
          <w:sz w:val="24"/>
        </w:rPr>
      </w:pPr>
      <w:r>
        <w:rPr>
          <w:rFonts w:ascii="黑体" w:eastAsia="黑体" w:hAnsi="宋体"/>
          <w:bCs/>
          <w:color w:val="000000"/>
          <w:sz w:val="24"/>
        </w:rPr>
        <w:t>3.</w:t>
      </w:r>
      <w:r>
        <w:rPr>
          <w:rFonts w:ascii="黑体" w:eastAsia="黑体" w:hAnsi="宋体" w:hint="eastAsia"/>
          <w:bCs/>
          <w:color w:val="000000"/>
          <w:sz w:val="24"/>
        </w:rPr>
        <w:t>6  现有环境风险防控与应急措施情况</w:t>
      </w:r>
    </w:p>
    <w:p w:rsidR="00447830" w:rsidRDefault="00447830" w:rsidP="00447830">
      <w:pPr>
        <w:pStyle w:val="a7"/>
        <w:spacing w:line="500" w:lineRule="exact"/>
        <w:ind w:firstLineChars="200" w:firstLine="480"/>
        <w:rPr>
          <w:rFonts w:hAnsi="宋体"/>
          <w:color w:val="000000"/>
          <w:sz w:val="24"/>
        </w:rPr>
      </w:pPr>
      <w:r>
        <w:rPr>
          <w:rFonts w:hAnsi="宋体" w:hint="eastAsia"/>
          <w:color w:val="000000"/>
          <w:sz w:val="24"/>
        </w:rPr>
        <w:t>明水化工现有</w:t>
      </w:r>
      <w:r>
        <w:rPr>
          <w:rFonts w:hAnsi="宋体" w:hint="eastAsia"/>
          <w:bCs/>
          <w:color w:val="000000"/>
          <w:sz w:val="24"/>
        </w:rPr>
        <w:t>环境风险防控与应急措施</w:t>
      </w:r>
      <w:r>
        <w:rPr>
          <w:rFonts w:hAnsi="宋体" w:hint="eastAsia"/>
          <w:color w:val="000000"/>
          <w:sz w:val="24"/>
        </w:rPr>
        <w:t>情况见表</w:t>
      </w:r>
      <w:r>
        <w:rPr>
          <w:rFonts w:hAnsi="宋体" w:hint="eastAsia"/>
          <w:color w:val="000000"/>
          <w:sz w:val="24"/>
        </w:rPr>
        <w:t>3-8</w:t>
      </w:r>
      <w:r>
        <w:rPr>
          <w:rFonts w:hAnsi="宋体" w:hint="eastAsia"/>
          <w:color w:val="000000"/>
          <w:sz w:val="24"/>
        </w:rPr>
        <w:t>。</w:t>
      </w:r>
    </w:p>
    <w:p w:rsidR="00447830" w:rsidRDefault="00447830" w:rsidP="00447830">
      <w:pPr>
        <w:pStyle w:val="a7"/>
        <w:spacing w:line="440" w:lineRule="exact"/>
        <w:jc w:val="center"/>
        <w:rPr>
          <w:rFonts w:ascii="黑体" w:eastAsia="黑体" w:cs="宋体"/>
          <w:color w:val="000000"/>
          <w:kern w:val="0"/>
          <w:sz w:val="24"/>
          <w:szCs w:val="24"/>
        </w:rPr>
      </w:pPr>
      <w:r>
        <w:rPr>
          <w:rFonts w:ascii="黑体" w:eastAsia="黑体" w:cs="宋体" w:hint="eastAsia"/>
          <w:color w:val="000000"/>
          <w:kern w:val="0"/>
          <w:sz w:val="24"/>
          <w:szCs w:val="24"/>
        </w:rPr>
        <w:t>表3-8   明水化工环境风险防控措施</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734"/>
        <w:gridCol w:w="6914"/>
      </w:tblGrid>
      <w:tr w:rsidR="00447830" w:rsidTr="00C947F3">
        <w:tc>
          <w:tcPr>
            <w:tcW w:w="2734"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环境风险单元</w:t>
            </w:r>
          </w:p>
        </w:tc>
        <w:tc>
          <w:tcPr>
            <w:tcW w:w="6914" w:type="dxa"/>
            <w:vAlign w:val="center"/>
          </w:tcPr>
          <w:p w:rsidR="00447830" w:rsidRDefault="00447830" w:rsidP="00C947F3">
            <w:pPr>
              <w:pStyle w:val="a7"/>
              <w:spacing w:line="360" w:lineRule="auto"/>
              <w:jc w:val="center"/>
              <w:rPr>
                <w:rFonts w:hAnsi="宋体" w:cs="宋体"/>
                <w:color w:val="000000"/>
                <w:kern w:val="0"/>
              </w:rPr>
            </w:pPr>
            <w:r>
              <w:rPr>
                <w:rFonts w:hAnsi="宋体" w:hint="eastAsia"/>
                <w:color w:val="000000"/>
              </w:rPr>
              <w:t>气柜、液氨罐区、甲醇罐区</w:t>
            </w:r>
          </w:p>
        </w:tc>
      </w:tr>
      <w:tr w:rsidR="00447830" w:rsidTr="00C947F3">
        <w:tc>
          <w:tcPr>
            <w:tcW w:w="2734"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项目</w:t>
            </w:r>
          </w:p>
        </w:tc>
        <w:tc>
          <w:tcPr>
            <w:tcW w:w="6914" w:type="dxa"/>
            <w:vAlign w:val="center"/>
          </w:tcPr>
          <w:p w:rsidR="00447830" w:rsidRDefault="00447830" w:rsidP="00C947F3">
            <w:pPr>
              <w:spacing w:line="360" w:lineRule="auto"/>
              <w:jc w:val="left"/>
              <w:rPr>
                <w:rFonts w:ascii="宋体" w:hAnsi="宋体" w:cs="仿宋_GB2312"/>
                <w:szCs w:val="21"/>
              </w:rPr>
            </w:pPr>
            <w:r>
              <w:rPr>
                <w:rFonts w:ascii="宋体" w:hAnsi="宋体" w:cs="仿宋_GB2312"/>
                <w:szCs w:val="21"/>
              </w:rPr>
              <w:t>年产52万吨尿素技术改造项目</w:t>
            </w:r>
          </w:p>
          <w:p w:rsidR="00447830" w:rsidRDefault="00447830" w:rsidP="00C947F3">
            <w:pPr>
              <w:pStyle w:val="a7"/>
              <w:spacing w:line="360" w:lineRule="auto"/>
              <w:jc w:val="left"/>
              <w:rPr>
                <w:rFonts w:hAnsi="宋体" w:cs="宋体"/>
                <w:color w:val="000000"/>
                <w:kern w:val="0"/>
              </w:rPr>
            </w:pPr>
            <w:r>
              <w:rPr>
                <w:rFonts w:hAnsi="宋体" w:cs="仿宋_GB2312" w:hint="eastAsia"/>
              </w:rPr>
              <w:t>40</w:t>
            </w:r>
            <w:r>
              <w:rPr>
                <w:rFonts w:hAnsi="宋体" w:cs="仿宋_GB2312" w:hint="eastAsia"/>
              </w:rPr>
              <w:t>万吨</w:t>
            </w:r>
            <w:r>
              <w:rPr>
                <w:rFonts w:hAnsi="宋体" w:cs="仿宋_GB2312" w:hint="eastAsia"/>
              </w:rPr>
              <w:t>/</w:t>
            </w:r>
            <w:r>
              <w:rPr>
                <w:rFonts w:hAnsi="宋体" w:cs="仿宋_GB2312" w:hint="eastAsia"/>
              </w:rPr>
              <w:t>年尿素（新型）等量搬迁技改项目</w:t>
            </w:r>
          </w:p>
        </w:tc>
      </w:tr>
      <w:tr w:rsidR="00447830" w:rsidTr="00C947F3">
        <w:tc>
          <w:tcPr>
            <w:tcW w:w="2734"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截流措施</w:t>
            </w:r>
          </w:p>
        </w:tc>
        <w:tc>
          <w:tcPr>
            <w:tcW w:w="6914" w:type="dxa"/>
            <w:vAlign w:val="center"/>
          </w:tcPr>
          <w:p w:rsidR="00447830" w:rsidRDefault="00447830" w:rsidP="00C947F3">
            <w:pPr>
              <w:spacing w:line="360" w:lineRule="auto"/>
              <w:jc w:val="left"/>
              <w:rPr>
                <w:rFonts w:ascii="宋体" w:hAnsi="宋体"/>
                <w:bCs/>
                <w:szCs w:val="21"/>
              </w:rPr>
            </w:pPr>
            <w:r>
              <w:rPr>
                <w:rFonts w:ascii="宋体" w:hAnsi="宋体"/>
                <w:bCs/>
                <w:szCs w:val="21"/>
              </w:rPr>
              <w:t>各环境风险单元均设置了防渗层，并针对性做了重点防渗；</w:t>
            </w:r>
          </w:p>
          <w:p w:rsidR="00447830" w:rsidRDefault="00447830" w:rsidP="00C947F3">
            <w:pPr>
              <w:pStyle w:val="a7"/>
              <w:spacing w:line="360" w:lineRule="auto"/>
              <w:jc w:val="left"/>
              <w:rPr>
                <w:rFonts w:hAnsi="宋体" w:cs="宋体"/>
                <w:color w:val="FF0000"/>
                <w:kern w:val="0"/>
              </w:rPr>
            </w:pPr>
            <w:r>
              <w:rPr>
                <w:rFonts w:hAnsi="宋体"/>
                <w:bCs/>
              </w:rPr>
              <w:t>各罐区严格按照《储罐区防火堤设计规范》（</w:t>
            </w:r>
            <w:r>
              <w:rPr>
                <w:rFonts w:hAnsi="宋体"/>
                <w:bCs/>
              </w:rPr>
              <w:t>GB50351-2005</w:t>
            </w:r>
            <w:r>
              <w:rPr>
                <w:rFonts w:hAnsi="宋体"/>
                <w:bCs/>
              </w:rPr>
              <w:t>）进行建设，罐区均设有</w:t>
            </w:r>
            <w:r>
              <w:rPr>
                <w:rFonts w:hAnsi="宋体"/>
                <w:bCs/>
              </w:rPr>
              <w:t>1.1m</w:t>
            </w:r>
            <w:r>
              <w:rPr>
                <w:rFonts w:hAnsi="宋体"/>
                <w:bCs/>
              </w:rPr>
              <w:t>或</w:t>
            </w:r>
            <w:r>
              <w:rPr>
                <w:rFonts w:hAnsi="宋体"/>
                <w:bCs/>
              </w:rPr>
              <w:t>1m</w:t>
            </w:r>
            <w:r>
              <w:rPr>
                <w:rFonts w:hAnsi="宋体"/>
                <w:bCs/>
              </w:rPr>
              <w:t>高围堰，围堰内设有导流沟和集水槽，能够通出堤外，并设有切换阀门，</w:t>
            </w:r>
            <w:r>
              <w:rPr>
                <w:rFonts w:hAnsi="宋体"/>
              </w:rPr>
              <w:t>正常情况下雨排水系统阀门关闭，事故状态下由切换阀门切到事故缓冲设施；</w:t>
            </w:r>
            <w:r>
              <w:rPr>
                <w:rFonts w:hAnsi="宋体"/>
                <w:bCs/>
              </w:rPr>
              <w:t>其输送管线均安装有紧急切断阀；生产装置四周设有围堰或导流沟，可有效防止泄漏液体四处蔓延。</w:t>
            </w:r>
          </w:p>
        </w:tc>
      </w:tr>
      <w:tr w:rsidR="00447830" w:rsidTr="00C947F3">
        <w:tc>
          <w:tcPr>
            <w:tcW w:w="2734"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事故排水收集措施</w:t>
            </w:r>
          </w:p>
        </w:tc>
        <w:tc>
          <w:tcPr>
            <w:tcW w:w="6914" w:type="dxa"/>
            <w:vAlign w:val="center"/>
          </w:tcPr>
          <w:p w:rsidR="00447830" w:rsidRPr="005E426A" w:rsidRDefault="00447830" w:rsidP="00C947F3">
            <w:pPr>
              <w:spacing w:line="360" w:lineRule="auto"/>
              <w:jc w:val="left"/>
              <w:rPr>
                <w:rFonts w:ascii="宋体" w:hAnsi="宋体"/>
                <w:bCs/>
                <w:szCs w:val="21"/>
              </w:rPr>
            </w:pPr>
            <w:r w:rsidRPr="005E426A">
              <w:rPr>
                <w:rFonts w:ascii="宋体" w:hAnsi="宋体"/>
                <w:szCs w:val="21"/>
              </w:rPr>
              <w:t>厂区共建有总容积为</w:t>
            </w:r>
            <w:r w:rsidRPr="005E426A">
              <w:rPr>
                <w:rFonts w:ascii="宋体" w:hAnsi="宋体" w:hint="eastAsia"/>
                <w:szCs w:val="21"/>
              </w:rPr>
              <w:t>5990</w:t>
            </w:r>
            <w:r w:rsidRPr="005E426A">
              <w:rPr>
                <w:rFonts w:ascii="宋体" w:hAnsi="宋体"/>
                <w:szCs w:val="21"/>
              </w:rPr>
              <w:t>m</w:t>
            </w:r>
            <w:r w:rsidRPr="005E426A">
              <w:rPr>
                <w:rFonts w:ascii="宋体" w:hAnsi="宋体"/>
                <w:szCs w:val="21"/>
                <w:vertAlign w:val="superscript"/>
              </w:rPr>
              <w:t>3</w:t>
            </w:r>
            <w:r w:rsidRPr="005E426A">
              <w:rPr>
                <w:rFonts w:ascii="宋体" w:hAnsi="宋体"/>
                <w:szCs w:val="21"/>
              </w:rPr>
              <w:t>的事故池（</w:t>
            </w:r>
            <w:r w:rsidRPr="005E426A">
              <w:rPr>
                <w:rFonts w:ascii="宋体" w:hAnsi="宋体" w:hint="eastAsia"/>
                <w:szCs w:val="21"/>
              </w:rPr>
              <w:t>4</w:t>
            </w:r>
            <w:r w:rsidRPr="005E426A">
              <w:rPr>
                <w:rFonts w:ascii="宋体" w:hAnsi="宋体"/>
                <w:szCs w:val="21"/>
              </w:rPr>
              <w:t>个事故水池和1个事故水槽），均为地下式水池，并采取了防渗、防腐等措施，接收消防废水、初期雨水及事故状态下的排水，事故废水可通过导排系统自流到事故池，事故结束后将事故废水泵送到污水处理站处理</w:t>
            </w:r>
            <w:r w:rsidRPr="005E426A">
              <w:rPr>
                <w:rFonts w:ascii="宋体" w:hAnsi="宋体"/>
                <w:bCs/>
                <w:szCs w:val="21"/>
              </w:rPr>
              <w:t>。</w:t>
            </w:r>
          </w:p>
          <w:p w:rsidR="00447830" w:rsidRPr="005E426A" w:rsidRDefault="00447830" w:rsidP="00C947F3">
            <w:pPr>
              <w:spacing w:line="360" w:lineRule="auto"/>
              <w:jc w:val="left"/>
              <w:rPr>
                <w:rFonts w:ascii="宋体" w:hAnsi="宋体" w:cs="宋体"/>
                <w:kern w:val="0"/>
                <w:szCs w:val="21"/>
              </w:rPr>
            </w:pPr>
            <w:r w:rsidRPr="005E426A">
              <w:rPr>
                <w:rFonts w:ascii="宋体" w:hAnsi="宋体"/>
                <w:bCs/>
                <w:szCs w:val="21"/>
              </w:rPr>
              <w:lastRenderedPageBreak/>
              <w:t>厂区终端水处理站南侧有一座容积为2000m</w:t>
            </w:r>
            <w:r w:rsidRPr="005E426A">
              <w:rPr>
                <w:rFonts w:ascii="宋体" w:hAnsi="宋体"/>
                <w:bCs/>
                <w:szCs w:val="21"/>
                <w:vertAlign w:val="superscript"/>
              </w:rPr>
              <w:t>3</w:t>
            </w:r>
            <w:r w:rsidRPr="005E426A">
              <w:rPr>
                <w:rFonts w:ascii="宋体" w:hAnsi="宋体"/>
                <w:bCs/>
                <w:szCs w:val="21"/>
              </w:rPr>
              <w:t>的事故水池作为末端事故缓冲池，各事故池与末端事故水池通过管道连通，确保</w:t>
            </w:r>
            <w:r w:rsidRPr="005E426A">
              <w:rPr>
                <w:rFonts w:ascii="宋体" w:hAnsi="宋体"/>
              </w:rPr>
              <w:t>事故状态下事故液能顺利排入。又可在污水处理设施故障或处理不达标可临时储存超标污水。</w:t>
            </w:r>
          </w:p>
        </w:tc>
      </w:tr>
      <w:tr w:rsidR="00447830" w:rsidTr="00C947F3">
        <w:tc>
          <w:tcPr>
            <w:tcW w:w="2734"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lastRenderedPageBreak/>
              <w:t>清净下水系统防控措施</w:t>
            </w:r>
          </w:p>
        </w:tc>
        <w:tc>
          <w:tcPr>
            <w:tcW w:w="6914" w:type="dxa"/>
            <w:vAlign w:val="center"/>
          </w:tcPr>
          <w:p w:rsidR="00447830" w:rsidRPr="005E426A" w:rsidRDefault="00447830" w:rsidP="00C947F3">
            <w:pPr>
              <w:pStyle w:val="a7"/>
              <w:spacing w:line="360" w:lineRule="auto"/>
              <w:jc w:val="left"/>
              <w:rPr>
                <w:rFonts w:hAnsi="宋体" w:cs="宋体"/>
                <w:kern w:val="0"/>
              </w:rPr>
            </w:pPr>
            <w:r w:rsidRPr="005E426A">
              <w:rPr>
                <w:rFonts w:hAnsi="宋体"/>
                <w:bCs/>
              </w:rPr>
              <w:t>企业实行清污分流制，清净下水直接排到雨水管网，厂区建有初期雨水收集池，受污染的清净下水和雨水可通过初期雨水收集池内的提升泵将其排入污水处理设施处理。</w:t>
            </w:r>
          </w:p>
        </w:tc>
      </w:tr>
      <w:tr w:rsidR="00447830" w:rsidTr="00C947F3">
        <w:tc>
          <w:tcPr>
            <w:tcW w:w="2734"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雨排水系统防控措施</w:t>
            </w:r>
          </w:p>
        </w:tc>
        <w:tc>
          <w:tcPr>
            <w:tcW w:w="6914" w:type="dxa"/>
            <w:vAlign w:val="center"/>
          </w:tcPr>
          <w:p w:rsidR="00447830" w:rsidRPr="005E426A" w:rsidRDefault="00447830" w:rsidP="00C947F3">
            <w:pPr>
              <w:pStyle w:val="a7"/>
              <w:tabs>
                <w:tab w:val="left" w:pos="1065"/>
              </w:tabs>
              <w:spacing w:line="360" w:lineRule="auto"/>
              <w:jc w:val="left"/>
              <w:rPr>
                <w:rFonts w:hAnsi="宋体" w:cs="宋体"/>
                <w:kern w:val="0"/>
              </w:rPr>
            </w:pPr>
            <w:r w:rsidRPr="005E426A">
              <w:rPr>
                <w:rFonts w:hAnsi="宋体"/>
                <w:bCs/>
              </w:rPr>
              <w:t>企业实行雨污分流制，清净下水直接排到雨水管网，厂区建有初期雨水收集池，受污染的清净下水和雨水可通过初期雨水收集池内的提升泵将其排入污水处理设施处理。</w:t>
            </w:r>
          </w:p>
        </w:tc>
      </w:tr>
      <w:tr w:rsidR="00447830" w:rsidTr="00C947F3">
        <w:tc>
          <w:tcPr>
            <w:tcW w:w="2734"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生产废水处理系统防控措施</w:t>
            </w:r>
          </w:p>
        </w:tc>
        <w:tc>
          <w:tcPr>
            <w:tcW w:w="6914" w:type="dxa"/>
            <w:vAlign w:val="center"/>
          </w:tcPr>
          <w:p w:rsidR="00447830" w:rsidRDefault="00447830" w:rsidP="00C947F3">
            <w:pPr>
              <w:spacing w:line="360" w:lineRule="auto"/>
              <w:jc w:val="left"/>
              <w:rPr>
                <w:rFonts w:ascii="宋体" w:hAnsi="宋体"/>
                <w:bCs/>
                <w:szCs w:val="21"/>
              </w:rPr>
            </w:pPr>
            <w:r>
              <w:rPr>
                <w:rFonts w:ascii="宋体" w:hAnsi="宋体"/>
                <w:bCs/>
                <w:szCs w:val="21"/>
              </w:rPr>
              <w:t>生产废水和受污染的雨水均进入污水处理设施，且生产废水排放前设监控池，能够将不合格废水送废水处理设施重新处理；生产废水总排口设有切断阀门和在线监测设备，有专人负责启闭，确保不合格废水不排除厂区。</w:t>
            </w:r>
          </w:p>
          <w:p w:rsidR="00447830" w:rsidRDefault="00447830" w:rsidP="00C947F3">
            <w:pPr>
              <w:pStyle w:val="a7"/>
              <w:spacing w:line="360" w:lineRule="auto"/>
              <w:jc w:val="left"/>
              <w:rPr>
                <w:rFonts w:hAnsi="宋体" w:cs="宋体"/>
                <w:color w:val="000000"/>
                <w:kern w:val="0"/>
              </w:rPr>
            </w:pPr>
            <w:r>
              <w:rPr>
                <w:rFonts w:hAnsi="宋体"/>
                <w:bCs/>
              </w:rPr>
              <w:t>终端水处理站南侧设有</w:t>
            </w:r>
            <w:r>
              <w:rPr>
                <w:rFonts w:hAnsi="宋体"/>
                <w:bCs/>
              </w:rPr>
              <w:t>2000m</w:t>
            </w:r>
            <w:r>
              <w:rPr>
                <w:rFonts w:hAnsi="宋体"/>
                <w:bCs/>
                <w:vertAlign w:val="superscript"/>
              </w:rPr>
              <w:t>3</w:t>
            </w:r>
            <w:r>
              <w:rPr>
                <w:rFonts w:hAnsi="宋体"/>
                <w:bCs/>
              </w:rPr>
              <w:t>的事故水池，既可作为终端水处理站事故水池，在污水处理设施故障或处理不达标可临时储存超标污水，又可以作为全厂末端事故缓冲池。</w:t>
            </w:r>
          </w:p>
        </w:tc>
      </w:tr>
      <w:tr w:rsidR="00447830" w:rsidTr="00C947F3">
        <w:tc>
          <w:tcPr>
            <w:tcW w:w="2734"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毒性气体泄漏紧急处置装置</w:t>
            </w:r>
          </w:p>
        </w:tc>
        <w:tc>
          <w:tcPr>
            <w:tcW w:w="6914" w:type="dxa"/>
            <w:vAlign w:val="center"/>
          </w:tcPr>
          <w:p w:rsidR="00447830" w:rsidRDefault="00447830" w:rsidP="00C947F3">
            <w:pPr>
              <w:pStyle w:val="a7"/>
              <w:spacing w:line="360" w:lineRule="auto"/>
              <w:jc w:val="left"/>
              <w:rPr>
                <w:rFonts w:hAnsi="宋体" w:cs="宋体"/>
                <w:color w:val="000000"/>
                <w:kern w:val="0"/>
              </w:rPr>
            </w:pPr>
            <w:r>
              <w:rPr>
                <w:rFonts w:hAnsi="宋体" w:hint="eastAsia"/>
                <w:bCs/>
              </w:rPr>
              <w:t>消防水、雾炮、紧急切断装置</w:t>
            </w:r>
          </w:p>
        </w:tc>
      </w:tr>
      <w:tr w:rsidR="00447830" w:rsidTr="00C947F3">
        <w:tc>
          <w:tcPr>
            <w:tcW w:w="2734"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毒性气体泄漏监控预警措施</w:t>
            </w:r>
          </w:p>
        </w:tc>
        <w:tc>
          <w:tcPr>
            <w:tcW w:w="6914" w:type="dxa"/>
            <w:vAlign w:val="center"/>
          </w:tcPr>
          <w:p w:rsidR="00447830" w:rsidRDefault="00447830" w:rsidP="00C947F3">
            <w:pPr>
              <w:pStyle w:val="a7"/>
              <w:spacing w:line="360" w:lineRule="auto"/>
              <w:jc w:val="left"/>
              <w:rPr>
                <w:rFonts w:hAnsi="宋体" w:cs="宋体"/>
                <w:color w:val="000000"/>
                <w:kern w:val="0"/>
              </w:rPr>
            </w:pPr>
            <w:r>
              <w:rPr>
                <w:rFonts w:hAnsi="宋体"/>
                <w:bCs/>
              </w:rPr>
              <w:t>厂区安装有可燃、有毒气体报警仪和视频监控系统；输送管线均安装有紧急切断阀。</w:t>
            </w:r>
          </w:p>
        </w:tc>
      </w:tr>
      <w:tr w:rsidR="00447830" w:rsidTr="00C947F3">
        <w:tc>
          <w:tcPr>
            <w:tcW w:w="2734"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环评及批复的其他</w:t>
            </w:r>
          </w:p>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风险防控措施落实情况</w:t>
            </w:r>
          </w:p>
        </w:tc>
        <w:tc>
          <w:tcPr>
            <w:tcW w:w="6914" w:type="dxa"/>
            <w:vAlign w:val="center"/>
          </w:tcPr>
          <w:p w:rsidR="00447830" w:rsidRDefault="00447830" w:rsidP="00C947F3">
            <w:pPr>
              <w:pStyle w:val="a7"/>
              <w:spacing w:line="360" w:lineRule="auto"/>
              <w:jc w:val="left"/>
              <w:rPr>
                <w:rFonts w:hAnsi="宋体" w:cs="宋体"/>
                <w:color w:val="000000"/>
                <w:kern w:val="0"/>
              </w:rPr>
            </w:pPr>
            <w:r>
              <w:rPr>
                <w:rFonts w:hAnsi="宋体" w:cs="宋体" w:hint="eastAsia"/>
                <w:color w:val="000000"/>
                <w:kern w:val="0"/>
              </w:rPr>
              <w:t>加强应急管理与培训</w:t>
            </w:r>
          </w:p>
          <w:p w:rsidR="00447830" w:rsidRDefault="00447830" w:rsidP="00C947F3">
            <w:pPr>
              <w:pStyle w:val="a7"/>
              <w:spacing w:line="360" w:lineRule="auto"/>
              <w:jc w:val="left"/>
              <w:rPr>
                <w:rFonts w:hAnsi="宋体" w:cs="宋体"/>
                <w:color w:val="000000"/>
                <w:kern w:val="0"/>
              </w:rPr>
            </w:pPr>
            <w:r>
              <w:rPr>
                <w:rFonts w:hAnsi="宋体" w:cs="宋体" w:hint="eastAsia"/>
                <w:color w:val="000000"/>
                <w:kern w:val="0"/>
              </w:rPr>
              <w:t>应急预案及演练</w:t>
            </w:r>
          </w:p>
          <w:p w:rsidR="00447830" w:rsidRDefault="00447830" w:rsidP="00C947F3">
            <w:pPr>
              <w:pStyle w:val="a7"/>
              <w:spacing w:line="360" w:lineRule="auto"/>
              <w:jc w:val="left"/>
              <w:rPr>
                <w:rFonts w:hAnsi="宋体" w:cs="宋体"/>
                <w:color w:val="000000"/>
                <w:kern w:val="0"/>
              </w:rPr>
            </w:pPr>
            <w:r>
              <w:rPr>
                <w:rFonts w:hAnsi="宋体" w:cs="宋体" w:hint="eastAsia"/>
                <w:color w:val="000000"/>
                <w:kern w:val="0"/>
              </w:rPr>
              <w:t>企业自行自动及委托检测</w:t>
            </w:r>
          </w:p>
        </w:tc>
      </w:tr>
    </w:tbl>
    <w:p w:rsidR="00447830" w:rsidRDefault="00447830" w:rsidP="00447830">
      <w:pPr>
        <w:spacing w:line="560" w:lineRule="exact"/>
        <w:rPr>
          <w:rFonts w:ascii="黑体" w:eastAsia="黑体" w:hAnsi="宋体"/>
          <w:bCs/>
          <w:color w:val="000000"/>
          <w:sz w:val="24"/>
        </w:rPr>
      </w:pPr>
    </w:p>
    <w:p w:rsidR="00447830" w:rsidRDefault="00447830" w:rsidP="00447830">
      <w:pPr>
        <w:spacing w:line="560" w:lineRule="exact"/>
        <w:rPr>
          <w:rFonts w:ascii="黑体" w:eastAsia="黑体" w:hAnsi="宋体"/>
          <w:bCs/>
          <w:color w:val="000000"/>
          <w:sz w:val="24"/>
        </w:rPr>
      </w:pPr>
      <w:r>
        <w:rPr>
          <w:rFonts w:ascii="黑体" w:eastAsia="黑体" w:hAnsi="宋体" w:hint="eastAsia"/>
          <w:bCs/>
          <w:color w:val="000000"/>
          <w:sz w:val="24"/>
        </w:rPr>
        <w:t>3.7 现有应急物资与装备、救援队伍情况</w:t>
      </w:r>
    </w:p>
    <w:p w:rsidR="00447830" w:rsidRDefault="00447830" w:rsidP="00447830">
      <w:pPr>
        <w:pStyle w:val="a7"/>
        <w:spacing w:line="560" w:lineRule="exact"/>
        <w:ind w:firstLineChars="200" w:firstLine="480"/>
        <w:rPr>
          <w:rFonts w:hAnsi="宋体"/>
          <w:color w:val="000000"/>
          <w:sz w:val="24"/>
        </w:rPr>
      </w:pPr>
      <w:r>
        <w:rPr>
          <w:rFonts w:hAnsi="宋体" w:hint="eastAsia"/>
          <w:color w:val="000000"/>
          <w:sz w:val="24"/>
        </w:rPr>
        <w:t>1</w:t>
      </w:r>
      <w:r>
        <w:rPr>
          <w:rFonts w:hAnsi="宋体" w:hint="eastAsia"/>
          <w:color w:val="000000"/>
          <w:sz w:val="24"/>
        </w:rPr>
        <w:t>、建立应急救援组织机构：</w:t>
      </w:r>
      <w:r>
        <w:rPr>
          <w:rFonts w:hAnsi="宋体"/>
          <w:color w:val="000000"/>
          <w:sz w:val="24"/>
        </w:rPr>
        <w:t>成立事故应急救援指挥领导小组，由</w:t>
      </w:r>
      <w:r>
        <w:rPr>
          <w:rFonts w:hAnsi="宋体" w:hint="eastAsia"/>
          <w:color w:val="000000"/>
          <w:sz w:val="24"/>
        </w:rPr>
        <w:t>组</w:t>
      </w:r>
      <w:r>
        <w:rPr>
          <w:rFonts w:hAnsi="宋体"/>
          <w:color w:val="000000"/>
          <w:sz w:val="24"/>
        </w:rPr>
        <w:t>长</w:t>
      </w:r>
      <w:r>
        <w:rPr>
          <w:rFonts w:hAnsi="宋体" w:hint="eastAsia"/>
          <w:color w:val="000000"/>
          <w:sz w:val="24"/>
        </w:rPr>
        <w:t>殷传光、副组长张文兵</w:t>
      </w:r>
      <w:r>
        <w:rPr>
          <w:rFonts w:hAnsi="宋体"/>
          <w:color w:val="000000"/>
          <w:sz w:val="24"/>
        </w:rPr>
        <w:t>、张庆林</w:t>
      </w:r>
      <w:r>
        <w:rPr>
          <w:rFonts w:hAnsi="宋体" w:hint="eastAsia"/>
          <w:color w:val="000000"/>
          <w:sz w:val="24"/>
        </w:rPr>
        <w:t>、李会吉、田成兵、蔡力、乔学震</w:t>
      </w:r>
      <w:r>
        <w:rPr>
          <w:rFonts w:hAnsi="宋体"/>
          <w:color w:val="000000"/>
          <w:sz w:val="24"/>
        </w:rPr>
        <w:t>及各部门负责人员组成，下设应急救援办公室（设在环保科、夜间在</w:t>
      </w:r>
      <w:r>
        <w:rPr>
          <w:rFonts w:hAnsi="宋体" w:hint="eastAsia"/>
          <w:color w:val="000000"/>
          <w:sz w:val="24"/>
        </w:rPr>
        <w:t>生产科</w:t>
      </w:r>
      <w:r>
        <w:rPr>
          <w:rFonts w:hAnsi="宋体"/>
          <w:color w:val="000000"/>
          <w:sz w:val="24"/>
        </w:rPr>
        <w:t>调度室）。</w:t>
      </w:r>
    </w:p>
    <w:p w:rsidR="00447830" w:rsidRDefault="00447830" w:rsidP="00447830">
      <w:pPr>
        <w:pStyle w:val="a7"/>
        <w:spacing w:line="560" w:lineRule="exact"/>
        <w:ind w:firstLineChars="200" w:firstLine="480"/>
        <w:rPr>
          <w:rFonts w:hAnsi="宋体"/>
          <w:color w:val="000000"/>
          <w:sz w:val="24"/>
        </w:rPr>
      </w:pPr>
      <w:r>
        <w:rPr>
          <w:rFonts w:hAnsi="宋体" w:hint="eastAsia"/>
          <w:color w:val="000000"/>
          <w:sz w:val="24"/>
        </w:rPr>
        <w:t>具体成员及联系方式见表</w:t>
      </w:r>
      <w:r>
        <w:rPr>
          <w:rFonts w:hAnsi="宋体" w:hint="eastAsia"/>
          <w:color w:val="000000"/>
          <w:sz w:val="24"/>
        </w:rPr>
        <w:t>3-9</w:t>
      </w:r>
      <w:r>
        <w:rPr>
          <w:rFonts w:hAnsi="宋体" w:hint="eastAsia"/>
          <w:color w:val="000000"/>
          <w:sz w:val="24"/>
        </w:rPr>
        <w:t>。</w:t>
      </w:r>
    </w:p>
    <w:p w:rsidR="00447830" w:rsidRDefault="00447830" w:rsidP="00447830">
      <w:pPr>
        <w:pStyle w:val="a7"/>
        <w:spacing w:line="560" w:lineRule="exact"/>
        <w:ind w:firstLineChars="200" w:firstLine="480"/>
        <w:rPr>
          <w:rFonts w:hAnsi="宋体"/>
          <w:color w:val="000000"/>
          <w:sz w:val="24"/>
        </w:rPr>
      </w:pPr>
    </w:p>
    <w:p w:rsidR="00447830" w:rsidRDefault="00447830" w:rsidP="00447830">
      <w:pPr>
        <w:pStyle w:val="a7"/>
        <w:spacing w:line="560" w:lineRule="exact"/>
        <w:ind w:firstLineChars="200" w:firstLine="480"/>
        <w:rPr>
          <w:rFonts w:hAnsi="宋体"/>
          <w:color w:val="000000"/>
          <w:sz w:val="24"/>
        </w:rPr>
      </w:pPr>
    </w:p>
    <w:p w:rsidR="00447830" w:rsidRDefault="00447830" w:rsidP="00447830">
      <w:pPr>
        <w:pStyle w:val="a7"/>
        <w:spacing w:line="560" w:lineRule="exact"/>
        <w:ind w:firstLineChars="200" w:firstLine="480"/>
        <w:rPr>
          <w:rFonts w:hAnsi="宋体"/>
          <w:color w:val="000000"/>
          <w:sz w:val="24"/>
        </w:rPr>
      </w:pPr>
    </w:p>
    <w:p w:rsidR="00447830" w:rsidRDefault="00447830" w:rsidP="00447830">
      <w:pPr>
        <w:pStyle w:val="a7"/>
        <w:spacing w:line="560" w:lineRule="exact"/>
        <w:ind w:firstLineChars="200" w:firstLine="480"/>
        <w:rPr>
          <w:rFonts w:hAnsi="宋体"/>
          <w:color w:val="000000"/>
          <w:sz w:val="24"/>
        </w:rPr>
      </w:pPr>
    </w:p>
    <w:p w:rsidR="00447830" w:rsidRPr="00F4271A" w:rsidRDefault="00447830" w:rsidP="00447830">
      <w:pPr>
        <w:pStyle w:val="a7"/>
        <w:spacing w:line="560" w:lineRule="exact"/>
        <w:ind w:firstLineChars="200" w:firstLine="480"/>
        <w:rPr>
          <w:rFonts w:hAnsi="宋体"/>
          <w:color w:val="000000"/>
          <w:sz w:val="24"/>
        </w:rPr>
      </w:pPr>
    </w:p>
    <w:p w:rsidR="00447830" w:rsidRDefault="00447830" w:rsidP="00447830">
      <w:pPr>
        <w:pStyle w:val="a7"/>
        <w:spacing w:line="560" w:lineRule="exact"/>
        <w:jc w:val="center"/>
        <w:rPr>
          <w:rFonts w:ascii="黑体" w:eastAsia="黑体" w:hAnsi="宋体"/>
          <w:color w:val="000000"/>
          <w:sz w:val="24"/>
        </w:rPr>
      </w:pPr>
      <w:r>
        <w:rPr>
          <w:rFonts w:ascii="黑体" w:eastAsia="黑体" w:hAnsi="宋体" w:hint="eastAsia"/>
          <w:color w:val="000000"/>
          <w:sz w:val="24"/>
        </w:rPr>
        <w:t>表3-9（1）  应急指挥部成员及联系方式</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4A0"/>
      </w:tblPr>
      <w:tblGrid>
        <w:gridCol w:w="836"/>
        <w:gridCol w:w="1364"/>
        <w:gridCol w:w="2557"/>
        <w:gridCol w:w="2738"/>
        <w:gridCol w:w="2153"/>
      </w:tblGrid>
      <w:tr w:rsidR="00447830" w:rsidTr="00C947F3">
        <w:tc>
          <w:tcPr>
            <w:tcW w:w="836" w:type="dxa"/>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序号</w:t>
            </w:r>
          </w:p>
        </w:tc>
        <w:tc>
          <w:tcPr>
            <w:tcW w:w="1364" w:type="dxa"/>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姓名</w:t>
            </w:r>
          </w:p>
        </w:tc>
        <w:tc>
          <w:tcPr>
            <w:tcW w:w="2557" w:type="dxa"/>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公司职务</w:t>
            </w:r>
          </w:p>
        </w:tc>
        <w:tc>
          <w:tcPr>
            <w:tcW w:w="2738" w:type="dxa"/>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应急救援中担任职务</w:t>
            </w:r>
          </w:p>
        </w:tc>
        <w:tc>
          <w:tcPr>
            <w:tcW w:w="2153" w:type="dxa"/>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手机</w:t>
            </w:r>
          </w:p>
        </w:tc>
      </w:tr>
      <w:tr w:rsidR="00447830" w:rsidTr="00C947F3">
        <w:tc>
          <w:tcPr>
            <w:tcW w:w="836" w:type="dxa"/>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1</w:t>
            </w:r>
          </w:p>
        </w:tc>
        <w:tc>
          <w:tcPr>
            <w:tcW w:w="1364"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殷传光</w:t>
            </w:r>
          </w:p>
        </w:tc>
        <w:tc>
          <w:tcPr>
            <w:tcW w:w="2557"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董事长</w:t>
            </w:r>
          </w:p>
        </w:tc>
        <w:tc>
          <w:tcPr>
            <w:tcW w:w="2738"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总指挥</w:t>
            </w:r>
          </w:p>
        </w:tc>
        <w:tc>
          <w:tcPr>
            <w:tcW w:w="2153" w:type="dxa"/>
            <w:vAlign w:val="center"/>
          </w:tcPr>
          <w:p w:rsidR="00447830" w:rsidRDefault="00447830" w:rsidP="00C947F3">
            <w:pPr>
              <w:spacing w:line="360" w:lineRule="auto"/>
              <w:jc w:val="center"/>
              <w:rPr>
                <w:rFonts w:ascii="宋体" w:hAnsi="宋体"/>
                <w:szCs w:val="21"/>
              </w:rPr>
            </w:pPr>
            <w:r>
              <w:rPr>
                <w:rFonts w:ascii="宋体" w:hAnsi="宋体" w:hint="eastAsia"/>
                <w:szCs w:val="21"/>
                <w:shd w:val="clear" w:color="auto" w:fill="FAFBFB"/>
              </w:rPr>
              <w:t>13793108595</w:t>
            </w:r>
          </w:p>
        </w:tc>
      </w:tr>
      <w:tr w:rsidR="00447830" w:rsidTr="00C947F3">
        <w:tc>
          <w:tcPr>
            <w:tcW w:w="836" w:type="dxa"/>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2</w:t>
            </w:r>
          </w:p>
        </w:tc>
        <w:tc>
          <w:tcPr>
            <w:tcW w:w="1364"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张文兵</w:t>
            </w:r>
          </w:p>
        </w:tc>
        <w:tc>
          <w:tcPr>
            <w:tcW w:w="2557"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法人代表、总经理</w:t>
            </w:r>
          </w:p>
        </w:tc>
        <w:tc>
          <w:tcPr>
            <w:tcW w:w="2738"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副总指挥</w:t>
            </w:r>
          </w:p>
        </w:tc>
        <w:tc>
          <w:tcPr>
            <w:tcW w:w="2153" w:type="dxa"/>
            <w:vAlign w:val="center"/>
          </w:tcPr>
          <w:p w:rsidR="00447830" w:rsidRDefault="00447830" w:rsidP="00C947F3">
            <w:pPr>
              <w:spacing w:line="360" w:lineRule="auto"/>
              <w:jc w:val="center"/>
              <w:rPr>
                <w:rFonts w:ascii="宋体" w:hAnsi="宋体"/>
                <w:szCs w:val="21"/>
              </w:rPr>
            </w:pPr>
            <w:r>
              <w:rPr>
                <w:rFonts w:ascii="宋体" w:hAnsi="宋体" w:hint="eastAsia"/>
                <w:szCs w:val="21"/>
                <w:shd w:val="clear" w:color="auto" w:fill="FAFBFB"/>
              </w:rPr>
              <w:t>13853132282</w:t>
            </w:r>
          </w:p>
        </w:tc>
      </w:tr>
      <w:tr w:rsidR="00447830" w:rsidTr="00C947F3">
        <w:tc>
          <w:tcPr>
            <w:tcW w:w="836"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3</w:t>
            </w:r>
          </w:p>
        </w:tc>
        <w:tc>
          <w:tcPr>
            <w:tcW w:w="1364" w:type="dxa"/>
            <w:vAlign w:val="center"/>
          </w:tcPr>
          <w:p w:rsidR="00447830" w:rsidRDefault="00447830" w:rsidP="00C947F3">
            <w:pPr>
              <w:spacing w:line="360" w:lineRule="auto"/>
              <w:jc w:val="center"/>
              <w:rPr>
                <w:rFonts w:ascii="宋体" w:hAnsi="宋体"/>
                <w:color w:val="000000"/>
                <w:szCs w:val="21"/>
              </w:rPr>
            </w:pPr>
            <w:r>
              <w:rPr>
                <w:rFonts w:ascii="宋体" w:hAnsi="宋体"/>
                <w:szCs w:val="21"/>
              </w:rPr>
              <w:t>张庆林</w:t>
            </w:r>
          </w:p>
        </w:tc>
        <w:tc>
          <w:tcPr>
            <w:tcW w:w="2557"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常务副总经理</w:t>
            </w:r>
          </w:p>
        </w:tc>
        <w:tc>
          <w:tcPr>
            <w:tcW w:w="2738" w:type="dxa"/>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副总指挥</w:t>
            </w:r>
          </w:p>
        </w:tc>
        <w:tc>
          <w:tcPr>
            <w:tcW w:w="2153" w:type="dxa"/>
            <w:vAlign w:val="center"/>
          </w:tcPr>
          <w:p w:rsidR="00447830" w:rsidRDefault="00447830" w:rsidP="00C947F3">
            <w:pPr>
              <w:spacing w:line="360" w:lineRule="auto"/>
              <w:jc w:val="center"/>
              <w:rPr>
                <w:rFonts w:ascii="宋体" w:hAnsi="宋体"/>
                <w:szCs w:val="21"/>
              </w:rPr>
            </w:pPr>
            <w:r>
              <w:rPr>
                <w:rFonts w:ascii="宋体" w:hAnsi="宋体" w:hint="eastAsia"/>
                <w:szCs w:val="21"/>
                <w:shd w:val="clear" w:color="auto" w:fill="FAFBFB"/>
              </w:rPr>
              <w:t>13705416260</w:t>
            </w:r>
          </w:p>
        </w:tc>
      </w:tr>
      <w:tr w:rsidR="00447830" w:rsidTr="00C947F3">
        <w:tc>
          <w:tcPr>
            <w:tcW w:w="836"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4</w:t>
            </w:r>
          </w:p>
        </w:tc>
        <w:tc>
          <w:tcPr>
            <w:tcW w:w="1364"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田成兵</w:t>
            </w:r>
          </w:p>
        </w:tc>
        <w:tc>
          <w:tcPr>
            <w:tcW w:w="2557"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安全环保总监</w:t>
            </w:r>
          </w:p>
        </w:tc>
        <w:tc>
          <w:tcPr>
            <w:tcW w:w="2738" w:type="dxa"/>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副总指挥</w:t>
            </w:r>
          </w:p>
        </w:tc>
        <w:tc>
          <w:tcPr>
            <w:tcW w:w="2153" w:type="dxa"/>
            <w:vAlign w:val="center"/>
          </w:tcPr>
          <w:p w:rsidR="00447830" w:rsidRDefault="00447830" w:rsidP="00C947F3">
            <w:pPr>
              <w:spacing w:line="360" w:lineRule="auto"/>
              <w:jc w:val="center"/>
              <w:rPr>
                <w:rFonts w:ascii="宋体" w:hAnsi="宋体"/>
                <w:szCs w:val="21"/>
              </w:rPr>
            </w:pPr>
            <w:r>
              <w:rPr>
                <w:rFonts w:ascii="宋体" w:hAnsi="宋体" w:hint="eastAsia"/>
                <w:szCs w:val="21"/>
                <w:shd w:val="clear" w:color="auto" w:fill="FAFBFB"/>
              </w:rPr>
              <w:t>13853171157</w:t>
            </w:r>
          </w:p>
        </w:tc>
      </w:tr>
      <w:tr w:rsidR="00447830" w:rsidTr="00C947F3">
        <w:tc>
          <w:tcPr>
            <w:tcW w:w="836"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5</w:t>
            </w:r>
          </w:p>
        </w:tc>
        <w:tc>
          <w:tcPr>
            <w:tcW w:w="1364"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李会吉</w:t>
            </w:r>
          </w:p>
        </w:tc>
        <w:tc>
          <w:tcPr>
            <w:tcW w:w="2557" w:type="dxa"/>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副总经理</w:t>
            </w:r>
          </w:p>
        </w:tc>
        <w:tc>
          <w:tcPr>
            <w:tcW w:w="2738" w:type="dxa"/>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副总指挥</w:t>
            </w:r>
          </w:p>
        </w:tc>
        <w:tc>
          <w:tcPr>
            <w:tcW w:w="2153" w:type="dxa"/>
            <w:vAlign w:val="center"/>
          </w:tcPr>
          <w:p w:rsidR="00447830" w:rsidRDefault="00447830" w:rsidP="00C947F3">
            <w:pPr>
              <w:spacing w:line="360" w:lineRule="auto"/>
              <w:jc w:val="center"/>
              <w:rPr>
                <w:rFonts w:ascii="宋体" w:hAnsi="宋体"/>
                <w:szCs w:val="21"/>
              </w:rPr>
            </w:pPr>
            <w:r>
              <w:rPr>
                <w:rFonts w:ascii="宋体" w:hAnsi="宋体" w:hint="eastAsia"/>
                <w:szCs w:val="21"/>
                <w:shd w:val="clear" w:color="auto" w:fill="FAFBFB"/>
              </w:rPr>
              <w:t>13705416281</w:t>
            </w:r>
          </w:p>
        </w:tc>
      </w:tr>
      <w:tr w:rsidR="00447830" w:rsidTr="00C947F3">
        <w:tc>
          <w:tcPr>
            <w:tcW w:w="836"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6</w:t>
            </w:r>
          </w:p>
        </w:tc>
        <w:tc>
          <w:tcPr>
            <w:tcW w:w="1364"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蔡力</w:t>
            </w:r>
          </w:p>
        </w:tc>
        <w:tc>
          <w:tcPr>
            <w:tcW w:w="2557" w:type="dxa"/>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副总经理</w:t>
            </w:r>
          </w:p>
        </w:tc>
        <w:tc>
          <w:tcPr>
            <w:tcW w:w="2738" w:type="dxa"/>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副总指挥</w:t>
            </w:r>
          </w:p>
        </w:tc>
        <w:tc>
          <w:tcPr>
            <w:tcW w:w="2153" w:type="dxa"/>
            <w:vAlign w:val="center"/>
          </w:tcPr>
          <w:p w:rsidR="00447830" w:rsidRDefault="00447830" w:rsidP="00C947F3">
            <w:pPr>
              <w:spacing w:line="360" w:lineRule="auto"/>
              <w:jc w:val="center"/>
              <w:rPr>
                <w:rFonts w:ascii="宋体" w:hAnsi="宋体"/>
                <w:szCs w:val="21"/>
              </w:rPr>
            </w:pPr>
            <w:r>
              <w:rPr>
                <w:rFonts w:ascii="宋体" w:hAnsi="宋体" w:hint="eastAsia"/>
                <w:szCs w:val="21"/>
                <w:shd w:val="clear" w:color="auto" w:fill="FAFBFB"/>
              </w:rPr>
              <w:t>15166419997</w:t>
            </w:r>
          </w:p>
        </w:tc>
      </w:tr>
      <w:tr w:rsidR="00447830" w:rsidTr="00C947F3">
        <w:tc>
          <w:tcPr>
            <w:tcW w:w="836"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7</w:t>
            </w:r>
          </w:p>
        </w:tc>
        <w:tc>
          <w:tcPr>
            <w:tcW w:w="1364" w:type="dxa"/>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乔学震</w:t>
            </w:r>
          </w:p>
        </w:tc>
        <w:tc>
          <w:tcPr>
            <w:tcW w:w="2557" w:type="dxa"/>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副总经理</w:t>
            </w:r>
          </w:p>
        </w:tc>
        <w:tc>
          <w:tcPr>
            <w:tcW w:w="2738" w:type="dxa"/>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副总指挥</w:t>
            </w:r>
          </w:p>
        </w:tc>
        <w:tc>
          <w:tcPr>
            <w:tcW w:w="2153" w:type="dxa"/>
            <w:vAlign w:val="center"/>
          </w:tcPr>
          <w:p w:rsidR="00447830" w:rsidRDefault="00447830" w:rsidP="00C947F3">
            <w:pPr>
              <w:spacing w:line="360" w:lineRule="auto"/>
              <w:jc w:val="center"/>
              <w:rPr>
                <w:rFonts w:ascii="宋体" w:hAnsi="宋体"/>
                <w:szCs w:val="21"/>
              </w:rPr>
            </w:pPr>
            <w:r>
              <w:rPr>
                <w:rFonts w:ascii="宋体" w:hAnsi="宋体" w:hint="eastAsia"/>
                <w:szCs w:val="21"/>
                <w:shd w:val="clear" w:color="auto" w:fill="FAFBFB"/>
              </w:rPr>
              <w:t>13953138703</w:t>
            </w:r>
          </w:p>
        </w:tc>
      </w:tr>
    </w:tbl>
    <w:p w:rsidR="00447830" w:rsidRDefault="00447830" w:rsidP="00447830">
      <w:pPr>
        <w:pStyle w:val="a7"/>
        <w:spacing w:line="560" w:lineRule="exact"/>
        <w:jc w:val="center"/>
        <w:rPr>
          <w:rFonts w:ascii="黑体" w:eastAsia="黑体" w:hAnsi="宋体"/>
          <w:color w:val="000000"/>
          <w:sz w:val="24"/>
        </w:rPr>
      </w:pPr>
      <w:r>
        <w:rPr>
          <w:rFonts w:ascii="黑体" w:eastAsia="黑体" w:hAnsi="宋体" w:hint="eastAsia"/>
          <w:color w:val="000000"/>
          <w:sz w:val="24"/>
        </w:rPr>
        <w:t>表3-9（2）  各应急救援队伍成员及联系方式*</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4A0"/>
      </w:tblPr>
      <w:tblGrid>
        <w:gridCol w:w="965"/>
        <w:gridCol w:w="1426"/>
        <w:gridCol w:w="2254"/>
        <w:gridCol w:w="2543"/>
        <w:gridCol w:w="2460"/>
      </w:tblGrid>
      <w:tr w:rsidR="00447830" w:rsidTr="00C947F3">
        <w:tc>
          <w:tcPr>
            <w:tcW w:w="9648" w:type="dxa"/>
            <w:gridSpan w:val="5"/>
            <w:vAlign w:val="center"/>
          </w:tcPr>
          <w:p w:rsidR="00447830" w:rsidRDefault="00447830" w:rsidP="00C947F3">
            <w:pPr>
              <w:spacing w:line="360" w:lineRule="auto"/>
              <w:jc w:val="center"/>
              <w:rPr>
                <w:rFonts w:ascii="宋体" w:hAnsi="宋体"/>
                <w:color w:val="000000"/>
                <w:szCs w:val="21"/>
              </w:rPr>
            </w:pPr>
            <w:r>
              <w:rPr>
                <w:rFonts w:ascii="宋体" w:hAnsi="宋体" w:hint="eastAsia"/>
                <w:b/>
                <w:bCs/>
                <w:color w:val="000000"/>
                <w:szCs w:val="21"/>
              </w:rPr>
              <w:t>抢险救援组</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序号</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姓名</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公司职务</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应急救援中担任职务</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手机</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乔学震</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副总经理</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组  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13953138703</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李  毅</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气化事业部造气经理</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13583160190</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万德新</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气化事业部经理</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444444"/>
                <w:szCs w:val="21"/>
                <w:shd w:val="clear" w:color="auto" w:fill="FAFBFB"/>
              </w:rPr>
              <w:t>13853138966</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3</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王哲峰</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气化事业部经理</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444444"/>
                <w:szCs w:val="21"/>
                <w:shd w:val="clear" w:color="auto" w:fill="FAFBFB"/>
              </w:rPr>
              <w:t>13515416668</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4</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刘淑风</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合成事业部经理</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13864071099</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5</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李  辉</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合成事业部经理</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13573764199</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6</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任延东</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合成事业部经理</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444444"/>
                <w:szCs w:val="21"/>
                <w:shd w:val="clear" w:color="auto" w:fill="FAFBFB"/>
              </w:rPr>
              <w:t>13573761440</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7</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周  强</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生产事业部副经理</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13906418603</w:t>
            </w:r>
          </w:p>
        </w:tc>
      </w:tr>
      <w:tr w:rsidR="00447830" w:rsidTr="00C947F3">
        <w:tc>
          <w:tcPr>
            <w:tcW w:w="9648" w:type="dxa"/>
            <w:gridSpan w:val="5"/>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b/>
                <w:color w:val="000000"/>
                <w:szCs w:val="21"/>
              </w:rPr>
            </w:pPr>
            <w:r>
              <w:rPr>
                <w:rFonts w:ascii="宋体" w:hAnsi="宋体" w:hint="eastAsia"/>
                <w:b/>
                <w:color w:val="000000"/>
                <w:szCs w:val="21"/>
              </w:rPr>
              <w:t>医疗救护组</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隗春兰</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医院院长</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444444"/>
                <w:szCs w:val="21"/>
                <w:shd w:val="clear" w:color="auto" w:fill="FAFBFB"/>
              </w:rPr>
              <w:t>13969022240</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szCs w:val="21"/>
              </w:rPr>
              <w:t>尹玉庆</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szCs w:val="21"/>
              </w:rPr>
              <w:t>技术科长</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副组长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szCs w:val="21"/>
              </w:rPr>
              <w:t>13573177261</w:t>
            </w:r>
          </w:p>
        </w:tc>
      </w:tr>
      <w:tr w:rsidR="00447830" w:rsidTr="00C947F3">
        <w:tc>
          <w:tcPr>
            <w:tcW w:w="9648" w:type="dxa"/>
            <w:gridSpan w:val="5"/>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b/>
                <w:color w:val="000000"/>
                <w:szCs w:val="21"/>
              </w:rPr>
            </w:pPr>
            <w:r>
              <w:rPr>
                <w:rFonts w:ascii="宋体" w:hAnsi="宋体" w:hint="eastAsia"/>
                <w:b/>
                <w:color w:val="000000"/>
                <w:szCs w:val="21"/>
              </w:rPr>
              <w:lastRenderedPageBreak/>
              <w:t>紧急疏散组</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周强</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生产事业部副经理</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组  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color w:val="444444"/>
                <w:szCs w:val="21"/>
                <w:shd w:val="clear" w:color="auto" w:fill="FAFBFB"/>
              </w:rPr>
              <w:t>13906418603</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王勇</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大班调度</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color w:val="000000"/>
                <w:szCs w:val="21"/>
              </w:rPr>
              <w:t>副组长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444444"/>
                <w:szCs w:val="21"/>
                <w:shd w:val="clear" w:color="auto" w:fill="FAFBFB"/>
              </w:rPr>
              <w:t>13869135816</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3</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杨德银</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大班调度</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color w:val="000000"/>
                <w:szCs w:val="21"/>
              </w:rPr>
              <w:t>副组长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444444"/>
                <w:szCs w:val="21"/>
                <w:shd w:val="clear" w:color="auto" w:fill="FAFBFB"/>
              </w:rPr>
              <w:t>13869188204</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4</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张秀峰</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大班调度</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color w:val="000000"/>
                <w:szCs w:val="21"/>
              </w:rPr>
              <w:t>副组长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444444"/>
                <w:szCs w:val="21"/>
                <w:shd w:val="clear" w:color="auto" w:fill="FAFBFB"/>
              </w:rPr>
              <w:t>13905410679</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5</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景慎泉</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大班调度</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color w:val="000000"/>
                <w:szCs w:val="21"/>
              </w:rPr>
              <w:t>副组长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444444"/>
                <w:szCs w:val="21"/>
                <w:shd w:val="clear" w:color="auto" w:fill="FAFBFB"/>
              </w:rPr>
              <w:t>13805402196</w:t>
            </w:r>
          </w:p>
        </w:tc>
      </w:tr>
      <w:tr w:rsidR="00447830" w:rsidTr="00C947F3">
        <w:tc>
          <w:tcPr>
            <w:tcW w:w="9648" w:type="dxa"/>
            <w:gridSpan w:val="5"/>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b/>
                <w:color w:val="000000"/>
                <w:szCs w:val="21"/>
              </w:rPr>
            </w:pPr>
            <w:r>
              <w:rPr>
                <w:rFonts w:ascii="宋体" w:hAnsi="宋体" w:hint="eastAsia"/>
                <w:b/>
                <w:color w:val="000000"/>
                <w:szCs w:val="21"/>
              </w:rPr>
              <w:t>治安警戒组</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魏庆生</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集团保卫科长</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组  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13583178866</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张军</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运行维护事业部副经理</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pStyle w:val="22"/>
              <w:spacing w:after="0" w:line="360" w:lineRule="auto"/>
              <w:ind w:leftChars="0" w:left="0"/>
              <w:jc w:val="center"/>
              <w:rPr>
                <w:rFonts w:ascii="宋体" w:hAnsi="宋体"/>
                <w:color w:val="000000"/>
                <w:szCs w:val="21"/>
              </w:rPr>
            </w:pPr>
            <w:r>
              <w:rPr>
                <w:rFonts w:ascii="宋体" w:hAnsi="宋体" w:hint="eastAsia"/>
                <w:color w:val="444444"/>
                <w:szCs w:val="21"/>
                <w:shd w:val="clear" w:color="auto" w:fill="FAFBFB"/>
              </w:rPr>
              <w:t>13626404144</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3</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毕桂东</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安全科长</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pStyle w:val="22"/>
              <w:spacing w:after="0" w:line="360" w:lineRule="auto"/>
              <w:ind w:leftChars="0" w:left="0"/>
              <w:jc w:val="center"/>
              <w:rPr>
                <w:rFonts w:ascii="宋体" w:hAnsi="宋体"/>
                <w:color w:val="000000"/>
                <w:szCs w:val="21"/>
              </w:rPr>
            </w:pPr>
            <w:r>
              <w:rPr>
                <w:rFonts w:ascii="宋体" w:hAnsi="宋体" w:hint="eastAsia"/>
                <w:color w:val="444444"/>
                <w:szCs w:val="21"/>
                <w:shd w:val="clear" w:color="auto" w:fill="FAFBFB"/>
              </w:rPr>
              <w:t>13864103045</w:t>
            </w:r>
          </w:p>
        </w:tc>
      </w:tr>
      <w:tr w:rsidR="00447830" w:rsidTr="00C947F3">
        <w:tc>
          <w:tcPr>
            <w:tcW w:w="9648" w:type="dxa"/>
            <w:gridSpan w:val="5"/>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b/>
                <w:color w:val="000000"/>
                <w:szCs w:val="21"/>
              </w:rPr>
            </w:pPr>
            <w:r>
              <w:rPr>
                <w:rFonts w:ascii="宋体" w:hAnsi="宋体" w:hint="eastAsia"/>
                <w:b/>
                <w:color w:val="000000"/>
                <w:szCs w:val="21"/>
              </w:rPr>
              <w:t>后勤保障组</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刘树强</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设备科科长</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Cs w:val="21"/>
              </w:rPr>
            </w:pPr>
            <w:r>
              <w:rPr>
                <w:rFonts w:ascii="宋体" w:hAnsi="宋体" w:hint="eastAsia"/>
                <w:color w:val="444444"/>
                <w:szCs w:val="21"/>
                <w:shd w:val="clear" w:color="auto" w:fill="FAFBFB"/>
              </w:rPr>
              <w:t>13583169010</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毕桂东</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安全科长</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副组长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444444"/>
                <w:szCs w:val="21"/>
                <w:shd w:val="clear" w:color="auto" w:fill="FAFBFB"/>
              </w:rPr>
              <w:t>13864103045</w:t>
            </w:r>
          </w:p>
        </w:tc>
      </w:tr>
      <w:tr w:rsidR="00447830" w:rsidTr="00C947F3">
        <w:tc>
          <w:tcPr>
            <w:tcW w:w="9648" w:type="dxa"/>
            <w:gridSpan w:val="5"/>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b/>
                <w:color w:val="000000"/>
                <w:szCs w:val="21"/>
              </w:rPr>
            </w:pPr>
            <w:r>
              <w:rPr>
                <w:rFonts w:ascii="宋体" w:hAnsi="宋体" w:hint="eastAsia"/>
                <w:b/>
                <w:color w:val="000000"/>
                <w:szCs w:val="21"/>
              </w:rPr>
              <w:t>环境监测组</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康锋</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环保科经理</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15966302278</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高树国</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质检科科长</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szCs w:val="21"/>
              </w:rPr>
              <w:t>副组长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444444"/>
                <w:szCs w:val="21"/>
                <w:shd w:val="clear" w:color="auto" w:fill="FAFBFB"/>
              </w:rPr>
              <w:t>13953123306</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3</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姜连才</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环保科员</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组员</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15969699596</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4</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梅冰</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环保科员</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组员</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13793119630</w:t>
            </w:r>
          </w:p>
        </w:tc>
      </w:tr>
      <w:tr w:rsidR="00447830" w:rsidTr="00C947F3">
        <w:tc>
          <w:tcPr>
            <w:tcW w:w="9648" w:type="dxa"/>
            <w:gridSpan w:val="5"/>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b/>
                <w:bCs/>
                <w:color w:val="000000"/>
                <w:szCs w:val="21"/>
              </w:rPr>
              <w:t>通讯联络组</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序号</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姓名</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公司职务</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应急救援中担任职务</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color w:val="000000"/>
                <w:szCs w:val="21"/>
              </w:rPr>
              <w:t>手机</w:t>
            </w:r>
          </w:p>
        </w:tc>
      </w:tr>
      <w:tr w:rsidR="00447830" w:rsidTr="00C947F3">
        <w:tc>
          <w:tcPr>
            <w:tcW w:w="965"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柏延桥</w:t>
            </w:r>
          </w:p>
        </w:tc>
        <w:tc>
          <w:tcPr>
            <w:tcW w:w="2254"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仪表经理</w:t>
            </w:r>
          </w:p>
        </w:tc>
        <w:tc>
          <w:tcPr>
            <w:tcW w:w="2543"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000000"/>
                <w:szCs w:val="21"/>
              </w:rPr>
              <w:t>组长</w:t>
            </w:r>
          </w:p>
        </w:tc>
        <w:tc>
          <w:tcPr>
            <w:tcW w:w="2460" w:type="dxa"/>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color w:val="000000"/>
                <w:szCs w:val="21"/>
              </w:rPr>
            </w:pPr>
            <w:r>
              <w:rPr>
                <w:rFonts w:ascii="宋体" w:hAnsi="宋体" w:hint="eastAsia"/>
                <w:color w:val="444444"/>
                <w:szCs w:val="21"/>
                <w:shd w:val="clear" w:color="auto" w:fill="FAFBFB"/>
              </w:rPr>
              <w:t>13969085556</w:t>
            </w:r>
          </w:p>
        </w:tc>
      </w:tr>
    </w:tbl>
    <w:p w:rsidR="00447830" w:rsidRDefault="00447830" w:rsidP="00447830">
      <w:pPr>
        <w:pStyle w:val="a7"/>
        <w:spacing w:line="560" w:lineRule="exact"/>
        <w:rPr>
          <w:rFonts w:hAnsi="宋体"/>
          <w:color w:val="000000"/>
          <w:sz w:val="24"/>
        </w:rPr>
      </w:pPr>
      <w:r>
        <w:rPr>
          <w:rFonts w:hAnsi="宋体" w:hint="eastAsia"/>
          <w:color w:val="000000"/>
          <w:sz w:val="24"/>
        </w:rPr>
        <w:t>*</w:t>
      </w:r>
      <w:r>
        <w:rPr>
          <w:rFonts w:hAnsi="宋体" w:hint="eastAsia"/>
          <w:color w:val="000000"/>
          <w:sz w:val="24"/>
        </w:rPr>
        <w:t>注：各车间成立应急自救队，其成员及联系方式因数量较多，不再列出。</w:t>
      </w:r>
    </w:p>
    <w:p w:rsidR="00447830" w:rsidRDefault="00447830" w:rsidP="00447830">
      <w:pPr>
        <w:pStyle w:val="a7"/>
        <w:spacing w:line="560" w:lineRule="exact"/>
        <w:ind w:firstLineChars="200" w:firstLine="480"/>
        <w:rPr>
          <w:color w:val="000000"/>
          <w:kern w:val="0"/>
          <w:sz w:val="24"/>
        </w:rPr>
      </w:pPr>
      <w:r>
        <w:rPr>
          <w:rFonts w:hAnsi="宋体" w:hint="eastAsia"/>
          <w:color w:val="000000"/>
          <w:sz w:val="24"/>
        </w:rPr>
        <w:t>明水化工联系的外部救援力量情况见表</w:t>
      </w:r>
      <w:r>
        <w:rPr>
          <w:rFonts w:hAnsi="宋体" w:hint="eastAsia"/>
          <w:color w:val="000000"/>
          <w:sz w:val="24"/>
        </w:rPr>
        <w:t>3-10</w:t>
      </w:r>
      <w:r>
        <w:rPr>
          <w:rFonts w:hAnsi="宋体" w:hint="eastAsia"/>
          <w:color w:val="000000"/>
          <w:sz w:val="24"/>
        </w:rPr>
        <w:t>。在发生重大事故时，企业需及时</w:t>
      </w:r>
      <w:r>
        <w:rPr>
          <w:color w:val="000000"/>
          <w:kern w:val="0"/>
          <w:sz w:val="24"/>
        </w:rPr>
        <w:t>向外部相关部门进行求援，并通知周边单位</w:t>
      </w:r>
      <w:r>
        <w:rPr>
          <w:rFonts w:hint="eastAsia"/>
          <w:color w:val="000000"/>
          <w:kern w:val="0"/>
          <w:sz w:val="24"/>
        </w:rPr>
        <w:t>。</w:t>
      </w:r>
    </w:p>
    <w:p w:rsidR="00447830" w:rsidRDefault="00447830" w:rsidP="00447830">
      <w:pPr>
        <w:pStyle w:val="a7"/>
        <w:jc w:val="center"/>
        <w:rPr>
          <w:rFonts w:ascii="黑体" w:eastAsia="黑体"/>
          <w:color w:val="000000"/>
          <w:kern w:val="0"/>
          <w:sz w:val="24"/>
        </w:rPr>
      </w:pPr>
      <w:r>
        <w:rPr>
          <w:rFonts w:ascii="黑体" w:eastAsia="黑体" w:hint="eastAsia"/>
          <w:color w:val="000000"/>
          <w:kern w:val="0"/>
          <w:sz w:val="24"/>
        </w:rPr>
        <w:t>表3-10  外部救援力量汇总表</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84"/>
        <w:gridCol w:w="3285"/>
        <w:gridCol w:w="3285"/>
      </w:tblGrid>
      <w:tr w:rsidR="00447830" w:rsidTr="00C947F3">
        <w:trPr>
          <w:trHeight w:val="60"/>
          <w:jc w:val="center"/>
        </w:trPr>
        <w:tc>
          <w:tcPr>
            <w:tcW w:w="3284"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单位</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联系电话</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单位住址</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火警</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119</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园区、市区</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lastRenderedPageBreak/>
              <w:t>公安</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110</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hint="eastAsia"/>
                <w:color w:val="000000"/>
                <w:kern w:val="0"/>
                <w:szCs w:val="21"/>
              </w:rPr>
              <w:t>刁镇</w:t>
            </w:r>
            <w:r>
              <w:rPr>
                <w:rFonts w:ascii="宋体" w:hAnsi="宋体"/>
                <w:color w:val="000000"/>
                <w:kern w:val="0"/>
                <w:szCs w:val="21"/>
              </w:rPr>
              <w:t>、市区</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急救</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120</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hint="eastAsia"/>
                <w:color w:val="000000"/>
                <w:kern w:val="0"/>
                <w:szCs w:val="21"/>
              </w:rPr>
              <w:t>刁镇</w:t>
            </w:r>
            <w:r>
              <w:rPr>
                <w:rFonts w:ascii="宋体" w:hAnsi="宋体"/>
                <w:color w:val="000000"/>
                <w:kern w:val="0"/>
                <w:szCs w:val="21"/>
              </w:rPr>
              <w:t>、市区</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hint="eastAsia"/>
                <w:color w:val="000000"/>
                <w:kern w:val="0"/>
                <w:szCs w:val="21"/>
              </w:rPr>
              <w:t>刁镇安委办公室</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hint="eastAsia"/>
                <w:color w:val="000000"/>
                <w:kern w:val="0"/>
                <w:szCs w:val="21"/>
              </w:rPr>
              <w:t>83511016</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hint="eastAsia"/>
                <w:color w:val="000000"/>
                <w:kern w:val="0"/>
                <w:szCs w:val="21"/>
              </w:rPr>
              <w:t>刁镇</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章丘</w:t>
            </w:r>
            <w:r>
              <w:rPr>
                <w:rFonts w:ascii="宋体" w:hAnsi="宋体" w:hint="eastAsia"/>
                <w:color w:val="000000"/>
                <w:kern w:val="0"/>
                <w:szCs w:val="21"/>
              </w:rPr>
              <w:t>区</w:t>
            </w:r>
            <w:r>
              <w:rPr>
                <w:rFonts w:ascii="宋体" w:hAnsi="宋体"/>
                <w:color w:val="000000"/>
                <w:kern w:val="0"/>
                <w:szCs w:val="21"/>
              </w:rPr>
              <w:t>技术监督</w:t>
            </w:r>
            <w:r>
              <w:rPr>
                <w:rFonts w:ascii="宋体" w:hAnsi="宋体" w:hint="eastAsia"/>
                <w:color w:val="000000"/>
                <w:kern w:val="0"/>
                <w:szCs w:val="21"/>
              </w:rPr>
              <w:t>管理</w:t>
            </w:r>
            <w:r>
              <w:rPr>
                <w:rFonts w:ascii="宋体" w:hAnsi="宋体"/>
                <w:color w:val="000000"/>
                <w:kern w:val="0"/>
                <w:szCs w:val="21"/>
              </w:rPr>
              <w:t>局</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83233633</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市区</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章丘</w:t>
            </w:r>
            <w:r>
              <w:rPr>
                <w:rFonts w:ascii="宋体" w:hAnsi="宋体" w:hint="eastAsia"/>
                <w:color w:val="000000"/>
                <w:kern w:val="0"/>
                <w:szCs w:val="21"/>
              </w:rPr>
              <w:t>区</w:t>
            </w:r>
            <w:r>
              <w:rPr>
                <w:rFonts w:ascii="宋体" w:hAnsi="宋体"/>
                <w:color w:val="000000"/>
                <w:kern w:val="0"/>
                <w:szCs w:val="21"/>
              </w:rPr>
              <w:t>安监局</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83276353</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市区</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章丘</w:t>
            </w:r>
            <w:r>
              <w:rPr>
                <w:rFonts w:ascii="宋体" w:hAnsi="宋体" w:hint="eastAsia"/>
                <w:color w:val="000000"/>
                <w:kern w:val="0"/>
                <w:szCs w:val="21"/>
              </w:rPr>
              <w:t>区</w:t>
            </w:r>
            <w:r>
              <w:rPr>
                <w:rFonts w:ascii="宋体" w:hAnsi="宋体"/>
                <w:color w:val="000000"/>
                <w:kern w:val="0"/>
                <w:szCs w:val="21"/>
              </w:rPr>
              <w:t>环境保护局</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12369</w:t>
            </w:r>
            <w:r>
              <w:rPr>
                <w:rFonts w:ascii="宋体" w:hAnsi="宋体" w:hint="eastAsia"/>
                <w:color w:val="000000"/>
                <w:kern w:val="0"/>
                <w:szCs w:val="21"/>
              </w:rPr>
              <w:t>或</w:t>
            </w:r>
            <w:r>
              <w:rPr>
                <w:rFonts w:ascii="宋体" w:hAnsi="宋体"/>
                <w:color w:val="000000"/>
                <w:kern w:val="0"/>
                <w:szCs w:val="21"/>
              </w:rPr>
              <w:t>83265353</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市区</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hint="eastAsia"/>
                <w:color w:val="000000"/>
                <w:kern w:val="0"/>
                <w:szCs w:val="21"/>
              </w:rPr>
              <w:t>章丘区应急值班电话</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hint="eastAsia"/>
                <w:color w:val="000000"/>
                <w:kern w:val="0"/>
                <w:szCs w:val="21"/>
              </w:rPr>
              <w:t>83212030</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hint="eastAsia"/>
                <w:color w:val="000000"/>
                <w:kern w:val="0"/>
                <w:szCs w:val="21"/>
              </w:rPr>
              <w:t>市区</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hint="eastAsia"/>
                <w:color w:val="000000"/>
                <w:kern w:val="0"/>
                <w:szCs w:val="21"/>
              </w:rPr>
              <w:t>日月化工联系电话</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color w:val="000000"/>
                <w:kern w:val="0"/>
                <w:szCs w:val="21"/>
              </w:rPr>
              <w:t>83554311</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hint="eastAsia"/>
                <w:color w:val="000000"/>
                <w:kern w:val="0"/>
                <w:szCs w:val="21"/>
              </w:rPr>
              <w:t>本公司西侧紧邻</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hint="eastAsia"/>
                <w:color w:val="000000"/>
                <w:kern w:val="0"/>
                <w:szCs w:val="21"/>
              </w:rPr>
              <w:t>刁镇政府办公室</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hint="eastAsia"/>
                <w:color w:val="000000"/>
                <w:kern w:val="0"/>
                <w:szCs w:val="21"/>
              </w:rPr>
              <w:t>83511001</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hint="eastAsia"/>
                <w:color w:val="000000"/>
                <w:kern w:val="0"/>
                <w:szCs w:val="21"/>
              </w:rPr>
              <w:t>刁镇</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hint="eastAsia"/>
                <w:color w:val="000000"/>
                <w:kern w:val="0"/>
                <w:szCs w:val="21"/>
              </w:rPr>
              <w:t>刁镇派出所</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hint="eastAsia"/>
                <w:color w:val="000000"/>
                <w:kern w:val="0"/>
                <w:szCs w:val="21"/>
              </w:rPr>
              <w:t>83511006</w:t>
            </w:r>
          </w:p>
        </w:tc>
        <w:tc>
          <w:tcPr>
            <w:tcW w:w="3285" w:type="dxa"/>
            <w:vAlign w:val="center"/>
          </w:tcPr>
          <w:p w:rsidR="00447830" w:rsidRDefault="00447830" w:rsidP="00C947F3">
            <w:pPr>
              <w:widowControl/>
              <w:spacing w:line="360" w:lineRule="auto"/>
              <w:jc w:val="center"/>
              <w:rPr>
                <w:rFonts w:ascii="宋体" w:hAnsi="宋体"/>
                <w:color w:val="000000"/>
                <w:kern w:val="0"/>
                <w:szCs w:val="21"/>
              </w:rPr>
            </w:pPr>
            <w:r>
              <w:rPr>
                <w:rFonts w:ascii="宋体" w:hAnsi="宋体" w:hint="eastAsia"/>
                <w:color w:val="000000"/>
                <w:kern w:val="0"/>
                <w:szCs w:val="21"/>
              </w:rPr>
              <w:t>刁镇</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旧北村 李枝和</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13969027088</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公司东南部</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 xml:space="preserve">旧西村 孟  永  </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13156006168</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公司东南部</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旧南村 李林新</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13953108579</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公司东南部</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张邢村 张静亮</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13853153285</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公司东部</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胡家村 胡启义</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13356689679</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kern w:val="0"/>
                <w:szCs w:val="21"/>
              </w:rPr>
              <w:t>公司</w:t>
            </w:r>
            <w:r>
              <w:rPr>
                <w:rFonts w:ascii="宋体" w:hAnsi="宋体" w:hint="eastAsia"/>
                <w:kern w:val="0"/>
                <w:szCs w:val="21"/>
              </w:rPr>
              <w:t>东北部</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魏家村 魏红星</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13280016139</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公司东部</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吉家村 吉发森</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13335164972</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kern w:val="0"/>
                <w:szCs w:val="21"/>
              </w:rPr>
              <w:t>公司</w:t>
            </w:r>
            <w:r>
              <w:rPr>
                <w:rFonts w:ascii="宋体" w:hAnsi="宋体" w:hint="eastAsia"/>
                <w:kern w:val="0"/>
                <w:szCs w:val="21"/>
              </w:rPr>
              <w:t>东北部</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赵邢村 赵凡林</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13031726559</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公司东部</w:t>
            </w:r>
          </w:p>
        </w:tc>
      </w:tr>
      <w:tr w:rsidR="00447830" w:rsidTr="00C947F3">
        <w:trPr>
          <w:jc w:val="center"/>
        </w:trPr>
        <w:tc>
          <w:tcPr>
            <w:tcW w:w="3284"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水南村 宋立忠</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kern w:val="0"/>
                <w:szCs w:val="21"/>
              </w:rPr>
              <w:t>15552561578</w:t>
            </w:r>
          </w:p>
        </w:tc>
        <w:tc>
          <w:tcPr>
            <w:tcW w:w="3285" w:type="dxa"/>
            <w:vAlign w:val="center"/>
          </w:tcPr>
          <w:p w:rsidR="00447830" w:rsidRDefault="00447830" w:rsidP="00C947F3">
            <w:pPr>
              <w:widowControl/>
              <w:spacing w:line="360" w:lineRule="auto"/>
              <w:jc w:val="center"/>
              <w:rPr>
                <w:rFonts w:ascii="宋体" w:hAnsi="宋体"/>
                <w:kern w:val="0"/>
                <w:szCs w:val="21"/>
              </w:rPr>
            </w:pPr>
            <w:r>
              <w:rPr>
                <w:rFonts w:ascii="宋体" w:hAnsi="宋体" w:hint="eastAsia"/>
                <w:kern w:val="0"/>
                <w:szCs w:val="21"/>
              </w:rPr>
              <w:t>公司西部</w:t>
            </w:r>
          </w:p>
        </w:tc>
      </w:tr>
    </w:tbl>
    <w:p w:rsidR="00447830" w:rsidRDefault="00447830" w:rsidP="00447830">
      <w:pPr>
        <w:pStyle w:val="a7"/>
        <w:spacing w:line="560" w:lineRule="exact"/>
        <w:ind w:firstLineChars="200" w:firstLine="480"/>
        <w:rPr>
          <w:rFonts w:hAnsi="宋体"/>
          <w:color w:val="000000"/>
          <w:sz w:val="24"/>
        </w:rPr>
      </w:pPr>
      <w:r>
        <w:rPr>
          <w:rFonts w:hAnsi="宋体" w:hint="eastAsia"/>
          <w:color w:val="000000"/>
          <w:sz w:val="24"/>
        </w:rPr>
        <w:t>明水化工</w:t>
      </w:r>
      <w:r>
        <w:rPr>
          <w:rFonts w:hAnsi="宋体"/>
          <w:color w:val="000000"/>
          <w:sz w:val="24"/>
        </w:rPr>
        <w:t>应急</w:t>
      </w:r>
      <w:r>
        <w:rPr>
          <w:rFonts w:hAnsi="宋体" w:hint="eastAsia"/>
          <w:color w:val="000000"/>
          <w:sz w:val="24"/>
        </w:rPr>
        <w:t>处置设施（备）及</w:t>
      </w:r>
      <w:r>
        <w:rPr>
          <w:rFonts w:hAnsi="宋体"/>
          <w:color w:val="000000"/>
          <w:sz w:val="24"/>
        </w:rPr>
        <w:t>物资</w:t>
      </w:r>
      <w:r>
        <w:rPr>
          <w:rFonts w:hAnsi="宋体" w:hint="eastAsia"/>
          <w:color w:val="000000"/>
          <w:sz w:val="24"/>
        </w:rPr>
        <w:t>情况及消防设施基本情况见表</w:t>
      </w:r>
      <w:r>
        <w:rPr>
          <w:rFonts w:hAnsi="宋体" w:hint="eastAsia"/>
          <w:color w:val="000000"/>
          <w:sz w:val="24"/>
        </w:rPr>
        <w:t>3-11</w:t>
      </w:r>
      <w:r>
        <w:rPr>
          <w:rFonts w:hAnsi="宋体" w:hint="eastAsia"/>
          <w:color w:val="000000"/>
          <w:sz w:val="24"/>
        </w:rPr>
        <w:t>。消防器材分布台账见表</w:t>
      </w:r>
      <w:r>
        <w:rPr>
          <w:rFonts w:hAnsi="宋体" w:hint="eastAsia"/>
          <w:color w:val="000000"/>
          <w:sz w:val="24"/>
        </w:rPr>
        <w:t>3-12</w:t>
      </w:r>
      <w:r>
        <w:rPr>
          <w:rFonts w:hAnsi="宋体" w:hint="eastAsia"/>
          <w:color w:val="000000"/>
          <w:sz w:val="24"/>
        </w:rPr>
        <w:t>。</w:t>
      </w:r>
    </w:p>
    <w:p w:rsidR="00447830" w:rsidRDefault="00447830" w:rsidP="00447830">
      <w:pPr>
        <w:pStyle w:val="a7"/>
        <w:spacing w:line="560" w:lineRule="exact"/>
        <w:jc w:val="center"/>
        <w:rPr>
          <w:rFonts w:ascii="黑体" w:eastAsia="黑体" w:hAnsi="宋体"/>
          <w:color w:val="000000"/>
          <w:sz w:val="24"/>
        </w:rPr>
      </w:pPr>
      <w:r>
        <w:rPr>
          <w:rFonts w:ascii="黑体" w:eastAsia="黑体" w:hAnsi="宋体" w:hint="eastAsia"/>
          <w:color w:val="000000"/>
          <w:sz w:val="24"/>
        </w:rPr>
        <w:t>表3-11  明水化工应急处置设施（备）和物资情况统计表</w:t>
      </w:r>
    </w:p>
    <w:tbl>
      <w:tblPr>
        <w:tblW w:w="964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tblPr>
      <w:tblGrid>
        <w:gridCol w:w="929"/>
        <w:gridCol w:w="2040"/>
        <w:gridCol w:w="1106"/>
        <w:gridCol w:w="1665"/>
        <w:gridCol w:w="1677"/>
        <w:gridCol w:w="2231"/>
      </w:tblGrid>
      <w:tr w:rsidR="00447830" w:rsidTr="00C947F3">
        <w:tc>
          <w:tcPr>
            <w:tcW w:w="929"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类别</w:t>
            </w:r>
          </w:p>
        </w:tc>
        <w:tc>
          <w:tcPr>
            <w:tcW w:w="2040"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物资名称</w:t>
            </w:r>
          </w:p>
        </w:tc>
        <w:tc>
          <w:tcPr>
            <w:tcW w:w="1106"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数量</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用途及技术</w:t>
            </w:r>
          </w:p>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参数</w:t>
            </w:r>
          </w:p>
        </w:tc>
        <w:tc>
          <w:tcPr>
            <w:tcW w:w="1677"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储存地点</w:t>
            </w:r>
          </w:p>
        </w:tc>
        <w:tc>
          <w:tcPr>
            <w:tcW w:w="2231"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负责人</w:t>
            </w:r>
          </w:p>
        </w:tc>
      </w:tr>
      <w:tr w:rsidR="00447830" w:rsidTr="00C947F3">
        <w:tc>
          <w:tcPr>
            <w:tcW w:w="929" w:type="dxa"/>
            <w:vMerge w:val="restart"/>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个人</w:t>
            </w:r>
          </w:p>
          <w:p w:rsidR="00447830" w:rsidRDefault="00447830" w:rsidP="00C947F3">
            <w:pPr>
              <w:spacing w:line="360" w:lineRule="auto"/>
              <w:jc w:val="center"/>
              <w:rPr>
                <w:rFonts w:ascii="宋体" w:hAnsi="宋体"/>
                <w:sz w:val="18"/>
                <w:szCs w:val="18"/>
              </w:rPr>
            </w:pPr>
            <w:r>
              <w:rPr>
                <w:rFonts w:ascii="宋体" w:hAnsi="宋体" w:hint="eastAsia"/>
                <w:sz w:val="18"/>
                <w:szCs w:val="18"/>
              </w:rPr>
              <w:t>防护类</w:t>
            </w: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空气呼吸器</w:t>
            </w:r>
          </w:p>
        </w:tc>
        <w:tc>
          <w:tcPr>
            <w:tcW w:w="1106" w:type="dxa"/>
            <w:vAlign w:val="center"/>
          </w:tcPr>
          <w:p w:rsidR="00447830" w:rsidRDefault="00447830" w:rsidP="00C947F3">
            <w:pPr>
              <w:spacing w:line="360" w:lineRule="auto"/>
              <w:jc w:val="center"/>
              <w:textAlignment w:val="center"/>
              <w:rPr>
                <w:rFonts w:ascii="宋体" w:hAnsi="宋体"/>
                <w:sz w:val="18"/>
                <w:szCs w:val="18"/>
              </w:rPr>
            </w:pPr>
            <w:r>
              <w:rPr>
                <w:rFonts w:ascii="宋体" w:hAnsi="宋体" w:hint="eastAsia"/>
                <w:sz w:val="18"/>
                <w:szCs w:val="18"/>
              </w:rPr>
              <w:t>15</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安全防护</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各车间应急橱</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毕桂东</w:t>
            </w:r>
          </w:p>
        </w:tc>
      </w:tr>
      <w:tr w:rsidR="00447830" w:rsidTr="00C947F3">
        <w:tc>
          <w:tcPr>
            <w:tcW w:w="929" w:type="dxa"/>
            <w:vMerge/>
            <w:vAlign w:val="center"/>
          </w:tcPr>
          <w:p w:rsidR="00447830" w:rsidRDefault="00447830" w:rsidP="00C947F3">
            <w:pPr>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重型防化服</w:t>
            </w:r>
          </w:p>
        </w:tc>
        <w:tc>
          <w:tcPr>
            <w:tcW w:w="1106" w:type="dxa"/>
            <w:vAlign w:val="center"/>
          </w:tcPr>
          <w:p w:rsidR="00447830" w:rsidRDefault="00447830" w:rsidP="00C947F3">
            <w:pPr>
              <w:spacing w:line="360" w:lineRule="auto"/>
              <w:jc w:val="center"/>
              <w:textAlignment w:val="center"/>
              <w:rPr>
                <w:rFonts w:ascii="宋体" w:hAnsi="宋体"/>
                <w:sz w:val="18"/>
                <w:szCs w:val="18"/>
              </w:rPr>
            </w:pPr>
            <w:r>
              <w:rPr>
                <w:rFonts w:ascii="宋体" w:hAnsi="宋体" w:hint="eastAsia"/>
                <w:sz w:val="18"/>
                <w:szCs w:val="18"/>
              </w:rPr>
              <w:t>6</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安全防护</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各车间应急橱</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毕桂东</w:t>
            </w:r>
          </w:p>
        </w:tc>
      </w:tr>
      <w:tr w:rsidR="00447830" w:rsidTr="00C947F3">
        <w:tc>
          <w:tcPr>
            <w:tcW w:w="929" w:type="dxa"/>
            <w:vMerge/>
            <w:vAlign w:val="center"/>
          </w:tcPr>
          <w:p w:rsidR="00447830" w:rsidRDefault="00447830" w:rsidP="00C947F3">
            <w:pPr>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轻型防化服</w:t>
            </w:r>
          </w:p>
        </w:tc>
        <w:tc>
          <w:tcPr>
            <w:tcW w:w="1106" w:type="dxa"/>
            <w:vAlign w:val="center"/>
          </w:tcPr>
          <w:p w:rsidR="00447830" w:rsidRDefault="00447830" w:rsidP="00C947F3">
            <w:pPr>
              <w:spacing w:line="360" w:lineRule="auto"/>
              <w:jc w:val="center"/>
              <w:textAlignment w:val="center"/>
              <w:rPr>
                <w:rFonts w:ascii="宋体" w:hAnsi="宋体"/>
                <w:sz w:val="18"/>
                <w:szCs w:val="18"/>
              </w:rPr>
            </w:pPr>
            <w:r>
              <w:rPr>
                <w:rFonts w:ascii="宋体" w:hAnsi="宋体" w:hint="eastAsia"/>
                <w:sz w:val="18"/>
                <w:szCs w:val="18"/>
              </w:rPr>
              <w:t>5</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安全防护</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各车间应急橱</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毕桂东</w:t>
            </w:r>
          </w:p>
        </w:tc>
      </w:tr>
      <w:tr w:rsidR="00447830" w:rsidTr="00C947F3">
        <w:tc>
          <w:tcPr>
            <w:tcW w:w="929" w:type="dxa"/>
            <w:vMerge/>
            <w:vAlign w:val="center"/>
          </w:tcPr>
          <w:p w:rsidR="00447830" w:rsidRDefault="00447830" w:rsidP="00C947F3">
            <w:pPr>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防毒面罩</w:t>
            </w:r>
          </w:p>
        </w:tc>
        <w:tc>
          <w:tcPr>
            <w:tcW w:w="1106" w:type="dxa"/>
            <w:vAlign w:val="center"/>
          </w:tcPr>
          <w:p w:rsidR="00447830" w:rsidRDefault="00447830" w:rsidP="00C947F3">
            <w:pPr>
              <w:spacing w:line="360" w:lineRule="auto"/>
              <w:jc w:val="center"/>
              <w:textAlignment w:val="center"/>
              <w:rPr>
                <w:rFonts w:ascii="宋体" w:hAnsi="宋体"/>
                <w:sz w:val="18"/>
                <w:szCs w:val="18"/>
              </w:rPr>
            </w:pPr>
            <w:r>
              <w:rPr>
                <w:rFonts w:ascii="宋体" w:hAnsi="宋体" w:hint="eastAsia"/>
                <w:sz w:val="18"/>
                <w:szCs w:val="18"/>
              </w:rPr>
              <w:t>150</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安全防护</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各车间应急橱</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毕桂东</w:t>
            </w:r>
          </w:p>
        </w:tc>
      </w:tr>
      <w:tr w:rsidR="00447830" w:rsidTr="00C947F3">
        <w:tc>
          <w:tcPr>
            <w:tcW w:w="929" w:type="dxa"/>
            <w:vMerge/>
            <w:vAlign w:val="center"/>
          </w:tcPr>
          <w:p w:rsidR="00447830" w:rsidRDefault="00447830" w:rsidP="00C947F3">
            <w:pPr>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防CO滤毒罐</w:t>
            </w:r>
          </w:p>
        </w:tc>
        <w:tc>
          <w:tcPr>
            <w:tcW w:w="1106" w:type="dxa"/>
            <w:vAlign w:val="center"/>
          </w:tcPr>
          <w:p w:rsidR="00447830" w:rsidRDefault="00447830" w:rsidP="00C947F3">
            <w:pPr>
              <w:spacing w:line="360" w:lineRule="auto"/>
              <w:jc w:val="center"/>
              <w:textAlignment w:val="center"/>
              <w:rPr>
                <w:rFonts w:ascii="宋体" w:hAnsi="宋体"/>
                <w:sz w:val="18"/>
                <w:szCs w:val="18"/>
              </w:rPr>
            </w:pPr>
            <w:r>
              <w:rPr>
                <w:rFonts w:ascii="宋体" w:hAnsi="宋体" w:hint="eastAsia"/>
                <w:sz w:val="18"/>
                <w:szCs w:val="18"/>
              </w:rPr>
              <w:t>50</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安全防护</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各车间应急橱</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毕桂东</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防氨滤毒罐</w:t>
            </w:r>
          </w:p>
        </w:tc>
        <w:tc>
          <w:tcPr>
            <w:tcW w:w="1106" w:type="dxa"/>
            <w:vAlign w:val="center"/>
          </w:tcPr>
          <w:p w:rsidR="00447830" w:rsidRDefault="00447830" w:rsidP="00C947F3">
            <w:pPr>
              <w:spacing w:line="360" w:lineRule="auto"/>
              <w:jc w:val="center"/>
              <w:textAlignment w:val="center"/>
              <w:rPr>
                <w:rFonts w:ascii="宋体" w:hAnsi="宋体"/>
                <w:sz w:val="18"/>
                <w:szCs w:val="18"/>
              </w:rPr>
            </w:pPr>
            <w:r>
              <w:rPr>
                <w:rFonts w:ascii="宋体" w:hAnsi="宋体" w:hint="eastAsia"/>
                <w:sz w:val="18"/>
                <w:szCs w:val="18"/>
              </w:rPr>
              <w:t>80</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安全防护</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各车间应急橱</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毕桂东</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防醇滤毒罐</w:t>
            </w:r>
          </w:p>
        </w:tc>
        <w:tc>
          <w:tcPr>
            <w:tcW w:w="1106" w:type="dxa"/>
            <w:vAlign w:val="center"/>
          </w:tcPr>
          <w:p w:rsidR="00447830" w:rsidRDefault="00447830" w:rsidP="00C947F3">
            <w:pPr>
              <w:spacing w:line="360" w:lineRule="auto"/>
              <w:jc w:val="center"/>
              <w:textAlignment w:val="center"/>
              <w:rPr>
                <w:rFonts w:ascii="宋体" w:hAnsi="宋体"/>
                <w:sz w:val="18"/>
                <w:szCs w:val="18"/>
              </w:rPr>
            </w:pPr>
            <w:r>
              <w:rPr>
                <w:rFonts w:ascii="宋体" w:hAnsi="宋体" w:hint="eastAsia"/>
                <w:sz w:val="18"/>
                <w:szCs w:val="18"/>
              </w:rPr>
              <w:t>40</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安全防护</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各车间应急橱</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毕桂东</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防酸碱滤毒罐</w:t>
            </w:r>
          </w:p>
        </w:tc>
        <w:tc>
          <w:tcPr>
            <w:tcW w:w="1106" w:type="dxa"/>
            <w:vAlign w:val="center"/>
          </w:tcPr>
          <w:p w:rsidR="00447830" w:rsidRDefault="00447830" w:rsidP="00C947F3">
            <w:pPr>
              <w:spacing w:line="360" w:lineRule="auto"/>
              <w:jc w:val="center"/>
              <w:textAlignment w:val="center"/>
              <w:rPr>
                <w:rFonts w:ascii="宋体" w:hAnsi="宋体"/>
                <w:sz w:val="18"/>
                <w:szCs w:val="18"/>
              </w:rPr>
            </w:pPr>
            <w:r>
              <w:rPr>
                <w:rFonts w:ascii="宋体" w:hAnsi="宋体" w:hint="eastAsia"/>
                <w:sz w:val="18"/>
                <w:szCs w:val="18"/>
              </w:rPr>
              <w:t>3</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安全防护</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各车间应急橱</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毕桂东</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橡胶手套</w:t>
            </w:r>
          </w:p>
        </w:tc>
        <w:tc>
          <w:tcPr>
            <w:tcW w:w="1106" w:type="dxa"/>
            <w:vAlign w:val="center"/>
          </w:tcPr>
          <w:p w:rsidR="00447830" w:rsidRDefault="00447830" w:rsidP="00C947F3">
            <w:pPr>
              <w:spacing w:line="360" w:lineRule="auto"/>
              <w:jc w:val="center"/>
              <w:textAlignment w:val="center"/>
              <w:rPr>
                <w:rFonts w:ascii="宋体" w:hAnsi="宋体"/>
                <w:sz w:val="18"/>
                <w:szCs w:val="18"/>
              </w:rPr>
            </w:pPr>
            <w:r>
              <w:rPr>
                <w:rFonts w:ascii="宋体" w:hAnsi="宋体" w:hint="eastAsia"/>
                <w:sz w:val="18"/>
                <w:szCs w:val="18"/>
              </w:rPr>
              <w:t>6</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安全防护</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各车间应急橱</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毕桂东</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长管呼吸器</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4</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安全防护</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各车间应急橱</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毕桂东</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送风式长管呼吸器</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2</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安全防护</w:t>
            </w:r>
          </w:p>
        </w:tc>
        <w:tc>
          <w:tcPr>
            <w:tcW w:w="1677" w:type="dxa"/>
            <w:vAlign w:val="center"/>
          </w:tcPr>
          <w:p w:rsidR="00447830" w:rsidRDefault="00447830" w:rsidP="00C947F3">
            <w:pPr>
              <w:spacing w:line="360" w:lineRule="auto"/>
              <w:ind w:firstLineChars="50" w:firstLine="90"/>
              <w:jc w:val="center"/>
              <w:rPr>
                <w:rFonts w:ascii="宋体" w:hAnsi="宋体"/>
                <w:sz w:val="18"/>
                <w:szCs w:val="18"/>
              </w:rPr>
            </w:pPr>
            <w:r>
              <w:rPr>
                <w:rFonts w:ascii="宋体" w:hAnsi="宋体" w:hint="eastAsia"/>
                <w:sz w:val="18"/>
                <w:szCs w:val="18"/>
              </w:rPr>
              <w:t>各车间</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毕桂东</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隔热工作服</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2</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安全防护</w:t>
            </w:r>
          </w:p>
        </w:tc>
        <w:tc>
          <w:tcPr>
            <w:tcW w:w="1677" w:type="dxa"/>
            <w:vAlign w:val="center"/>
          </w:tcPr>
          <w:p w:rsidR="00447830" w:rsidRDefault="00447830" w:rsidP="00C947F3">
            <w:pPr>
              <w:spacing w:line="360" w:lineRule="auto"/>
              <w:ind w:firstLineChars="50" w:firstLine="90"/>
              <w:jc w:val="center"/>
              <w:rPr>
                <w:rFonts w:ascii="宋体" w:hAnsi="宋体"/>
                <w:sz w:val="18"/>
                <w:szCs w:val="18"/>
              </w:rPr>
            </w:pPr>
            <w:r>
              <w:rPr>
                <w:rFonts w:ascii="宋体" w:hAnsi="宋体" w:hint="eastAsia"/>
                <w:sz w:val="18"/>
                <w:szCs w:val="18"/>
              </w:rPr>
              <w:t>各车间</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毕桂东</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高温手套</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2</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安全防护</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调度室</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毕桂东</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防酸碱手套</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8</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安全防护</w:t>
            </w:r>
          </w:p>
        </w:tc>
        <w:tc>
          <w:tcPr>
            <w:tcW w:w="1677" w:type="dxa"/>
            <w:vAlign w:val="center"/>
          </w:tcPr>
          <w:p w:rsidR="00447830" w:rsidRDefault="00447830" w:rsidP="00C947F3">
            <w:pPr>
              <w:spacing w:line="360" w:lineRule="auto"/>
              <w:ind w:firstLineChars="50" w:firstLine="90"/>
              <w:jc w:val="center"/>
              <w:rPr>
                <w:rFonts w:ascii="宋体" w:hAnsi="宋体"/>
                <w:sz w:val="18"/>
                <w:szCs w:val="18"/>
              </w:rPr>
            </w:pPr>
            <w:r>
              <w:rPr>
                <w:rFonts w:ascii="宋体" w:hAnsi="宋体" w:hint="eastAsia"/>
                <w:sz w:val="18"/>
                <w:szCs w:val="18"/>
              </w:rPr>
              <w:t>各车间</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毕桂东</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防酸碱服</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3</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安全防护</w:t>
            </w:r>
          </w:p>
        </w:tc>
        <w:tc>
          <w:tcPr>
            <w:tcW w:w="1677" w:type="dxa"/>
            <w:vAlign w:val="center"/>
          </w:tcPr>
          <w:p w:rsidR="00447830" w:rsidRDefault="00447830" w:rsidP="00C947F3">
            <w:pPr>
              <w:spacing w:line="360" w:lineRule="auto"/>
              <w:ind w:firstLineChars="50" w:firstLine="90"/>
              <w:jc w:val="center"/>
              <w:rPr>
                <w:rFonts w:ascii="宋体" w:hAnsi="宋体"/>
                <w:sz w:val="18"/>
                <w:szCs w:val="18"/>
              </w:rPr>
            </w:pPr>
            <w:r>
              <w:rPr>
                <w:rFonts w:ascii="宋体" w:hAnsi="宋体" w:hint="eastAsia"/>
                <w:sz w:val="18"/>
                <w:szCs w:val="18"/>
              </w:rPr>
              <w:t>各车间</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毕桂东</w:t>
            </w:r>
          </w:p>
        </w:tc>
      </w:tr>
      <w:tr w:rsidR="00447830" w:rsidTr="00C947F3">
        <w:tc>
          <w:tcPr>
            <w:tcW w:w="929" w:type="dxa"/>
            <w:vMerge w:val="restart"/>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bCs/>
                <w:color w:val="000000"/>
                <w:sz w:val="18"/>
                <w:szCs w:val="18"/>
              </w:rPr>
              <w:t>应急监测设备</w:t>
            </w: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可燃、有毒气体报警仪</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7 台</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widowControl/>
              <w:spacing w:line="360" w:lineRule="auto"/>
              <w:jc w:val="center"/>
              <w:rPr>
                <w:rFonts w:ascii="宋体" w:hAnsi="宋体"/>
                <w:sz w:val="18"/>
                <w:szCs w:val="18"/>
              </w:rPr>
            </w:pPr>
            <w:r>
              <w:rPr>
                <w:rFonts w:ascii="宋体" w:hAnsi="宋体"/>
                <w:sz w:val="18"/>
                <w:szCs w:val="18"/>
              </w:rPr>
              <w:t>甲醇库区及生产区</w:t>
            </w:r>
          </w:p>
        </w:tc>
        <w:tc>
          <w:tcPr>
            <w:tcW w:w="2231"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何宽</w:t>
            </w:r>
          </w:p>
        </w:tc>
      </w:tr>
      <w:tr w:rsidR="00447830" w:rsidTr="00C947F3">
        <w:tc>
          <w:tcPr>
            <w:tcW w:w="929" w:type="dxa"/>
            <w:vMerge/>
            <w:vAlign w:val="center"/>
          </w:tcPr>
          <w:p w:rsidR="00447830" w:rsidRDefault="00447830" w:rsidP="00C947F3">
            <w:pPr>
              <w:widowControl/>
              <w:spacing w:line="360" w:lineRule="auto"/>
              <w:jc w:val="center"/>
              <w:rPr>
                <w:rFonts w:ascii="宋体" w:hAnsi="宋体"/>
                <w:bCs/>
                <w:color w:val="000000"/>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可燃、有毒气体报警仪</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2台</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widowControl/>
              <w:spacing w:line="360" w:lineRule="auto"/>
              <w:jc w:val="center"/>
              <w:rPr>
                <w:rFonts w:ascii="宋体" w:hAnsi="宋体"/>
                <w:sz w:val="18"/>
                <w:szCs w:val="18"/>
              </w:rPr>
            </w:pPr>
            <w:r>
              <w:rPr>
                <w:rFonts w:ascii="宋体" w:hAnsi="宋体"/>
                <w:sz w:val="18"/>
                <w:szCs w:val="18"/>
              </w:rPr>
              <w:t>气柜</w:t>
            </w:r>
          </w:p>
        </w:tc>
        <w:tc>
          <w:tcPr>
            <w:tcW w:w="2231" w:type="dxa"/>
            <w:vAlign w:val="center"/>
          </w:tcPr>
          <w:p w:rsidR="00447830" w:rsidRDefault="00447830" w:rsidP="00C947F3">
            <w:pPr>
              <w:widowControl/>
              <w:spacing w:line="360" w:lineRule="auto"/>
              <w:jc w:val="center"/>
              <w:rPr>
                <w:rFonts w:ascii="宋体" w:hAnsi="宋体"/>
                <w:sz w:val="18"/>
                <w:szCs w:val="18"/>
              </w:rPr>
            </w:pPr>
            <w:r>
              <w:rPr>
                <w:rFonts w:ascii="宋体" w:hAnsi="宋体"/>
                <w:sz w:val="18"/>
                <w:szCs w:val="18"/>
              </w:rPr>
              <w:t>高丰年</w:t>
            </w:r>
          </w:p>
        </w:tc>
      </w:tr>
      <w:tr w:rsidR="00447830" w:rsidTr="00C947F3">
        <w:tc>
          <w:tcPr>
            <w:tcW w:w="929" w:type="dxa"/>
            <w:vMerge/>
            <w:vAlign w:val="center"/>
          </w:tcPr>
          <w:p w:rsidR="00447830" w:rsidRDefault="00447830" w:rsidP="00C947F3">
            <w:pPr>
              <w:widowControl/>
              <w:spacing w:line="360" w:lineRule="auto"/>
              <w:jc w:val="center"/>
              <w:rPr>
                <w:rFonts w:ascii="宋体" w:hAnsi="宋体"/>
                <w:bCs/>
                <w:color w:val="000000"/>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可燃、有毒气体报警仪</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25台</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widowControl/>
              <w:spacing w:line="360" w:lineRule="auto"/>
              <w:jc w:val="center"/>
              <w:rPr>
                <w:rFonts w:ascii="宋体" w:hAnsi="宋体"/>
                <w:sz w:val="18"/>
                <w:szCs w:val="18"/>
              </w:rPr>
            </w:pPr>
            <w:r>
              <w:rPr>
                <w:rFonts w:ascii="宋体" w:hAnsi="宋体"/>
                <w:sz w:val="18"/>
                <w:szCs w:val="18"/>
              </w:rPr>
              <w:t>液氨生产区</w:t>
            </w:r>
            <w:r>
              <w:rPr>
                <w:rFonts w:ascii="宋体" w:hAnsi="宋体" w:hint="eastAsia"/>
                <w:sz w:val="18"/>
                <w:szCs w:val="18"/>
              </w:rPr>
              <w:t>（一）</w:t>
            </w:r>
          </w:p>
        </w:tc>
        <w:tc>
          <w:tcPr>
            <w:tcW w:w="2231" w:type="dxa"/>
            <w:vAlign w:val="center"/>
          </w:tcPr>
          <w:p w:rsidR="00447830" w:rsidRDefault="00447830" w:rsidP="00C947F3">
            <w:pPr>
              <w:widowControl/>
              <w:spacing w:line="360" w:lineRule="auto"/>
              <w:jc w:val="center"/>
              <w:rPr>
                <w:rFonts w:ascii="宋体" w:hAnsi="宋体"/>
                <w:sz w:val="18"/>
                <w:szCs w:val="18"/>
              </w:rPr>
            </w:pPr>
            <w:r>
              <w:rPr>
                <w:rFonts w:ascii="宋体" w:hAnsi="宋体"/>
                <w:sz w:val="18"/>
                <w:szCs w:val="18"/>
              </w:rPr>
              <w:t>高启康</w:t>
            </w:r>
          </w:p>
        </w:tc>
      </w:tr>
      <w:tr w:rsidR="00447830" w:rsidTr="00C947F3">
        <w:tc>
          <w:tcPr>
            <w:tcW w:w="929" w:type="dxa"/>
            <w:vMerge/>
            <w:vAlign w:val="center"/>
          </w:tcPr>
          <w:p w:rsidR="00447830" w:rsidRDefault="00447830" w:rsidP="00C947F3">
            <w:pPr>
              <w:widowControl/>
              <w:spacing w:line="360" w:lineRule="auto"/>
              <w:jc w:val="center"/>
              <w:rPr>
                <w:rFonts w:ascii="宋体" w:hAnsi="宋体"/>
                <w:bCs/>
                <w:color w:val="000000"/>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可燃、有毒气体报警仪</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56台</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液氨生产区（二）</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刘康、</w:t>
            </w:r>
          </w:p>
        </w:tc>
      </w:tr>
      <w:tr w:rsidR="00447830" w:rsidTr="00C947F3">
        <w:tc>
          <w:tcPr>
            <w:tcW w:w="929" w:type="dxa"/>
            <w:vMerge/>
            <w:vAlign w:val="center"/>
          </w:tcPr>
          <w:p w:rsidR="00447830" w:rsidRDefault="00447830" w:rsidP="00C947F3">
            <w:pPr>
              <w:widowControl/>
              <w:spacing w:line="360" w:lineRule="auto"/>
              <w:jc w:val="center"/>
              <w:rPr>
                <w:rFonts w:ascii="宋体" w:hAnsi="宋体"/>
                <w:bCs/>
                <w:color w:val="000000"/>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可燃、有毒气体报警仪</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5台</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widowControl/>
              <w:spacing w:line="360" w:lineRule="auto"/>
              <w:jc w:val="center"/>
              <w:rPr>
                <w:rFonts w:ascii="宋体" w:hAnsi="宋体"/>
                <w:sz w:val="18"/>
                <w:szCs w:val="18"/>
              </w:rPr>
            </w:pPr>
            <w:r>
              <w:rPr>
                <w:rFonts w:ascii="宋体" w:hAnsi="宋体"/>
                <w:sz w:val="18"/>
                <w:szCs w:val="18"/>
              </w:rPr>
              <w:t>液氨库区</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何</w:t>
            </w:r>
            <w:r>
              <w:rPr>
                <w:rFonts w:ascii="宋体" w:hAnsi="宋体"/>
                <w:sz w:val="18"/>
                <w:szCs w:val="18"/>
              </w:rPr>
              <w:t>宽</w:t>
            </w:r>
          </w:p>
        </w:tc>
      </w:tr>
      <w:tr w:rsidR="00447830" w:rsidTr="00C947F3">
        <w:tc>
          <w:tcPr>
            <w:tcW w:w="929" w:type="dxa"/>
            <w:vMerge w:val="restart"/>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洗消</w:t>
            </w:r>
          </w:p>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处理类</w:t>
            </w: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污水处理站</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1套</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污染物降解</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污水处理站</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康锋</w:t>
            </w:r>
          </w:p>
        </w:tc>
      </w:tr>
      <w:tr w:rsidR="00447830" w:rsidTr="00C947F3">
        <w:tc>
          <w:tcPr>
            <w:tcW w:w="929" w:type="dxa"/>
            <w:vMerge/>
            <w:vAlign w:val="center"/>
          </w:tcPr>
          <w:p w:rsidR="00447830" w:rsidRDefault="00447830" w:rsidP="00C947F3">
            <w:pPr>
              <w:widowControl/>
              <w:spacing w:line="360" w:lineRule="auto"/>
              <w:jc w:val="center"/>
              <w:rPr>
                <w:rFonts w:ascii="宋体" w:hAnsi="宋体"/>
                <w:color w:val="000000"/>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潜水泵</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3台</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污染物收集</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污水处理站</w:t>
            </w:r>
          </w:p>
          <w:p w:rsidR="00447830" w:rsidRDefault="00447830" w:rsidP="00C947F3">
            <w:pPr>
              <w:spacing w:line="360" w:lineRule="auto"/>
              <w:jc w:val="center"/>
              <w:rPr>
                <w:rFonts w:ascii="宋体" w:hAnsi="宋体"/>
                <w:sz w:val="18"/>
                <w:szCs w:val="18"/>
              </w:rPr>
            </w:pPr>
            <w:r>
              <w:rPr>
                <w:rFonts w:ascii="宋体" w:hAnsi="宋体" w:hint="eastAsia"/>
                <w:sz w:val="18"/>
                <w:szCs w:val="18"/>
              </w:rPr>
              <w:t>各车间</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康锋</w:t>
            </w:r>
          </w:p>
        </w:tc>
      </w:tr>
      <w:tr w:rsidR="00447830" w:rsidTr="00C947F3">
        <w:tc>
          <w:tcPr>
            <w:tcW w:w="929" w:type="dxa"/>
            <w:vMerge/>
            <w:vAlign w:val="center"/>
          </w:tcPr>
          <w:p w:rsidR="00447830" w:rsidRDefault="00447830" w:rsidP="00C947F3">
            <w:pPr>
              <w:widowControl/>
              <w:spacing w:line="360" w:lineRule="auto"/>
              <w:jc w:val="center"/>
              <w:rPr>
                <w:rFonts w:ascii="宋体" w:hAnsi="宋体"/>
                <w:color w:val="000000"/>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事故应急池</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4处</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污染物收集</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各车间</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康锋</w:t>
            </w:r>
          </w:p>
        </w:tc>
      </w:tr>
      <w:tr w:rsidR="00447830" w:rsidTr="00C947F3">
        <w:tc>
          <w:tcPr>
            <w:tcW w:w="929" w:type="dxa"/>
            <w:vMerge/>
            <w:vAlign w:val="center"/>
          </w:tcPr>
          <w:p w:rsidR="00447830" w:rsidRDefault="00447830" w:rsidP="00C947F3">
            <w:pPr>
              <w:widowControl/>
              <w:spacing w:line="360" w:lineRule="auto"/>
              <w:jc w:val="center"/>
              <w:rPr>
                <w:rFonts w:ascii="宋体" w:hAnsi="宋体"/>
                <w:color w:val="000000"/>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沙包沙袋</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100</w:t>
            </w:r>
          </w:p>
        </w:tc>
        <w:tc>
          <w:tcPr>
            <w:tcW w:w="1665"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污染源切断</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各车间</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康锋</w:t>
            </w:r>
          </w:p>
        </w:tc>
      </w:tr>
      <w:tr w:rsidR="00447830" w:rsidTr="00C947F3">
        <w:tc>
          <w:tcPr>
            <w:tcW w:w="929" w:type="dxa"/>
            <w:vMerge w:val="restart"/>
            <w:vAlign w:val="center"/>
          </w:tcPr>
          <w:p w:rsidR="00447830" w:rsidRDefault="00447830" w:rsidP="00C947F3">
            <w:pPr>
              <w:widowControl/>
              <w:spacing w:line="360" w:lineRule="auto"/>
              <w:jc w:val="center"/>
              <w:rPr>
                <w:rFonts w:ascii="宋体" w:hAnsi="宋体"/>
                <w:bCs/>
                <w:color w:val="000000"/>
                <w:sz w:val="18"/>
                <w:szCs w:val="18"/>
              </w:rPr>
            </w:pPr>
            <w:r>
              <w:rPr>
                <w:rFonts w:ascii="宋体" w:hAnsi="宋体"/>
                <w:bCs/>
                <w:color w:val="000000"/>
                <w:sz w:val="18"/>
                <w:szCs w:val="18"/>
              </w:rPr>
              <w:t>消防</w:t>
            </w:r>
          </w:p>
          <w:p w:rsidR="00447830" w:rsidRDefault="00447830" w:rsidP="00C947F3">
            <w:pPr>
              <w:widowControl/>
              <w:spacing w:line="360" w:lineRule="auto"/>
              <w:jc w:val="center"/>
              <w:rPr>
                <w:rFonts w:ascii="宋体" w:hAnsi="宋体"/>
                <w:color w:val="000000"/>
                <w:sz w:val="18"/>
                <w:szCs w:val="18"/>
              </w:rPr>
            </w:pPr>
            <w:r>
              <w:rPr>
                <w:rFonts w:ascii="宋体" w:hAnsi="宋体"/>
                <w:bCs/>
                <w:color w:val="000000"/>
                <w:sz w:val="18"/>
                <w:szCs w:val="18"/>
              </w:rPr>
              <w:t>设施</w:t>
            </w: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泡沫消防炮</w:t>
            </w:r>
          </w:p>
        </w:tc>
        <w:tc>
          <w:tcPr>
            <w:tcW w:w="1106"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6台</w:t>
            </w:r>
          </w:p>
        </w:tc>
        <w:tc>
          <w:tcPr>
            <w:tcW w:w="1665"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w:t>
            </w:r>
          </w:p>
        </w:tc>
        <w:tc>
          <w:tcPr>
            <w:tcW w:w="1677"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甲醇库区及生产区</w:t>
            </w:r>
          </w:p>
        </w:tc>
        <w:tc>
          <w:tcPr>
            <w:tcW w:w="2231" w:type="dxa"/>
            <w:vAlign w:val="center"/>
          </w:tcPr>
          <w:p w:rsidR="00447830" w:rsidRDefault="00447830" w:rsidP="00C947F3">
            <w:pPr>
              <w:spacing w:line="360" w:lineRule="auto"/>
              <w:jc w:val="center"/>
              <w:rPr>
                <w:rFonts w:ascii="宋体" w:hAnsi="宋体"/>
                <w:color w:val="000000"/>
                <w:sz w:val="18"/>
                <w:szCs w:val="18"/>
              </w:rPr>
            </w:pPr>
            <w:r>
              <w:rPr>
                <w:rFonts w:ascii="宋体" w:hAnsi="宋体" w:hint="eastAsia"/>
                <w:color w:val="000000"/>
                <w:sz w:val="18"/>
                <w:szCs w:val="18"/>
              </w:rPr>
              <w:t>何宽</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消防水炮</w:t>
            </w:r>
          </w:p>
        </w:tc>
        <w:tc>
          <w:tcPr>
            <w:tcW w:w="1106"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5台</w:t>
            </w:r>
          </w:p>
        </w:tc>
        <w:tc>
          <w:tcPr>
            <w:tcW w:w="1665"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w:t>
            </w:r>
          </w:p>
        </w:tc>
        <w:tc>
          <w:tcPr>
            <w:tcW w:w="1677"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甲醇库区及生产区</w:t>
            </w:r>
          </w:p>
        </w:tc>
        <w:tc>
          <w:tcPr>
            <w:tcW w:w="2231" w:type="dxa"/>
            <w:vAlign w:val="center"/>
          </w:tcPr>
          <w:p w:rsidR="00447830" w:rsidRDefault="00447830" w:rsidP="00C947F3">
            <w:pPr>
              <w:spacing w:line="360" w:lineRule="auto"/>
              <w:jc w:val="center"/>
              <w:rPr>
                <w:rFonts w:ascii="宋体" w:hAnsi="宋体"/>
                <w:color w:val="000000"/>
                <w:sz w:val="18"/>
                <w:szCs w:val="18"/>
              </w:rPr>
            </w:pPr>
            <w:r>
              <w:rPr>
                <w:rFonts w:ascii="宋体" w:hAnsi="宋体" w:hint="eastAsia"/>
                <w:color w:val="000000"/>
                <w:sz w:val="18"/>
                <w:szCs w:val="18"/>
              </w:rPr>
              <w:t>何宽</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喷淋装置</w:t>
            </w:r>
          </w:p>
        </w:tc>
        <w:tc>
          <w:tcPr>
            <w:tcW w:w="1106"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17个</w:t>
            </w:r>
          </w:p>
        </w:tc>
        <w:tc>
          <w:tcPr>
            <w:tcW w:w="1665"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w:t>
            </w:r>
          </w:p>
        </w:tc>
        <w:tc>
          <w:tcPr>
            <w:tcW w:w="1677"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甲醇库区及生产区</w:t>
            </w:r>
          </w:p>
        </w:tc>
        <w:tc>
          <w:tcPr>
            <w:tcW w:w="2231" w:type="dxa"/>
            <w:vAlign w:val="center"/>
          </w:tcPr>
          <w:p w:rsidR="00447830" w:rsidRDefault="00447830" w:rsidP="00C947F3">
            <w:pPr>
              <w:spacing w:line="360" w:lineRule="auto"/>
              <w:jc w:val="center"/>
              <w:rPr>
                <w:rFonts w:ascii="宋体" w:hAnsi="宋体"/>
                <w:color w:val="000000"/>
                <w:sz w:val="18"/>
                <w:szCs w:val="18"/>
              </w:rPr>
            </w:pPr>
            <w:r>
              <w:rPr>
                <w:rFonts w:ascii="宋体" w:hAnsi="宋体" w:hint="eastAsia"/>
                <w:color w:val="000000"/>
                <w:sz w:val="18"/>
                <w:szCs w:val="18"/>
              </w:rPr>
              <w:t>何宽</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围堰</w:t>
            </w:r>
          </w:p>
        </w:tc>
        <w:tc>
          <w:tcPr>
            <w:tcW w:w="1106"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2000米</w:t>
            </w:r>
          </w:p>
        </w:tc>
        <w:tc>
          <w:tcPr>
            <w:tcW w:w="1665"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w:t>
            </w:r>
          </w:p>
        </w:tc>
        <w:tc>
          <w:tcPr>
            <w:tcW w:w="1677"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甲醇库区及生产区</w:t>
            </w:r>
          </w:p>
        </w:tc>
        <w:tc>
          <w:tcPr>
            <w:tcW w:w="2231" w:type="dxa"/>
            <w:vAlign w:val="center"/>
          </w:tcPr>
          <w:p w:rsidR="00447830" w:rsidRDefault="00447830" w:rsidP="00C947F3">
            <w:pPr>
              <w:spacing w:line="360" w:lineRule="auto"/>
              <w:jc w:val="center"/>
              <w:rPr>
                <w:rFonts w:ascii="宋体" w:hAnsi="宋体"/>
                <w:color w:val="000000"/>
                <w:sz w:val="18"/>
                <w:szCs w:val="18"/>
              </w:rPr>
            </w:pPr>
            <w:r>
              <w:rPr>
                <w:rFonts w:ascii="宋体" w:hAnsi="宋体" w:hint="eastAsia"/>
                <w:color w:val="000000"/>
                <w:sz w:val="18"/>
                <w:szCs w:val="18"/>
              </w:rPr>
              <w:t>何宽</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消防沙</w:t>
            </w:r>
          </w:p>
        </w:tc>
        <w:tc>
          <w:tcPr>
            <w:tcW w:w="1106"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5立方</w:t>
            </w:r>
          </w:p>
        </w:tc>
        <w:tc>
          <w:tcPr>
            <w:tcW w:w="1665"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w:t>
            </w:r>
          </w:p>
        </w:tc>
        <w:tc>
          <w:tcPr>
            <w:tcW w:w="1677"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甲醇库区及生产区</w:t>
            </w:r>
          </w:p>
        </w:tc>
        <w:tc>
          <w:tcPr>
            <w:tcW w:w="2231" w:type="dxa"/>
            <w:vAlign w:val="center"/>
          </w:tcPr>
          <w:p w:rsidR="00447830" w:rsidRDefault="00447830" w:rsidP="00C947F3">
            <w:pPr>
              <w:spacing w:line="360" w:lineRule="auto"/>
              <w:jc w:val="center"/>
              <w:rPr>
                <w:rFonts w:ascii="宋体" w:hAnsi="宋体"/>
                <w:color w:val="000000"/>
                <w:sz w:val="18"/>
                <w:szCs w:val="18"/>
              </w:rPr>
            </w:pPr>
            <w:r>
              <w:rPr>
                <w:rFonts w:ascii="宋体" w:hAnsi="宋体" w:hint="eastAsia"/>
                <w:color w:val="000000"/>
                <w:sz w:val="18"/>
                <w:szCs w:val="18"/>
              </w:rPr>
              <w:t>何宽</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干粉灭火器</w:t>
            </w:r>
          </w:p>
        </w:tc>
        <w:tc>
          <w:tcPr>
            <w:tcW w:w="1106"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4具</w:t>
            </w:r>
          </w:p>
        </w:tc>
        <w:tc>
          <w:tcPr>
            <w:tcW w:w="1665"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w:t>
            </w:r>
          </w:p>
        </w:tc>
        <w:tc>
          <w:tcPr>
            <w:tcW w:w="1677"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气柜</w:t>
            </w:r>
          </w:p>
        </w:tc>
        <w:tc>
          <w:tcPr>
            <w:tcW w:w="2231"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高丰年、徐磊</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消防栓</w:t>
            </w:r>
          </w:p>
        </w:tc>
        <w:tc>
          <w:tcPr>
            <w:tcW w:w="1106"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2个</w:t>
            </w:r>
          </w:p>
        </w:tc>
        <w:tc>
          <w:tcPr>
            <w:tcW w:w="1665"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w:t>
            </w:r>
          </w:p>
        </w:tc>
        <w:tc>
          <w:tcPr>
            <w:tcW w:w="1677"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气柜</w:t>
            </w:r>
          </w:p>
        </w:tc>
        <w:tc>
          <w:tcPr>
            <w:tcW w:w="2231"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高丰年</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消防水炮</w:t>
            </w:r>
          </w:p>
        </w:tc>
        <w:tc>
          <w:tcPr>
            <w:tcW w:w="1106"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3台</w:t>
            </w:r>
          </w:p>
        </w:tc>
        <w:tc>
          <w:tcPr>
            <w:tcW w:w="1665"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w:t>
            </w:r>
          </w:p>
        </w:tc>
        <w:tc>
          <w:tcPr>
            <w:tcW w:w="1677"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气柜</w:t>
            </w:r>
          </w:p>
        </w:tc>
        <w:tc>
          <w:tcPr>
            <w:tcW w:w="2231"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高丰年、徐磊</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喷淋装置</w:t>
            </w:r>
          </w:p>
        </w:tc>
        <w:tc>
          <w:tcPr>
            <w:tcW w:w="1106"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1个</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color w:val="000000"/>
                <w:sz w:val="18"/>
                <w:szCs w:val="18"/>
              </w:rPr>
              <w:t>液氨生产区</w:t>
            </w:r>
            <w:r>
              <w:rPr>
                <w:rFonts w:ascii="宋体" w:hAnsi="宋体" w:hint="eastAsia"/>
                <w:color w:val="000000"/>
                <w:sz w:val="18"/>
                <w:szCs w:val="18"/>
              </w:rPr>
              <w:t>（一）</w:t>
            </w:r>
          </w:p>
        </w:tc>
        <w:tc>
          <w:tcPr>
            <w:tcW w:w="2231"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高启康</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围堰</w:t>
            </w:r>
          </w:p>
        </w:tc>
        <w:tc>
          <w:tcPr>
            <w:tcW w:w="1106" w:type="dxa"/>
            <w:vAlign w:val="center"/>
          </w:tcPr>
          <w:p w:rsidR="00447830" w:rsidRDefault="00447830" w:rsidP="00C947F3">
            <w:pPr>
              <w:tabs>
                <w:tab w:val="left" w:pos="536"/>
                <w:tab w:val="center" w:pos="612"/>
              </w:tabs>
              <w:spacing w:line="360" w:lineRule="auto"/>
              <w:ind w:firstLineChars="50" w:firstLine="90"/>
              <w:jc w:val="center"/>
              <w:rPr>
                <w:rFonts w:ascii="宋体" w:hAnsi="宋体"/>
                <w:color w:val="000000"/>
                <w:sz w:val="18"/>
                <w:szCs w:val="18"/>
              </w:rPr>
            </w:pPr>
            <w:r>
              <w:rPr>
                <w:rFonts w:ascii="宋体" w:hAnsi="宋体"/>
                <w:color w:val="000000"/>
                <w:sz w:val="18"/>
                <w:szCs w:val="18"/>
              </w:rPr>
              <w:t>50M*30M</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color w:val="000000"/>
                <w:sz w:val="18"/>
                <w:szCs w:val="18"/>
              </w:rPr>
              <w:t>液氨生产区</w:t>
            </w:r>
            <w:r>
              <w:rPr>
                <w:rFonts w:ascii="宋体" w:hAnsi="宋体" w:hint="eastAsia"/>
                <w:color w:val="000000"/>
                <w:sz w:val="18"/>
                <w:szCs w:val="18"/>
              </w:rPr>
              <w:t>（一）</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color w:val="000000"/>
                <w:sz w:val="18"/>
                <w:szCs w:val="18"/>
              </w:rPr>
              <w:t>高启康</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沙袋</w:t>
            </w:r>
          </w:p>
        </w:tc>
        <w:tc>
          <w:tcPr>
            <w:tcW w:w="1106"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50袋</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color w:val="000000"/>
                <w:sz w:val="18"/>
                <w:szCs w:val="18"/>
              </w:rPr>
              <w:t>液氨生产区</w:t>
            </w:r>
            <w:r>
              <w:rPr>
                <w:rFonts w:ascii="宋体" w:hAnsi="宋体" w:hint="eastAsia"/>
                <w:color w:val="000000"/>
                <w:sz w:val="18"/>
                <w:szCs w:val="18"/>
              </w:rPr>
              <w:t>（一）</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color w:val="000000"/>
                <w:sz w:val="18"/>
                <w:szCs w:val="18"/>
              </w:rPr>
              <w:t>高启康</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铁锨</w:t>
            </w:r>
          </w:p>
        </w:tc>
        <w:tc>
          <w:tcPr>
            <w:tcW w:w="1106"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2把</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color w:val="000000"/>
                <w:sz w:val="18"/>
                <w:szCs w:val="18"/>
              </w:rPr>
              <w:t>液氨生产区</w:t>
            </w:r>
            <w:r>
              <w:rPr>
                <w:rFonts w:ascii="宋体" w:hAnsi="宋体" w:hint="eastAsia"/>
                <w:color w:val="000000"/>
                <w:sz w:val="18"/>
                <w:szCs w:val="18"/>
              </w:rPr>
              <w:t>（一）</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color w:val="000000"/>
                <w:sz w:val="18"/>
                <w:szCs w:val="18"/>
              </w:rPr>
              <w:t>高启康</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消防水泡</w:t>
            </w:r>
          </w:p>
        </w:tc>
        <w:tc>
          <w:tcPr>
            <w:tcW w:w="1106"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1台</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color w:val="000000"/>
                <w:sz w:val="18"/>
                <w:szCs w:val="18"/>
              </w:rPr>
              <w:t>液氨生产区</w:t>
            </w:r>
            <w:r>
              <w:rPr>
                <w:rFonts w:ascii="宋体" w:hAnsi="宋体" w:hint="eastAsia"/>
                <w:color w:val="000000"/>
                <w:sz w:val="18"/>
                <w:szCs w:val="18"/>
              </w:rPr>
              <w:t>（一）</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color w:val="000000"/>
                <w:sz w:val="18"/>
                <w:szCs w:val="18"/>
              </w:rPr>
              <w:t>高启康</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干粉灭火器</w:t>
            </w:r>
          </w:p>
        </w:tc>
        <w:tc>
          <w:tcPr>
            <w:tcW w:w="1106"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50具</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color w:val="000000"/>
                <w:sz w:val="18"/>
                <w:szCs w:val="18"/>
              </w:rPr>
              <w:t>液氨生产区</w:t>
            </w:r>
            <w:r>
              <w:rPr>
                <w:rFonts w:ascii="宋体" w:hAnsi="宋体" w:hint="eastAsia"/>
                <w:color w:val="000000"/>
                <w:sz w:val="18"/>
                <w:szCs w:val="18"/>
              </w:rPr>
              <w:t>（一）</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color w:val="000000"/>
                <w:sz w:val="18"/>
                <w:szCs w:val="18"/>
              </w:rPr>
              <w:t>高启康</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消防水炮</w:t>
            </w:r>
          </w:p>
        </w:tc>
        <w:tc>
          <w:tcPr>
            <w:tcW w:w="1106"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3台</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cs="宋体" w:hint="eastAsia"/>
                <w:sz w:val="18"/>
                <w:szCs w:val="18"/>
              </w:rPr>
              <w:t>液氨生产区（二）</w:t>
            </w:r>
          </w:p>
        </w:tc>
        <w:tc>
          <w:tcPr>
            <w:tcW w:w="2231"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刘康</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喷淋装置</w:t>
            </w:r>
          </w:p>
        </w:tc>
        <w:tc>
          <w:tcPr>
            <w:tcW w:w="1106"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1个</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cs="宋体" w:hint="eastAsia"/>
                <w:sz w:val="18"/>
                <w:szCs w:val="18"/>
              </w:rPr>
              <w:t>液氨生产区（二）</w:t>
            </w:r>
          </w:p>
        </w:tc>
        <w:tc>
          <w:tcPr>
            <w:tcW w:w="2231"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刘康</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围堰</w:t>
            </w:r>
          </w:p>
        </w:tc>
        <w:tc>
          <w:tcPr>
            <w:tcW w:w="1106"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100米</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cs="宋体" w:hint="eastAsia"/>
                <w:sz w:val="18"/>
                <w:szCs w:val="18"/>
              </w:rPr>
              <w:t>液氨生产区（二）</w:t>
            </w:r>
          </w:p>
        </w:tc>
        <w:tc>
          <w:tcPr>
            <w:tcW w:w="2231"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刘康</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干粉灭火器</w:t>
            </w:r>
          </w:p>
        </w:tc>
        <w:tc>
          <w:tcPr>
            <w:tcW w:w="1106"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160具</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cs="宋体" w:hint="eastAsia"/>
                <w:sz w:val="18"/>
                <w:szCs w:val="18"/>
              </w:rPr>
              <w:t>液氨生产区（二）</w:t>
            </w:r>
          </w:p>
        </w:tc>
        <w:tc>
          <w:tcPr>
            <w:tcW w:w="2231"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刘康</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消防栓</w:t>
            </w:r>
          </w:p>
        </w:tc>
        <w:tc>
          <w:tcPr>
            <w:tcW w:w="1106"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22个</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cs="宋体" w:hint="eastAsia"/>
                <w:sz w:val="18"/>
                <w:szCs w:val="18"/>
              </w:rPr>
              <w:t>液氨生产区（二）</w:t>
            </w:r>
          </w:p>
        </w:tc>
        <w:tc>
          <w:tcPr>
            <w:tcW w:w="2231"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刘康</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铁锨</w:t>
            </w:r>
          </w:p>
        </w:tc>
        <w:tc>
          <w:tcPr>
            <w:tcW w:w="1106"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2把</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cs="宋体" w:hint="eastAsia"/>
                <w:sz w:val="18"/>
                <w:szCs w:val="18"/>
              </w:rPr>
              <w:t>液氨生产区（二）</w:t>
            </w:r>
          </w:p>
        </w:tc>
        <w:tc>
          <w:tcPr>
            <w:tcW w:w="2231"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刘康</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消防水泡</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3台</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液氨库区</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何</w:t>
            </w:r>
            <w:r>
              <w:rPr>
                <w:rFonts w:ascii="宋体" w:hAnsi="宋体"/>
                <w:sz w:val="18"/>
                <w:szCs w:val="18"/>
              </w:rPr>
              <w:t>宽</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消防喷淋</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6组</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sz w:val="18"/>
                <w:szCs w:val="18"/>
              </w:rPr>
              <w:t>液氨库区</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何</w:t>
            </w:r>
            <w:r>
              <w:rPr>
                <w:rFonts w:ascii="宋体" w:hAnsi="宋体"/>
                <w:sz w:val="18"/>
                <w:szCs w:val="18"/>
              </w:rPr>
              <w:t>宽</w:t>
            </w:r>
          </w:p>
        </w:tc>
      </w:tr>
      <w:tr w:rsidR="00447830" w:rsidTr="00C947F3">
        <w:tc>
          <w:tcPr>
            <w:tcW w:w="929" w:type="dxa"/>
            <w:vMerge/>
            <w:vAlign w:val="center"/>
          </w:tcPr>
          <w:p w:rsidR="00447830" w:rsidRDefault="00447830" w:rsidP="00C947F3">
            <w:pPr>
              <w:widowControl/>
              <w:spacing w:line="360" w:lineRule="auto"/>
              <w:jc w:val="center"/>
              <w:rPr>
                <w:rFonts w:ascii="宋体" w:hAnsi="宋体"/>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干粉灭火器</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color w:val="000000"/>
                <w:sz w:val="18"/>
                <w:szCs w:val="18"/>
              </w:rPr>
              <w:t>12具</w:t>
            </w:r>
          </w:p>
        </w:tc>
        <w:tc>
          <w:tcPr>
            <w:tcW w:w="1665"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color w:val="000000"/>
                <w:sz w:val="18"/>
                <w:szCs w:val="18"/>
              </w:rPr>
              <w:t>液氨库区</w:t>
            </w:r>
          </w:p>
        </w:tc>
        <w:tc>
          <w:tcPr>
            <w:tcW w:w="2231" w:type="dxa"/>
            <w:vAlign w:val="center"/>
          </w:tcPr>
          <w:p w:rsidR="00447830" w:rsidRDefault="00447830" w:rsidP="00C947F3">
            <w:pPr>
              <w:widowControl/>
              <w:spacing w:line="360" w:lineRule="auto"/>
              <w:jc w:val="center"/>
              <w:rPr>
                <w:rFonts w:ascii="宋体" w:hAnsi="宋体"/>
                <w:sz w:val="18"/>
                <w:szCs w:val="18"/>
              </w:rPr>
            </w:pPr>
            <w:r>
              <w:rPr>
                <w:rFonts w:ascii="宋体" w:hAnsi="宋体" w:hint="eastAsia"/>
                <w:color w:val="000000"/>
                <w:sz w:val="18"/>
                <w:szCs w:val="18"/>
              </w:rPr>
              <w:t>何</w:t>
            </w:r>
            <w:r>
              <w:rPr>
                <w:rFonts w:ascii="宋体" w:hAnsi="宋体"/>
                <w:color w:val="000000"/>
                <w:sz w:val="18"/>
                <w:szCs w:val="18"/>
              </w:rPr>
              <w:t>宽</w:t>
            </w:r>
          </w:p>
        </w:tc>
      </w:tr>
      <w:tr w:rsidR="00447830" w:rsidTr="00C947F3">
        <w:tc>
          <w:tcPr>
            <w:tcW w:w="929" w:type="dxa"/>
            <w:vMerge w:val="restart"/>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bCs/>
                <w:color w:val="000000"/>
                <w:sz w:val="18"/>
                <w:szCs w:val="18"/>
              </w:rPr>
              <w:t>应急救援物资</w:t>
            </w: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应急照明灯</w:t>
            </w:r>
          </w:p>
        </w:tc>
        <w:tc>
          <w:tcPr>
            <w:tcW w:w="1106"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4台</w:t>
            </w:r>
          </w:p>
        </w:tc>
        <w:tc>
          <w:tcPr>
            <w:tcW w:w="1665"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w:t>
            </w:r>
          </w:p>
        </w:tc>
        <w:tc>
          <w:tcPr>
            <w:tcW w:w="1677"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color w:val="000000"/>
                <w:sz w:val="18"/>
                <w:szCs w:val="18"/>
              </w:rPr>
              <w:t>气柜</w:t>
            </w:r>
          </w:p>
        </w:tc>
        <w:tc>
          <w:tcPr>
            <w:tcW w:w="2231"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color w:val="000000"/>
                <w:sz w:val="18"/>
                <w:szCs w:val="18"/>
              </w:rPr>
              <w:t>高丰年、徐磊</w:t>
            </w:r>
          </w:p>
        </w:tc>
      </w:tr>
      <w:tr w:rsidR="00447830" w:rsidTr="00C947F3">
        <w:tc>
          <w:tcPr>
            <w:tcW w:w="929" w:type="dxa"/>
            <w:vMerge/>
            <w:vAlign w:val="center"/>
          </w:tcPr>
          <w:p w:rsidR="00447830" w:rsidRDefault="00447830" w:rsidP="00C947F3">
            <w:pPr>
              <w:widowControl/>
              <w:spacing w:line="360" w:lineRule="auto"/>
              <w:jc w:val="center"/>
              <w:rPr>
                <w:rFonts w:ascii="宋体" w:hAnsi="宋体"/>
                <w:color w:val="FF0000"/>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沙袋</w:t>
            </w:r>
          </w:p>
        </w:tc>
        <w:tc>
          <w:tcPr>
            <w:tcW w:w="1106"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50袋</w:t>
            </w:r>
          </w:p>
        </w:tc>
        <w:tc>
          <w:tcPr>
            <w:tcW w:w="1665"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w:t>
            </w:r>
          </w:p>
        </w:tc>
        <w:tc>
          <w:tcPr>
            <w:tcW w:w="1677"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液氨生产区</w:t>
            </w:r>
            <w:r>
              <w:rPr>
                <w:rFonts w:ascii="宋体" w:hAnsi="宋体" w:hint="eastAsia"/>
                <w:color w:val="000000"/>
                <w:sz w:val="18"/>
                <w:szCs w:val="18"/>
              </w:rPr>
              <w:t>（一）</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color w:val="000000"/>
                <w:sz w:val="18"/>
                <w:szCs w:val="18"/>
              </w:rPr>
              <w:t>高启康</w:t>
            </w:r>
          </w:p>
        </w:tc>
      </w:tr>
      <w:tr w:rsidR="00447830" w:rsidTr="00C947F3">
        <w:tc>
          <w:tcPr>
            <w:tcW w:w="929" w:type="dxa"/>
            <w:vMerge/>
            <w:vAlign w:val="center"/>
          </w:tcPr>
          <w:p w:rsidR="00447830" w:rsidRDefault="00447830" w:rsidP="00C947F3">
            <w:pPr>
              <w:widowControl/>
              <w:spacing w:line="360" w:lineRule="auto"/>
              <w:jc w:val="center"/>
              <w:rPr>
                <w:rFonts w:ascii="宋体" w:hAnsi="宋体"/>
                <w:color w:val="FF0000"/>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铁锨</w:t>
            </w:r>
          </w:p>
        </w:tc>
        <w:tc>
          <w:tcPr>
            <w:tcW w:w="1106"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2把</w:t>
            </w:r>
          </w:p>
        </w:tc>
        <w:tc>
          <w:tcPr>
            <w:tcW w:w="1665"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w:t>
            </w:r>
          </w:p>
        </w:tc>
        <w:tc>
          <w:tcPr>
            <w:tcW w:w="1677"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液氨生产区</w:t>
            </w:r>
            <w:r>
              <w:rPr>
                <w:rFonts w:ascii="宋体" w:hAnsi="宋体" w:hint="eastAsia"/>
                <w:color w:val="000000"/>
                <w:sz w:val="18"/>
                <w:szCs w:val="18"/>
              </w:rPr>
              <w:t>（一）</w:t>
            </w:r>
          </w:p>
        </w:tc>
        <w:tc>
          <w:tcPr>
            <w:tcW w:w="2231" w:type="dxa"/>
            <w:vAlign w:val="center"/>
          </w:tcPr>
          <w:p w:rsidR="00447830" w:rsidRDefault="00447830" w:rsidP="00C947F3">
            <w:pPr>
              <w:spacing w:line="360" w:lineRule="auto"/>
              <w:jc w:val="center"/>
              <w:rPr>
                <w:rFonts w:ascii="宋体" w:hAnsi="宋体"/>
                <w:sz w:val="18"/>
                <w:szCs w:val="18"/>
              </w:rPr>
            </w:pPr>
            <w:r>
              <w:rPr>
                <w:rFonts w:ascii="宋体" w:hAnsi="宋体"/>
                <w:color w:val="000000"/>
                <w:sz w:val="18"/>
                <w:szCs w:val="18"/>
              </w:rPr>
              <w:t>高启康</w:t>
            </w:r>
          </w:p>
        </w:tc>
      </w:tr>
      <w:tr w:rsidR="00447830" w:rsidTr="00C947F3">
        <w:tc>
          <w:tcPr>
            <w:tcW w:w="929" w:type="dxa"/>
            <w:vMerge/>
            <w:vAlign w:val="center"/>
          </w:tcPr>
          <w:p w:rsidR="00447830" w:rsidRDefault="00447830" w:rsidP="00C947F3">
            <w:pPr>
              <w:widowControl/>
              <w:spacing w:line="360" w:lineRule="auto"/>
              <w:jc w:val="center"/>
              <w:rPr>
                <w:rFonts w:ascii="宋体" w:hAnsi="宋体"/>
                <w:color w:val="FF0000"/>
                <w:sz w:val="18"/>
                <w:szCs w:val="18"/>
              </w:rPr>
            </w:pPr>
          </w:p>
        </w:tc>
        <w:tc>
          <w:tcPr>
            <w:tcW w:w="2040"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应急照明灯</w:t>
            </w:r>
          </w:p>
        </w:tc>
        <w:tc>
          <w:tcPr>
            <w:tcW w:w="1106" w:type="dxa"/>
            <w:vAlign w:val="center"/>
          </w:tcPr>
          <w:p w:rsidR="00447830" w:rsidRDefault="00447830" w:rsidP="00C947F3">
            <w:pPr>
              <w:spacing w:line="360" w:lineRule="auto"/>
              <w:jc w:val="center"/>
              <w:rPr>
                <w:rFonts w:ascii="宋体" w:hAnsi="宋体"/>
                <w:sz w:val="18"/>
                <w:szCs w:val="18"/>
              </w:rPr>
            </w:pPr>
            <w:r>
              <w:rPr>
                <w:rFonts w:ascii="宋体" w:hAnsi="宋体"/>
                <w:color w:val="000000"/>
                <w:sz w:val="18"/>
                <w:szCs w:val="18"/>
              </w:rPr>
              <w:t>21台</w:t>
            </w:r>
          </w:p>
        </w:tc>
        <w:tc>
          <w:tcPr>
            <w:tcW w:w="1665"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w:t>
            </w:r>
          </w:p>
        </w:tc>
        <w:tc>
          <w:tcPr>
            <w:tcW w:w="1677" w:type="dxa"/>
            <w:vAlign w:val="center"/>
          </w:tcPr>
          <w:p w:rsidR="00447830" w:rsidRDefault="00447830" w:rsidP="00C947F3">
            <w:pPr>
              <w:spacing w:line="360" w:lineRule="auto"/>
              <w:jc w:val="center"/>
              <w:rPr>
                <w:rFonts w:ascii="宋体" w:hAnsi="宋体"/>
                <w:color w:val="000000"/>
                <w:sz w:val="18"/>
                <w:szCs w:val="18"/>
              </w:rPr>
            </w:pPr>
            <w:r>
              <w:rPr>
                <w:rFonts w:ascii="宋体" w:hAnsi="宋体"/>
                <w:color w:val="000000"/>
                <w:sz w:val="18"/>
                <w:szCs w:val="18"/>
              </w:rPr>
              <w:t>液氨生产区</w:t>
            </w:r>
            <w:r>
              <w:rPr>
                <w:rFonts w:ascii="宋体" w:hAnsi="宋体" w:hint="eastAsia"/>
                <w:color w:val="000000"/>
                <w:sz w:val="18"/>
                <w:szCs w:val="18"/>
              </w:rPr>
              <w:t>（一）</w:t>
            </w:r>
          </w:p>
        </w:tc>
        <w:tc>
          <w:tcPr>
            <w:tcW w:w="2231"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color w:val="000000"/>
                <w:sz w:val="18"/>
                <w:szCs w:val="18"/>
              </w:rPr>
              <w:t>高启康</w:t>
            </w:r>
          </w:p>
        </w:tc>
      </w:tr>
      <w:tr w:rsidR="00447830" w:rsidTr="00C947F3">
        <w:tc>
          <w:tcPr>
            <w:tcW w:w="929" w:type="dxa"/>
            <w:vMerge/>
            <w:vAlign w:val="center"/>
          </w:tcPr>
          <w:p w:rsidR="00447830" w:rsidRDefault="00447830" w:rsidP="00C947F3">
            <w:pPr>
              <w:widowControl/>
              <w:spacing w:line="360" w:lineRule="auto"/>
              <w:jc w:val="center"/>
              <w:rPr>
                <w:rFonts w:ascii="宋体" w:hAnsi="宋体"/>
                <w:color w:val="FF0000"/>
                <w:sz w:val="18"/>
                <w:szCs w:val="18"/>
              </w:rPr>
            </w:pPr>
          </w:p>
        </w:tc>
        <w:tc>
          <w:tcPr>
            <w:tcW w:w="2040"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应急照明灯</w:t>
            </w:r>
          </w:p>
        </w:tc>
        <w:tc>
          <w:tcPr>
            <w:tcW w:w="1106"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32台</w:t>
            </w:r>
          </w:p>
        </w:tc>
        <w:tc>
          <w:tcPr>
            <w:tcW w:w="1665"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cs="宋体" w:hint="eastAsia"/>
                <w:sz w:val="18"/>
                <w:szCs w:val="18"/>
              </w:rPr>
              <w:t>液氨生产区（二）</w:t>
            </w:r>
          </w:p>
        </w:tc>
        <w:tc>
          <w:tcPr>
            <w:tcW w:w="2231"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刘康</w:t>
            </w:r>
          </w:p>
        </w:tc>
      </w:tr>
      <w:tr w:rsidR="00447830" w:rsidTr="00C947F3">
        <w:tc>
          <w:tcPr>
            <w:tcW w:w="929" w:type="dxa"/>
            <w:vMerge/>
            <w:vAlign w:val="center"/>
          </w:tcPr>
          <w:p w:rsidR="00447830" w:rsidRDefault="00447830" w:rsidP="00C947F3">
            <w:pPr>
              <w:widowControl/>
              <w:spacing w:line="360" w:lineRule="auto"/>
              <w:jc w:val="center"/>
              <w:rPr>
                <w:rFonts w:ascii="宋体" w:hAnsi="宋体"/>
                <w:color w:val="FF0000"/>
                <w:sz w:val="18"/>
                <w:szCs w:val="18"/>
              </w:rPr>
            </w:pPr>
          </w:p>
        </w:tc>
        <w:tc>
          <w:tcPr>
            <w:tcW w:w="2040"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消防栓</w:t>
            </w:r>
          </w:p>
        </w:tc>
        <w:tc>
          <w:tcPr>
            <w:tcW w:w="1106"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22个</w:t>
            </w:r>
          </w:p>
        </w:tc>
        <w:tc>
          <w:tcPr>
            <w:tcW w:w="1665"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cs="宋体" w:hint="eastAsia"/>
                <w:sz w:val="18"/>
                <w:szCs w:val="18"/>
              </w:rPr>
              <w:t>液氨生产区（二）</w:t>
            </w:r>
          </w:p>
        </w:tc>
        <w:tc>
          <w:tcPr>
            <w:tcW w:w="2231"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刘康</w:t>
            </w:r>
          </w:p>
        </w:tc>
      </w:tr>
      <w:tr w:rsidR="00447830" w:rsidTr="00C947F3">
        <w:tc>
          <w:tcPr>
            <w:tcW w:w="929" w:type="dxa"/>
            <w:vMerge/>
            <w:vAlign w:val="center"/>
          </w:tcPr>
          <w:p w:rsidR="00447830" w:rsidRDefault="00447830" w:rsidP="00C947F3">
            <w:pPr>
              <w:widowControl/>
              <w:spacing w:line="360" w:lineRule="auto"/>
              <w:jc w:val="center"/>
              <w:rPr>
                <w:rFonts w:ascii="宋体" w:hAnsi="宋体"/>
                <w:color w:val="FF0000"/>
                <w:sz w:val="18"/>
                <w:szCs w:val="18"/>
              </w:rPr>
            </w:pPr>
          </w:p>
        </w:tc>
        <w:tc>
          <w:tcPr>
            <w:tcW w:w="2040"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铁锨</w:t>
            </w:r>
          </w:p>
        </w:tc>
        <w:tc>
          <w:tcPr>
            <w:tcW w:w="1106"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2把</w:t>
            </w:r>
          </w:p>
        </w:tc>
        <w:tc>
          <w:tcPr>
            <w:tcW w:w="1665" w:type="dxa"/>
            <w:vAlign w:val="center"/>
          </w:tcPr>
          <w:p w:rsidR="00447830" w:rsidRDefault="00447830" w:rsidP="00C947F3">
            <w:pPr>
              <w:widowControl/>
              <w:spacing w:line="360" w:lineRule="auto"/>
              <w:jc w:val="center"/>
              <w:rPr>
                <w:rFonts w:ascii="宋体" w:hAnsi="宋体"/>
                <w:color w:val="000000"/>
                <w:sz w:val="18"/>
                <w:szCs w:val="18"/>
              </w:rPr>
            </w:pPr>
            <w:r>
              <w:rPr>
                <w:rFonts w:ascii="宋体" w:hAnsi="宋体" w:hint="eastAsia"/>
                <w:color w:val="000000"/>
                <w:sz w:val="18"/>
                <w:szCs w:val="18"/>
              </w:rPr>
              <w:t>-</w:t>
            </w:r>
          </w:p>
        </w:tc>
        <w:tc>
          <w:tcPr>
            <w:tcW w:w="1677" w:type="dxa"/>
            <w:vAlign w:val="center"/>
          </w:tcPr>
          <w:p w:rsidR="00447830" w:rsidRDefault="00447830" w:rsidP="00C947F3">
            <w:pPr>
              <w:spacing w:line="360" w:lineRule="auto"/>
              <w:jc w:val="center"/>
              <w:rPr>
                <w:rFonts w:ascii="宋体" w:hAnsi="宋体"/>
                <w:sz w:val="18"/>
                <w:szCs w:val="18"/>
              </w:rPr>
            </w:pPr>
            <w:r>
              <w:rPr>
                <w:rFonts w:ascii="宋体" w:hAnsi="宋体" w:cs="宋体" w:hint="eastAsia"/>
                <w:sz w:val="18"/>
                <w:szCs w:val="18"/>
              </w:rPr>
              <w:t>液氨生产区（二）</w:t>
            </w:r>
          </w:p>
        </w:tc>
        <w:tc>
          <w:tcPr>
            <w:tcW w:w="2231" w:type="dxa"/>
            <w:vAlign w:val="center"/>
          </w:tcPr>
          <w:p w:rsidR="00447830" w:rsidRDefault="00447830" w:rsidP="00C947F3">
            <w:pPr>
              <w:spacing w:line="360" w:lineRule="auto"/>
              <w:jc w:val="center"/>
              <w:rPr>
                <w:rFonts w:ascii="宋体" w:hAnsi="宋体" w:cs="宋体"/>
                <w:sz w:val="18"/>
                <w:szCs w:val="18"/>
              </w:rPr>
            </w:pPr>
            <w:r>
              <w:rPr>
                <w:rFonts w:ascii="宋体" w:hAnsi="宋体" w:cs="宋体"/>
                <w:sz w:val="18"/>
                <w:szCs w:val="18"/>
              </w:rPr>
              <w:t>刘康</w:t>
            </w:r>
          </w:p>
        </w:tc>
      </w:tr>
    </w:tbl>
    <w:p w:rsidR="00447830" w:rsidRDefault="00447830" w:rsidP="00447830">
      <w:pPr>
        <w:spacing w:line="360" w:lineRule="auto"/>
        <w:jc w:val="center"/>
        <w:rPr>
          <w:rFonts w:ascii="黑体" w:eastAsia="黑体"/>
          <w:color w:val="000000"/>
          <w:sz w:val="24"/>
        </w:rPr>
      </w:pPr>
      <w:r>
        <w:rPr>
          <w:rFonts w:ascii="黑体" w:eastAsia="黑体" w:hint="eastAsia"/>
          <w:color w:val="000000"/>
          <w:sz w:val="24"/>
        </w:rPr>
        <w:t>表3-12  明水化工消防器材分布台账</w:t>
      </w:r>
    </w:p>
    <w:tbl>
      <w:tblPr>
        <w:tblW w:w="9668" w:type="dxa"/>
        <w:tblLayout w:type="fixed"/>
        <w:tblCellMar>
          <w:top w:w="28" w:type="dxa"/>
          <w:left w:w="0" w:type="dxa"/>
          <w:bottom w:w="28" w:type="dxa"/>
          <w:right w:w="0" w:type="dxa"/>
        </w:tblCellMar>
        <w:tblLook w:val="04A0"/>
      </w:tblPr>
      <w:tblGrid>
        <w:gridCol w:w="585"/>
        <w:gridCol w:w="1742"/>
        <w:gridCol w:w="1381"/>
        <w:gridCol w:w="1413"/>
        <w:gridCol w:w="1098"/>
        <w:gridCol w:w="1239"/>
        <w:gridCol w:w="1114"/>
        <w:gridCol w:w="1096"/>
      </w:tblGrid>
      <w:tr w:rsidR="00447830" w:rsidTr="00C947F3">
        <w:tc>
          <w:tcPr>
            <w:tcW w:w="5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宋体"/>
                <w:sz w:val="18"/>
                <w:szCs w:val="18"/>
              </w:rPr>
            </w:pPr>
            <w:r>
              <w:rPr>
                <w:rFonts w:ascii="宋体" w:hAnsi="宋体" w:cs="宋体" w:hint="eastAsia"/>
                <w:kern w:val="0"/>
                <w:sz w:val="18"/>
                <w:szCs w:val="18"/>
              </w:rPr>
              <w:t>序号</w:t>
            </w:r>
          </w:p>
        </w:tc>
        <w:tc>
          <w:tcPr>
            <w:tcW w:w="174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宋体"/>
                <w:sz w:val="18"/>
                <w:szCs w:val="18"/>
              </w:rPr>
            </w:pPr>
            <w:r>
              <w:rPr>
                <w:rFonts w:ascii="宋体" w:hAnsi="宋体" w:cs="宋体" w:hint="eastAsia"/>
                <w:kern w:val="0"/>
                <w:sz w:val="18"/>
                <w:szCs w:val="18"/>
              </w:rPr>
              <w:t>部门</w:t>
            </w:r>
          </w:p>
        </w:tc>
        <w:tc>
          <w:tcPr>
            <w:tcW w:w="1381"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Calibri"/>
                <w:sz w:val="18"/>
                <w:szCs w:val="18"/>
              </w:rPr>
            </w:pPr>
            <w:r>
              <w:rPr>
                <w:rFonts w:ascii="宋体" w:hAnsi="宋体" w:cs="Calibri" w:hint="eastAsia"/>
                <w:kern w:val="0"/>
                <w:sz w:val="18"/>
                <w:szCs w:val="18"/>
              </w:rPr>
              <w:t>4</w:t>
            </w:r>
            <w:r>
              <w:rPr>
                <w:rFonts w:ascii="宋体" w:hAnsi="宋体" w:cs="Calibri"/>
                <w:kern w:val="0"/>
                <w:sz w:val="18"/>
                <w:szCs w:val="18"/>
              </w:rPr>
              <w:t>kg</w:t>
            </w:r>
            <w:r>
              <w:rPr>
                <w:rStyle w:val="font61"/>
                <w:rFonts w:hint="default"/>
              </w:rPr>
              <w:t>干粉</w:t>
            </w:r>
            <w:r>
              <w:rPr>
                <w:rStyle w:val="font51"/>
                <w:rFonts w:ascii="宋体" w:hAnsi="宋体"/>
              </w:rPr>
              <w:t>A</w:t>
            </w:r>
            <w:r>
              <w:rPr>
                <w:rStyle w:val="font61"/>
                <w:rFonts w:hint="default"/>
              </w:rPr>
              <w:t>、</w:t>
            </w:r>
            <w:r>
              <w:rPr>
                <w:rStyle w:val="font51"/>
                <w:rFonts w:ascii="宋体" w:hAnsi="宋体"/>
              </w:rPr>
              <w:t>B</w:t>
            </w:r>
            <w:r>
              <w:rPr>
                <w:rStyle w:val="font61"/>
                <w:rFonts w:hint="default"/>
              </w:rPr>
              <w:t>、</w:t>
            </w:r>
            <w:r>
              <w:rPr>
                <w:rStyle w:val="font51"/>
                <w:rFonts w:ascii="宋体" w:hAnsi="宋体"/>
              </w:rPr>
              <w:t>C</w:t>
            </w:r>
            <w:r>
              <w:rPr>
                <w:rStyle w:val="font61"/>
                <w:rFonts w:hint="default"/>
              </w:rPr>
              <w:t>灭火器</w:t>
            </w:r>
          </w:p>
        </w:tc>
        <w:tc>
          <w:tcPr>
            <w:tcW w:w="1413"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Calibri"/>
                <w:sz w:val="18"/>
                <w:szCs w:val="18"/>
              </w:rPr>
            </w:pPr>
            <w:r>
              <w:rPr>
                <w:rFonts w:ascii="宋体" w:hAnsi="宋体" w:cs="Calibri" w:hint="eastAsia"/>
                <w:kern w:val="0"/>
                <w:sz w:val="18"/>
                <w:szCs w:val="18"/>
              </w:rPr>
              <w:t>8</w:t>
            </w:r>
            <w:r>
              <w:rPr>
                <w:rFonts w:ascii="宋体" w:hAnsi="宋体" w:cs="Calibri"/>
                <w:kern w:val="0"/>
                <w:sz w:val="18"/>
                <w:szCs w:val="18"/>
              </w:rPr>
              <w:t>kg</w:t>
            </w:r>
            <w:r>
              <w:rPr>
                <w:rStyle w:val="font61"/>
                <w:rFonts w:hint="default"/>
              </w:rPr>
              <w:t>干粉</w:t>
            </w:r>
            <w:r>
              <w:rPr>
                <w:rStyle w:val="font51"/>
                <w:rFonts w:ascii="宋体" w:hAnsi="宋体"/>
              </w:rPr>
              <w:t>A</w:t>
            </w:r>
            <w:r>
              <w:rPr>
                <w:rStyle w:val="font61"/>
                <w:rFonts w:hint="default"/>
              </w:rPr>
              <w:t>、</w:t>
            </w:r>
            <w:r>
              <w:rPr>
                <w:rStyle w:val="font51"/>
                <w:rFonts w:ascii="宋体" w:hAnsi="宋体"/>
              </w:rPr>
              <w:t>B</w:t>
            </w:r>
            <w:r>
              <w:rPr>
                <w:rStyle w:val="font61"/>
                <w:rFonts w:hint="default"/>
              </w:rPr>
              <w:t>、</w:t>
            </w:r>
            <w:r>
              <w:rPr>
                <w:rStyle w:val="font51"/>
                <w:rFonts w:ascii="宋体" w:hAnsi="宋体"/>
              </w:rPr>
              <w:t>C</w:t>
            </w:r>
            <w:r>
              <w:rPr>
                <w:rStyle w:val="font61"/>
                <w:rFonts w:hint="default"/>
              </w:rPr>
              <w:t>灭火器</w:t>
            </w:r>
          </w:p>
        </w:tc>
        <w:tc>
          <w:tcPr>
            <w:tcW w:w="109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Calibri"/>
                <w:sz w:val="18"/>
                <w:szCs w:val="18"/>
              </w:rPr>
            </w:pPr>
            <w:r>
              <w:rPr>
                <w:rFonts w:ascii="宋体" w:hAnsi="宋体" w:cs="Calibri" w:hint="eastAsia"/>
                <w:kern w:val="0"/>
                <w:sz w:val="18"/>
                <w:szCs w:val="18"/>
              </w:rPr>
              <w:t>消火栓</w:t>
            </w:r>
          </w:p>
        </w:tc>
        <w:tc>
          <w:tcPr>
            <w:tcW w:w="1239"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Calibri"/>
                <w:sz w:val="18"/>
                <w:szCs w:val="18"/>
              </w:rPr>
            </w:pPr>
            <w:r>
              <w:rPr>
                <w:rFonts w:ascii="宋体" w:hAnsi="宋体" w:cs="Calibri"/>
                <w:kern w:val="0"/>
                <w:sz w:val="18"/>
                <w:szCs w:val="18"/>
              </w:rPr>
              <w:t>35kg</w:t>
            </w:r>
            <w:r>
              <w:rPr>
                <w:rStyle w:val="font61"/>
                <w:rFonts w:hint="default"/>
              </w:rPr>
              <w:t>干粉</w:t>
            </w:r>
            <w:r>
              <w:rPr>
                <w:rStyle w:val="font51"/>
                <w:rFonts w:ascii="宋体" w:hAnsi="宋体"/>
              </w:rPr>
              <w:t>A</w:t>
            </w:r>
            <w:r>
              <w:rPr>
                <w:rStyle w:val="font61"/>
                <w:rFonts w:hint="default"/>
              </w:rPr>
              <w:t>、</w:t>
            </w:r>
            <w:r>
              <w:rPr>
                <w:rStyle w:val="font51"/>
                <w:rFonts w:ascii="宋体" w:hAnsi="宋体"/>
              </w:rPr>
              <w:t>B</w:t>
            </w:r>
            <w:r>
              <w:rPr>
                <w:rStyle w:val="font61"/>
                <w:rFonts w:hint="default"/>
              </w:rPr>
              <w:t>、</w:t>
            </w:r>
            <w:r>
              <w:rPr>
                <w:rStyle w:val="font51"/>
                <w:rFonts w:ascii="宋体" w:hAnsi="宋体"/>
              </w:rPr>
              <w:t>C</w:t>
            </w:r>
            <w:r>
              <w:rPr>
                <w:rStyle w:val="font61"/>
                <w:rFonts w:hint="default"/>
              </w:rPr>
              <w:t>灭火器</w:t>
            </w:r>
          </w:p>
        </w:tc>
        <w:tc>
          <w:tcPr>
            <w:tcW w:w="1114"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Calibri"/>
                <w:sz w:val="18"/>
                <w:szCs w:val="18"/>
              </w:rPr>
            </w:pPr>
            <w:r>
              <w:rPr>
                <w:rFonts w:ascii="宋体" w:hAnsi="宋体" w:cs="Calibri" w:hint="eastAsia"/>
                <w:kern w:val="0"/>
                <w:sz w:val="18"/>
                <w:szCs w:val="18"/>
              </w:rPr>
              <w:t>45</w:t>
            </w:r>
            <w:r>
              <w:rPr>
                <w:rFonts w:ascii="宋体" w:hAnsi="宋体" w:cs="Calibri"/>
                <w:kern w:val="0"/>
                <w:sz w:val="18"/>
                <w:szCs w:val="18"/>
              </w:rPr>
              <w:t>kg/</w:t>
            </w:r>
            <w:r>
              <w:rPr>
                <w:rStyle w:val="font61"/>
                <w:rFonts w:hint="default"/>
              </w:rPr>
              <w:t>泡沫灭火器</w:t>
            </w:r>
          </w:p>
        </w:tc>
        <w:tc>
          <w:tcPr>
            <w:tcW w:w="1096"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宋体"/>
                <w:sz w:val="18"/>
                <w:szCs w:val="18"/>
              </w:rPr>
            </w:pPr>
            <w:r>
              <w:rPr>
                <w:rFonts w:ascii="宋体" w:hAnsi="宋体" w:cs="宋体" w:hint="eastAsia"/>
                <w:kern w:val="0"/>
                <w:sz w:val="18"/>
                <w:szCs w:val="18"/>
              </w:rPr>
              <w:t>器材责任人</w:t>
            </w:r>
          </w:p>
        </w:tc>
      </w:tr>
      <w:tr w:rsidR="00447830" w:rsidTr="00C947F3">
        <w:tc>
          <w:tcPr>
            <w:tcW w:w="585"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Calibri"/>
                <w:sz w:val="18"/>
                <w:szCs w:val="18"/>
              </w:rPr>
            </w:pPr>
            <w:r>
              <w:rPr>
                <w:rFonts w:ascii="宋体" w:hAnsi="宋体" w:cs="Calibri"/>
                <w:kern w:val="0"/>
                <w:sz w:val="18"/>
                <w:szCs w:val="18"/>
              </w:rPr>
              <w:t>1</w:t>
            </w:r>
          </w:p>
        </w:tc>
        <w:tc>
          <w:tcPr>
            <w:tcW w:w="1742"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造气</w:t>
            </w:r>
          </w:p>
        </w:tc>
        <w:tc>
          <w:tcPr>
            <w:tcW w:w="1381"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13</w:t>
            </w:r>
          </w:p>
        </w:tc>
        <w:tc>
          <w:tcPr>
            <w:tcW w:w="1413"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71</w:t>
            </w:r>
          </w:p>
        </w:tc>
        <w:tc>
          <w:tcPr>
            <w:tcW w:w="1098"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53</w:t>
            </w:r>
          </w:p>
        </w:tc>
        <w:tc>
          <w:tcPr>
            <w:tcW w:w="1239"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7</w:t>
            </w:r>
          </w:p>
        </w:tc>
        <w:tc>
          <w:tcPr>
            <w:tcW w:w="1114"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p>
        </w:tc>
        <w:tc>
          <w:tcPr>
            <w:tcW w:w="1096"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宋体"/>
                <w:sz w:val="18"/>
                <w:szCs w:val="18"/>
              </w:rPr>
            </w:pPr>
            <w:r>
              <w:rPr>
                <w:rFonts w:ascii="宋体" w:hAnsi="宋体" w:cs="宋体" w:hint="eastAsia"/>
                <w:sz w:val="18"/>
                <w:szCs w:val="18"/>
              </w:rPr>
              <w:t>杨延江</w:t>
            </w:r>
          </w:p>
        </w:tc>
      </w:tr>
      <w:tr w:rsidR="00447830" w:rsidTr="00C947F3">
        <w:tc>
          <w:tcPr>
            <w:tcW w:w="585"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Calibri"/>
                <w:sz w:val="18"/>
                <w:szCs w:val="18"/>
              </w:rPr>
            </w:pPr>
            <w:r>
              <w:rPr>
                <w:rFonts w:ascii="宋体" w:hAnsi="宋体" w:cs="Calibri"/>
                <w:kern w:val="0"/>
                <w:sz w:val="18"/>
                <w:szCs w:val="18"/>
              </w:rPr>
              <w:t>2</w:t>
            </w:r>
          </w:p>
        </w:tc>
        <w:tc>
          <w:tcPr>
            <w:tcW w:w="1742"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净化</w:t>
            </w:r>
          </w:p>
        </w:tc>
        <w:tc>
          <w:tcPr>
            <w:tcW w:w="1381"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2</w:t>
            </w:r>
          </w:p>
        </w:tc>
        <w:tc>
          <w:tcPr>
            <w:tcW w:w="1413"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118</w:t>
            </w:r>
          </w:p>
        </w:tc>
        <w:tc>
          <w:tcPr>
            <w:tcW w:w="1098"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25</w:t>
            </w:r>
          </w:p>
        </w:tc>
        <w:tc>
          <w:tcPr>
            <w:tcW w:w="1239"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27</w:t>
            </w:r>
          </w:p>
        </w:tc>
        <w:tc>
          <w:tcPr>
            <w:tcW w:w="1114"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29</w:t>
            </w:r>
          </w:p>
        </w:tc>
        <w:tc>
          <w:tcPr>
            <w:tcW w:w="1096"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宋体"/>
                <w:sz w:val="18"/>
                <w:szCs w:val="18"/>
              </w:rPr>
            </w:pPr>
            <w:r>
              <w:rPr>
                <w:rFonts w:ascii="宋体" w:hAnsi="宋体" w:cs="宋体" w:hint="eastAsia"/>
                <w:sz w:val="18"/>
                <w:szCs w:val="18"/>
              </w:rPr>
              <w:t>张俊</w:t>
            </w:r>
          </w:p>
        </w:tc>
      </w:tr>
      <w:tr w:rsidR="00447830" w:rsidTr="00C947F3">
        <w:tc>
          <w:tcPr>
            <w:tcW w:w="585"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Calibri"/>
                <w:sz w:val="18"/>
                <w:szCs w:val="18"/>
              </w:rPr>
            </w:pPr>
            <w:r>
              <w:rPr>
                <w:rFonts w:ascii="宋体" w:hAnsi="宋体" w:cs="Calibri" w:hint="eastAsia"/>
                <w:sz w:val="18"/>
                <w:szCs w:val="18"/>
              </w:rPr>
              <w:t>3</w:t>
            </w:r>
          </w:p>
        </w:tc>
        <w:tc>
          <w:tcPr>
            <w:tcW w:w="1742"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合成</w:t>
            </w:r>
          </w:p>
        </w:tc>
        <w:tc>
          <w:tcPr>
            <w:tcW w:w="1381"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26</w:t>
            </w:r>
          </w:p>
        </w:tc>
        <w:tc>
          <w:tcPr>
            <w:tcW w:w="1413"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304</w:t>
            </w:r>
          </w:p>
        </w:tc>
        <w:tc>
          <w:tcPr>
            <w:tcW w:w="1098"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104</w:t>
            </w:r>
          </w:p>
        </w:tc>
        <w:tc>
          <w:tcPr>
            <w:tcW w:w="1239"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32</w:t>
            </w:r>
          </w:p>
        </w:tc>
        <w:tc>
          <w:tcPr>
            <w:tcW w:w="1114"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5</w:t>
            </w:r>
          </w:p>
        </w:tc>
        <w:tc>
          <w:tcPr>
            <w:tcW w:w="1096"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宋体"/>
                <w:sz w:val="18"/>
                <w:szCs w:val="18"/>
              </w:rPr>
            </w:pPr>
            <w:r>
              <w:rPr>
                <w:rFonts w:ascii="宋体" w:hAnsi="宋体" w:cs="宋体" w:hint="eastAsia"/>
                <w:sz w:val="18"/>
                <w:szCs w:val="18"/>
              </w:rPr>
              <w:t>张斌</w:t>
            </w:r>
          </w:p>
        </w:tc>
      </w:tr>
      <w:tr w:rsidR="00447830" w:rsidTr="00C947F3">
        <w:tc>
          <w:tcPr>
            <w:tcW w:w="585"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Calibri"/>
                <w:kern w:val="0"/>
                <w:sz w:val="18"/>
                <w:szCs w:val="18"/>
              </w:rPr>
            </w:pPr>
            <w:r>
              <w:rPr>
                <w:rFonts w:ascii="宋体" w:hAnsi="宋体" w:cs="Calibri" w:hint="eastAsia"/>
                <w:kern w:val="0"/>
                <w:sz w:val="18"/>
                <w:szCs w:val="18"/>
              </w:rPr>
              <w:t>4</w:t>
            </w:r>
          </w:p>
        </w:tc>
        <w:tc>
          <w:tcPr>
            <w:tcW w:w="1742"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尿素</w:t>
            </w:r>
          </w:p>
        </w:tc>
        <w:tc>
          <w:tcPr>
            <w:tcW w:w="1381"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cs="宋体" w:hint="eastAsia"/>
                <w:sz w:val="18"/>
                <w:szCs w:val="18"/>
              </w:rPr>
              <w:t>-</w:t>
            </w:r>
          </w:p>
        </w:tc>
        <w:tc>
          <w:tcPr>
            <w:tcW w:w="1413"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94</w:t>
            </w:r>
          </w:p>
        </w:tc>
        <w:tc>
          <w:tcPr>
            <w:tcW w:w="1098"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cs="宋体" w:hint="eastAsia"/>
                <w:sz w:val="18"/>
                <w:szCs w:val="18"/>
              </w:rPr>
              <w:t>-</w:t>
            </w:r>
          </w:p>
        </w:tc>
        <w:tc>
          <w:tcPr>
            <w:tcW w:w="1239"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4</w:t>
            </w:r>
          </w:p>
        </w:tc>
        <w:tc>
          <w:tcPr>
            <w:tcW w:w="1114"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cs="宋体" w:hint="eastAsia"/>
                <w:sz w:val="18"/>
                <w:szCs w:val="18"/>
              </w:rPr>
              <w:t>-</w:t>
            </w:r>
          </w:p>
        </w:tc>
        <w:tc>
          <w:tcPr>
            <w:tcW w:w="1096"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宋体"/>
                <w:sz w:val="18"/>
                <w:szCs w:val="18"/>
              </w:rPr>
            </w:pPr>
            <w:r>
              <w:rPr>
                <w:rFonts w:ascii="宋体" w:hAnsi="宋体" w:cs="宋体" w:hint="eastAsia"/>
                <w:sz w:val="18"/>
                <w:szCs w:val="18"/>
              </w:rPr>
              <w:t>张辉</w:t>
            </w:r>
          </w:p>
        </w:tc>
      </w:tr>
      <w:tr w:rsidR="00447830" w:rsidTr="00C947F3">
        <w:tc>
          <w:tcPr>
            <w:tcW w:w="585"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Calibri"/>
                <w:sz w:val="18"/>
                <w:szCs w:val="18"/>
              </w:rPr>
            </w:pPr>
            <w:r>
              <w:rPr>
                <w:rFonts w:ascii="宋体" w:hAnsi="宋体" w:cs="Calibri"/>
                <w:kern w:val="0"/>
                <w:sz w:val="18"/>
                <w:szCs w:val="18"/>
              </w:rPr>
              <w:t>5</w:t>
            </w:r>
          </w:p>
        </w:tc>
        <w:tc>
          <w:tcPr>
            <w:tcW w:w="1742"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动力</w:t>
            </w:r>
          </w:p>
        </w:tc>
        <w:tc>
          <w:tcPr>
            <w:tcW w:w="1381"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50</w:t>
            </w:r>
          </w:p>
        </w:tc>
        <w:tc>
          <w:tcPr>
            <w:tcW w:w="1413"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62</w:t>
            </w:r>
          </w:p>
        </w:tc>
        <w:tc>
          <w:tcPr>
            <w:tcW w:w="1098"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65</w:t>
            </w:r>
          </w:p>
        </w:tc>
        <w:tc>
          <w:tcPr>
            <w:tcW w:w="1239"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7</w:t>
            </w:r>
          </w:p>
        </w:tc>
        <w:tc>
          <w:tcPr>
            <w:tcW w:w="1114"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1</w:t>
            </w:r>
          </w:p>
        </w:tc>
        <w:tc>
          <w:tcPr>
            <w:tcW w:w="1096"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宋体"/>
                <w:sz w:val="18"/>
                <w:szCs w:val="18"/>
              </w:rPr>
            </w:pPr>
            <w:r>
              <w:rPr>
                <w:rFonts w:ascii="宋体" w:hAnsi="宋体" w:cs="宋体" w:hint="eastAsia"/>
                <w:sz w:val="18"/>
                <w:szCs w:val="18"/>
              </w:rPr>
              <w:t>王希宝</w:t>
            </w:r>
          </w:p>
        </w:tc>
      </w:tr>
      <w:tr w:rsidR="00447830" w:rsidTr="00C947F3">
        <w:tc>
          <w:tcPr>
            <w:tcW w:w="585"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Calibri"/>
                <w:sz w:val="18"/>
                <w:szCs w:val="18"/>
              </w:rPr>
            </w:pPr>
            <w:r>
              <w:rPr>
                <w:rFonts w:ascii="宋体" w:hAnsi="宋体" w:cs="Calibri"/>
                <w:kern w:val="0"/>
                <w:sz w:val="18"/>
                <w:szCs w:val="18"/>
              </w:rPr>
              <w:t>6</w:t>
            </w:r>
          </w:p>
        </w:tc>
        <w:tc>
          <w:tcPr>
            <w:tcW w:w="1742"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原料</w:t>
            </w:r>
          </w:p>
        </w:tc>
        <w:tc>
          <w:tcPr>
            <w:tcW w:w="1381"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3</w:t>
            </w:r>
          </w:p>
        </w:tc>
        <w:tc>
          <w:tcPr>
            <w:tcW w:w="1413"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9</w:t>
            </w:r>
          </w:p>
        </w:tc>
        <w:tc>
          <w:tcPr>
            <w:tcW w:w="1098"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8</w:t>
            </w:r>
          </w:p>
        </w:tc>
        <w:tc>
          <w:tcPr>
            <w:tcW w:w="1239"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1</w:t>
            </w:r>
          </w:p>
        </w:tc>
        <w:tc>
          <w:tcPr>
            <w:tcW w:w="1114"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1</w:t>
            </w:r>
          </w:p>
        </w:tc>
        <w:tc>
          <w:tcPr>
            <w:tcW w:w="1096" w:type="dxa"/>
            <w:tcBorders>
              <w:top w:val="nil"/>
              <w:left w:val="nil"/>
              <w:bottom w:val="single" w:sz="4" w:space="0" w:color="auto"/>
              <w:right w:val="single" w:sz="4" w:space="0" w:color="auto"/>
            </w:tcBorders>
            <w:tcMar>
              <w:top w:w="15" w:type="dxa"/>
              <w:left w:w="15" w:type="dxa"/>
              <w:right w:w="15" w:type="dxa"/>
            </w:tcMar>
          </w:tcPr>
          <w:p w:rsidR="00447830" w:rsidRDefault="00447830" w:rsidP="00C947F3">
            <w:pPr>
              <w:widowControl/>
              <w:spacing w:line="360" w:lineRule="auto"/>
              <w:jc w:val="center"/>
              <w:textAlignment w:val="center"/>
              <w:rPr>
                <w:rFonts w:ascii="宋体" w:hAnsi="宋体"/>
                <w:sz w:val="18"/>
                <w:szCs w:val="18"/>
              </w:rPr>
            </w:pPr>
            <w:r>
              <w:rPr>
                <w:rFonts w:ascii="宋体" w:hAnsi="宋体" w:hint="eastAsia"/>
                <w:sz w:val="18"/>
                <w:szCs w:val="18"/>
              </w:rPr>
              <w:t>马建波</w:t>
            </w:r>
          </w:p>
        </w:tc>
      </w:tr>
      <w:tr w:rsidR="00447830" w:rsidTr="00C947F3">
        <w:tc>
          <w:tcPr>
            <w:tcW w:w="585" w:type="dxa"/>
            <w:tcBorders>
              <w:top w:val="nil"/>
              <w:left w:val="single" w:sz="4" w:space="0" w:color="auto"/>
              <w:bottom w:val="single" w:sz="4" w:space="0" w:color="auto"/>
              <w:right w:val="single" w:sz="4" w:space="0" w:color="auto"/>
            </w:tcBorders>
            <w:tcMar>
              <w:top w:w="15" w:type="dxa"/>
              <w:left w:w="15" w:type="dxa"/>
              <w:right w:w="15" w:type="dxa"/>
            </w:tcMar>
            <w:vAlign w:val="center"/>
          </w:tcPr>
          <w:p w:rsidR="00447830" w:rsidRDefault="00447830" w:rsidP="00C947F3">
            <w:pPr>
              <w:widowControl/>
              <w:spacing w:line="360" w:lineRule="auto"/>
              <w:jc w:val="center"/>
              <w:textAlignment w:val="center"/>
              <w:rPr>
                <w:rFonts w:ascii="宋体" w:hAnsi="宋体" w:cs="Calibri"/>
                <w:sz w:val="18"/>
                <w:szCs w:val="18"/>
              </w:rPr>
            </w:pPr>
            <w:r>
              <w:rPr>
                <w:rFonts w:ascii="宋体" w:hAnsi="宋体" w:cs="Calibri"/>
                <w:kern w:val="0"/>
                <w:sz w:val="18"/>
                <w:szCs w:val="18"/>
              </w:rPr>
              <w:lastRenderedPageBreak/>
              <w:t>7</w:t>
            </w:r>
          </w:p>
        </w:tc>
        <w:tc>
          <w:tcPr>
            <w:tcW w:w="1742"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电仪</w:t>
            </w:r>
          </w:p>
        </w:tc>
        <w:tc>
          <w:tcPr>
            <w:tcW w:w="1381"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28</w:t>
            </w:r>
          </w:p>
        </w:tc>
        <w:tc>
          <w:tcPr>
            <w:tcW w:w="1413"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120</w:t>
            </w:r>
          </w:p>
        </w:tc>
        <w:tc>
          <w:tcPr>
            <w:tcW w:w="1098"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8</w:t>
            </w:r>
          </w:p>
        </w:tc>
        <w:tc>
          <w:tcPr>
            <w:tcW w:w="1239"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hint="eastAsia"/>
                <w:sz w:val="18"/>
                <w:szCs w:val="18"/>
              </w:rPr>
              <w:t>32</w:t>
            </w:r>
          </w:p>
        </w:tc>
        <w:tc>
          <w:tcPr>
            <w:tcW w:w="1114" w:type="dxa"/>
            <w:tcBorders>
              <w:top w:val="nil"/>
              <w:left w:val="nil"/>
              <w:bottom w:val="single" w:sz="4" w:space="0" w:color="auto"/>
              <w:right w:val="single" w:sz="4" w:space="0" w:color="auto"/>
            </w:tcBorders>
            <w:tcMar>
              <w:top w:w="15" w:type="dxa"/>
              <w:left w:w="15" w:type="dxa"/>
              <w:right w:w="15" w:type="dxa"/>
            </w:tcMar>
            <w:vAlign w:val="center"/>
          </w:tcPr>
          <w:p w:rsidR="00447830" w:rsidRDefault="00447830" w:rsidP="00C947F3">
            <w:pPr>
              <w:spacing w:line="360" w:lineRule="auto"/>
              <w:jc w:val="center"/>
              <w:rPr>
                <w:rFonts w:ascii="宋体" w:hAnsi="宋体" w:cs="宋体"/>
                <w:sz w:val="18"/>
                <w:szCs w:val="18"/>
              </w:rPr>
            </w:pPr>
            <w:r>
              <w:rPr>
                <w:rFonts w:ascii="宋体" w:hAnsi="宋体" w:cs="宋体" w:hint="eastAsia"/>
                <w:sz w:val="18"/>
                <w:szCs w:val="18"/>
              </w:rPr>
              <w:t>-</w:t>
            </w:r>
          </w:p>
        </w:tc>
        <w:tc>
          <w:tcPr>
            <w:tcW w:w="1096" w:type="dxa"/>
            <w:tcBorders>
              <w:top w:val="nil"/>
              <w:left w:val="nil"/>
              <w:bottom w:val="single" w:sz="4" w:space="0" w:color="auto"/>
              <w:right w:val="single" w:sz="4" w:space="0" w:color="auto"/>
            </w:tcBorders>
            <w:tcMar>
              <w:top w:w="15" w:type="dxa"/>
              <w:left w:w="15" w:type="dxa"/>
              <w:right w:w="15" w:type="dxa"/>
            </w:tcMar>
          </w:tcPr>
          <w:p w:rsidR="00447830" w:rsidRDefault="00447830" w:rsidP="00C947F3">
            <w:pPr>
              <w:widowControl/>
              <w:spacing w:line="360" w:lineRule="auto"/>
              <w:jc w:val="center"/>
              <w:textAlignment w:val="center"/>
              <w:rPr>
                <w:rFonts w:ascii="宋体" w:hAnsi="宋体"/>
                <w:sz w:val="18"/>
                <w:szCs w:val="18"/>
              </w:rPr>
            </w:pPr>
            <w:r>
              <w:rPr>
                <w:rFonts w:ascii="宋体" w:hAnsi="宋体" w:hint="eastAsia"/>
                <w:sz w:val="18"/>
                <w:szCs w:val="18"/>
              </w:rPr>
              <w:t>宋乃刚</w:t>
            </w:r>
          </w:p>
        </w:tc>
      </w:tr>
    </w:tbl>
    <w:p w:rsidR="00447830" w:rsidRDefault="00447830" w:rsidP="00447830">
      <w:pPr>
        <w:spacing w:line="560" w:lineRule="exact"/>
        <w:ind w:firstLineChars="200" w:firstLine="480"/>
        <w:rPr>
          <w:rFonts w:ascii="宋体" w:hAnsi="宋体"/>
          <w:bCs/>
          <w:color w:val="000000"/>
          <w:sz w:val="24"/>
        </w:rPr>
      </w:pPr>
      <w:r>
        <w:rPr>
          <w:rFonts w:ascii="宋体" w:hAnsi="宋体" w:hint="eastAsia"/>
          <w:bCs/>
          <w:color w:val="000000"/>
          <w:sz w:val="24"/>
        </w:rPr>
        <w:t>明水化工气体报警系统情况见表3-13。</w:t>
      </w:r>
    </w:p>
    <w:p w:rsidR="00447830" w:rsidRDefault="00447830" w:rsidP="00447830">
      <w:pPr>
        <w:spacing w:line="560" w:lineRule="exact"/>
        <w:jc w:val="center"/>
        <w:rPr>
          <w:rFonts w:ascii="黑体" w:eastAsia="黑体" w:hAnsi="宋体"/>
          <w:bCs/>
          <w:color w:val="000000"/>
          <w:sz w:val="24"/>
        </w:rPr>
      </w:pPr>
    </w:p>
    <w:p w:rsidR="00447830" w:rsidRDefault="00447830" w:rsidP="00447830">
      <w:pPr>
        <w:spacing w:line="560" w:lineRule="exact"/>
        <w:jc w:val="center"/>
        <w:rPr>
          <w:rFonts w:ascii="黑体" w:eastAsia="黑体" w:hAnsi="宋体"/>
          <w:bCs/>
          <w:color w:val="000000"/>
          <w:sz w:val="24"/>
        </w:rPr>
      </w:pPr>
    </w:p>
    <w:p w:rsidR="00447830" w:rsidRDefault="00447830" w:rsidP="00447830">
      <w:pPr>
        <w:spacing w:line="560" w:lineRule="exact"/>
        <w:jc w:val="center"/>
        <w:rPr>
          <w:rFonts w:ascii="黑体" w:eastAsia="黑体" w:hAnsi="宋体"/>
          <w:bCs/>
          <w:color w:val="000000"/>
          <w:sz w:val="24"/>
        </w:rPr>
      </w:pPr>
      <w:r>
        <w:rPr>
          <w:rFonts w:ascii="黑体" w:eastAsia="黑体" w:hAnsi="宋体" w:hint="eastAsia"/>
          <w:bCs/>
          <w:color w:val="000000"/>
          <w:sz w:val="24"/>
        </w:rPr>
        <w:t>表3-13  明水化工气体报警系统统计台账</w:t>
      </w:r>
    </w:p>
    <w:tbl>
      <w:tblPr>
        <w:tblW w:w="9648" w:type="dxa"/>
        <w:tblInd w:w="-5" w:type="dxa"/>
        <w:tblLayout w:type="fixed"/>
        <w:tblCellMar>
          <w:left w:w="0" w:type="dxa"/>
          <w:right w:w="0" w:type="dxa"/>
        </w:tblCellMar>
        <w:tblLook w:val="04A0"/>
      </w:tblPr>
      <w:tblGrid>
        <w:gridCol w:w="2428"/>
        <w:gridCol w:w="2402"/>
        <w:gridCol w:w="1507"/>
        <w:gridCol w:w="1229"/>
        <w:gridCol w:w="2082"/>
      </w:tblGrid>
      <w:tr w:rsidR="00447830" w:rsidTr="00C947F3">
        <w:trPr>
          <w:tblHeader/>
        </w:trPr>
        <w:tc>
          <w:tcPr>
            <w:tcW w:w="2428" w:type="dxa"/>
            <w:tcBorders>
              <w:top w:val="single" w:sz="4" w:space="0" w:color="auto"/>
              <w:left w:val="single" w:sz="4" w:space="0" w:color="auto"/>
              <w:bottom w:val="single" w:sz="4" w:space="0" w:color="auto"/>
              <w:right w:val="single" w:sz="4" w:space="0" w:color="auto"/>
            </w:tcBorders>
            <w:shd w:val="clear" w:color="000000" w:fill="FFFFFF"/>
            <w:vAlign w:val="center"/>
          </w:tcPr>
          <w:p w:rsidR="00447830" w:rsidRDefault="00447830" w:rsidP="00C947F3">
            <w:pPr>
              <w:widowControl/>
              <w:spacing w:line="360" w:lineRule="auto"/>
              <w:jc w:val="center"/>
              <w:rPr>
                <w:rFonts w:ascii="宋体" w:hAnsi="宋体" w:cs="宋体"/>
                <w:b/>
                <w:bCs/>
                <w:kern w:val="0"/>
                <w:szCs w:val="21"/>
              </w:rPr>
            </w:pPr>
            <w:r>
              <w:rPr>
                <w:rFonts w:ascii="宋体" w:hAnsi="宋体" w:cs="宋体" w:hint="eastAsia"/>
                <w:b/>
                <w:bCs/>
                <w:kern w:val="0"/>
                <w:szCs w:val="21"/>
              </w:rPr>
              <w:t>设备</w:t>
            </w:r>
          </w:p>
        </w:tc>
        <w:tc>
          <w:tcPr>
            <w:tcW w:w="2402" w:type="dxa"/>
            <w:tcBorders>
              <w:top w:val="single" w:sz="4" w:space="0" w:color="auto"/>
              <w:left w:val="single" w:sz="4" w:space="0" w:color="auto"/>
              <w:bottom w:val="single" w:sz="4" w:space="0" w:color="auto"/>
              <w:right w:val="single" w:sz="4" w:space="0" w:color="auto"/>
            </w:tcBorders>
            <w:shd w:val="clear" w:color="000000" w:fill="FFFFFF"/>
            <w:vAlign w:val="center"/>
          </w:tcPr>
          <w:p w:rsidR="00447830" w:rsidRDefault="00447830" w:rsidP="00C947F3">
            <w:pPr>
              <w:widowControl/>
              <w:spacing w:line="360" w:lineRule="auto"/>
              <w:jc w:val="center"/>
              <w:rPr>
                <w:rFonts w:ascii="宋体" w:hAnsi="宋体" w:cs="宋体"/>
                <w:b/>
                <w:bCs/>
                <w:kern w:val="0"/>
                <w:szCs w:val="21"/>
              </w:rPr>
            </w:pPr>
            <w:r>
              <w:rPr>
                <w:rFonts w:ascii="宋体" w:hAnsi="宋体" w:cs="宋体" w:hint="eastAsia"/>
                <w:b/>
                <w:bCs/>
                <w:kern w:val="0"/>
                <w:szCs w:val="21"/>
              </w:rPr>
              <w:t>安装位置</w:t>
            </w:r>
          </w:p>
        </w:tc>
        <w:tc>
          <w:tcPr>
            <w:tcW w:w="1507" w:type="dxa"/>
            <w:tcBorders>
              <w:top w:val="single" w:sz="4" w:space="0" w:color="auto"/>
              <w:left w:val="nil"/>
              <w:bottom w:val="single" w:sz="4" w:space="0" w:color="auto"/>
              <w:right w:val="single" w:sz="4" w:space="0" w:color="auto"/>
            </w:tcBorders>
            <w:shd w:val="clear" w:color="auto" w:fill="auto"/>
            <w:vAlign w:val="center"/>
          </w:tcPr>
          <w:p w:rsidR="00447830" w:rsidRDefault="00447830" w:rsidP="00C947F3">
            <w:pPr>
              <w:widowControl/>
              <w:spacing w:line="360" w:lineRule="auto"/>
              <w:jc w:val="center"/>
              <w:rPr>
                <w:rFonts w:ascii="宋体" w:hAnsi="宋体" w:cs="宋体"/>
                <w:b/>
                <w:bCs/>
                <w:kern w:val="0"/>
                <w:szCs w:val="21"/>
              </w:rPr>
            </w:pPr>
            <w:r>
              <w:rPr>
                <w:rFonts w:ascii="宋体" w:hAnsi="宋体" w:cs="宋体" w:hint="eastAsia"/>
                <w:b/>
                <w:bCs/>
                <w:kern w:val="0"/>
                <w:szCs w:val="21"/>
              </w:rPr>
              <w:t>下次效验日期</w:t>
            </w:r>
          </w:p>
        </w:tc>
        <w:tc>
          <w:tcPr>
            <w:tcW w:w="1229" w:type="dxa"/>
            <w:tcBorders>
              <w:top w:val="single" w:sz="4" w:space="0" w:color="auto"/>
              <w:left w:val="nil"/>
              <w:bottom w:val="single" w:sz="4" w:space="0" w:color="auto"/>
              <w:right w:val="single" w:sz="4" w:space="0" w:color="auto"/>
            </w:tcBorders>
            <w:shd w:val="clear" w:color="auto" w:fill="auto"/>
            <w:vAlign w:val="center"/>
          </w:tcPr>
          <w:p w:rsidR="00447830" w:rsidRDefault="00447830" w:rsidP="00C947F3">
            <w:pPr>
              <w:widowControl/>
              <w:spacing w:line="360" w:lineRule="auto"/>
              <w:jc w:val="center"/>
              <w:rPr>
                <w:rFonts w:ascii="宋体" w:hAnsi="宋体" w:cs="宋体"/>
                <w:b/>
                <w:bCs/>
                <w:kern w:val="0"/>
                <w:szCs w:val="21"/>
              </w:rPr>
            </w:pPr>
            <w:r>
              <w:rPr>
                <w:rFonts w:ascii="宋体" w:hAnsi="宋体" w:cs="宋体" w:hint="eastAsia"/>
                <w:b/>
                <w:bCs/>
                <w:kern w:val="0"/>
                <w:szCs w:val="21"/>
              </w:rPr>
              <w:t>厂家</w:t>
            </w:r>
          </w:p>
        </w:tc>
        <w:tc>
          <w:tcPr>
            <w:tcW w:w="2082" w:type="dxa"/>
            <w:tcBorders>
              <w:top w:val="single" w:sz="4" w:space="0" w:color="auto"/>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b/>
                <w:bCs/>
                <w:kern w:val="0"/>
                <w:szCs w:val="21"/>
              </w:rPr>
            </w:pPr>
            <w:r>
              <w:rPr>
                <w:rFonts w:ascii="宋体" w:hAnsi="宋体" w:cs="宋体" w:hint="eastAsia"/>
                <w:b/>
                <w:bCs/>
                <w:kern w:val="0"/>
                <w:szCs w:val="21"/>
              </w:rPr>
              <w:t>证书编号</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3#气柜东</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1802377</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3#气柜西</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1802378</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hint="eastAsia"/>
                <w:szCs w:val="21"/>
              </w:rPr>
              <w:t>三期吹风回收阀</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杭州聚光</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1802383</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一期前喷淋塔南</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1802384</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变换分析室</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1802385</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8#静电除焦</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1802386</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可燃气体探测器(H2)</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循环机厂房东</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1802396</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可燃气体探测器(H2)</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hint="eastAsia"/>
                <w:szCs w:val="21"/>
              </w:rPr>
              <w:t>循环机厂房西</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杭州聚光</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1802399</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可燃气体探测器(H2)</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烃化水冷排东</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杭州聚光</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1802410</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可燃气体探测器(H2)</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醇化塔南</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杭州聚光</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1802411</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可燃气体探测器(H2)</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中间储槽</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杭州聚光</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1802412</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可燃气体探测器(H2)</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循环机东</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杭州聚光</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1802413</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一段蒸发加热器</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1802478</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二段蒸发加热器</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1802479</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低压甲铵冷凝器</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1802480</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液氨缓冲过滤器</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1802481</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闪蒸冷凝器顶部</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1802482</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常压吸收塔底部</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1802483</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高压甲铵冷凝器中部</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1802484</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合成塔中部</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1802485</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高压甲铵冷凝器顶部</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济南德尔姆</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1802486</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可燃气体探测器（H2</w:t>
            </w:r>
            <w:r>
              <w:rPr>
                <w:rFonts w:ascii="宋体" w:hAnsi="宋体" w:cs="宋体"/>
                <w:kern w:val="0"/>
                <w:szCs w:val="21"/>
              </w:rPr>
              <w:t>）</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循环机东</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1802511</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可燃气体探测器（H2</w:t>
            </w:r>
            <w:r>
              <w:rPr>
                <w:rFonts w:ascii="宋体" w:hAnsi="宋体" w:cs="宋体"/>
                <w:kern w:val="0"/>
                <w:szCs w:val="21"/>
              </w:rPr>
              <w:t>）</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循环机中</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1802512</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lastRenderedPageBreak/>
              <w:t>可燃气体探测器（H2</w:t>
            </w:r>
            <w:r>
              <w:rPr>
                <w:rFonts w:ascii="宋体" w:hAnsi="宋体" w:cs="宋体"/>
                <w:kern w:val="0"/>
                <w:szCs w:val="21"/>
              </w:rPr>
              <w:t>）</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循环机西</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1802513</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可燃气体探测器（甲醇</w:t>
            </w:r>
            <w:r>
              <w:rPr>
                <w:rFonts w:ascii="宋体" w:hAnsi="宋体" w:cs="宋体"/>
                <w:kern w:val="0"/>
                <w:szCs w:val="21"/>
              </w:rPr>
              <w:t>）</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cs="宋体" w:hint="eastAsia"/>
                <w:szCs w:val="21"/>
              </w:rPr>
              <w:t>三期精醇北</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2019.9.12</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kern w:val="0"/>
                <w:szCs w:val="21"/>
              </w:rPr>
            </w:pPr>
            <w:r>
              <w:rPr>
                <w:rFonts w:ascii="宋体" w:hAnsi="宋体" w:cs="宋体" w:hint="eastAsia"/>
                <w:kern w:val="0"/>
                <w:szCs w:val="21"/>
              </w:rPr>
              <w:t>杭州聚光</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JC0701809184</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可燃气体探测器（甲醇</w:t>
            </w:r>
            <w:r>
              <w:rPr>
                <w:rFonts w:ascii="宋体" w:hAnsi="宋体" w:cs="宋体"/>
                <w:kern w:val="0"/>
                <w:szCs w:val="21"/>
              </w:rPr>
              <w:t>）</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cs="宋体" w:hint="eastAsia"/>
                <w:szCs w:val="21"/>
              </w:rPr>
              <w:t>三期精醇南</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2019.9.12</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kern w:val="0"/>
                <w:szCs w:val="21"/>
              </w:rPr>
            </w:pPr>
            <w:r>
              <w:rPr>
                <w:rFonts w:ascii="宋体" w:hAnsi="宋体" w:cs="宋体" w:hint="eastAsia"/>
                <w:kern w:val="0"/>
                <w:szCs w:val="21"/>
              </w:rPr>
              <w:t>深圳特安</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JC0701809185</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可燃气体探测器（甲醇</w:t>
            </w:r>
            <w:r>
              <w:rPr>
                <w:rFonts w:ascii="宋体" w:hAnsi="宋体" w:cs="宋体"/>
                <w:kern w:val="0"/>
                <w:szCs w:val="21"/>
              </w:rPr>
              <w:t>）</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cs="宋体" w:hint="eastAsia"/>
                <w:szCs w:val="21"/>
              </w:rPr>
              <w:t>事故槽</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2019.9.12</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kern w:val="0"/>
                <w:szCs w:val="21"/>
              </w:rPr>
            </w:pPr>
            <w:r>
              <w:rPr>
                <w:rFonts w:ascii="宋体" w:hAnsi="宋体" w:cs="宋体" w:hint="eastAsia"/>
                <w:kern w:val="0"/>
                <w:szCs w:val="21"/>
              </w:rPr>
              <w:t>杭州聚光</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JC0701809186</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可燃气体探测器（甲醇</w:t>
            </w:r>
            <w:r>
              <w:rPr>
                <w:rFonts w:ascii="宋体" w:hAnsi="宋体" w:cs="宋体"/>
                <w:kern w:val="0"/>
                <w:szCs w:val="21"/>
              </w:rPr>
              <w:t>）</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cs="宋体" w:hint="eastAsia"/>
                <w:szCs w:val="21"/>
              </w:rPr>
              <w:t>粗醇槽西</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2019.9.12</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JC0701809187</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可燃气体探测器（甲醇</w:t>
            </w:r>
            <w:r>
              <w:rPr>
                <w:rFonts w:ascii="宋体" w:hAnsi="宋体" w:cs="宋体"/>
                <w:kern w:val="0"/>
                <w:szCs w:val="21"/>
              </w:rPr>
              <w:t>）</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cs="宋体" w:hint="eastAsia"/>
                <w:szCs w:val="21"/>
              </w:rPr>
              <w:t>粗醇槽中</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2019.9.12</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JC0701809188</w:t>
            </w:r>
          </w:p>
        </w:tc>
      </w:tr>
      <w:tr w:rsidR="00447830" w:rsidTr="00C947F3">
        <w:trPr>
          <w:trHeight w:val="80"/>
        </w:trPr>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3#液氨球罐下部</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2019.9.12</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JC0701809189</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1#液氨球罐上部</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2019.9.12</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JC0701809190</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有毒气体探测器（HN3）</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2#液氨球罐上部</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2019.9.12</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JC0701809191</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三期脱碳净化分离器入口</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widowControl/>
              <w:spacing w:line="360" w:lineRule="auto"/>
              <w:jc w:val="center"/>
              <w:rPr>
                <w:rFonts w:ascii="宋体" w:hAnsi="宋体" w:cs="宋体"/>
                <w:kern w:val="0"/>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1802304</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三期闪蒸洗涤分离器入口</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1802306</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三期脱碳塔进口</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1802305</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三期变换分离器入口</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聚光科技</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1802372</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二期脱碳净化分离器入口</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2019.7.9</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1802314</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二期闪蒸洗涤分离器入口</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2019.9.12</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JC07201901146</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二期脱碳塔进口</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2019.9.12</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JC07201901145</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二期变换分离器入口</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2019.9.12</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JC07201901144</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变压吸附D塔E塔之间</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2019.9.12</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聚光科技</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JC07201901142</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变压吸附C塔D塔之间</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2019.9.12</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JC07201901143</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脱硫槽1#2#槽之间</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2019.9.12</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JC07201901140</w:t>
            </w:r>
          </w:p>
        </w:tc>
      </w:tr>
      <w:tr w:rsidR="00447830" w:rsidTr="00C947F3">
        <w:tc>
          <w:tcPr>
            <w:tcW w:w="2428" w:type="dxa"/>
            <w:tcBorders>
              <w:top w:val="nil"/>
              <w:left w:val="single" w:sz="4" w:space="0" w:color="auto"/>
              <w:bottom w:val="single" w:sz="4" w:space="0" w:color="auto"/>
              <w:right w:val="single" w:sz="4" w:space="0" w:color="auto"/>
            </w:tcBorders>
            <w:shd w:val="clear" w:color="auto" w:fill="auto"/>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有毒气体探测器(co)</w:t>
            </w:r>
          </w:p>
        </w:tc>
        <w:tc>
          <w:tcPr>
            <w:tcW w:w="2402" w:type="dxa"/>
            <w:tcBorders>
              <w:top w:val="nil"/>
              <w:left w:val="single" w:sz="4" w:space="0" w:color="auto"/>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cs="宋体"/>
                <w:szCs w:val="21"/>
              </w:rPr>
            </w:pPr>
            <w:r>
              <w:rPr>
                <w:rFonts w:ascii="宋体" w:hAnsi="宋体" w:hint="eastAsia"/>
                <w:szCs w:val="21"/>
              </w:rPr>
              <w:t>脱硫槽3#4#槽之间</w:t>
            </w:r>
          </w:p>
        </w:tc>
        <w:tc>
          <w:tcPr>
            <w:tcW w:w="1507"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cs="宋体" w:hint="eastAsia"/>
                <w:kern w:val="0"/>
                <w:szCs w:val="21"/>
              </w:rPr>
              <w:t>2019.9.12</w:t>
            </w:r>
          </w:p>
        </w:tc>
        <w:tc>
          <w:tcPr>
            <w:tcW w:w="1229"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河南汉威</w:t>
            </w:r>
          </w:p>
        </w:tc>
        <w:tc>
          <w:tcPr>
            <w:tcW w:w="2082" w:type="dxa"/>
            <w:tcBorders>
              <w:top w:val="nil"/>
              <w:left w:val="nil"/>
              <w:bottom w:val="single" w:sz="4" w:space="0" w:color="auto"/>
              <w:right w:val="single" w:sz="4" w:space="0" w:color="auto"/>
            </w:tcBorders>
            <w:shd w:val="clear" w:color="auto" w:fill="auto"/>
            <w:noWrap/>
            <w:vAlign w:val="center"/>
          </w:tcPr>
          <w:p w:rsidR="00447830" w:rsidRDefault="00447830" w:rsidP="00C947F3">
            <w:pPr>
              <w:spacing w:line="360" w:lineRule="auto"/>
              <w:jc w:val="center"/>
              <w:rPr>
                <w:rFonts w:ascii="宋体" w:hAnsi="宋体"/>
                <w:szCs w:val="21"/>
              </w:rPr>
            </w:pPr>
            <w:r>
              <w:rPr>
                <w:rFonts w:ascii="宋体" w:hAnsi="宋体" w:hint="eastAsia"/>
                <w:szCs w:val="21"/>
              </w:rPr>
              <w:t>JC07201901141</w:t>
            </w:r>
          </w:p>
        </w:tc>
      </w:tr>
    </w:tbl>
    <w:p w:rsidR="00447830" w:rsidRDefault="00447830" w:rsidP="00447830">
      <w:pPr>
        <w:spacing w:line="360" w:lineRule="auto"/>
        <w:jc w:val="center"/>
        <w:rPr>
          <w:rFonts w:ascii="黑体" w:eastAsia="黑体" w:hAnsi="宋体"/>
          <w:bCs/>
          <w:color w:val="000000"/>
          <w:sz w:val="24"/>
        </w:rPr>
      </w:pPr>
    </w:p>
    <w:p w:rsidR="00447830" w:rsidRDefault="00447830" w:rsidP="00447830">
      <w:pPr>
        <w:spacing w:line="360" w:lineRule="auto"/>
        <w:jc w:val="center"/>
        <w:rPr>
          <w:rFonts w:ascii="黑体" w:eastAsia="黑体" w:hAnsi="宋体"/>
          <w:bCs/>
          <w:color w:val="000000"/>
          <w:sz w:val="24"/>
        </w:rPr>
      </w:pPr>
    </w:p>
    <w:p w:rsidR="00447830" w:rsidRDefault="00447830" w:rsidP="00447830">
      <w:pPr>
        <w:spacing w:line="360" w:lineRule="auto"/>
        <w:jc w:val="center"/>
        <w:rPr>
          <w:rFonts w:ascii="黑体" w:eastAsia="黑体" w:hAnsi="宋体"/>
          <w:bCs/>
          <w:color w:val="000000"/>
          <w:sz w:val="24"/>
        </w:rPr>
      </w:pPr>
    </w:p>
    <w:p w:rsidR="00447830" w:rsidRDefault="00447830" w:rsidP="00447830">
      <w:pPr>
        <w:spacing w:line="360" w:lineRule="auto"/>
        <w:jc w:val="center"/>
        <w:rPr>
          <w:rFonts w:ascii="黑体" w:eastAsia="黑体" w:hAnsi="宋体"/>
          <w:bCs/>
          <w:color w:val="000000"/>
          <w:sz w:val="24"/>
        </w:rPr>
      </w:pPr>
    </w:p>
    <w:p w:rsidR="00447830" w:rsidRDefault="00447830" w:rsidP="00447830">
      <w:pPr>
        <w:spacing w:line="360" w:lineRule="auto"/>
        <w:jc w:val="center"/>
        <w:rPr>
          <w:rFonts w:ascii="黑体" w:eastAsia="黑体" w:hAnsi="宋体"/>
          <w:bCs/>
          <w:color w:val="000000"/>
          <w:sz w:val="24"/>
        </w:rPr>
      </w:pPr>
    </w:p>
    <w:p w:rsidR="00447830" w:rsidRDefault="00447830" w:rsidP="00447830">
      <w:pPr>
        <w:spacing w:line="360" w:lineRule="auto"/>
        <w:jc w:val="center"/>
        <w:rPr>
          <w:rFonts w:ascii="黑体" w:eastAsia="黑体" w:hAnsi="宋体"/>
          <w:bCs/>
          <w:color w:val="000000"/>
          <w:sz w:val="24"/>
        </w:rPr>
      </w:pPr>
    </w:p>
    <w:p w:rsidR="00447830" w:rsidRDefault="00447830" w:rsidP="00447830">
      <w:pPr>
        <w:spacing w:line="360" w:lineRule="auto"/>
        <w:jc w:val="center"/>
        <w:rPr>
          <w:rFonts w:ascii="黑体" w:eastAsia="黑体" w:hAnsi="宋体"/>
          <w:bCs/>
          <w:color w:val="000000"/>
          <w:sz w:val="24"/>
        </w:rPr>
      </w:pPr>
    </w:p>
    <w:p w:rsidR="00447830" w:rsidRDefault="00447830" w:rsidP="00447830">
      <w:pPr>
        <w:spacing w:line="360" w:lineRule="auto"/>
        <w:jc w:val="center"/>
        <w:rPr>
          <w:rFonts w:ascii="黑体" w:eastAsia="黑体" w:hAnsi="宋体"/>
          <w:bCs/>
          <w:color w:val="000000"/>
          <w:sz w:val="24"/>
        </w:rPr>
      </w:pPr>
    </w:p>
    <w:p w:rsidR="00447830" w:rsidRDefault="00447830" w:rsidP="00447830">
      <w:pPr>
        <w:spacing w:line="360" w:lineRule="auto"/>
        <w:ind w:firstLineChars="200" w:firstLine="480"/>
        <w:rPr>
          <w:rFonts w:ascii="宋体" w:hAnsi="宋体"/>
          <w:bCs/>
          <w:color w:val="FF0000"/>
          <w:sz w:val="24"/>
        </w:rPr>
      </w:pPr>
    </w:p>
    <w:p w:rsidR="00447830" w:rsidRDefault="00447830" w:rsidP="00447830">
      <w:pPr>
        <w:spacing w:line="360" w:lineRule="auto"/>
        <w:jc w:val="center"/>
        <w:rPr>
          <w:rFonts w:ascii="黑体" w:eastAsia="黑体" w:hAnsi="宋体"/>
          <w:bCs/>
          <w:color w:val="FF0000"/>
          <w:sz w:val="24"/>
        </w:rPr>
        <w:sectPr w:rsidR="00447830">
          <w:footerReference w:type="default" r:id="rId105"/>
          <w:pgSz w:w="11906" w:h="16838"/>
          <w:pgMar w:top="1134" w:right="1134" w:bottom="1134" w:left="1134" w:header="851" w:footer="992" w:gutter="0"/>
          <w:cols w:space="425"/>
          <w:docGrid w:type="lines" w:linePitch="312"/>
        </w:sectPr>
      </w:pPr>
    </w:p>
    <w:p w:rsidR="00447830" w:rsidRDefault="00447830" w:rsidP="00447830">
      <w:pPr>
        <w:spacing w:line="560" w:lineRule="exact"/>
        <w:rPr>
          <w:rFonts w:ascii="黑体" w:eastAsia="黑体" w:hAnsi="宋体"/>
          <w:bCs/>
          <w:color w:val="000000"/>
          <w:sz w:val="24"/>
        </w:rPr>
      </w:pPr>
      <w:r>
        <w:rPr>
          <w:rFonts w:ascii="黑体" w:eastAsia="黑体" w:hAnsi="宋体" w:hint="eastAsia"/>
          <w:bCs/>
          <w:color w:val="000000"/>
          <w:sz w:val="24"/>
        </w:rPr>
        <w:lastRenderedPageBreak/>
        <w:t>4 突发环境事件及其后果分析</w:t>
      </w:r>
    </w:p>
    <w:p w:rsidR="00447830" w:rsidRDefault="00447830" w:rsidP="00447830">
      <w:pPr>
        <w:spacing w:line="560" w:lineRule="exact"/>
        <w:rPr>
          <w:rFonts w:ascii="黑体" w:eastAsia="黑体" w:hAnsi="宋体"/>
          <w:bCs/>
          <w:color w:val="000000"/>
          <w:sz w:val="24"/>
        </w:rPr>
      </w:pPr>
      <w:r>
        <w:rPr>
          <w:rFonts w:ascii="黑体" w:eastAsia="黑体" w:hAnsi="宋体"/>
          <w:bCs/>
          <w:color w:val="000000"/>
          <w:sz w:val="24"/>
        </w:rPr>
        <w:t>4.1</w:t>
      </w:r>
      <w:r>
        <w:rPr>
          <w:rFonts w:ascii="黑体" w:eastAsia="黑体" w:hAnsi="宋体" w:hint="eastAsia"/>
          <w:bCs/>
          <w:color w:val="000000"/>
          <w:sz w:val="24"/>
        </w:rPr>
        <w:t xml:space="preserve">  国内外同类企业突发环境事件</w:t>
      </w:r>
    </w:p>
    <w:p w:rsidR="00447830" w:rsidRDefault="00447830" w:rsidP="00447830">
      <w:pPr>
        <w:spacing w:line="560" w:lineRule="exact"/>
        <w:ind w:firstLineChars="200" w:firstLine="480"/>
        <w:rPr>
          <w:rFonts w:ascii="宋体" w:hAnsi="宋体"/>
          <w:bCs/>
          <w:color w:val="000000"/>
          <w:sz w:val="24"/>
        </w:rPr>
      </w:pPr>
      <w:r>
        <w:rPr>
          <w:rFonts w:ascii="宋体" w:hAnsi="宋体" w:hint="eastAsia"/>
          <w:bCs/>
          <w:color w:val="000000"/>
          <w:sz w:val="24"/>
        </w:rPr>
        <w:t>国内外同类企业突发环境事件资料汇总情况见表4-1。</w:t>
      </w:r>
    </w:p>
    <w:p w:rsidR="00447830" w:rsidRDefault="00447830" w:rsidP="00447830">
      <w:pPr>
        <w:spacing w:line="560" w:lineRule="exact"/>
        <w:ind w:firstLineChars="200" w:firstLine="480"/>
        <w:jc w:val="center"/>
        <w:rPr>
          <w:rFonts w:ascii="黑体" w:eastAsia="黑体" w:hAnsi="黑体"/>
          <w:bCs/>
          <w:color w:val="000000"/>
          <w:sz w:val="24"/>
        </w:rPr>
      </w:pPr>
      <w:r>
        <w:rPr>
          <w:rFonts w:ascii="黑体" w:eastAsia="黑体" w:hAnsi="黑体" w:hint="eastAsia"/>
          <w:bCs/>
          <w:color w:val="000000"/>
          <w:sz w:val="24"/>
        </w:rPr>
        <w:t>表4-1   国内外同类企业突发环境事件资料汇总情况</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4"/>
        <w:gridCol w:w="6848"/>
      </w:tblGrid>
      <w:tr w:rsidR="00447830" w:rsidRPr="00D04248" w:rsidTr="00C947F3">
        <w:trPr>
          <w:trHeight w:val="411"/>
          <w:jc w:val="center"/>
        </w:trPr>
        <w:tc>
          <w:tcPr>
            <w:tcW w:w="1674" w:type="dxa"/>
            <w:vAlign w:val="center"/>
          </w:tcPr>
          <w:p w:rsidR="00447830" w:rsidRPr="00D04248" w:rsidRDefault="00447830" w:rsidP="00C947F3">
            <w:pPr>
              <w:jc w:val="center"/>
              <w:rPr>
                <w:rFonts w:ascii="宋体" w:hAnsi="宋体"/>
                <w:szCs w:val="21"/>
              </w:rPr>
            </w:pPr>
            <w:r w:rsidRPr="00D04248">
              <w:rPr>
                <w:rFonts w:ascii="宋体" w:hAnsi="宋体"/>
                <w:szCs w:val="21"/>
              </w:rPr>
              <w:t>事故类型</w:t>
            </w:r>
          </w:p>
        </w:tc>
        <w:tc>
          <w:tcPr>
            <w:tcW w:w="6848" w:type="dxa"/>
            <w:vAlign w:val="center"/>
          </w:tcPr>
          <w:p w:rsidR="00447830" w:rsidRPr="00D04248" w:rsidRDefault="00447830" w:rsidP="00C947F3">
            <w:pPr>
              <w:jc w:val="center"/>
              <w:rPr>
                <w:rFonts w:ascii="宋体" w:hAnsi="宋体"/>
                <w:szCs w:val="21"/>
              </w:rPr>
            </w:pPr>
            <w:r w:rsidRPr="00D04248">
              <w:rPr>
                <w:rFonts w:ascii="宋体" w:hAnsi="宋体"/>
                <w:szCs w:val="21"/>
              </w:rPr>
              <w:t>液氨泄漏、中毒</w:t>
            </w:r>
          </w:p>
        </w:tc>
      </w:tr>
      <w:tr w:rsidR="00447830" w:rsidRPr="00D04248" w:rsidTr="00C947F3">
        <w:trPr>
          <w:trHeight w:val="411"/>
          <w:jc w:val="center"/>
        </w:trPr>
        <w:tc>
          <w:tcPr>
            <w:tcW w:w="1674" w:type="dxa"/>
            <w:vAlign w:val="center"/>
          </w:tcPr>
          <w:p w:rsidR="00447830" w:rsidRPr="00D04248" w:rsidRDefault="00447830" w:rsidP="00C947F3">
            <w:pPr>
              <w:jc w:val="center"/>
              <w:rPr>
                <w:rFonts w:ascii="宋体" w:hAnsi="宋体"/>
                <w:szCs w:val="21"/>
              </w:rPr>
            </w:pPr>
            <w:r w:rsidRPr="00D04248">
              <w:rPr>
                <w:rFonts w:ascii="宋体" w:hAnsi="宋体"/>
                <w:szCs w:val="21"/>
              </w:rPr>
              <w:t>时间</w:t>
            </w:r>
          </w:p>
        </w:tc>
        <w:tc>
          <w:tcPr>
            <w:tcW w:w="6848" w:type="dxa"/>
            <w:vAlign w:val="center"/>
          </w:tcPr>
          <w:p w:rsidR="00447830" w:rsidRPr="00D04248" w:rsidRDefault="00447830" w:rsidP="00C947F3">
            <w:pPr>
              <w:jc w:val="center"/>
              <w:rPr>
                <w:rFonts w:ascii="宋体" w:hAnsi="宋体"/>
                <w:szCs w:val="21"/>
              </w:rPr>
            </w:pPr>
            <w:r w:rsidRPr="00D04248">
              <w:rPr>
                <w:rFonts w:ascii="宋体" w:hAnsi="宋体"/>
                <w:szCs w:val="21"/>
              </w:rPr>
              <w:t>2013年8月31日</w:t>
            </w:r>
          </w:p>
        </w:tc>
      </w:tr>
      <w:tr w:rsidR="00447830" w:rsidRPr="00D04248" w:rsidTr="00C947F3">
        <w:trPr>
          <w:trHeight w:val="411"/>
          <w:jc w:val="center"/>
        </w:trPr>
        <w:tc>
          <w:tcPr>
            <w:tcW w:w="1674" w:type="dxa"/>
            <w:vAlign w:val="center"/>
          </w:tcPr>
          <w:p w:rsidR="00447830" w:rsidRPr="00D04248" w:rsidRDefault="00447830" w:rsidP="00C947F3">
            <w:pPr>
              <w:jc w:val="center"/>
              <w:rPr>
                <w:rFonts w:ascii="宋体" w:hAnsi="宋体"/>
                <w:szCs w:val="21"/>
              </w:rPr>
            </w:pPr>
            <w:r w:rsidRPr="00D04248">
              <w:rPr>
                <w:rFonts w:ascii="宋体" w:hAnsi="宋体"/>
                <w:szCs w:val="21"/>
              </w:rPr>
              <w:t>地点</w:t>
            </w:r>
          </w:p>
        </w:tc>
        <w:tc>
          <w:tcPr>
            <w:tcW w:w="6848" w:type="dxa"/>
            <w:vAlign w:val="center"/>
          </w:tcPr>
          <w:p w:rsidR="00447830" w:rsidRPr="00D04248" w:rsidRDefault="00447830" w:rsidP="00C947F3">
            <w:pPr>
              <w:jc w:val="center"/>
              <w:rPr>
                <w:rFonts w:ascii="宋体" w:hAnsi="宋体"/>
                <w:szCs w:val="21"/>
              </w:rPr>
            </w:pPr>
            <w:r w:rsidRPr="00D04248">
              <w:rPr>
                <w:rFonts w:ascii="宋体" w:hAnsi="宋体"/>
                <w:szCs w:val="21"/>
              </w:rPr>
              <w:t>上海翁牌冷藏实业有限公司</w:t>
            </w:r>
          </w:p>
        </w:tc>
      </w:tr>
      <w:tr w:rsidR="00447830" w:rsidRPr="00D04248" w:rsidTr="00C947F3">
        <w:trPr>
          <w:trHeight w:val="411"/>
          <w:jc w:val="center"/>
        </w:trPr>
        <w:tc>
          <w:tcPr>
            <w:tcW w:w="1674" w:type="dxa"/>
            <w:vAlign w:val="center"/>
          </w:tcPr>
          <w:p w:rsidR="00447830" w:rsidRPr="00D04248" w:rsidRDefault="00447830" w:rsidP="00C947F3">
            <w:pPr>
              <w:jc w:val="center"/>
              <w:rPr>
                <w:rFonts w:ascii="宋体" w:hAnsi="宋体"/>
                <w:szCs w:val="21"/>
              </w:rPr>
            </w:pPr>
            <w:r w:rsidRPr="00D04248">
              <w:rPr>
                <w:rFonts w:ascii="宋体" w:hAnsi="宋体"/>
                <w:szCs w:val="21"/>
              </w:rPr>
              <w:t>事故原因</w:t>
            </w:r>
          </w:p>
        </w:tc>
        <w:tc>
          <w:tcPr>
            <w:tcW w:w="6848" w:type="dxa"/>
            <w:vAlign w:val="center"/>
          </w:tcPr>
          <w:p w:rsidR="00447830" w:rsidRPr="00D04248" w:rsidRDefault="00447830" w:rsidP="00C947F3">
            <w:pPr>
              <w:jc w:val="center"/>
              <w:rPr>
                <w:rFonts w:ascii="宋体" w:hAnsi="宋体"/>
                <w:szCs w:val="21"/>
              </w:rPr>
            </w:pPr>
            <w:r w:rsidRPr="00D04248">
              <w:rPr>
                <w:rFonts w:ascii="宋体" w:hAnsi="宋体"/>
                <w:szCs w:val="21"/>
              </w:rPr>
              <w:t>生产厂房内液氨管路系统管帽脱落，引起液氨泄漏</w:t>
            </w:r>
          </w:p>
        </w:tc>
      </w:tr>
      <w:tr w:rsidR="00447830" w:rsidRPr="00D04248" w:rsidTr="00C947F3">
        <w:trPr>
          <w:trHeight w:val="411"/>
          <w:jc w:val="center"/>
        </w:trPr>
        <w:tc>
          <w:tcPr>
            <w:tcW w:w="1674" w:type="dxa"/>
            <w:vAlign w:val="center"/>
          </w:tcPr>
          <w:p w:rsidR="00447830" w:rsidRPr="00D04248" w:rsidRDefault="00447830" w:rsidP="00C947F3">
            <w:pPr>
              <w:jc w:val="center"/>
              <w:rPr>
                <w:rFonts w:ascii="宋体" w:hAnsi="宋体"/>
                <w:szCs w:val="21"/>
              </w:rPr>
            </w:pPr>
            <w:r w:rsidRPr="00D04248">
              <w:rPr>
                <w:rFonts w:ascii="宋体" w:hAnsi="宋体"/>
                <w:szCs w:val="21"/>
              </w:rPr>
              <w:t>事故情况</w:t>
            </w:r>
          </w:p>
        </w:tc>
        <w:tc>
          <w:tcPr>
            <w:tcW w:w="6848" w:type="dxa"/>
            <w:vAlign w:val="center"/>
          </w:tcPr>
          <w:p w:rsidR="00447830" w:rsidRPr="00D04248" w:rsidRDefault="00447830" w:rsidP="00C947F3">
            <w:pPr>
              <w:jc w:val="center"/>
              <w:rPr>
                <w:rFonts w:ascii="宋体" w:hAnsi="宋体"/>
                <w:szCs w:val="21"/>
              </w:rPr>
            </w:pPr>
            <w:r w:rsidRPr="00D04248">
              <w:rPr>
                <w:rFonts w:ascii="宋体" w:hAnsi="宋体"/>
                <w:szCs w:val="21"/>
              </w:rPr>
              <w:t>生产厂房内液氨管路系统管帽脱落，引起液氨泄漏，导致企业操作人员伤亡。</w:t>
            </w:r>
          </w:p>
        </w:tc>
      </w:tr>
      <w:tr w:rsidR="00447830" w:rsidRPr="00D04248" w:rsidTr="00C947F3">
        <w:trPr>
          <w:trHeight w:val="411"/>
          <w:jc w:val="center"/>
        </w:trPr>
        <w:tc>
          <w:tcPr>
            <w:tcW w:w="1674" w:type="dxa"/>
            <w:vAlign w:val="center"/>
          </w:tcPr>
          <w:p w:rsidR="00447830" w:rsidRPr="00D04248" w:rsidRDefault="00447830" w:rsidP="00C947F3">
            <w:pPr>
              <w:jc w:val="center"/>
              <w:rPr>
                <w:rFonts w:ascii="宋体" w:hAnsi="宋体"/>
                <w:szCs w:val="21"/>
              </w:rPr>
            </w:pPr>
            <w:r w:rsidRPr="00D04248">
              <w:rPr>
                <w:rFonts w:ascii="宋体" w:hAnsi="宋体"/>
                <w:szCs w:val="21"/>
              </w:rPr>
              <w:t>影响范围</w:t>
            </w:r>
          </w:p>
        </w:tc>
        <w:tc>
          <w:tcPr>
            <w:tcW w:w="6848" w:type="dxa"/>
            <w:tcBorders>
              <w:bottom w:val="single" w:sz="4" w:space="0" w:color="auto"/>
            </w:tcBorders>
            <w:vAlign w:val="center"/>
          </w:tcPr>
          <w:p w:rsidR="00447830" w:rsidRPr="00D04248" w:rsidRDefault="00447830" w:rsidP="00C947F3">
            <w:pPr>
              <w:jc w:val="center"/>
              <w:rPr>
                <w:rFonts w:ascii="宋体" w:hAnsi="宋体"/>
                <w:szCs w:val="21"/>
              </w:rPr>
            </w:pPr>
            <w:r w:rsidRPr="00D04248">
              <w:rPr>
                <w:rFonts w:ascii="宋体" w:hAnsi="宋体"/>
                <w:szCs w:val="21"/>
              </w:rPr>
              <w:t>事故发生地点位于上海翁牌冷藏实业有限公司，事故影响厂区及附近居民</w:t>
            </w:r>
          </w:p>
        </w:tc>
      </w:tr>
      <w:tr w:rsidR="00447830" w:rsidRPr="00D04248" w:rsidTr="00C947F3">
        <w:trPr>
          <w:trHeight w:val="411"/>
          <w:jc w:val="center"/>
        </w:trPr>
        <w:tc>
          <w:tcPr>
            <w:tcW w:w="1674" w:type="dxa"/>
            <w:vAlign w:val="center"/>
          </w:tcPr>
          <w:p w:rsidR="00447830" w:rsidRPr="00D04248" w:rsidRDefault="00447830" w:rsidP="00C947F3">
            <w:pPr>
              <w:jc w:val="center"/>
              <w:rPr>
                <w:rFonts w:ascii="宋体" w:hAnsi="宋体"/>
                <w:szCs w:val="21"/>
              </w:rPr>
            </w:pPr>
            <w:r w:rsidRPr="00D04248">
              <w:rPr>
                <w:rFonts w:ascii="宋体" w:hAnsi="宋体"/>
                <w:szCs w:val="21"/>
              </w:rPr>
              <w:t>应急措施</w:t>
            </w:r>
          </w:p>
        </w:tc>
        <w:tc>
          <w:tcPr>
            <w:tcW w:w="6848" w:type="dxa"/>
            <w:vAlign w:val="center"/>
          </w:tcPr>
          <w:p w:rsidR="00447830" w:rsidRPr="00D04248" w:rsidRDefault="00447830" w:rsidP="00C947F3">
            <w:pPr>
              <w:jc w:val="center"/>
              <w:rPr>
                <w:rFonts w:ascii="宋体" w:hAnsi="宋体"/>
                <w:szCs w:val="21"/>
              </w:rPr>
            </w:pPr>
            <w:r w:rsidRPr="00D04248">
              <w:rPr>
                <w:rFonts w:ascii="宋体" w:hAnsi="宋体"/>
                <w:szCs w:val="21"/>
                <w:shd w:val="clear" w:color="auto" w:fill="FFFFFF"/>
              </w:rPr>
              <w:t>全力以赴抢救伤员，加大搜救的力度，防止次生事故发生；组成了事故调查组展开调查。</w:t>
            </w:r>
          </w:p>
        </w:tc>
      </w:tr>
      <w:tr w:rsidR="00447830" w:rsidRPr="00D04248" w:rsidTr="00C947F3">
        <w:trPr>
          <w:trHeight w:val="411"/>
          <w:jc w:val="center"/>
        </w:trPr>
        <w:tc>
          <w:tcPr>
            <w:tcW w:w="1674" w:type="dxa"/>
            <w:vAlign w:val="center"/>
          </w:tcPr>
          <w:p w:rsidR="00447830" w:rsidRPr="00D04248" w:rsidRDefault="00447830" w:rsidP="00C947F3">
            <w:pPr>
              <w:jc w:val="center"/>
              <w:rPr>
                <w:rFonts w:ascii="宋体" w:hAnsi="宋体"/>
                <w:szCs w:val="21"/>
              </w:rPr>
            </w:pPr>
            <w:r w:rsidRPr="00D04248">
              <w:rPr>
                <w:rFonts w:ascii="宋体" w:hAnsi="宋体"/>
                <w:szCs w:val="21"/>
              </w:rPr>
              <w:t>事件的影响</w:t>
            </w:r>
          </w:p>
        </w:tc>
        <w:tc>
          <w:tcPr>
            <w:tcW w:w="6848" w:type="dxa"/>
            <w:vAlign w:val="center"/>
          </w:tcPr>
          <w:p w:rsidR="00447830" w:rsidRPr="00D04248" w:rsidRDefault="00447830" w:rsidP="00C947F3">
            <w:pPr>
              <w:jc w:val="center"/>
              <w:rPr>
                <w:rFonts w:ascii="宋体" w:hAnsi="宋体"/>
                <w:szCs w:val="21"/>
              </w:rPr>
            </w:pPr>
            <w:r w:rsidRPr="00D04248">
              <w:rPr>
                <w:rFonts w:ascii="宋体" w:hAnsi="宋体"/>
                <w:szCs w:val="21"/>
                <w:shd w:val="clear" w:color="auto" w:fill="FFFFFF"/>
              </w:rPr>
              <w:t>事故造成15人死亡、8人重伤、17人轻伤</w:t>
            </w:r>
          </w:p>
        </w:tc>
      </w:tr>
      <w:tr w:rsidR="00447830" w:rsidRPr="00D04248" w:rsidTr="00C947F3">
        <w:trPr>
          <w:trHeight w:val="411"/>
          <w:jc w:val="center"/>
        </w:trPr>
        <w:tc>
          <w:tcPr>
            <w:tcW w:w="1674" w:type="dxa"/>
            <w:vAlign w:val="center"/>
          </w:tcPr>
          <w:p w:rsidR="00447830" w:rsidRPr="00D04248" w:rsidRDefault="00447830" w:rsidP="00C947F3">
            <w:pPr>
              <w:jc w:val="center"/>
              <w:rPr>
                <w:rFonts w:ascii="宋体" w:hAnsi="宋体"/>
                <w:szCs w:val="21"/>
              </w:rPr>
            </w:pPr>
            <w:r w:rsidRPr="00D04248">
              <w:rPr>
                <w:rFonts w:ascii="宋体" w:hAnsi="宋体"/>
                <w:szCs w:val="21"/>
              </w:rPr>
              <w:t>事故类型</w:t>
            </w:r>
          </w:p>
        </w:tc>
        <w:tc>
          <w:tcPr>
            <w:tcW w:w="6848" w:type="dxa"/>
            <w:vAlign w:val="center"/>
          </w:tcPr>
          <w:p w:rsidR="00447830" w:rsidRPr="00D04248" w:rsidRDefault="00447830" w:rsidP="00C947F3">
            <w:pPr>
              <w:jc w:val="center"/>
              <w:rPr>
                <w:rFonts w:ascii="宋体" w:hAnsi="宋体"/>
                <w:szCs w:val="21"/>
              </w:rPr>
            </w:pPr>
            <w:r w:rsidRPr="00D04248">
              <w:rPr>
                <w:rFonts w:ascii="宋体" w:hAnsi="宋体"/>
                <w:szCs w:val="21"/>
              </w:rPr>
              <w:t>液氨泄漏、中毒</w:t>
            </w:r>
          </w:p>
        </w:tc>
      </w:tr>
      <w:tr w:rsidR="00447830" w:rsidRPr="00D04248" w:rsidTr="00C947F3">
        <w:trPr>
          <w:trHeight w:val="411"/>
          <w:jc w:val="center"/>
        </w:trPr>
        <w:tc>
          <w:tcPr>
            <w:tcW w:w="1674" w:type="dxa"/>
            <w:vAlign w:val="center"/>
          </w:tcPr>
          <w:p w:rsidR="00447830" w:rsidRPr="00D04248" w:rsidRDefault="00447830" w:rsidP="00C947F3">
            <w:pPr>
              <w:jc w:val="center"/>
              <w:rPr>
                <w:rFonts w:ascii="宋体" w:hAnsi="宋体"/>
                <w:szCs w:val="21"/>
              </w:rPr>
            </w:pPr>
            <w:r w:rsidRPr="00D04248">
              <w:rPr>
                <w:rFonts w:ascii="宋体" w:hAnsi="宋体"/>
                <w:szCs w:val="21"/>
              </w:rPr>
              <w:t>时间</w:t>
            </w:r>
          </w:p>
        </w:tc>
        <w:tc>
          <w:tcPr>
            <w:tcW w:w="6848" w:type="dxa"/>
            <w:vAlign w:val="center"/>
          </w:tcPr>
          <w:p w:rsidR="00447830" w:rsidRPr="00D04248" w:rsidRDefault="00447830" w:rsidP="00C947F3">
            <w:pPr>
              <w:jc w:val="center"/>
              <w:rPr>
                <w:rFonts w:ascii="宋体" w:hAnsi="宋体"/>
                <w:szCs w:val="21"/>
              </w:rPr>
            </w:pPr>
            <w:r w:rsidRPr="00D04248">
              <w:rPr>
                <w:rFonts w:ascii="宋体" w:hAnsi="宋体"/>
                <w:szCs w:val="21"/>
              </w:rPr>
              <w:t>2015年10月20日</w:t>
            </w:r>
          </w:p>
        </w:tc>
      </w:tr>
      <w:tr w:rsidR="00447830" w:rsidRPr="00D04248" w:rsidTr="00C947F3">
        <w:trPr>
          <w:trHeight w:val="411"/>
          <w:jc w:val="center"/>
        </w:trPr>
        <w:tc>
          <w:tcPr>
            <w:tcW w:w="1674" w:type="dxa"/>
            <w:vAlign w:val="center"/>
          </w:tcPr>
          <w:p w:rsidR="00447830" w:rsidRPr="00D04248" w:rsidRDefault="00447830" w:rsidP="00C947F3">
            <w:pPr>
              <w:jc w:val="center"/>
              <w:rPr>
                <w:rFonts w:ascii="宋体" w:hAnsi="宋体"/>
                <w:szCs w:val="21"/>
              </w:rPr>
            </w:pPr>
            <w:r w:rsidRPr="00D04248">
              <w:rPr>
                <w:rFonts w:ascii="宋体" w:hAnsi="宋体"/>
                <w:szCs w:val="21"/>
              </w:rPr>
              <w:t>地点</w:t>
            </w:r>
          </w:p>
        </w:tc>
        <w:tc>
          <w:tcPr>
            <w:tcW w:w="6848" w:type="dxa"/>
            <w:vAlign w:val="center"/>
          </w:tcPr>
          <w:p w:rsidR="00447830" w:rsidRPr="00D04248" w:rsidRDefault="00447830" w:rsidP="00C947F3">
            <w:pPr>
              <w:jc w:val="center"/>
              <w:rPr>
                <w:rFonts w:ascii="宋体" w:hAnsi="宋体"/>
                <w:szCs w:val="21"/>
              </w:rPr>
            </w:pPr>
            <w:r w:rsidRPr="00D04248">
              <w:rPr>
                <w:rFonts w:ascii="宋体" w:hAnsi="宋体"/>
                <w:szCs w:val="21"/>
              </w:rPr>
              <w:t>广西一食品公司</w:t>
            </w:r>
          </w:p>
        </w:tc>
      </w:tr>
      <w:tr w:rsidR="00447830" w:rsidRPr="00D04248" w:rsidTr="00C947F3">
        <w:trPr>
          <w:trHeight w:val="411"/>
          <w:jc w:val="center"/>
        </w:trPr>
        <w:tc>
          <w:tcPr>
            <w:tcW w:w="1674" w:type="dxa"/>
            <w:vAlign w:val="center"/>
          </w:tcPr>
          <w:p w:rsidR="00447830" w:rsidRPr="00D04248" w:rsidRDefault="00447830" w:rsidP="00C947F3">
            <w:pPr>
              <w:jc w:val="center"/>
              <w:rPr>
                <w:rFonts w:ascii="宋体" w:hAnsi="宋体"/>
                <w:szCs w:val="21"/>
              </w:rPr>
            </w:pPr>
            <w:r w:rsidRPr="00D04248">
              <w:rPr>
                <w:rFonts w:ascii="宋体" w:hAnsi="宋体"/>
                <w:szCs w:val="21"/>
              </w:rPr>
              <w:t>事故原因</w:t>
            </w:r>
          </w:p>
        </w:tc>
        <w:tc>
          <w:tcPr>
            <w:tcW w:w="6848" w:type="dxa"/>
            <w:vAlign w:val="center"/>
          </w:tcPr>
          <w:p w:rsidR="00447830" w:rsidRPr="00D04248" w:rsidRDefault="00447830" w:rsidP="00C947F3">
            <w:pPr>
              <w:jc w:val="center"/>
              <w:rPr>
                <w:rFonts w:ascii="宋体" w:hAnsi="宋体"/>
                <w:szCs w:val="21"/>
              </w:rPr>
            </w:pPr>
            <w:r w:rsidRPr="00D04248">
              <w:rPr>
                <w:rFonts w:ascii="宋体" w:hAnsi="宋体"/>
                <w:szCs w:val="21"/>
              </w:rPr>
              <w:t>动力车间输送急冻制冷管屋顶接口处有液氨泄漏</w:t>
            </w:r>
          </w:p>
        </w:tc>
      </w:tr>
      <w:tr w:rsidR="00447830" w:rsidRPr="00D04248" w:rsidTr="00C947F3">
        <w:trPr>
          <w:trHeight w:val="411"/>
          <w:jc w:val="center"/>
        </w:trPr>
        <w:tc>
          <w:tcPr>
            <w:tcW w:w="1674" w:type="dxa"/>
            <w:vAlign w:val="center"/>
          </w:tcPr>
          <w:p w:rsidR="00447830" w:rsidRPr="00D04248" w:rsidRDefault="00447830" w:rsidP="00C947F3">
            <w:pPr>
              <w:jc w:val="center"/>
              <w:rPr>
                <w:rFonts w:ascii="宋体" w:hAnsi="宋体"/>
                <w:szCs w:val="21"/>
              </w:rPr>
            </w:pPr>
            <w:r w:rsidRPr="00D04248">
              <w:rPr>
                <w:rFonts w:ascii="宋体" w:hAnsi="宋体"/>
                <w:szCs w:val="21"/>
              </w:rPr>
              <w:t>事故情况</w:t>
            </w:r>
          </w:p>
        </w:tc>
        <w:tc>
          <w:tcPr>
            <w:tcW w:w="6848" w:type="dxa"/>
            <w:vAlign w:val="center"/>
          </w:tcPr>
          <w:p w:rsidR="00447830" w:rsidRPr="00D04248" w:rsidRDefault="00447830" w:rsidP="00C947F3">
            <w:pPr>
              <w:jc w:val="center"/>
              <w:rPr>
                <w:rFonts w:ascii="宋体" w:hAnsi="宋体"/>
                <w:szCs w:val="21"/>
              </w:rPr>
            </w:pPr>
            <w:r w:rsidRPr="00D04248">
              <w:rPr>
                <w:rFonts w:ascii="宋体" w:hAnsi="宋体"/>
                <w:szCs w:val="21"/>
              </w:rPr>
              <w:t>东兴市一食品公司19日晚间发生一起液氨泄漏事故，消防官兵共救出被困人员12名，转移疏散人员100名。</w:t>
            </w:r>
          </w:p>
        </w:tc>
      </w:tr>
      <w:tr w:rsidR="00447830" w:rsidRPr="00D04248" w:rsidTr="00C947F3">
        <w:trPr>
          <w:trHeight w:val="411"/>
          <w:jc w:val="center"/>
        </w:trPr>
        <w:tc>
          <w:tcPr>
            <w:tcW w:w="1674" w:type="dxa"/>
            <w:vAlign w:val="center"/>
          </w:tcPr>
          <w:p w:rsidR="00447830" w:rsidRPr="00D04248" w:rsidRDefault="00447830" w:rsidP="00C947F3">
            <w:pPr>
              <w:jc w:val="center"/>
              <w:rPr>
                <w:rFonts w:ascii="宋体" w:hAnsi="宋体"/>
                <w:szCs w:val="21"/>
              </w:rPr>
            </w:pPr>
            <w:r w:rsidRPr="00D04248">
              <w:rPr>
                <w:rFonts w:ascii="宋体" w:hAnsi="宋体"/>
                <w:szCs w:val="21"/>
              </w:rPr>
              <w:t>影响范围</w:t>
            </w:r>
          </w:p>
        </w:tc>
        <w:tc>
          <w:tcPr>
            <w:tcW w:w="6848" w:type="dxa"/>
            <w:tcBorders>
              <w:bottom w:val="single" w:sz="4" w:space="0" w:color="auto"/>
            </w:tcBorders>
            <w:vAlign w:val="center"/>
          </w:tcPr>
          <w:p w:rsidR="00447830" w:rsidRPr="00D04248" w:rsidRDefault="00447830" w:rsidP="00C947F3">
            <w:pPr>
              <w:jc w:val="center"/>
              <w:rPr>
                <w:rFonts w:ascii="宋体" w:hAnsi="宋体"/>
                <w:szCs w:val="21"/>
              </w:rPr>
            </w:pPr>
            <w:r w:rsidRPr="00D04248">
              <w:rPr>
                <w:rFonts w:ascii="宋体" w:hAnsi="宋体"/>
                <w:szCs w:val="21"/>
              </w:rPr>
              <w:t>事故发生地点位于上海翁牌冷藏实业有限公司，事故影响厂区及附近居民</w:t>
            </w:r>
          </w:p>
        </w:tc>
      </w:tr>
      <w:tr w:rsidR="00447830" w:rsidRPr="00D04248" w:rsidTr="00C947F3">
        <w:trPr>
          <w:trHeight w:val="411"/>
          <w:jc w:val="center"/>
        </w:trPr>
        <w:tc>
          <w:tcPr>
            <w:tcW w:w="1674" w:type="dxa"/>
            <w:vAlign w:val="center"/>
          </w:tcPr>
          <w:p w:rsidR="00447830" w:rsidRPr="00D04248" w:rsidRDefault="00447830" w:rsidP="00C947F3">
            <w:pPr>
              <w:jc w:val="center"/>
              <w:rPr>
                <w:rFonts w:ascii="宋体" w:hAnsi="宋体"/>
                <w:szCs w:val="21"/>
              </w:rPr>
            </w:pPr>
            <w:r w:rsidRPr="00D04248">
              <w:rPr>
                <w:rFonts w:ascii="宋体" w:hAnsi="宋体"/>
                <w:szCs w:val="21"/>
              </w:rPr>
              <w:t>应急措施</w:t>
            </w:r>
          </w:p>
        </w:tc>
        <w:tc>
          <w:tcPr>
            <w:tcW w:w="6848" w:type="dxa"/>
            <w:vAlign w:val="center"/>
          </w:tcPr>
          <w:p w:rsidR="00447830" w:rsidRPr="00D04248" w:rsidRDefault="00447830" w:rsidP="00C947F3">
            <w:pPr>
              <w:jc w:val="center"/>
              <w:rPr>
                <w:rFonts w:ascii="宋体" w:hAnsi="宋体"/>
                <w:szCs w:val="21"/>
              </w:rPr>
            </w:pPr>
            <w:r w:rsidRPr="00D04248">
              <w:rPr>
                <w:rFonts w:ascii="宋体" w:hAnsi="宋体"/>
                <w:szCs w:val="21"/>
              </w:rPr>
              <w:t>消防官兵赶到现场时，公司已在第一时间启动应急预案，关闭液氨管道总闸及分闸，并组织员工疏散逃生。随后，指挥员立即将官兵分成三组全力展开处置，现场展开地摊上搜索并转移疏散人员、堵漏作业、喷水稀释</w:t>
            </w:r>
            <w:r w:rsidRPr="00D04248">
              <w:rPr>
                <w:rFonts w:ascii="宋体" w:hAnsi="宋体"/>
                <w:szCs w:val="21"/>
                <w:shd w:val="clear" w:color="auto" w:fill="FFFFFF"/>
              </w:rPr>
              <w:t>。</w:t>
            </w:r>
          </w:p>
        </w:tc>
      </w:tr>
      <w:tr w:rsidR="00447830" w:rsidRPr="00D04248" w:rsidTr="00C947F3">
        <w:trPr>
          <w:trHeight w:val="411"/>
          <w:jc w:val="center"/>
        </w:trPr>
        <w:tc>
          <w:tcPr>
            <w:tcW w:w="1674" w:type="dxa"/>
            <w:vAlign w:val="center"/>
          </w:tcPr>
          <w:p w:rsidR="00447830" w:rsidRPr="00D04248" w:rsidRDefault="00447830" w:rsidP="00C947F3">
            <w:pPr>
              <w:jc w:val="center"/>
              <w:rPr>
                <w:rFonts w:ascii="宋体" w:hAnsi="宋体"/>
                <w:szCs w:val="21"/>
              </w:rPr>
            </w:pPr>
            <w:r w:rsidRPr="00D04248">
              <w:rPr>
                <w:rFonts w:ascii="宋体" w:hAnsi="宋体"/>
                <w:szCs w:val="21"/>
              </w:rPr>
              <w:t>事件的影响</w:t>
            </w:r>
          </w:p>
        </w:tc>
        <w:tc>
          <w:tcPr>
            <w:tcW w:w="6848" w:type="dxa"/>
            <w:vAlign w:val="center"/>
          </w:tcPr>
          <w:p w:rsidR="00447830" w:rsidRPr="00D04248" w:rsidRDefault="00447830" w:rsidP="00C947F3">
            <w:pPr>
              <w:jc w:val="center"/>
              <w:rPr>
                <w:rFonts w:ascii="宋体" w:hAnsi="宋体"/>
                <w:szCs w:val="21"/>
              </w:rPr>
            </w:pPr>
            <w:r w:rsidRPr="00D04248">
              <w:rPr>
                <w:rFonts w:ascii="宋体" w:hAnsi="宋体"/>
                <w:szCs w:val="21"/>
              </w:rPr>
              <w:t>事故未造成人员伤亡</w:t>
            </w:r>
          </w:p>
        </w:tc>
      </w:tr>
    </w:tbl>
    <w:p w:rsidR="00447830" w:rsidRDefault="00447830" w:rsidP="00447830">
      <w:pPr>
        <w:spacing w:line="360" w:lineRule="auto"/>
        <w:ind w:firstLineChars="200" w:firstLine="480"/>
        <w:rPr>
          <w:sz w:val="24"/>
          <w:szCs w:val="23"/>
        </w:rPr>
      </w:pPr>
    </w:p>
    <w:p w:rsidR="00447830" w:rsidRDefault="00447830" w:rsidP="00447830">
      <w:pPr>
        <w:spacing w:line="560" w:lineRule="exact"/>
        <w:ind w:firstLineChars="200" w:firstLine="480"/>
        <w:rPr>
          <w:sz w:val="24"/>
          <w:szCs w:val="23"/>
        </w:rPr>
      </w:pPr>
      <w:r>
        <w:rPr>
          <w:sz w:val="24"/>
          <w:szCs w:val="23"/>
        </w:rPr>
        <w:t>通过上述案例可知，液氨在</w:t>
      </w:r>
      <w:r>
        <w:rPr>
          <w:sz w:val="24"/>
        </w:rPr>
        <w:t>生产、储存、使用过程</w:t>
      </w:r>
      <w:r>
        <w:rPr>
          <w:sz w:val="24"/>
          <w:szCs w:val="23"/>
        </w:rPr>
        <w:t>中，存在一定的安全隐患。如何确保企业各项原辅材料能在安全、环保的前提下使用及存储，如何安全生产，并将此类突发环境事件迅速高效地解决将是该公司突发环境事件应急预案的重点。</w:t>
      </w:r>
    </w:p>
    <w:p w:rsidR="00447830" w:rsidRDefault="00447830" w:rsidP="00447830">
      <w:pPr>
        <w:spacing w:line="360" w:lineRule="auto"/>
        <w:ind w:firstLineChars="200" w:firstLine="480"/>
        <w:rPr>
          <w:rFonts w:ascii="宋体" w:hAnsi="宋体"/>
          <w:bCs/>
          <w:color w:val="000000"/>
          <w:sz w:val="24"/>
        </w:rPr>
      </w:pPr>
    </w:p>
    <w:p w:rsidR="00447830" w:rsidRDefault="00447830" w:rsidP="00447830">
      <w:pPr>
        <w:spacing w:line="360" w:lineRule="auto"/>
        <w:ind w:firstLineChars="200" w:firstLine="480"/>
        <w:rPr>
          <w:rFonts w:ascii="宋体" w:hAnsi="宋体"/>
          <w:bCs/>
          <w:color w:val="000000"/>
          <w:sz w:val="24"/>
        </w:rPr>
      </w:pPr>
    </w:p>
    <w:p w:rsidR="00447830" w:rsidRDefault="00447830" w:rsidP="00447830">
      <w:pPr>
        <w:spacing w:line="360" w:lineRule="auto"/>
        <w:ind w:firstLineChars="200" w:firstLine="480"/>
        <w:rPr>
          <w:rFonts w:ascii="宋体" w:hAnsi="宋体"/>
          <w:bCs/>
          <w:color w:val="000000"/>
          <w:sz w:val="24"/>
        </w:rPr>
      </w:pPr>
    </w:p>
    <w:p w:rsidR="00447830" w:rsidRDefault="00447830" w:rsidP="00447830">
      <w:pPr>
        <w:spacing w:line="360" w:lineRule="auto"/>
        <w:rPr>
          <w:rFonts w:ascii="宋体" w:hAnsi="宋体"/>
          <w:bCs/>
          <w:color w:val="000000"/>
          <w:sz w:val="24"/>
        </w:rPr>
      </w:pPr>
    </w:p>
    <w:p w:rsidR="00447830" w:rsidRDefault="00447830" w:rsidP="00447830">
      <w:pPr>
        <w:spacing w:line="360" w:lineRule="auto"/>
        <w:rPr>
          <w:rFonts w:ascii="宋体" w:hAnsi="宋体"/>
          <w:bCs/>
          <w:color w:val="000000"/>
          <w:sz w:val="24"/>
        </w:rPr>
        <w:sectPr w:rsidR="00447830">
          <w:pgSz w:w="11906" w:h="16838"/>
          <w:pgMar w:top="1134" w:right="1134" w:bottom="1134" w:left="1134" w:header="851" w:footer="992" w:gutter="0"/>
          <w:cols w:space="425"/>
          <w:docGrid w:type="linesAndChars" w:linePitch="312"/>
        </w:sectPr>
      </w:pPr>
    </w:p>
    <w:p w:rsidR="00447830" w:rsidRDefault="00447830" w:rsidP="00447830">
      <w:pPr>
        <w:spacing w:line="500" w:lineRule="exact"/>
        <w:rPr>
          <w:rFonts w:ascii="黑体" w:eastAsia="黑体" w:hAnsi="宋体"/>
          <w:bCs/>
          <w:color w:val="000000"/>
          <w:sz w:val="24"/>
        </w:rPr>
      </w:pPr>
      <w:r>
        <w:rPr>
          <w:rFonts w:ascii="黑体" w:eastAsia="黑体" w:hAnsi="宋体" w:hint="eastAsia"/>
          <w:bCs/>
          <w:color w:val="000000"/>
          <w:sz w:val="24"/>
        </w:rPr>
        <w:lastRenderedPageBreak/>
        <w:t>4.2  明水化工突发环境事件情景分析</w:t>
      </w:r>
    </w:p>
    <w:p w:rsidR="00447830" w:rsidRDefault="00447830" w:rsidP="00447830">
      <w:pPr>
        <w:spacing w:line="500" w:lineRule="exact"/>
        <w:ind w:firstLineChars="200" w:firstLine="480"/>
        <w:rPr>
          <w:rFonts w:ascii="宋体" w:hAnsi="宋体"/>
          <w:bCs/>
          <w:color w:val="000000"/>
          <w:sz w:val="24"/>
        </w:rPr>
      </w:pPr>
      <w:r>
        <w:rPr>
          <w:rFonts w:ascii="宋体" w:hAnsi="宋体" w:hint="eastAsia"/>
          <w:bCs/>
          <w:color w:val="000000"/>
          <w:sz w:val="24"/>
        </w:rPr>
        <w:t>明水化工突发环境事件情景分析结果见表4-2。</w:t>
      </w:r>
    </w:p>
    <w:p w:rsidR="00447830" w:rsidRDefault="00447830" w:rsidP="00447830">
      <w:pPr>
        <w:spacing w:line="360" w:lineRule="auto"/>
        <w:jc w:val="center"/>
        <w:rPr>
          <w:rFonts w:ascii="黑体" w:eastAsia="黑体" w:hAnsi="宋体"/>
          <w:bCs/>
          <w:color w:val="000000"/>
          <w:sz w:val="24"/>
        </w:rPr>
      </w:pPr>
      <w:r>
        <w:rPr>
          <w:rFonts w:ascii="黑体" w:eastAsia="黑体" w:hAnsi="宋体" w:hint="eastAsia"/>
          <w:bCs/>
          <w:color w:val="000000"/>
          <w:sz w:val="24"/>
        </w:rPr>
        <w:t>表4-2  明水化工突发环境事件情景分析结果汇总表</w:t>
      </w:r>
    </w:p>
    <w:tbl>
      <w:tblPr>
        <w:tblW w:w="1458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55"/>
        <w:gridCol w:w="2907"/>
        <w:gridCol w:w="3455"/>
        <w:gridCol w:w="7063"/>
      </w:tblGrid>
      <w:tr w:rsidR="00447830" w:rsidRPr="004264DD" w:rsidTr="00C947F3">
        <w:trPr>
          <w:trHeight w:val="377"/>
          <w:jc w:val="center"/>
        </w:trPr>
        <w:tc>
          <w:tcPr>
            <w:tcW w:w="11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序号</w:t>
            </w:r>
          </w:p>
        </w:tc>
        <w:tc>
          <w:tcPr>
            <w:tcW w:w="2907"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环境事故地点</w:t>
            </w:r>
          </w:p>
        </w:tc>
        <w:tc>
          <w:tcPr>
            <w:tcW w:w="34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事故类型</w:t>
            </w:r>
          </w:p>
        </w:tc>
        <w:tc>
          <w:tcPr>
            <w:tcW w:w="7063"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事故情景假设</w:t>
            </w:r>
          </w:p>
        </w:tc>
      </w:tr>
      <w:tr w:rsidR="00447830" w:rsidRPr="004264DD" w:rsidTr="00C947F3">
        <w:trPr>
          <w:trHeight w:val="243"/>
          <w:jc w:val="center"/>
        </w:trPr>
        <w:tc>
          <w:tcPr>
            <w:tcW w:w="11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1</w:t>
            </w:r>
          </w:p>
        </w:tc>
        <w:tc>
          <w:tcPr>
            <w:tcW w:w="2907"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罐区</w:t>
            </w:r>
          </w:p>
        </w:tc>
        <w:tc>
          <w:tcPr>
            <w:tcW w:w="34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泄漏、火灾</w:t>
            </w:r>
          </w:p>
        </w:tc>
        <w:tc>
          <w:tcPr>
            <w:tcW w:w="7063"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罐体、管道或阀门破裂，或操作不当造成物料泄漏</w:t>
            </w:r>
          </w:p>
        </w:tc>
      </w:tr>
      <w:tr w:rsidR="00447830" w:rsidRPr="004264DD" w:rsidTr="00C947F3">
        <w:trPr>
          <w:trHeight w:val="252"/>
          <w:jc w:val="center"/>
        </w:trPr>
        <w:tc>
          <w:tcPr>
            <w:tcW w:w="11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2</w:t>
            </w:r>
          </w:p>
        </w:tc>
        <w:tc>
          <w:tcPr>
            <w:tcW w:w="2907"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气柜</w:t>
            </w:r>
          </w:p>
        </w:tc>
        <w:tc>
          <w:tcPr>
            <w:tcW w:w="34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泄漏、中毒、火灾</w:t>
            </w:r>
          </w:p>
        </w:tc>
        <w:tc>
          <w:tcPr>
            <w:tcW w:w="7063"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管道或阀门破裂，或操作不当造成物料泄漏</w:t>
            </w:r>
          </w:p>
        </w:tc>
      </w:tr>
      <w:tr w:rsidR="00447830" w:rsidRPr="004264DD" w:rsidTr="00C947F3">
        <w:trPr>
          <w:trHeight w:val="164"/>
          <w:jc w:val="center"/>
        </w:trPr>
        <w:tc>
          <w:tcPr>
            <w:tcW w:w="11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3</w:t>
            </w:r>
          </w:p>
        </w:tc>
        <w:tc>
          <w:tcPr>
            <w:tcW w:w="2907"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生产装置</w:t>
            </w:r>
          </w:p>
        </w:tc>
        <w:tc>
          <w:tcPr>
            <w:tcW w:w="34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泄漏</w:t>
            </w:r>
          </w:p>
        </w:tc>
        <w:tc>
          <w:tcPr>
            <w:tcW w:w="7063"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系统故障</w:t>
            </w:r>
          </w:p>
        </w:tc>
      </w:tr>
      <w:tr w:rsidR="00447830" w:rsidRPr="004264DD" w:rsidTr="00C947F3">
        <w:trPr>
          <w:trHeight w:val="209"/>
          <w:jc w:val="center"/>
        </w:trPr>
        <w:tc>
          <w:tcPr>
            <w:tcW w:w="11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4</w:t>
            </w:r>
          </w:p>
        </w:tc>
        <w:tc>
          <w:tcPr>
            <w:tcW w:w="2907"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废气处理设施</w:t>
            </w:r>
          </w:p>
        </w:tc>
        <w:tc>
          <w:tcPr>
            <w:tcW w:w="34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highlight w:val="yellow"/>
              </w:rPr>
            </w:pPr>
            <w:r w:rsidRPr="004264DD">
              <w:rPr>
                <w:rFonts w:asciiTheme="minorEastAsia" w:eastAsiaTheme="minorEastAsia" w:hAnsiTheme="minorEastAsia"/>
                <w:kern w:val="0"/>
                <w:szCs w:val="21"/>
              </w:rPr>
              <w:t>故障</w:t>
            </w:r>
          </w:p>
        </w:tc>
        <w:tc>
          <w:tcPr>
            <w:tcW w:w="7063"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highlight w:val="yellow"/>
              </w:rPr>
            </w:pPr>
            <w:r w:rsidRPr="004264DD">
              <w:rPr>
                <w:rFonts w:asciiTheme="minorEastAsia" w:eastAsiaTheme="minorEastAsia" w:hAnsiTheme="minorEastAsia"/>
                <w:kern w:val="0"/>
                <w:szCs w:val="21"/>
              </w:rPr>
              <w:t>废气超标排放或直排，污染空气环境</w:t>
            </w:r>
          </w:p>
        </w:tc>
      </w:tr>
      <w:tr w:rsidR="00447830" w:rsidRPr="004264DD" w:rsidTr="00C947F3">
        <w:trPr>
          <w:trHeight w:val="242"/>
          <w:jc w:val="center"/>
        </w:trPr>
        <w:tc>
          <w:tcPr>
            <w:tcW w:w="11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5</w:t>
            </w:r>
          </w:p>
        </w:tc>
        <w:tc>
          <w:tcPr>
            <w:tcW w:w="2907"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废水处理装置</w:t>
            </w:r>
          </w:p>
        </w:tc>
        <w:tc>
          <w:tcPr>
            <w:tcW w:w="34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highlight w:val="yellow"/>
              </w:rPr>
            </w:pPr>
            <w:r w:rsidRPr="004264DD">
              <w:rPr>
                <w:rFonts w:asciiTheme="minorEastAsia" w:eastAsiaTheme="minorEastAsia" w:hAnsiTheme="minorEastAsia"/>
                <w:kern w:val="0"/>
                <w:szCs w:val="21"/>
              </w:rPr>
              <w:t>故障</w:t>
            </w:r>
          </w:p>
        </w:tc>
        <w:tc>
          <w:tcPr>
            <w:tcW w:w="7063"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highlight w:val="yellow"/>
              </w:rPr>
            </w:pPr>
            <w:r w:rsidRPr="004264DD">
              <w:rPr>
                <w:rFonts w:asciiTheme="minorEastAsia" w:eastAsiaTheme="minorEastAsia" w:hAnsiTheme="minorEastAsia"/>
                <w:kern w:val="0"/>
                <w:szCs w:val="21"/>
              </w:rPr>
              <w:t>废水超标排放或直排，污染水环境</w:t>
            </w:r>
          </w:p>
        </w:tc>
      </w:tr>
      <w:tr w:rsidR="00447830" w:rsidRPr="004264DD" w:rsidTr="00C947F3">
        <w:trPr>
          <w:trHeight w:val="260"/>
          <w:jc w:val="center"/>
        </w:trPr>
        <w:tc>
          <w:tcPr>
            <w:tcW w:w="11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6</w:t>
            </w:r>
          </w:p>
        </w:tc>
        <w:tc>
          <w:tcPr>
            <w:tcW w:w="2907"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highlight w:val="yellow"/>
              </w:rPr>
            </w:pPr>
            <w:r w:rsidRPr="004264DD">
              <w:rPr>
                <w:rFonts w:asciiTheme="minorEastAsia" w:eastAsiaTheme="minorEastAsia" w:hAnsiTheme="minorEastAsia"/>
                <w:kern w:val="0"/>
                <w:szCs w:val="21"/>
              </w:rPr>
              <w:t>固体废物暂存区</w:t>
            </w:r>
          </w:p>
        </w:tc>
        <w:tc>
          <w:tcPr>
            <w:tcW w:w="3455" w:type="dxa"/>
            <w:vAlign w:val="center"/>
          </w:tcPr>
          <w:p w:rsidR="00447830" w:rsidRPr="004D7C21" w:rsidRDefault="00447830" w:rsidP="00C947F3">
            <w:pPr>
              <w:autoSpaceDE w:val="0"/>
              <w:autoSpaceDN w:val="0"/>
              <w:adjustRightInd w:val="0"/>
              <w:spacing w:line="240" w:lineRule="exact"/>
              <w:jc w:val="center"/>
              <w:rPr>
                <w:rFonts w:asciiTheme="minorEastAsia" w:eastAsiaTheme="minorEastAsia" w:hAnsiTheme="minorEastAsia"/>
                <w:kern w:val="0"/>
                <w:szCs w:val="21"/>
                <w:highlight w:val="yellow"/>
              </w:rPr>
            </w:pPr>
            <w:r w:rsidRPr="004D7C21">
              <w:rPr>
                <w:rFonts w:asciiTheme="minorEastAsia" w:eastAsiaTheme="minorEastAsia" w:hAnsiTheme="minorEastAsia"/>
                <w:kern w:val="0"/>
                <w:szCs w:val="21"/>
              </w:rPr>
              <w:t>违</w:t>
            </w:r>
            <w:r w:rsidRPr="004D7C21">
              <w:rPr>
                <w:rFonts w:asciiTheme="minorEastAsia" w:eastAsiaTheme="minorEastAsia" w:hAnsiTheme="minorEastAsia" w:hint="eastAsia"/>
                <w:kern w:val="0"/>
                <w:szCs w:val="21"/>
              </w:rPr>
              <w:t>规</w:t>
            </w:r>
            <w:r w:rsidRPr="004D7C21">
              <w:rPr>
                <w:rFonts w:asciiTheme="minorEastAsia" w:eastAsiaTheme="minorEastAsia" w:hAnsiTheme="minorEastAsia"/>
                <w:kern w:val="0"/>
                <w:szCs w:val="21"/>
              </w:rPr>
              <w:t>存放</w:t>
            </w:r>
          </w:p>
        </w:tc>
        <w:tc>
          <w:tcPr>
            <w:tcW w:w="7063"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highlight w:val="yellow"/>
              </w:rPr>
            </w:pPr>
            <w:r w:rsidRPr="004264DD">
              <w:rPr>
                <w:rFonts w:asciiTheme="minorEastAsia" w:eastAsiaTheme="minorEastAsia" w:hAnsiTheme="minorEastAsia"/>
                <w:kern w:val="0"/>
                <w:szCs w:val="21"/>
              </w:rPr>
              <w:t>残液危废、浸出液进入水环境</w:t>
            </w:r>
          </w:p>
        </w:tc>
      </w:tr>
      <w:tr w:rsidR="00447830" w:rsidRPr="004264DD" w:rsidTr="00C947F3">
        <w:trPr>
          <w:trHeight w:val="277"/>
          <w:jc w:val="center"/>
        </w:trPr>
        <w:tc>
          <w:tcPr>
            <w:tcW w:w="11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7</w:t>
            </w:r>
          </w:p>
        </w:tc>
        <w:tc>
          <w:tcPr>
            <w:tcW w:w="2907"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周边敏感点</w:t>
            </w:r>
          </w:p>
        </w:tc>
        <w:tc>
          <w:tcPr>
            <w:tcW w:w="34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累积效应</w:t>
            </w:r>
          </w:p>
        </w:tc>
        <w:tc>
          <w:tcPr>
            <w:tcW w:w="7063"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废气中的微量元素通过累积效应对人体健康造成影响</w:t>
            </w:r>
          </w:p>
        </w:tc>
      </w:tr>
      <w:tr w:rsidR="00447830" w:rsidRPr="004264DD" w:rsidTr="00C947F3">
        <w:trPr>
          <w:trHeight w:val="140"/>
          <w:jc w:val="center"/>
        </w:trPr>
        <w:tc>
          <w:tcPr>
            <w:tcW w:w="11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8</w:t>
            </w:r>
          </w:p>
        </w:tc>
        <w:tc>
          <w:tcPr>
            <w:tcW w:w="2907"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企业厂区</w:t>
            </w:r>
          </w:p>
        </w:tc>
        <w:tc>
          <w:tcPr>
            <w:tcW w:w="34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外部环境风险影响</w:t>
            </w:r>
          </w:p>
        </w:tc>
        <w:tc>
          <w:tcPr>
            <w:tcW w:w="7063"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kern w:val="0"/>
                <w:szCs w:val="21"/>
              </w:rPr>
              <w:t>企业附近有工业企业，存在外来的风险所引发的环境风险</w:t>
            </w:r>
          </w:p>
        </w:tc>
      </w:tr>
      <w:tr w:rsidR="00447830" w:rsidRPr="004264DD" w:rsidTr="00C947F3">
        <w:trPr>
          <w:trHeight w:val="1100"/>
          <w:jc w:val="center"/>
        </w:trPr>
        <w:tc>
          <w:tcPr>
            <w:tcW w:w="1155"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hint="eastAsia"/>
                <w:kern w:val="0"/>
                <w:szCs w:val="21"/>
              </w:rPr>
              <w:t>9</w:t>
            </w:r>
          </w:p>
        </w:tc>
        <w:tc>
          <w:tcPr>
            <w:tcW w:w="2907" w:type="dxa"/>
            <w:vAlign w:val="center"/>
          </w:tcPr>
          <w:p w:rsidR="00447830" w:rsidRPr="004264DD" w:rsidRDefault="00447830" w:rsidP="00C947F3">
            <w:pPr>
              <w:autoSpaceDE w:val="0"/>
              <w:autoSpaceDN w:val="0"/>
              <w:adjustRightInd w:val="0"/>
              <w:spacing w:line="240" w:lineRule="exact"/>
              <w:jc w:val="center"/>
              <w:rPr>
                <w:rFonts w:asciiTheme="minorEastAsia" w:eastAsiaTheme="minorEastAsia" w:hAnsiTheme="minorEastAsia"/>
                <w:kern w:val="0"/>
                <w:szCs w:val="21"/>
              </w:rPr>
            </w:pPr>
            <w:r w:rsidRPr="004264DD">
              <w:rPr>
                <w:rFonts w:asciiTheme="minorEastAsia" w:eastAsiaTheme="minorEastAsia" w:hAnsiTheme="minorEastAsia" w:hint="eastAsia"/>
                <w:kern w:val="0"/>
                <w:szCs w:val="21"/>
              </w:rPr>
              <w:t>企业厂区</w:t>
            </w:r>
          </w:p>
        </w:tc>
        <w:tc>
          <w:tcPr>
            <w:tcW w:w="3455" w:type="dxa"/>
            <w:vAlign w:val="center"/>
          </w:tcPr>
          <w:p w:rsidR="00447830" w:rsidRPr="004264DD" w:rsidRDefault="00447830" w:rsidP="00C947F3">
            <w:pPr>
              <w:spacing w:line="240" w:lineRule="exact"/>
              <w:jc w:val="center"/>
              <w:rPr>
                <w:rFonts w:asciiTheme="minorEastAsia" w:eastAsiaTheme="minorEastAsia" w:hAnsiTheme="minorEastAsia"/>
                <w:bCs/>
                <w:color w:val="000000"/>
                <w:szCs w:val="21"/>
              </w:rPr>
            </w:pPr>
            <w:r w:rsidRPr="004264DD">
              <w:rPr>
                <w:rFonts w:asciiTheme="minorEastAsia" w:eastAsiaTheme="minorEastAsia" w:hAnsiTheme="minorEastAsia" w:hint="eastAsia"/>
                <w:bCs/>
                <w:color w:val="000000"/>
                <w:szCs w:val="21"/>
              </w:rPr>
              <w:t>各种自然灾害、</w:t>
            </w:r>
          </w:p>
          <w:p w:rsidR="00447830" w:rsidRPr="004264DD" w:rsidRDefault="00447830" w:rsidP="00C947F3">
            <w:pPr>
              <w:spacing w:line="240" w:lineRule="exact"/>
              <w:jc w:val="center"/>
              <w:rPr>
                <w:rFonts w:asciiTheme="minorEastAsia" w:eastAsiaTheme="minorEastAsia" w:hAnsiTheme="minorEastAsia"/>
                <w:bCs/>
                <w:color w:val="000000"/>
                <w:szCs w:val="21"/>
              </w:rPr>
            </w:pPr>
            <w:r w:rsidRPr="004264DD">
              <w:rPr>
                <w:rFonts w:asciiTheme="minorEastAsia" w:eastAsiaTheme="minorEastAsia" w:hAnsiTheme="minorEastAsia" w:hint="eastAsia"/>
                <w:bCs/>
                <w:color w:val="000000"/>
                <w:szCs w:val="21"/>
              </w:rPr>
              <w:t>极端天气或不利气象条件</w:t>
            </w:r>
          </w:p>
        </w:tc>
        <w:tc>
          <w:tcPr>
            <w:tcW w:w="7063" w:type="dxa"/>
            <w:vAlign w:val="center"/>
          </w:tcPr>
          <w:p w:rsidR="00447830" w:rsidRPr="004264DD" w:rsidRDefault="00447830" w:rsidP="00C947F3">
            <w:pPr>
              <w:spacing w:line="240" w:lineRule="exact"/>
              <w:rPr>
                <w:rFonts w:asciiTheme="minorEastAsia" w:eastAsiaTheme="minorEastAsia" w:hAnsiTheme="minorEastAsia"/>
                <w:bCs/>
                <w:color w:val="000000"/>
                <w:szCs w:val="21"/>
              </w:rPr>
            </w:pPr>
            <w:r w:rsidRPr="004264DD">
              <w:rPr>
                <w:rFonts w:asciiTheme="minorEastAsia" w:eastAsiaTheme="minorEastAsia" w:hAnsiTheme="minorEastAsia" w:hint="eastAsia"/>
                <w:bCs/>
                <w:color w:val="000000"/>
                <w:szCs w:val="21"/>
              </w:rPr>
              <w:t>由表3-2记录的厂址所在区域极端天气及自然灾害情况看，章丘市曾发生的自然灾害主要是洪水，涉及河流主要是绣江河、漯河、巨野河、小清河等；关于地震的记载很少，最近一次关于大地震（震级不详）的记载发生在1668年（康熙七年）。</w:t>
            </w:r>
          </w:p>
          <w:p w:rsidR="00447830" w:rsidRPr="004264DD" w:rsidRDefault="00447830" w:rsidP="00C947F3">
            <w:pPr>
              <w:spacing w:line="240" w:lineRule="exact"/>
              <w:rPr>
                <w:rFonts w:asciiTheme="minorEastAsia" w:eastAsiaTheme="minorEastAsia" w:hAnsiTheme="minorEastAsia"/>
                <w:bCs/>
                <w:color w:val="000000"/>
                <w:szCs w:val="21"/>
              </w:rPr>
            </w:pPr>
            <w:r w:rsidRPr="004264DD">
              <w:rPr>
                <w:rFonts w:asciiTheme="minorEastAsia" w:eastAsiaTheme="minorEastAsia" w:hAnsiTheme="minorEastAsia" w:hint="eastAsia"/>
                <w:bCs/>
                <w:color w:val="000000"/>
                <w:szCs w:val="21"/>
              </w:rPr>
              <w:t>明水化工厂址距离绣江河、漯河、巨野河较远，与小清河最近距离7Km，距离较远，且厂址位于小清河上游方位，在小清河发生洪水的情况下，对明水化工厂区基本无影响。距离厂址最近的河流为厂区西侧的章齐排水沟。章齐排水沟是一条人工排水沟，水源主要来自沿岸企业排水，水量有限，基本无发生洪水的可能性，且明水化工厂址处地势高于章齐排水沟，因此在章齐排水沟发生洪水（几率极低）的情况下，很难影响到明水化工厂区。</w:t>
            </w:r>
          </w:p>
          <w:p w:rsidR="00447830" w:rsidRPr="004264DD" w:rsidRDefault="00447830" w:rsidP="00C947F3">
            <w:pPr>
              <w:spacing w:line="240" w:lineRule="exact"/>
              <w:rPr>
                <w:rFonts w:asciiTheme="minorEastAsia" w:eastAsiaTheme="minorEastAsia" w:hAnsiTheme="minorEastAsia"/>
                <w:bCs/>
                <w:color w:val="000000"/>
                <w:szCs w:val="21"/>
              </w:rPr>
            </w:pPr>
            <w:r w:rsidRPr="004264DD">
              <w:rPr>
                <w:rFonts w:asciiTheme="minorEastAsia" w:eastAsiaTheme="minorEastAsia" w:hAnsiTheme="minorEastAsia" w:hint="eastAsia"/>
                <w:bCs/>
                <w:color w:val="000000"/>
                <w:szCs w:val="21"/>
              </w:rPr>
              <w:t>明水化工厂址所在的章丘市年均风速3m/s，近20年最大风速为19m/s（1991年），相当于8级大风级别，造成的可能影响为</w:t>
            </w:r>
            <w:r w:rsidRPr="004264DD">
              <w:rPr>
                <w:rFonts w:asciiTheme="minorEastAsia" w:eastAsiaTheme="minorEastAsia" w:hAnsiTheme="minorEastAsia"/>
                <w:color w:val="000000"/>
                <w:szCs w:val="21"/>
              </w:rPr>
              <w:t>微枝折毁,人向前行感觉阻力甚大</w:t>
            </w:r>
            <w:r w:rsidRPr="004264DD">
              <w:rPr>
                <w:rFonts w:asciiTheme="minorEastAsia" w:eastAsiaTheme="minorEastAsia" w:hAnsiTheme="minorEastAsia" w:hint="eastAsia"/>
                <w:color w:val="000000"/>
                <w:szCs w:val="21"/>
              </w:rPr>
              <w:t>，此风速条件对明水化工的生产影响有限。</w:t>
            </w:r>
          </w:p>
          <w:p w:rsidR="00447830" w:rsidRPr="004264DD" w:rsidRDefault="00447830" w:rsidP="00C947F3">
            <w:pPr>
              <w:spacing w:line="240" w:lineRule="exact"/>
              <w:rPr>
                <w:rFonts w:asciiTheme="minorEastAsia" w:eastAsiaTheme="minorEastAsia" w:hAnsiTheme="minorEastAsia"/>
                <w:bCs/>
                <w:color w:val="000000"/>
                <w:szCs w:val="21"/>
              </w:rPr>
            </w:pPr>
            <w:r w:rsidRPr="004264DD">
              <w:rPr>
                <w:rFonts w:asciiTheme="minorEastAsia" w:eastAsiaTheme="minorEastAsia" w:hAnsiTheme="minorEastAsia" w:hint="eastAsia"/>
                <w:bCs/>
                <w:color w:val="000000"/>
                <w:szCs w:val="21"/>
              </w:rPr>
              <w:t>综上分析，本次风险评估不再考虑自然灾害、极端天气条件下的环境风险分析。</w:t>
            </w:r>
          </w:p>
        </w:tc>
      </w:tr>
    </w:tbl>
    <w:p w:rsidR="00447830" w:rsidRDefault="00447830" w:rsidP="00447830">
      <w:pPr>
        <w:spacing w:line="360" w:lineRule="auto"/>
        <w:jc w:val="center"/>
        <w:rPr>
          <w:rFonts w:ascii="黑体" w:eastAsia="黑体" w:hAnsi="宋体"/>
          <w:bCs/>
          <w:color w:val="000000"/>
          <w:sz w:val="24"/>
        </w:rPr>
      </w:pPr>
    </w:p>
    <w:p w:rsidR="00447830" w:rsidRDefault="00447830" w:rsidP="00447830">
      <w:pPr>
        <w:spacing w:line="360" w:lineRule="auto"/>
        <w:jc w:val="center"/>
        <w:rPr>
          <w:rFonts w:ascii="黑体" w:eastAsia="黑体" w:hAnsi="宋体"/>
          <w:bCs/>
          <w:color w:val="000000"/>
          <w:sz w:val="24"/>
        </w:rPr>
      </w:pPr>
    </w:p>
    <w:p w:rsidR="00447830" w:rsidRDefault="00447830" w:rsidP="00447830">
      <w:pPr>
        <w:spacing w:line="360" w:lineRule="auto"/>
        <w:jc w:val="center"/>
        <w:rPr>
          <w:rFonts w:ascii="黑体" w:eastAsia="黑体" w:hAnsi="宋体"/>
          <w:bCs/>
          <w:color w:val="000000"/>
          <w:sz w:val="24"/>
        </w:rPr>
      </w:pPr>
    </w:p>
    <w:p w:rsidR="00447830" w:rsidRDefault="00447830" w:rsidP="00447830">
      <w:pPr>
        <w:spacing w:line="360" w:lineRule="auto"/>
        <w:jc w:val="center"/>
        <w:rPr>
          <w:rFonts w:ascii="黑体" w:eastAsia="黑体" w:hAnsi="宋体"/>
          <w:bCs/>
          <w:color w:val="000000"/>
          <w:sz w:val="24"/>
        </w:rPr>
      </w:pPr>
    </w:p>
    <w:p w:rsidR="00447830" w:rsidRDefault="00447830" w:rsidP="00447830">
      <w:pPr>
        <w:spacing w:line="500" w:lineRule="exact"/>
        <w:rPr>
          <w:rFonts w:ascii="黑体" w:eastAsia="黑体" w:hAnsi="宋体"/>
          <w:bCs/>
          <w:color w:val="000000"/>
          <w:sz w:val="24"/>
        </w:rPr>
      </w:pPr>
      <w:r>
        <w:rPr>
          <w:rFonts w:ascii="黑体" w:eastAsia="黑体" w:hAnsi="宋体" w:hint="eastAsia"/>
          <w:bCs/>
          <w:color w:val="000000"/>
          <w:sz w:val="24"/>
        </w:rPr>
        <w:lastRenderedPageBreak/>
        <w:t>4.3  明水化工突发环境事件情景源强分析</w:t>
      </w:r>
    </w:p>
    <w:p w:rsidR="00447830" w:rsidRDefault="00447830" w:rsidP="00447830">
      <w:pPr>
        <w:spacing w:line="500" w:lineRule="exact"/>
        <w:ind w:firstLineChars="200" w:firstLine="480"/>
        <w:rPr>
          <w:rFonts w:ascii="宋体" w:hAnsi="宋体"/>
          <w:bCs/>
          <w:color w:val="000000"/>
          <w:sz w:val="24"/>
        </w:rPr>
      </w:pPr>
      <w:r>
        <w:rPr>
          <w:rFonts w:ascii="宋体" w:hAnsi="宋体" w:hint="eastAsia"/>
          <w:bCs/>
          <w:color w:val="000000"/>
          <w:sz w:val="24"/>
        </w:rPr>
        <w:t>明水化工突发环境事件情景源强分析见表4-3。</w:t>
      </w:r>
    </w:p>
    <w:p w:rsidR="00447830" w:rsidRDefault="00447830" w:rsidP="00447830">
      <w:pPr>
        <w:jc w:val="center"/>
        <w:rPr>
          <w:rFonts w:ascii="黑体" w:eastAsia="黑体" w:hAnsi="宋体"/>
          <w:bCs/>
          <w:color w:val="000000"/>
          <w:sz w:val="24"/>
        </w:rPr>
      </w:pPr>
      <w:r>
        <w:rPr>
          <w:rFonts w:ascii="黑体" w:eastAsia="黑体" w:hAnsi="宋体" w:hint="eastAsia"/>
          <w:bCs/>
          <w:color w:val="000000"/>
          <w:sz w:val="24"/>
        </w:rPr>
        <w:t>表4-3    突发环境事件情景源强分析</w:t>
      </w:r>
    </w:p>
    <w:tbl>
      <w:tblPr>
        <w:tblW w:w="14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012"/>
        <w:gridCol w:w="1702"/>
        <w:gridCol w:w="2835"/>
        <w:gridCol w:w="2127"/>
        <w:gridCol w:w="992"/>
        <w:gridCol w:w="4958"/>
      </w:tblGrid>
      <w:tr w:rsidR="00447830" w:rsidTr="00C947F3">
        <w:trPr>
          <w:cantSplit/>
          <w:tblHeader/>
        </w:trPr>
        <w:tc>
          <w:tcPr>
            <w:tcW w:w="2012" w:type="dxa"/>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编号</w:t>
            </w:r>
          </w:p>
        </w:tc>
        <w:tc>
          <w:tcPr>
            <w:tcW w:w="1702" w:type="dxa"/>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突发环境事件</w:t>
            </w:r>
          </w:p>
        </w:tc>
        <w:tc>
          <w:tcPr>
            <w:tcW w:w="2835" w:type="dxa"/>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释放环境</w:t>
            </w:r>
          </w:p>
          <w:p w:rsidR="00447830" w:rsidRDefault="00447830" w:rsidP="00C947F3">
            <w:pPr>
              <w:jc w:val="center"/>
              <w:rPr>
                <w:rFonts w:ascii="宋体" w:hAnsi="宋体"/>
                <w:bCs/>
                <w:color w:val="000000"/>
                <w:szCs w:val="21"/>
              </w:rPr>
            </w:pPr>
            <w:r>
              <w:rPr>
                <w:rFonts w:ascii="宋体" w:hAnsi="宋体" w:hint="eastAsia"/>
                <w:bCs/>
                <w:color w:val="000000"/>
                <w:szCs w:val="21"/>
              </w:rPr>
              <w:t>风险物质种类</w:t>
            </w:r>
          </w:p>
        </w:tc>
        <w:tc>
          <w:tcPr>
            <w:tcW w:w="2127" w:type="dxa"/>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释放量</w:t>
            </w:r>
          </w:p>
        </w:tc>
        <w:tc>
          <w:tcPr>
            <w:tcW w:w="992" w:type="dxa"/>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持续时间</w:t>
            </w:r>
          </w:p>
        </w:tc>
        <w:tc>
          <w:tcPr>
            <w:tcW w:w="4958" w:type="dxa"/>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危害程度及扩散范围</w:t>
            </w:r>
          </w:p>
        </w:tc>
      </w:tr>
      <w:tr w:rsidR="00447830" w:rsidTr="00C947F3">
        <w:trPr>
          <w:cantSplit/>
          <w:trHeight w:val="540"/>
        </w:trPr>
        <w:tc>
          <w:tcPr>
            <w:tcW w:w="2012" w:type="dxa"/>
            <w:vMerge w:val="restart"/>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突发环境事件情景a</w:t>
            </w:r>
          </w:p>
        </w:tc>
        <w:tc>
          <w:tcPr>
            <w:tcW w:w="1702" w:type="dxa"/>
            <w:vMerge w:val="restart"/>
            <w:vAlign w:val="center"/>
          </w:tcPr>
          <w:p w:rsidR="00447830" w:rsidRDefault="00447830" w:rsidP="00C947F3">
            <w:pPr>
              <w:jc w:val="center"/>
              <w:rPr>
                <w:rFonts w:ascii="宋体" w:hAnsi="宋体"/>
                <w:bCs/>
                <w:color w:val="000000"/>
                <w:szCs w:val="21"/>
              </w:rPr>
            </w:pPr>
            <w:r>
              <w:rPr>
                <w:rFonts w:ascii="宋体" w:hAnsi="宋体"/>
                <w:bCs/>
                <w:color w:val="000000"/>
                <w:szCs w:val="21"/>
              </w:rPr>
              <w:t>罐区</w:t>
            </w:r>
          </w:p>
          <w:p w:rsidR="00447830" w:rsidRDefault="00447830" w:rsidP="00C947F3">
            <w:pPr>
              <w:jc w:val="center"/>
              <w:rPr>
                <w:rFonts w:ascii="宋体" w:hAnsi="宋体"/>
                <w:bCs/>
                <w:color w:val="000000"/>
                <w:szCs w:val="21"/>
              </w:rPr>
            </w:pPr>
            <w:r>
              <w:rPr>
                <w:rFonts w:ascii="宋体" w:hAnsi="宋体"/>
                <w:bCs/>
                <w:color w:val="000000"/>
                <w:szCs w:val="21"/>
              </w:rPr>
              <w:t>风险物质泄漏</w:t>
            </w:r>
          </w:p>
        </w:tc>
        <w:tc>
          <w:tcPr>
            <w:tcW w:w="2835" w:type="dxa"/>
            <w:vAlign w:val="center"/>
          </w:tcPr>
          <w:p w:rsidR="00447830" w:rsidRPr="005E426A" w:rsidRDefault="00447830" w:rsidP="00C947F3">
            <w:pPr>
              <w:jc w:val="center"/>
              <w:rPr>
                <w:rFonts w:ascii="宋体" w:hAnsi="宋体"/>
                <w:bCs/>
                <w:szCs w:val="21"/>
              </w:rPr>
            </w:pPr>
            <w:r w:rsidRPr="005E426A">
              <w:rPr>
                <w:rFonts w:ascii="宋体" w:hAnsi="宋体" w:hint="eastAsia"/>
                <w:bCs/>
                <w:szCs w:val="21"/>
              </w:rPr>
              <w:t>甲醇</w:t>
            </w:r>
          </w:p>
        </w:tc>
        <w:tc>
          <w:tcPr>
            <w:tcW w:w="2127" w:type="dxa"/>
            <w:vAlign w:val="center"/>
          </w:tcPr>
          <w:p w:rsidR="00447830" w:rsidRPr="005E426A" w:rsidRDefault="00447830" w:rsidP="00C947F3">
            <w:pPr>
              <w:jc w:val="center"/>
              <w:rPr>
                <w:rFonts w:ascii="宋体" w:hAnsi="宋体"/>
                <w:bCs/>
                <w:szCs w:val="21"/>
              </w:rPr>
            </w:pPr>
            <w:r w:rsidRPr="005E426A">
              <w:rPr>
                <w:rFonts w:ascii="宋体" w:hAnsi="宋体" w:hint="eastAsia"/>
                <w:bCs/>
                <w:szCs w:val="21"/>
              </w:rPr>
              <w:t>58.97</w:t>
            </w:r>
            <w:r w:rsidRPr="005E426A">
              <w:rPr>
                <w:rFonts w:ascii="宋体" w:hAnsi="宋体"/>
                <w:bCs/>
                <w:szCs w:val="21"/>
              </w:rPr>
              <w:t xml:space="preserve"> kg/s</w:t>
            </w:r>
          </w:p>
        </w:tc>
        <w:tc>
          <w:tcPr>
            <w:tcW w:w="992" w:type="dxa"/>
            <w:vMerge w:val="restart"/>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30min</w:t>
            </w:r>
          </w:p>
        </w:tc>
        <w:tc>
          <w:tcPr>
            <w:tcW w:w="4958" w:type="dxa"/>
            <w:vAlign w:val="center"/>
          </w:tcPr>
          <w:p w:rsidR="00447830" w:rsidRDefault="00447830" w:rsidP="00C947F3">
            <w:pPr>
              <w:rPr>
                <w:rFonts w:ascii="宋体" w:hAnsi="宋体"/>
                <w:bCs/>
                <w:color w:val="000000"/>
                <w:szCs w:val="21"/>
              </w:rPr>
            </w:pPr>
            <w:r>
              <w:rPr>
                <w:rFonts w:ascii="宋体" w:hAnsi="宋体"/>
                <w:bCs/>
                <w:color w:val="000000"/>
                <w:szCs w:val="21"/>
              </w:rPr>
              <w:t>项目周围</w:t>
            </w:r>
            <w:r>
              <w:rPr>
                <w:rFonts w:ascii="宋体" w:hAnsi="宋体" w:hint="eastAsia"/>
                <w:bCs/>
                <w:color w:val="000000"/>
                <w:szCs w:val="21"/>
              </w:rPr>
              <w:t>2125</w:t>
            </w:r>
            <w:r>
              <w:rPr>
                <w:rFonts w:ascii="宋体" w:hAnsi="宋体"/>
                <w:bCs/>
                <w:color w:val="000000"/>
                <w:szCs w:val="21"/>
              </w:rPr>
              <w:t>m范围内的敏感点都可能受到影响；应急撤离半径</w:t>
            </w:r>
            <w:r>
              <w:rPr>
                <w:rFonts w:ascii="宋体" w:hAnsi="宋体" w:hint="eastAsia"/>
                <w:bCs/>
                <w:color w:val="000000"/>
                <w:szCs w:val="21"/>
              </w:rPr>
              <w:t>19.1</w:t>
            </w:r>
            <w:r>
              <w:rPr>
                <w:rFonts w:ascii="宋体" w:hAnsi="宋体"/>
                <w:bCs/>
                <w:color w:val="000000"/>
                <w:szCs w:val="21"/>
              </w:rPr>
              <w:t>m，半致死浓度半径</w:t>
            </w:r>
            <w:r>
              <w:rPr>
                <w:rFonts w:ascii="宋体" w:hAnsi="宋体" w:hint="eastAsia"/>
                <w:bCs/>
                <w:color w:val="000000"/>
                <w:szCs w:val="21"/>
              </w:rPr>
              <w:t>9.6</w:t>
            </w:r>
            <w:r>
              <w:rPr>
                <w:rFonts w:ascii="宋体" w:hAnsi="宋体"/>
                <w:bCs/>
                <w:color w:val="000000"/>
                <w:szCs w:val="21"/>
              </w:rPr>
              <w:t>m，应急撤离半径和半致死浓度半径范围内无居民。</w:t>
            </w:r>
          </w:p>
        </w:tc>
      </w:tr>
      <w:tr w:rsidR="00447830" w:rsidTr="00C947F3">
        <w:trPr>
          <w:cantSplit/>
          <w:trHeight w:val="540"/>
        </w:trPr>
        <w:tc>
          <w:tcPr>
            <w:tcW w:w="2012" w:type="dxa"/>
            <w:vMerge/>
            <w:vAlign w:val="center"/>
          </w:tcPr>
          <w:p w:rsidR="00447830" w:rsidRDefault="00447830" w:rsidP="00C947F3">
            <w:pPr>
              <w:jc w:val="center"/>
              <w:rPr>
                <w:rFonts w:ascii="宋体" w:hAnsi="宋体"/>
                <w:bCs/>
                <w:color w:val="000000"/>
                <w:szCs w:val="21"/>
              </w:rPr>
            </w:pPr>
          </w:p>
        </w:tc>
        <w:tc>
          <w:tcPr>
            <w:tcW w:w="1702" w:type="dxa"/>
            <w:vMerge/>
            <w:vAlign w:val="center"/>
          </w:tcPr>
          <w:p w:rsidR="00447830" w:rsidRDefault="00447830" w:rsidP="00C947F3">
            <w:pPr>
              <w:jc w:val="center"/>
              <w:rPr>
                <w:rFonts w:ascii="宋体" w:hAnsi="宋体"/>
                <w:bCs/>
                <w:color w:val="000000"/>
                <w:szCs w:val="21"/>
              </w:rPr>
            </w:pPr>
          </w:p>
        </w:tc>
        <w:tc>
          <w:tcPr>
            <w:tcW w:w="2835" w:type="dxa"/>
            <w:vAlign w:val="center"/>
          </w:tcPr>
          <w:p w:rsidR="00447830" w:rsidRPr="005E426A" w:rsidRDefault="00447830" w:rsidP="00C947F3">
            <w:pPr>
              <w:jc w:val="center"/>
              <w:rPr>
                <w:rFonts w:ascii="宋体" w:hAnsi="宋体"/>
                <w:bCs/>
                <w:szCs w:val="21"/>
              </w:rPr>
            </w:pPr>
            <w:r w:rsidRPr="005E426A">
              <w:rPr>
                <w:rFonts w:ascii="宋体" w:hAnsi="宋体" w:hint="eastAsia"/>
                <w:bCs/>
                <w:szCs w:val="21"/>
              </w:rPr>
              <w:t>液氨</w:t>
            </w:r>
          </w:p>
        </w:tc>
        <w:tc>
          <w:tcPr>
            <w:tcW w:w="2127" w:type="dxa"/>
            <w:vAlign w:val="center"/>
          </w:tcPr>
          <w:p w:rsidR="00447830" w:rsidRPr="005E426A" w:rsidRDefault="00447830" w:rsidP="00C947F3">
            <w:pPr>
              <w:jc w:val="center"/>
              <w:rPr>
                <w:rFonts w:ascii="宋体" w:hAnsi="宋体"/>
                <w:bCs/>
                <w:szCs w:val="21"/>
              </w:rPr>
            </w:pPr>
            <w:r w:rsidRPr="005E426A">
              <w:rPr>
                <w:rFonts w:ascii="宋体" w:hAnsi="宋体" w:hint="eastAsia"/>
                <w:bCs/>
                <w:szCs w:val="21"/>
              </w:rPr>
              <w:t>4.37</w:t>
            </w:r>
            <w:r w:rsidRPr="005E426A">
              <w:rPr>
                <w:rFonts w:ascii="宋体" w:hAnsi="宋体"/>
                <w:bCs/>
                <w:szCs w:val="21"/>
              </w:rPr>
              <w:t xml:space="preserve"> kg/s</w:t>
            </w:r>
          </w:p>
        </w:tc>
        <w:tc>
          <w:tcPr>
            <w:tcW w:w="992" w:type="dxa"/>
            <w:vMerge/>
            <w:vAlign w:val="center"/>
          </w:tcPr>
          <w:p w:rsidR="00447830" w:rsidRDefault="00447830" w:rsidP="00C947F3">
            <w:pPr>
              <w:jc w:val="center"/>
              <w:rPr>
                <w:rFonts w:ascii="宋体" w:hAnsi="宋体"/>
                <w:bCs/>
                <w:color w:val="000000"/>
                <w:szCs w:val="21"/>
              </w:rPr>
            </w:pPr>
          </w:p>
        </w:tc>
        <w:tc>
          <w:tcPr>
            <w:tcW w:w="4958" w:type="dxa"/>
            <w:vAlign w:val="center"/>
          </w:tcPr>
          <w:p w:rsidR="00447830" w:rsidRDefault="00447830" w:rsidP="00C947F3">
            <w:pPr>
              <w:rPr>
                <w:rFonts w:ascii="宋体" w:hAnsi="宋体"/>
                <w:bCs/>
                <w:color w:val="000000"/>
                <w:szCs w:val="21"/>
              </w:rPr>
            </w:pPr>
            <w:r>
              <w:rPr>
                <w:rFonts w:ascii="宋体" w:hAnsi="宋体"/>
                <w:bCs/>
                <w:color w:val="000000"/>
                <w:szCs w:val="21"/>
              </w:rPr>
              <w:t>浓度范围内的敏感点有20多个，人口27435人。超过立即威胁生命和健康浓度范围1700m内的敏感点有7个，人口8590人,包括水北村、水寨镇、水寨镇小学、水寨镇中学水南村、康家村、小康庄等半致死浓度（LC</w:t>
            </w:r>
            <w:r>
              <w:rPr>
                <w:rFonts w:ascii="宋体" w:hAnsi="宋体"/>
                <w:bCs/>
                <w:color w:val="000000"/>
                <w:szCs w:val="21"/>
                <w:vertAlign w:val="subscript"/>
              </w:rPr>
              <w:t>50</w:t>
            </w:r>
            <w:r>
              <w:rPr>
                <w:rFonts w:ascii="宋体" w:hAnsi="宋体"/>
                <w:bCs/>
                <w:color w:val="000000"/>
                <w:szCs w:val="21"/>
              </w:rPr>
              <w:t>）范围内无居民</w:t>
            </w:r>
          </w:p>
        </w:tc>
      </w:tr>
      <w:tr w:rsidR="00447830" w:rsidTr="00C947F3">
        <w:trPr>
          <w:cantSplit/>
          <w:trHeight w:val="1005"/>
        </w:trPr>
        <w:tc>
          <w:tcPr>
            <w:tcW w:w="2012" w:type="dxa"/>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突发环境事件情景b</w:t>
            </w:r>
          </w:p>
        </w:tc>
        <w:tc>
          <w:tcPr>
            <w:tcW w:w="1702" w:type="dxa"/>
            <w:vAlign w:val="center"/>
          </w:tcPr>
          <w:p w:rsidR="00447830" w:rsidRDefault="00447830" w:rsidP="00C947F3">
            <w:pPr>
              <w:jc w:val="center"/>
              <w:rPr>
                <w:rFonts w:ascii="宋体" w:hAnsi="宋体"/>
                <w:bCs/>
                <w:color w:val="000000"/>
                <w:szCs w:val="21"/>
              </w:rPr>
            </w:pPr>
            <w:r>
              <w:rPr>
                <w:rFonts w:ascii="宋体" w:hAnsi="宋体"/>
                <w:bCs/>
                <w:color w:val="000000"/>
                <w:szCs w:val="21"/>
              </w:rPr>
              <w:t>气柜</w:t>
            </w:r>
          </w:p>
          <w:p w:rsidR="00447830" w:rsidRDefault="00447830" w:rsidP="00C947F3">
            <w:pPr>
              <w:jc w:val="center"/>
              <w:rPr>
                <w:rFonts w:ascii="宋体" w:hAnsi="宋体"/>
                <w:bCs/>
                <w:color w:val="000000"/>
                <w:szCs w:val="21"/>
              </w:rPr>
            </w:pPr>
            <w:r>
              <w:rPr>
                <w:rFonts w:ascii="宋体" w:hAnsi="宋体"/>
                <w:bCs/>
                <w:color w:val="000000"/>
                <w:szCs w:val="21"/>
              </w:rPr>
              <w:t>风险物质泄漏</w:t>
            </w:r>
          </w:p>
        </w:tc>
        <w:tc>
          <w:tcPr>
            <w:tcW w:w="2835" w:type="dxa"/>
            <w:vAlign w:val="center"/>
          </w:tcPr>
          <w:p w:rsidR="00447830" w:rsidRPr="005E426A" w:rsidRDefault="00447830" w:rsidP="00C947F3">
            <w:pPr>
              <w:jc w:val="center"/>
              <w:rPr>
                <w:rFonts w:ascii="宋体" w:hAnsi="宋体"/>
                <w:bCs/>
                <w:szCs w:val="21"/>
              </w:rPr>
            </w:pPr>
            <w:r>
              <w:rPr>
                <w:rFonts w:ascii="宋体" w:hAnsi="宋体" w:hint="eastAsia"/>
                <w:bCs/>
                <w:szCs w:val="21"/>
              </w:rPr>
              <w:t>煤气</w:t>
            </w:r>
          </w:p>
        </w:tc>
        <w:tc>
          <w:tcPr>
            <w:tcW w:w="2127" w:type="dxa"/>
            <w:vAlign w:val="center"/>
          </w:tcPr>
          <w:p w:rsidR="00447830" w:rsidRPr="005E426A" w:rsidRDefault="00447830" w:rsidP="00C947F3">
            <w:pPr>
              <w:jc w:val="center"/>
              <w:rPr>
                <w:rFonts w:ascii="宋体" w:hAnsi="宋体"/>
                <w:bCs/>
                <w:szCs w:val="21"/>
              </w:rPr>
            </w:pPr>
            <w:r w:rsidRPr="005E426A">
              <w:rPr>
                <w:rFonts w:ascii="宋体" w:hAnsi="宋体" w:hint="eastAsia"/>
                <w:bCs/>
                <w:szCs w:val="21"/>
              </w:rPr>
              <w:t>2.56</w:t>
            </w:r>
            <w:r w:rsidRPr="005E426A">
              <w:rPr>
                <w:rFonts w:ascii="宋体" w:hAnsi="宋体"/>
                <w:bCs/>
                <w:szCs w:val="21"/>
              </w:rPr>
              <w:t xml:space="preserve"> kg/s</w:t>
            </w:r>
          </w:p>
        </w:tc>
        <w:tc>
          <w:tcPr>
            <w:tcW w:w="992" w:type="dxa"/>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15min</w:t>
            </w:r>
          </w:p>
        </w:tc>
        <w:tc>
          <w:tcPr>
            <w:tcW w:w="4958" w:type="dxa"/>
            <w:vAlign w:val="center"/>
          </w:tcPr>
          <w:p w:rsidR="00447830" w:rsidRDefault="00447830" w:rsidP="00C947F3">
            <w:pPr>
              <w:rPr>
                <w:rFonts w:ascii="宋体" w:hAnsi="宋体"/>
                <w:bCs/>
                <w:color w:val="000000"/>
                <w:szCs w:val="21"/>
              </w:rPr>
            </w:pPr>
            <w:r>
              <w:rPr>
                <w:rFonts w:ascii="宋体" w:hAnsi="宋体"/>
                <w:bCs/>
                <w:color w:val="000000"/>
                <w:szCs w:val="21"/>
              </w:rPr>
              <w:t>CO半致死浓度和立即威胁生命和健康浓度出现的最大范围分别为286.1m和351.1m</w:t>
            </w:r>
          </w:p>
        </w:tc>
      </w:tr>
    </w:tbl>
    <w:p w:rsidR="00447830" w:rsidRDefault="00447830" w:rsidP="00447830">
      <w:pPr>
        <w:rPr>
          <w:rFonts w:ascii="黑体" w:eastAsia="黑体" w:hAnsi="黑体"/>
          <w:bCs/>
          <w:color w:val="000000"/>
          <w:sz w:val="24"/>
        </w:rPr>
      </w:pPr>
    </w:p>
    <w:p w:rsidR="00447830" w:rsidRDefault="00447830" w:rsidP="00447830">
      <w:pPr>
        <w:rPr>
          <w:rFonts w:ascii="黑体" w:eastAsia="黑体" w:hAnsi="黑体"/>
          <w:bCs/>
          <w:color w:val="000000"/>
          <w:sz w:val="24"/>
        </w:rPr>
      </w:pPr>
      <w:r>
        <w:rPr>
          <w:rFonts w:ascii="黑体" w:eastAsia="黑体" w:hAnsi="黑体" w:hint="eastAsia"/>
          <w:bCs/>
          <w:color w:val="000000"/>
          <w:sz w:val="24"/>
        </w:rPr>
        <w:t xml:space="preserve">4.4 明水化工突发环境事件释放环境风险物质的扩散途径、涉及环境风险防控与应急措施、应急资源情况分析    </w:t>
      </w:r>
    </w:p>
    <w:p w:rsidR="00447830" w:rsidRDefault="00447830" w:rsidP="00447830">
      <w:pPr>
        <w:spacing w:line="500" w:lineRule="exact"/>
        <w:ind w:firstLine="480"/>
        <w:rPr>
          <w:rFonts w:ascii="宋体" w:hAnsi="宋体"/>
          <w:bCs/>
          <w:color w:val="000000"/>
          <w:sz w:val="24"/>
        </w:rPr>
      </w:pPr>
      <w:r>
        <w:rPr>
          <w:rFonts w:ascii="宋体" w:hAnsi="宋体" w:hint="eastAsia"/>
          <w:bCs/>
          <w:color w:val="000000"/>
          <w:sz w:val="24"/>
        </w:rPr>
        <w:t>明水化工突发环境事件释放环境风险物质的扩散途径、涉及环境风险防控与应急措施、应急资源情况分析见表4-4。</w:t>
      </w:r>
    </w:p>
    <w:p w:rsidR="00447830" w:rsidRDefault="00447830" w:rsidP="00447830">
      <w:pPr>
        <w:spacing w:line="500" w:lineRule="exact"/>
        <w:ind w:firstLine="480"/>
        <w:rPr>
          <w:rFonts w:ascii="宋体" w:hAnsi="宋体"/>
          <w:bCs/>
          <w:color w:val="000000"/>
          <w:sz w:val="24"/>
        </w:rPr>
      </w:pPr>
    </w:p>
    <w:p w:rsidR="00447830" w:rsidRDefault="00447830" w:rsidP="00447830">
      <w:pPr>
        <w:spacing w:line="500" w:lineRule="exact"/>
        <w:ind w:firstLine="480"/>
        <w:rPr>
          <w:rFonts w:ascii="宋体" w:hAnsi="宋体"/>
          <w:bCs/>
          <w:color w:val="000000"/>
          <w:sz w:val="24"/>
        </w:rPr>
      </w:pPr>
    </w:p>
    <w:p w:rsidR="00447830" w:rsidRDefault="00447830" w:rsidP="00447830">
      <w:pPr>
        <w:spacing w:line="500" w:lineRule="exact"/>
        <w:ind w:firstLine="480"/>
        <w:rPr>
          <w:rFonts w:ascii="宋体" w:hAnsi="宋体"/>
          <w:bCs/>
          <w:color w:val="000000"/>
          <w:sz w:val="24"/>
        </w:rPr>
      </w:pPr>
    </w:p>
    <w:p w:rsidR="00447830" w:rsidRDefault="00447830" w:rsidP="00447830">
      <w:pPr>
        <w:spacing w:line="500" w:lineRule="exact"/>
        <w:ind w:firstLine="480"/>
        <w:rPr>
          <w:rFonts w:ascii="宋体" w:hAnsi="宋体"/>
          <w:bCs/>
          <w:color w:val="000000"/>
          <w:sz w:val="24"/>
        </w:rPr>
      </w:pPr>
    </w:p>
    <w:p w:rsidR="00447830" w:rsidRDefault="00447830" w:rsidP="00447830">
      <w:pPr>
        <w:spacing w:line="500" w:lineRule="exact"/>
        <w:ind w:firstLine="480"/>
        <w:rPr>
          <w:rFonts w:ascii="宋体" w:hAnsi="宋体"/>
          <w:bCs/>
          <w:color w:val="000000"/>
          <w:sz w:val="24"/>
        </w:rPr>
      </w:pPr>
    </w:p>
    <w:p w:rsidR="00447830" w:rsidRDefault="00447830" w:rsidP="00447830">
      <w:pPr>
        <w:spacing w:line="500" w:lineRule="exact"/>
        <w:jc w:val="center"/>
        <w:rPr>
          <w:rFonts w:ascii="黑体" w:eastAsia="黑体" w:hAnsi="黑体"/>
          <w:bCs/>
          <w:color w:val="000000"/>
          <w:sz w:val="24"/>
        </w:rPr>
      </w:pPr>
      <w:r>
        <w:rPr>
          <w:rFonts w:ascii="黑体" w:eastAsia="黑体" w:hAnsi="黑体" w:hint="eastAsia"/>
          <w:bCs/>
          <w:color w:val="000000"/>
          <w:sz w:val="24"/>
        </w:rPr>
        <w:lastRenderedPageBreak/>
        <w:t>表4-4  释放环境风险物质的扩散途径、涉及环境风险防控与应急措施、应急资源情况分析</w:t>
      </w:r>
    </w:p>
    <w:tbl>
      <w:tblPr>
        <w:tblW w:w="14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920"/>
        <w:gridCol w:w="2833"/>
        <w:gridCol w:w="3151"/>
        <w:gridCol w:w="3358"/>
        <w:gridCol w:w="3364"/>
      </w:tblGrid>
      <w:tr w:rsidR="00447830" w:rsidTr="00C947F3">
        <w:trPr>
          <w:cantSplit/>
          <w:tblHeader/>
        </w:trPr>
        <w:tc>
          <w:tcPr>
            <w:tcW w:w="1920" w:type="dxa"/>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编号</w:t>
            </w:r>
          </w:p>
        </w:tc>
        <w:tc>
          <w:tcPr>
            <w:tcW w:w="2833" w:type="dxa"/>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突发环境事件</w:t>
            </w:r>
          </w:p>
        </w:tc>
        <w:tc>
          <w:tcPr>
            <w:tcW w:w="3151" w:type="dxa"/>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释放环境风险物质的扩散途径</w:t>
            </w:r>
          </w:p>
        </w:tc>
        <w:tc>
          <w:tcPr>
            <w:tcW w:w="3358" w:type="dxa"/>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涉及环境风险防控与应急措施</w:t>
            </w:r>
          </w:p>
        </w:tc>
        <w:tc>
          <w:tcPr>
            <w:tcW w:w="3364" w:type="dxa"/>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应急资源情况</w:t>
            </w:r>
          </w:p>
        </w:tc>
      </w:tr>
      <w:tr w:rsidR="00447830" w:rsidTr="00C947F3">
        <w:trPr>
          <w:cantSplit/>
        </w:trPr>
        <w:tc>
          <w:tcPr>
            <w:tcW w:w="1920" w:type="dxa"/>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突发环境事件情景a</w:t>
            </w:r>
          </w:p>
        </w:tc>
        <w:tc>
          <w:tcPr>
            <w:tcW w:w="2833" w:type="dxa"/>
            <w:vAlign w:val="center"/>
          </w:tcPr>
          <w:p w:rsidR="00447830" w:rsidRPr="005E426A" w:rsidRDefault="00447830" w:rsidP="00C947F3">
            <w:pPr>
              <w:jc w:val="center"/>
              <w:rPr>
                <w:rFonts w:ascii="宋体" w:hAnsi="宋体"/>
                <w:bCs/>
                <w:szCs w:val="21"/>
              </w:rPr>
            </w:pPr>
            <w:r w:rsidRPr="005E426A">
              <w:rPr>
                <w:rFonts w:ascii="宋体" w:hAnsi="宋体" w:hint="eastAsia"/>
                <w:bCs/>
                <w:szCs w:val="21"/>
              </w:rPr>
              <w:t>甲醇、</w:t>
            </w:r>
            <w:r>
              <w:rPr>
                <w:rFonts w:ascii="宋体" w:hAnsi="宋体" w:hint="eastAsia"/>
                <w:bCs/>
                <w:szCs w:val="21"/>
              </w:rPr>
              <w:t>液氨</w:t>
            </w:r>
            <w:r w:rsidRPr="005E426A">
              <w:rPr>
                <w:rFonts w:ascii="宋体" w:hAnsi="宋体"/>
                <w:bCs/>
                <w:szCs w:val="21"/>
              </w:rPr>
              <w:t>罐区风险物质泄漏</w:t>
            </w:r>
          </w:p>
        </w:tc>
        <w:tc>
          <w:tcPr>
            <w:tcW w:w="3151" w:type="dxa"/>
            <w:vAlign w:val="center"/>
          </w:tcPr>
          <w:p w:rsidR="00447830" w:rsidRPr="005E426A" w:rsidRDefault="00447830" w:rsidP="00C947F3">
            <w:pPr>
              <w:rPr>
                <w:rFonts w:ascii="宋体" w:hAnsi="宋体"/>
                <w:bCs/>
                <w:szCs w:val="21"/>
              </w:rPr>
            </w:pPr>
            <w:r w:rsidRPr="005E426A">
              <w:rPr>
                <w:rFonts w:ascii="宋体" w:hAnsi="宋体" w:hint="eastAsia"/>
                <w:bCs/>
                <w:szCs w:val="21"/>
              </w:rPr>
              <w:t>会造成大气</w:t>
            </w:r>
            <w:r>
              <w:rPr>
                <w:rFonts w:ascii="宋体" w:hAnsi="宋体" w:hint="eastAsia"/>
                <w:bCs/>
                <w:szCs w:val="21"/>
              </w:rPr>
              <w:t>和水环境</w:t>
            </w:r>
            <w:r w:rsidRPr="005E426A">
              <w:rPr>
                <w:rFonts w:ascii="宋体" w:hAnsi="宋体" w:hint="eastAsia"/>
                <w:bCs/>
                <w:szCs w:val="21"/>
              </w:rPr>
              <w:t>污染。</w:t>
            </w:r>
          </w:p>
        </w:tc>
        <w:tc>
          <w:tcPr>
            <w:tcW w:w="3358" w:type="dxa"/>
            <w:vAlign w:val="center"/>
          </w:tcPr>
          <w:p w:rsidR="00447830" w:rsidRPr="005E426A" w:rsidRDefault="00447830" w:rsidP="00C947F3">
            <w:pPr>
              <w:rPr>
                <w:rFonts w:ascii="宋体" w:hAnsi="宋体"/>
                <w:szCs w:val="21"/>
              </w:rPr>
            </w:pPr>
            <w:r w:rsidRPr="005E426A">
              <w:rPr>
                <w:rFonts w:ascii="宋体" w:hAnsi="宋体" w:hint="eastAsia"/>
                <w:bCs/>
                <w:szCs w:val="21"/>
              </w:rPr>
              <w:t>1、操作现场安装可燃气体</w:t>
            </w:r>
            <w:r w:rsidRPr="005E426A">
              <w:rPr>
                <w:rFonts w:ascii="宋体" w:hAnsi="宋体" w:hint="eastAsia"/>
                <w:szCs w:val="21"/>
              </w:rPr>
              <w:t>浓度检测报警装置。</w:t>
            </w:r>
          </w:p>
          <w:p w:rsidR="00447830" w:rsidRPr="005E426A" w:rsidRDefault="00447830" w:rsidP="00C947F3">
            <w:pPr>
              <w:rPr>
                <w:rFonts w:ascii="宋体" w:hAnsi="宋体"/>
                <w:szCs w:val="21"/>
              </w:rPr>
            </w:pPr>
            <w:r w:rsidRPr="005E426A">
              <w:rPr>
                <w:rFonts w:ascii="宋体" w:hAnsi="宋体" w:hint="eastAsia"/>
                <w:szCs w:val="21"/>
              </w:rPr>
              <w:t>2、完善事故废水三级风险防控体系。</w:t>
            </w:r>
          </w:p>
          <w:p w:rsidR="00447830" w:rsidRPr="005E426A" w:rsidRDefault="00447830" w:rsidP="00C947F3">
            <w:pPr>
              <w:rPr>
                <w:rFonts w:ascii="宋体" w:hAnsi="宋体"/>
                <w:szCs w:val="21"/>
              </w:rPr>
            </w:pPr>
            <w:r w:rsidRPr="005E426A">
              <w:rPr>
                <w:rFonts w:ascii="宋体" w:hAnsi="宋体" w:hint="eastAsia"/>
                <w:szCs w:val="21"/>
              </w:rPr>
              <w:t>3、制定针对罐区的应急预案，并定期组织培训、演练。</w:t>
            </w:r>
          </w:p>
          <w:p w:rsidR="00447830" w:rsidRPr="005E426A" w:rsidRDefault="00447830" w:rsidP="00C947F3">
            <w:pPr>
              <w:rPr>
                <w:rFonts w:ascii="宋体" w:hAnsi="宋体"/>
                <w:szCs w:val="21"/>
              </w:rPr>
            </w:pPr>
            <w:r w:rsidRPr="005E426A">
              <w:rPr>
                <w:rFonts w:ascii="宋体" w:hAnsi="宋体" w:hint="eastAsia"/>
                <w:bCs/>
                <w:szCs w:val="21"/>
              </w:rPr>
              <w:t>4、罐区</w:t>
            </w:r>
            <w:r w:rsidRPr="005E426A">
              <w:rPr>
                <w:rFonts w:ascii="宋体" w:hAnsi="宋体" w:hint="eastAsia"/>
                <w:szCs w:val="21"/>
              </w:rPr>
              <w:t>采用耐腐蚀材质，</w:t>
            </w:r>
            <w:r w:rsidRPr="005E426A">
              <w:rPr>
                <w:rFonts w:ascii="宋体" w:hAnsi="宋体" w:hint="eastAsia"/>
                <w:bCs/>
                <w:szCs w:val="21"/>
              </w:rPr>
              <w:t>设计全面考虑</w:t>
            </w:r>
            <w:r w:rsidRPr="005E426A">
              <w:rPr>
                <w:rFonts w:ascii="宋体" w:hAnsi="宋体" w:hint="eastAsia"/>
                <w:szCs w:val="21"/>
              </w:rPr>
              <w:t>管线振动、脆性破裂、温差应力破坏、失稳、高温蠕变破裂、腐蚀破裂及密封泄漏、静电等因素。</w:t>
            </w:r>
          </w:p>
          <w:p w:rsidR="00447830" w:rsidRPr="005E426A" w:rsidRDefault="00447830" w:rsidP="00C947F3">
            <w:pPr>
              <w:rPr>
                <w:rFonts w:ascii="宋体" w:hAnsi="宋体"/>
                <w:bCs/>
                <w:szCs w:val="21"/>
              </w:rPr>
            </w:pPr>
            <w:r w:rsidRPr="005E426A">
              <w:rPr>
                <w:rFonts w:ascii="宋体" w:hAnsi="宋体" w:hint="eastAsia"/>
                <w:bCs/>
                <w:szCs w:val="21"/>
              </w:rPr>
              <w:t>2、罐区设置可燃、有毒物质探测报警装置。</w:t>
            </w:r>
          </w:p>
          <w:p w:rsidR="00447830" w:rsidRPr="005E426A" w:rsidRDefault="00447830" w:rsidP="00C947F3">
            <w:pPr>
              <w:rPr>
                <w:rFonts w:ascii="宋体" w:hAnsi="宋体"/>
                <w:bCs/>
                <w:szCs w:val="21"/>
              </w:rPr>
            </w:pPr>
            <w:r w:rsidRPr="005E426A">
              <w:rPr>
                <w:rFonts w:ascii="宋体" w:hAnsi="宋体" w:hint="eastAsia"/>
                <w:bCs/>
                <w:szCs w:val="21"/>
              </w:rPr>
              <w:t>3、涉及有毒物料的岗位配套个人防护用品。装置区布局设置疏散、急救通道。</w:t>
            </w:r>
          </w:p>
          <w:p w:rsidR="00447830" w:rsidRPr="005E426A" w:rsidRDefault="00447830" w:rsidP="00C947F3">
            <w:pPr>
              <w:rPr>
                <w:rFonts w:ascii="宋体" w:hAnsi="宋体"/>
                <w:bCs/>
                <w:szCs w:val="21"/>
              </w:rPr>
            </w:pPr>
            <w:r w:rsidRPr="005E426A">
              <w:rPr>
                <w:rFonts w:ascii="宋体" w:hAnsi="宋体" w:hint="eastAsia"/>
                <w:bCs/>
                <w:szCs w:val="21"/>
              </w:rPr>
              <w:t>4、发现</w:t>
            </w:r>
            <w:r>
              <w:rPr>
                <w:rFonts w:ascii="宋体" w:hAnsi="宋体" w:hint="eastAsia"/>
                <w:bCs/>
                <w:szCs w:val="21"/>
              </w:rPr>
              <w:t>甲醇</w:t>
            </w:r>
            <w:r w:rsidRPr="005E426A">
              <w:rPr>
                <w:rFonts w:ascii="宋体" w:hAnsi="宋体" w:hint="eastAsia"/>
                <w:bCs/>
                <w:szCs w:val="21"/>
              </w:rPr>
              <w:t>等储罐泄漏后，在确保人员安全的情况下及时封堵。</w:t>
            </w:r>
          </w:p>
        </w:tc>
        <w:tc>
          <w:tcPr>
            <w:tcW w:w="3364" w:type="dxa"/>
            <w:vAlign w:val="center"/>
          </w:tcPr>
          <w:p w:rsidR="00447830" w:rsidRDefault="00447830" w:rsidP="00C947F3">
            <w:pPr>
              <w:rPr>
                <w:rFonts w:ascii="宋体" w:hAnsi="宋体"/>
                <w:color w:val="000000"/>
                <w:szCs w:val="21"/>
              </w:rPr>
            </w:pPr>
            <w:r>
              <w:rPr>
                <w:rFonts w:ascii="宋体" w:hAnsi="宋体" w:hint="eastAsia"/>
                <w:bCs/>
                <w:color w:val="000000"/>
                <w:szCs w:val="21"/>
              </w:rPr>
              <w:t>1、</w:t>
            </w:r>
            <w:r>
              <w:rPr>
                <w:rFonts w:ascii="宋体" w:hAnsi="宋体" w:hint="eastAsia"/>
                <w:color w:val="000000"/>
                <w:szCs w:val="21"/>
              </w:rPr>
              <w:t>罐区安装可燃物料探测器。</w:t>
            </w:r>
          </w:p>
          <w:p w:rsidR="00447830" w:rsidRDefault="00447830" w:rsidP="00C947F3">
            <w:pPr>
              <w:rPr>
                <w:rFonts w:ascii="宋体" w:hAnsi="宋体"/>
                <w:color w:val="000000"/>
                <w:szCs w:val="21"/>
              </w:rPr>
            </w:pPr>
            <w:r>
              <w:rPr>
                <w:rFonts w:ascii="宋体" w:hAnsi="宋体" w:hint="eastAsia"/>
                <w:color w:val="000000"/>
                <w:szCs w:val="21"/>
              </w:rPr>
              <w:t>3、</w:t>
            </w:r>
            <w:r>
              <w:rPr>
                <w:rFonts w:ascii="宋体" w:hAnsi="宋体" w:hint="eastAsia"/>
                <w:bCs/>
                <w:color w:val="000000"/>
                <w:szCs w:val="21"/>
              </w:rPr>
              <w:t>罐区</w:t>
            </w:r>
            <w:r>
              <w:rPr>
                <w:rFonts w:ascii="宋体" w:hAnsi="宋体" w:hint="eastAsia"/>
                <w:color w:val="000000"/>
                <w:szCs w:val="21"/>
              </w:rPr>
              <w:t>设置围堰，满足事故最大储存要求。事故废水可通过导排系统进入厂区内事故水池。</w:t>
            </w:r>
          </w:p>
          <w:p w:rsidR="00447830" w:rsidRDefault="00447830" w:rsidP="00C947F3">
            <w:pPr>
              <w:rPr>
                <w:rFonts w:ascii="宋体" w:hAnsi="宋体"/>
                <w:color w:val="000000"/>
                <w:szCs w:val="21"/>
              </w:rPr>
            </w:pPr>
            <w:r>
              <w:rPr>
                <w:rFonts w:ascii="宋体" w:hAnsi="宋体" w:hint="eastAsia"/>
                <w:color w:val="000000"/>
                <w:szCs w:val="21"/>
              </w:rPr>
              <w:t>4、已制定针对罐区的应急预案并定期组织培训、演练。</w:t>
            </w:r>
          </w:p>
          <w:p w:rsidR="00447830" w:rsidRDefault="00447830" w:rsidP="00C947F3">
            <w:pPr>
              <w:rPr>
                <w:rFonts w:ascii="宋体" w:hAnsi="宋体"/>
                <w:bCs/>
                <w:color w:val="000000"/>
                <w:szCs w:val="21"/>
              </w:rPr>
            </w:pPr>
            <w:r>
              <w:rPr>
                <w:rFonts w:ascii="宋体" w:hAnsi="宋体" w:hint="eastAsia"/>
                <w:bCs/>
                <w:color w:val="000000"/>
                <w:szCs w:val="21"/>
              </w:rPr>
              <w:t>5、罐区及管路结构及材质等符合设计要求。</w:t>
            </w:r>
          </w:p>
          <w:p w:rsidR="00447830" w:rsidRDefault="00447830" w:rsidP="00C947F3">
            <w:pPr>
              <w:rPr>
                <w:rFonts w:ascii="宋体" w:hAnsi="宋体" w:cs="宋体"/>
                <w:color w:val="000000"/>
                <w:kern w:val="0"/>
                <w:szCs w:val="21"/>
              </w:rPr>
            </w:pPr>
            <w:r>
              <w:rPr>
                <w:rFonts w:ascii="宋体" w:hAnsi="宋体" w:hint="eastAsia"/>
                <w:bCs/>
                <w:color w:val="000000"/>
                <w:szCs w:val="21"/>
              </w:rPr>
              <w:t>6、涉及有毒物料的装置均安装探测器，作为全厂</w:t>
            </w:r>
            <w:r>
              <w:rPr>
                <w:rFonts w:ascii="宋体" w:hAnsi="宋体" w:cs="宋体" w:hint="eastAsia"/>
                <w:color w:val="000000"/>
                <w:kern w:val="0"/>
                <w:szCs w:val="21"/>
              </w:rPr>
              <w:t>安全联锁报警装置的组成部分，采用控制室集中监控、现场岗位集中监控和就地检测相结合的控制方式。</w:t>
            </w:r>
          </w:p>
          <w:p w:rsidR="00447830" w:rsidRDefault="00447830" w:rsidP="00C947F3">
            <w:pPr>
              <w:rPr>
                <w:rFonts w:ascii="宋体" w:hAnsi="宋体" w:cs="宋体"/>
                <w:color w:val="000000"/>
                <w:kern w:val="0"/>
                <w:szCs w:val="21"/>
              </w:rPr>
            </w:pPr>
            <w:r>
              <w:rPr>
                <w:rFonts w:ascii="宋体" w:hAnsi="宋体" w:cs="宋体" w:hint="eastAsia"/>
                <w:color w:val="000000"/>
                <w:kern w:val="0"/>
                <w:szCs w:val="21"/>
              </w:rPr>
              <w:t>7、均配套洗眼器、防毒面具、备用药等个人防护用品。</w:t>
            </w:r>
          </w:p>
          <w:p w:rsidR="00447830" w:rsidRDefault="00447830" w:rsidP="00C947F3">
            <w:pPr>
              <w:rPr>
                <w:rFonts w:ascii="宋体" w:hAnsi="宋体"/>
                <w:bCs/>
                <w:color w:val="000000"/>
                <w:szCs w:val="21"/>
              </w:rPr>
            </w:pPr>
            <w:r>
              <w:rPr>
                <w:rFonts w:ascii="宋体" w:hAnsi="宋体" w:cs="宋体" w:hint="eastAsia"/>
                <w:color w:val="000000"/>
                <w:kern w:val="0"/>
                <w:szCs w:val="21"/>
              </w:rPr>
              <w:t>8、成立应急自救队，泄漏时实现快速封堵和及时组织撤离。</w:t>
            </w:r>
          </w:p>
        </w:tc>
      </w:tr>
      <w:tr w:rsidR="00447830" w:rsidTr="00C947F3">
        <w:trPr>
          <w:cantSplit/>
        </w:trPr>
        <w:tc>
          <w:tcPr>
            <w:tcW w:w="1920" w:type="dxa"/>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突发环境事件情景b</w:t>
            </w:r>
          </w:p>
        </w:tc>
        <w:tc>
          <w:tcPr>
            <w:tcW w:w="2833" w:type="dxa"/>
            <w:vAlign w:val="center"/>
          </w:tcPr>
          <w:p w:rsidR="00447830" w:rsidRDefault="00447830" w:rsidP="00C947F3">
            <w:pPr>
              <w:jc w:val="center"/>
              <w:rPr>
                <w:rFonts w:ascii="宋体" w:hAnsi="宋体"/>
                <w:bCs/>
                <w:color w:val="000000"/>
                <w:szCs w:val="21"/>
              </w:rPr>
            </w:pPr>
            <w:r>
              <w:rPr>
                <w:rFonts w:ascii="宋体" w:hAnsi="宋体" w:hint="eastAsia"/>
                <w:bCs/>
                <w:color w:val="000000"/>
                <w:szCs w:val="21"/>
              </w:rPr>
              <w:t>煤气</w:t>
            </w:r>
            <w:r>
              <w:rPr>
                <w:rFonts w:ascii="宋体" w:hAnsi="宋体"/>
                <w:bCs/>
                <w:color w:val="000000"/>
                <w:szCs w:val="21"/>
              </w:rPr>
              <w:t>气柜风险物质泄漏</w:t>
            </w:r>
          </w:p>
        </w:tc>
        <w:tc>
          <w:tcPr>
            <w:tcW w:w="3151" w:type="dxa"/>
            <w:vAlign w:val="center"/>
          </w:tcPr>
          <w:p w:rsidR="00447830" w:rsidRDefault="00447830" w:rsidP="00C947F3">
            <w:pPr>
              <w:rPr>
                <w:rFonts w:ascii="宋体" w:hAnsi="宋体"/>
                <w:bCs/>
                <w:color w:val="000000"/>
                <w:szCs w:val="21"/>
              </w:rPr>
            </w:pPr>
            <w:r w:rsidRPr="005E426A">
              <w:rPr>
                <w:rFonts w:ascii="宋体" w:hAnsi="宋体" w:hint="eastAsia"/>
                <w:bCs/>
                <w:szCs w:val="21"/>
              </w:rPr>
              <w:t>会造成大气</w:t>
            </w:r>
            <w:r>
              <w:rPr>
                <w:rFonts w:ascii="宋体" w:hAnsi="宋体" w:hint="eastAsia"/>
                <w:bCs/>
                <w:szCs w:val="21"/>
              </w:rPr>
              <w:t>和水环境</w:t>
            </w:r>
            <w:r w:rsidRPr="005E426A">
              <w:rPr>
                <w:rFonts w:ascii="宋体" w:hAnsi="宋体" w:hint="eastAsia"/>
                <w:bCs/>
                <w:szCs w:val="21"/>
              </w:rPr>
              <w:t>污染</w:t>
            </w:r>
          </w:p>
        </w:tc>
        <w:tc>
          <w:tcPr>
            <w:tcW w:w="3358" w:type="dxa"/>
            <w:vAlign w:val="center"/>
          </w:tcPr>
          <w:p w:rsidR="00447830" w:rsidRDefault="00447830" w:rsidP="00C947F3">
            <w:pPr>
              <w:rPr>
                <w:rFonts w:ascii="宋体" w:hAnsi="宋体"/>
                <w:color w:val="000000"/>
                <w:szCs w:val="21"/>
              </w:rPr>
            </w:pPr>
            <w:r>
              <w:rPr>
                <w:rFonts w:ascii="宋体" w:hAnsi="宋体" w:hint="eastAsia"/>
                <w:bCs/>
                <w:color w:val="000000"/>
                <w:szCs w:val="21"/>
              </w:rPr>
              <w:t>1、管路</w:t>
            </w:r>
            <w:r>
              <w:rPr>
                <w:rFonts w:ascii="宋体" w:hAnsi="宋体" w:hint="eastAsia"/>
                <w:color w:val="000000"/>
                <w:szCs w:val="21"/>
              </w:rPr>
              <w:t>采用耐腐蚀材质，</w:t>
            </w:r>
            <w:r>
              <w:rPr>
                <w:rFonts w:ascii="宋体" w:hAnsi="宋体" w:hint="eastAsia"/>
                <w:bCs/>
                <w:color w:val="000000"/>
                <w:szCs w:val="21"/>
              </w:rPr>
              <w:t>设计全面考虑</w:t>
            </w:r>
            <w:r>
              <w:rPr>
                <w:rFonts w:ascii="宋体" w:hAnsi="宋体" w:hint="eastAsia"/>
                <w:color w:val="000000"/>
                <w:szCs w:val="21"/>
              </w:rPr>
              <w:t>管线振动、脆性破裂、温差应力破坏、失稳、高温蠕变破裂、腐蚀破裂及密封泄漏、静电等因素。</w:t>
            </w:r>
          </w:p>
          <w:p w:rsidR="00447830" w:rsidRDefault="00447830" w:rsidP="00C947F3">
            <w:pPr>
              <w:rPr>
                <w:rFonts w:ascii="宋体" w:hAnsi="宋体"/>
                <w:bCs/>
                <w:color w:val="000000"/>
                <w:szCs w:val="21"/>
              </w:rPr>
            </w:pPr>
            <w:r>
              <w:rPr>
                <w:rFonts w:ascii="宋体" w:hAnsi="宋体" w:hint="eastAsia"/>
                <w:bCs/>
                <w:color w:val="000000"/>
                <w:szCs w:val="21"/>
              </w:rPr>
              <w:t>2、设置可燃、有毒物质探测报警装置。</w:t>
            </w:r>
          </w:p>
          <w:p w:rsidR="00447830" w:rsidRDefault="00447830" w:rsidP="00C947F3">
            <w:pPr>
              <w:rPr>
                <w:rFonts w:ascii="宋体" w:hAnsi="宋体"/>
                <w:bCs/>
                <w:color w:val="000000"/>
                <w:szCs w:val="21"/>
              </w:rPr>
            </w:pPr>
            <w:r>
              <w:rPr>
                <w:rFonts w:ascii="宋体" w:hAnsi="宋体" w:hint="eastAsia"/>
                <w:bCs/>
                <w:color w:val="000000"/>
                <w:szCs w:val="21"/>
              </w:rPr>
              <w:t>3、配套个人防护用品。装置区布局设置疏散、急救通道。</w:t>
            </w:r>
          </w:p>
          <w:p w:rsidR="00447830" w:rsidRDefault="00447830" w:rsidP="00C947F3">
            <w:pPr>
              <w:rPr>
                <w:rFonts w:ascii="宋体" w:hAnsi="宋体"/>
                <w:bCs/>
                <w:color w:val="000000"/>
                <w:szCs w:val="21"/>
              </w:rPr>
            </w:pPr>
            <w:r>
              <w:rPr>
                <w:rFonts w:ascii="宋体" w:hAnsi="宋体" w:hint="eastAsia"/>
                <w:bCs/>
                <w:color w:val="000000"/>
                <w:szCs w:val="21"/>
              </w:rPr>
              <w:t>4、发现泄漏后，在确保人员安全的情况下及时封堵。</w:t>
            </w:r>
          </w:p>
        </w:tc>
        <w:tc>
          <w:tcPr>
            <w:tcW w:w="3364" w:type="dxa"/>
            <w:vAlign w:val="center"/>
          </w:tcPr>
          <w:p w:rsidR="00447830" w:rsidRDefault="00447830" w:rsidP="00C947F3">
            <w:pPr>
              <w:rPr>
                <w:rFonts w:ascii="宋体" w:hAnsi="宋体"/>
                <w:bCs/>
                <w:color w:val="000000"/>
                <w:szCs w:val="21"/>
              </w:rPr>
            </w:pPr>
            <w:r>
              <w:rPr>
                <w:rFonts w:ascii="宋体" w:hAnsi="宋体" w:hint="eastAsia"/>
                <w:bCs/>
                <w:color w:val="000000"/>
                <w:szCs w:val="21"/>
              </w:rPr>
              <w:t>1、管路结构及材质等符合设计要求。</w:t>
            </w:r>
          </w:p>
          <w:p w:rsidR="00447830" w:rsidRDefault="00447830" w:rsidP="00C947F3">
            <w:pPr>
              <w:rPr>
                <w:rFonts w:ascii="宋体" w:hAnsi="宋体" w:cs="宋体"/>
                <w:color w:val="000000"/>
                <w:kern w:val="0"/>
                <w:szCs w:val="21"/>
              </w:rPr>
            </w:pPr>
            <w:r>
              <w:rPr>
                <w:rFonts w:ascii="宋体" w:hAnsi="宋体" w:hint="eastAsia"/>
                <w:bCs/>
                <w:color w:val="000000"/>
                <w:szCs w:val="21"/>
              </w:rPr>
              <w:t>2、涉及有毒物料的装置均安装探测器，作为全厂</w:t>
            </w:r>
            <w:r>
              <w:rPr>
                <w:rFonts w:ascii="宋体" w:hAnsi="宋体" w:cs="宋体" w:hint="eastAsia"/>
                <w:color w:val="000000"/>
                <w:kern w:val="0"/>
                <w:szCs w:val="21"/>
              </w:rPr>
              <w:t>安全联锁报警装置的组成部分，采用控制室集中监控、现场岗位集中监控和就地检测相结合的控制方式。</w:t>
            </w:r>
          </w:p>
          <w:p w:rsidR="00447830" w:rsidRDefault="00447830" w:rsidP="00C947F3">
            <w:pPr>
              <w:rPr>
                <w:rFonts w:ascii="宋体" w:hAnsi="宋体" w:cs="宋体"/>
                <w:color w:val="000000"/>
                <w:kern w:val="0"/>
                <w:szCs w:val="21"/>
              </w:rPr>
            </w:pPr>
            <w:r>
              <w:rPr>
                <w:rFonts w:ascii="宋体" w:hAnsi="宋体" w:cs="宋体" w:hint="eastAsia"/>
                <w:color w:val="000000"/>
                <w:kern w:val="0"/>
                <w:szCs w:val="21"/>
              </w:rPr>
              <w:t>3、均配套洗眼器、防毒面具、备用药等个人防护用品。</w:t>
            </w:r>
          </w:p>
          <w:p w:rsidR="00447830" w:rsidRDefault="00447830" w:rsidP="00C947F3">
            <w:pPr>
              <w:rPr>
                <w:rFonts w:ascii="宋体" w:hAnsi="宋体"/>
                <w:bCs/>
                <w:color w:val="000000"/>
                <w:szCs w:val="21"/>
              </w:rPr>
            </w:pPr>
            <w:r>
              <w:rPr>
                <w:rFonts w:ascii="宋体" w:hAnsi="宋体" w:cs="宋体" w:hint="eastAsia"/>
                <w:color w:val="000000"/>
                <w:kern w:val="0"/>
                <w:szCs w:val="21"/>
              </w:rPr>
              <w:t>4、各车间均成立应急自救队，泄漏时实现快速封堵和及时组织撤离。</w:t>
            </w:r>
          </w:p>
        </w:tc>
      </w:tr>
    </w:tbl>
    <w:p w:rsidR="00447830" w:rsidRDefault="00447830" w:rsidP="00447830">
      <w:pPr>
        <w:spacing w:line="500" w:lineRule="exact"/>
        <w:rPr>
          <w:rFonts w:ascii="黑体" w:eastAsia="黑体" w:hAnsi="宋体"/>
          <w:bCs/>
          <w:color w:val="FF0000"/>
          <w:sz w:val="24"/>
        </w:rPr>
        <w:sectPr w:rsidR="00447830">
          <w:pgSz w:w="16838" w:h="11906" w:orient="landscape"/>
          <w:pgMar w:top="1134" w:right="1134" w:bottom="1134" w:left="1134" w:header="851" w:footer="992" w:gutter="0"/>
          <w:cols w:space="425"/>
          <w:docGrid w:type="lines" w:linePitch="312"/>
        </w:sectPr>
      </w:pPr>
    </w:p>
    <w:p w:rsidR="00447830" w:rsidRDefault="00447830" w:rsidP="00447830">
      <w:pPr>
        <w:spacing w:line="560" w:lineRule="exact"/>
        <w:rPr>
          <w:rFonts w:ascii="黑体" w:eastAsia="黑体" w:hAnsi="宋体"/>
          <w:bCs/>
          <w:color w:val="000000"/>
          <w:sz w:val="24"/>
        </w:rPr>
      </w:pPr>
      <w:r>
        <w:rPr>
          <w:rFonts w:ascii="黑体" w:eastAsia="黑体" w:hAnsi="宋体" w:hint="eastAsia"/>
          <w:bCs/>
          <w:color w:val="000000"/>
          <w:sz w:val="24"/>
        </w:rPr>
        <w:lastRenderedPageBreak/>
        <w:t>5 现有环境风险防控和应急措施差距分析</w:t>
      </w:r>
    </w:p>
    <w:p w:rsidR="00447830" w:rsidRDefault="00447830" w:rsidP="00447830">
      <w:pPr>
        <w:spacing w:line="560" w:lineRule="exact"/>
        <w:rPr>
          <w:rFonts w:ascii="黑体" w:eastAsia="黑体" w:hAnsi="宋体"/>
          <w:bCs/>
          <w:color w:val="000000"/>
          <w:sz w:val="24"/>
        </w:rPr>
      </w:pPr>
      <w:r>
        <w:rPr>
          <w:rFonts w:ascii="黑体" w:eastAsia="黑体" w:hAnsi="宋体" w:hint="eastAsia"/>
          <w:bCs/>
          <w:color w:val="000000"/>
          <w:sz w:val="24"/>
        </w:rPr>
        <w:t>5</w:t>
      </w:r>
      <w:r>
        <w:rPr>
          <w:rFonts w:ascii="黑体" w:eastAsia="黑体" w:hAnsi="宋体"/>
          <w:bCs/>
          <w:color w:val="000000"/>
          <w:sz w:val="24"/>
        </w:rPr>
        <w:t xml:space="preserve">.1 </w:t>
      </w:r>
      <w:r>
        <w:rPr>
          <w:rFonts w:ascii="黑体" w:eastAsia="黑体" w:hAnsi="宋体" w:hint="eastAsia"/>
          <w:bCs/>
          <w:color w:val="000000"/>
          <w:sz w:val="24"/>
        </w:rPr>
        <w:t>环境风险管理制度</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1、明水化工针对厂内各环境风险单元编制了《突发环境事件应急预案》，建立了环境风险防控和应急措施制度，明确了环境风险防控重点岗位的责任机构和责任人，制定了定期巡检和维护责任制度并在日常生产管理中得到落实。</w:t>
      </w:r>
    </w:p>
    <w:p w:rsidR="00447830" w:rsidRDefault="00447830" w:rsidP="00447830">
      <w:pPr>
        <w:autoSpaceDE w:val="0"/>
        <w:autoSpaceDN w:val="0"/>
        <w:adjustRightInd w:val="0"/>
        <w:spacing w:line="560" w:lineRule="exact"/>
        <w:ind w:firstLineChars="200" w:firstLine="480"/>
        <w:jc w:val="left"/>
        <w:rPr>
          <w:color w:val="000000"/>
          <w:kern w:val="0"/>
          <w:sz w:val="24"/>
        </w:rPr>
      </w:pPr>
      <w:r>
        <w:rPr>
          <w:rFonts w:ascii="宋体" w:hAnsi="宋体" w:cs="FangSong" w:hint="eastAsia"/>
          <w:color w:val="000000"/>
          <w:kern w:val="0"/>
          <w:sz w:val="24"/>
        </w:rPr>
        <w:t>2、建立了突发环境事件信息报告制度。企业</w:t>
      </w:r>
      <w:r>
        <w:rPr>
          <w:rFonts w:hAnsi="宋体" w:hint="eastAsia"/>
          <w:color w:val="000000"/>
          <w:sz w:val="24"/>
        </w:rPr>
        <w:t>应急救援组织机构包括应急指挥部及抢救救援组、医疗救护组、紧急疏散组、治安警戒组、后勤保障组、环境监测组、通讯联络组等，同时在各车间成立应急自救队。发生事故后，指挥部成员到达事故现场，会同事故单位查看现场，根据事故状况和危害程度做出相应的决定，并命令各小组按照分工开展堵漏、抢修、救援工作。若事态扩大时及时</w:t>
      </w:r>
      <w:r>
        <w:rPr>
          <w:color w:val="000000"/>
          <w:kern w:val="0"/>
          <w:sz w:val="24"/>
        </w:rPr>
        <w:t>向外部相关部门进行求援，并通知周边单位</w:t>
      </w:r>
      <w:r>
        <w:rPr>
          <w:rFonts w:hint="eastAsia"/>
          <w:color w:val="000000"/>
          <w:kern w:val="0"/>
          <w:sz w:val="24"/>
        </w:rPr>
        <w:t>。如事故较为严重，依靠企业自身力量和周边可借助的力量仍无法消除危害时，企业应立即向章丘区政府、济南市政府及公安消防部门报告，请求政府救援。</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3、定期对职工开展环境风险和环境应急管理宣传和培训。在厂区内张贴应急救援机构和人员、风险物质危险特性、急救措施、风险事故内部疏散路线等标识牌。</w:t>
      </w:r>
    </w:p>
    <w:p w:rsidR="00447830" w:rsidRDefault="00447830" w:rsidP="00447830">
      <w:pPr>
        <w:spacing w:line="560" w:lineRule="exact"/>
        <w:rPr>
          <w:rFonts w:ascii="黑体" w:eastAsia="黑体" w:hAnsi="宋体"/>
          <w:bCs/>
          <w:color w:val="000000"/>
          <w:sz w:val="24"/>
        </w:rPr>
      </w:pPr>
      <w:r>
        <w:rPr>
          <w:rFonts w:ascii="黑体" w:eastAsia="黑体" w:hAnsi="宋体" w:hint="eastAsia"/>
          <w:bCs/>
          <w:color w:val="000000"/>
          <w:sz w:val="24"/>
        </w:rPr>
        <w:t>5</w:t>
      </w:r>
      <w:r>
        <w:rPr>
          <w:rFonts w:ascii="黑体" w:eastAsia="黑体" w:hAnsi="宋体"/>
          <w:bCs/>
          <w:color w:val="000000"/>
          <w:sz w:val="24"/>
        </w:rPr>
        <w:t xml:space="preserve">.2 </w:t>
      </w:r>
      <w:r>
        <w:rPr>
          <w:rFonts w:ascii="黑体" w:eastAsia="黑体" w:hAnsi="宋体" w:hint="eastAsia"/>
          <w:bCs/>
          <w:color w:val="000000"/>
          <w:sz w:val="24"/>
        </w:rPr>
        <w:t>环境风险防控与应急措施</w:t>
      </w:r>
    </w:p>
    <w:p w:rsidR="00447830" w:rsidRPr="005E426A" w:rsidRDefault="00447830" w:rsidP="00447830">
      <w:pPr>
        <w:autoSpaceDE w:val="0"/>
        <w:autoSpaceDN w:val="0"/>
        <w:adjustRightInd w:val="0"/>
        <w:spacing w:line="560" w:lineRule="exact"/>
        <w:ind w:firstLineChars="200" w:firstLine="480"/>
        <w:jc w:val="left"/>
        <w:rPr>
          <w:rFonts w:ascii="宋体" w:hAnsi="宋体" w:cs="FangSong"/>
          <w:bCs/>
          <w:kern w:val="0"/>
          <w:sz w:val="24"/>
          <w:highlight w:val="yellow"/>
        </w:rPr>
      </w:pPr>
      <w:r>
        <w:rPr>
          <w:rFonts w:ascii="宋体" w:hAnsi="宋体" w:cs="FangSong" w:hint="eastAsia"/>
          <w:kern w:val="0"/>
          <w:sz w:val="24"/>
        </w:rPr>
        <w:t>1、</w:t>
      </w:r>
      <w:r w:rsidRPr="005E426A">
        <w:rPr>
          <w:rFonts w:ascii="宋体" w:hAnsi="宋体" w:cs="FangSong" w:hint="eastAsia"/>
          <w:kern w:val="0"/>
          <w:sz w:val="24"/>
        </w:rPr>
        <w:t>明水化工</w:t>
      </w:r>
      <w:r w:rsidRPr="005E426A">
        <w:rPr>
          <w:rFonts w:ascii="宋体" w:hAnsi="宋体" w:cs="FangSong"/>
          <w:kern w:val="0"/>
          <w:sz w:val="24"/>
        </w:rPr>
        <w:t>厂区共建有总容积为</w:t>
      </w:r>
      <w:r>
        <w:rPr>
          <w:rFonts w:ascii="宋体" w:hAnsi="宋体" w:cs="FangSong" w:hint="eastAsia"/>
          <w:kern w:val="0"/>
          <w:sz w:val="24"/>
        </w:rPr>
        <w:t>5990</w:t>
      </w:r>
      <w:r w:rsidRPr="005E426A">
        <w:rPr>
          <w:rFonts w:ascii="宋体" w:hAnsi="宋体" w:cs="FangSong"/>
          <w:kern w:val="0"/>
          <w:sz w:val="24"/>
        </w:rPr>
        <w:t>m</w:t>
      </w:r>
      <w:r w:rsidRPr="005E426A">
        <w:rPr>
          <w:rFonts w:ascii="宋体" w:hAnsi="宋体" w:cs="FangSong"/>
          <w:kern w:val="0"/>
          <w:sz w:val="24"/>
          <w:vertAlign w:val="superscript"/>
        </w:rPr>
        <w:t>3</w:t>
      </w:r>
      <w:r w:rsidRPr="005E426A">
        <w:rPr>
          <w:rFonts w:ascii="宋体" w:hAnsi="宋体" w:cs="FangSong"/>
          <w:kern w:val="0"/>
          <w:sz w:val="24"/>
        </w:rPr>
        <w:t>的事故池（5个事故水池和1个事故水槽），均为地下式水池，并采取了防渗、防腐等措施，接收消防废水、初期雨水及事故状态下的排水，事故废水可通过导排系统自流到事故池，事故结束后将事故废水泵送到污水处理站处理</w:t>
      </w:r>
      <w:r w:rsidRPr="005E426A">
        <w:rPr>
          <w:rFonts w:ascii="宋体" w:hAnsi="宋体" w:cs="FangSong"/>
          <w:bCs/>
          <w:kern w:val="0"/>
          <w:sz w:val="24"/>
        </w:rPr>
        <w:t>。</w:t>
      </w:r>
      <w:r w:rsidRPr="005E426A">
        <w:rPr>
          <w:rFonts w:ascii="宋体" w:hAnsi="宋体" w:cs="FangSong" w:hint="eastAsia"/>
          <w:kern w:val="0"/>
          <w:sz w:val="24"/>
        </w:rPr>
        <w:t>全厂总排口安装在线监控，发现外排废水超标立即放下总排口闸板，利用潜水泵将超标废水导入事故池或污水处理站处理。</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2、应急救援组织设置环境监测组，制定了应急监测计划，购置了应急监测设备，具备应急监测能力，在事故救援过程中，迅速监测有害物质种类、污染程度、污染范围和后果，为指挥部提供决策依据。</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3、厂区内各车间分别安装了针对有毒、易燃气体的探测报警系统（具体见表3-13）及安全联锁装置。应急救援组织设置通讯联络组，协调其他小组提醒、组织周边公众紧急疏散。</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lastRenderedPageBreak/>
        <w:t>4、建立了定期巡检制度，及时发现设备和管道系统破损部位，避免带伤运行。</w:t>
      </w:r>
    </w:p>
    <w:p w:rsidR="00447830" w:rsidRDefault="00447830" w:rsidP="00447830">
      <w:pPr>
        <w:spacing w:line="560" w:lineRule="exact"/>
        <w:rPr>
          <w:rFonts w:ascii="黑体" w:eastAsia="黑体" w:hAnsi="宋体"/>
          <w:bCs/>
          <w:color w:val="000000"/>
          <w:sz w:val="24"/>
        </w:rPr>
      </w:pPr>
      <w:r>
        <w:rPr>
          <w:rFonts w:ascii="黑体" w:eastAsia="黑体" w:hAnsi="宋体" w:hint="eastAsia"/>
          <w:bCs/>
          <w:color w:val="000000"/>
          <w:sz w:val="24"/>
        </w:rPr>
        <w:t>5</w:t>
      </w:r>
      <w:r>
        <w:rPr>
          <w:rFonts w:ascii="黑体" w:eastAsia="黑体" w:hAnsi="宋体"/>
          <w:bCs/>
          <w:color w:val="000000"/>
          <w:sz w:val="24"/>
        </w:rPr>
        <w:t xml:space="preserve">.3 </w:t>
      </w:r>
      <w:r>
        <w:rPr>
          <w:rFonts w:ascii="黑体" w:eastAsia="黑体" w:hAnsi="宋体" w:hint="eastAsia"/>
          <w:bCs/>
          <w:color w:val="000000"/>
          <w:sz w:val="24"/>
        </w:rPr>
        <w:t>环境应急资源</w:t>
      </w:r>
    </w:p>
    <w:p w:rsidR="00447830" w:rsidRDefault="00447830" w:rsidP="00447830">
      <w:pPr>
        <w:autoSpaceDE w:val="0"/>
        <w:autoSpaceDN w:val="0"/>
        <w:adjustRightInd w:val="0"/>
        <w:spacing w:line="560" w:lineRule="exact"/>
        <w:ind w:firstLineChars="200" w:firstLine="480"/>
        <w:jc w:val="left"/>
        <w:rPr>
          <w:rFonts w:ascii="宋体" w:hAnsi="宋体"/>
          <w:color w:val="000000"/>
          <w:sz w:val="24"/>
        </w:rPr>
      </w:pPr>
      <w:r>
        <w:rPr>
          <w:rFonts w:ascii="宋体" w:hAnsi="宋体" w:hint="eastAsia"/>
          <w:color w:val="000000"/>
          <w:sz w:val="24"/>
        </w:rPr>
        <w:t>1、企业配备了必要的应急物资和应急设备，具体见表3-11～表3-13。</w:t>
      </w:r>
    </w:p>
    <w:p w:rsidR="00447830" w:rsidRDefault="00447830" w:rsidP="00447830">
      <w:pPr>
        <w:autoSpaceDE w:val="0"/>
        <w:autoSpaceDN w:val="0"/>
        <w:adjustRightInd w:val="0"/>
        <w:spacing w:line="560" w:lineRule="exact"/>
        <w:ind w:firstLineChars="200" w:firstLine="480"/>
        <w:jc w:val="left"/>
        <w:rPr>
          <w:rFonts w:ascii="宋体" w:hAnsi="宋体"/>
          <w:color w:val="000000"/>
          <w:sz w:val="24"/>
        </w:rPr>
      </w:pPr>
      <w:r>
        <w:rPr>
          <w:rFonts w:ascii="宋体" w:hAnsi="宋体" w:hint="eastAsia"/>
          <w:color w:val="000000"/>
          <w:sz w:val="24"/>
        </w:rPr>
        <w:t>2、企业建立了由各部门、各车间成员组成的应急救援队伍，包括指挥部及抢险抢修组、运送抢救组、环境监测组、治安消防组、通讯联络组等。</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hint="eastAsia"/>
          <w:color w:val="000000"/>
          <w:sz w:val="24"/>
        </w:rPr>
        <w:t>3、企业明确可利用的外部救援力量（具体见表3-10），在事态扩大时及时</w:t>
      </w:r>
      <w:r>
        <w:rPr>
          <w:rFonts w:ascii="宋体" w:hAnsi="宋体"/>
          <w:color w:val="000000"/>
          <w:kern w:val="0"/>
          <w:sz w:val="24"/>
        </w:rPr>
        <w:t>向外部相关部门进行求援，并通知周边单位</w:t>
      </w:r>
      <w:r>
        <w:rPr>
          <w:rFonts w:ascii="宋体" w:hAnsi="宋体" w:hint="eastAsia"/>
          <w:color w:val="000000"/>
          <w:kern w:val="0"/>
          <w:sz w:val="24"/>
        </w:rPr>
        <w:t>。</w:t>
      </w:r>
    </w:p>
    <w:p w:rsidR="00447830" w:rsidRDefault="00447830" w:rsidP="00447830">
      <w:pPr>
        <w:spacing w:line="560" w:lineRule="exact"/>
        <w:rPr>
          <w:rFonts w:ascii="黑体" w:eastAsia="黑体" w:hAnsi="宋体"/>
          <w:bCs/>
          <w:color w:val="000000"/>
          <w:sz w:val="24"/>
        </w:rPr>
      </w:pPr>
      <w:r>
        <w:rPr>
          <w:rFonts w:ascii="黑体" w:eastAsia="黑体" w:hAnsi="宋体" w:hint="eastAsia"/>
          <w:bCs/>
          <w:color w:val="000000"/>
          <w:sz w:val="24"/>
        </w:rPr>
        <w:t>5.4</w:t>
      </w:r>
      <w:r>
        <w:rPr>
          <w:rFonts w:ascii="黑体" w:eastAsia="黑体" w:hAnsi="宋体"/>
          <w:bCs/>
          <w:color w:val="000000"/>
          <w:sz w:val="24"/>
        </w:rPr>
        <w:t xml:space="preserve"> </w:t>
      </w:r>
      <w:r>
        <w:rPr>
          <w:rFonts w:ascii="黑体" w:eastAsia="黑体" w:hAnsi="宋体" w:hint="eastAsia"/>
          <w:bCs/>
          <w:color w:val="000000"/>
          <w:sz w:val="24"/>
        </w:rPr>
        <w:t>历史经验教训总结</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r>
        <w:rPr>
          <w:rFonts w:ascii="宋体" w:hAnsi="宋体" w:cs="FangSong" w:hint="eastAsia"/>
          <w:color w:val="000000"/>
          <w:kern w:val="0"/>
          <w:sz w:val="24"/>
        </w:rPr>
        <w:t>国内外同类型企业突发环境事件的经验教训汇总情况见表4-1。明水化工可能发生的突发环境事件应采取的环境风险防控及应急措施见表4-4。由表可见，明水化工充分吸取历史经验教训，采取了防止同类事件发生的措施（具体见表4-4），如：加强对装置的巡检，杜绝跑冒滴漏；自控设计中设计安装安全自动控制系统和安全联锁报警装置，采用控制室集中监控、现场岗位集中监控；安装有毒气体浓度检测报警装置，毒性气体泄露时可以实现紧急停车；危险物料输送管道上安装有紧急切断装置，一旦发生泄漏，自动快速切断输送管道；制定本单位应急预案，应对应急事故的发生等。</w:t>
      </w: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p>
    <w:p w:rsidR="00447830" w:rsidRDefault="00447830" w:rsidP="00447830">
      <w:pPr>
        <w:autoSpaceDE w:val="0"/>
        <w:autoSpaceDN w:val="0"/>
        <w:adjustRightInd w:val="0"/>
        <w:spacing w:line="560" w:lineRule="exact"/>
        <w:ind w:firstLineChars="200" w:firstLine="480"/>
        <w:jc w:val="left"/>
        <w:rPr>
          <w:rFonts w:ascii="宋体" w:hAnsi="宋体" w:cs="FangSong"/>
          <w:color w:val="000000"/>
          <w:kern w:val="0"/>
          <w:sz w:val="24"/>
        </w:rPr>
      </w:pPr>
    </w:p>
    <w:p w:rsidR="00447830" w:rsidRDefault="00447830" w:rsidP="00447830">
      <w:pPr>
        <w:spacing w:line="560" w:lineRule="exact"/>
        <w:rPr>
          <w:rFonts w:ascii="黑体" w:eastAsia="黑体" w:hAnsi="宋体"/>
          <w:bCs/>
          <w:sz w:val="24"/>
        </w:rPr>
      </w:pPr>
      <w:r>
        <w:rPr>
          <w:rFonts w:ascii="黑体" w:eastAsia="黑体" w:hAnsi="宋体" w:hint="eastAsia"/>
          <w:bCs/>
          <w:sz w:val="24"/>
        </w:rPr>
        <w:lastRenderedPageBreak/>
        <w:t>6 完善环境风险防控和应急措施的实施计划</w:t>
      </w:r>
    </w:p>
    <w:p w:rsidR="00447830" w:rsidRDefault="00447830" w:rsidP="00447830">
      <w:pPr>
        <w:spacing w:line="560" w:lineRule="exact"/>
        <w:ind w:firstLineChars="200" w:firstLine="480"/>
        <w:rPr>
          <w:rFonts w:ascii="宋体" w:hAnsi="宋体"/>
          <w:bCs/>
          <w:sz w:val="24"/>
        </w:rPr>
      </w:pPr>
      <w:r>
        <w:rPr>
          <w:rFonts w:ascii="宋体" w:hAnsi="宋体" w:hint="eastAsia"/>
          <w:bCs/>
          <w:sz w:val="24"/>
        </w:rPr>
        <w:t>针对现有环境风险防控和应急措施差距分析发现的问题，</w:t>
      </w:r>
      <w:r>
        <w:rPr>
          <w:rFonts w:ascii="宋体" w:hAnsi="宋体" w:cs="FangSong" w:hint="eastAsia"/>
          <w:kern w:val="0"/>
          <w:sz w:val="24"/>
        </w:rPr>
        <w:t>根据其危害性、紧迫性和治理时间的长短，提出需要完成整改的期限，具体见表6-1。</w:t>
      </w:r>
    </w:p>
    <w:p w:rsidR="00447830" w:rsidRDefault="00447830" w:rsidP="00447830">
      <w:pPr>
        <w:spacing w:line="360" w:lineRule="auto"/>
        <w:jc w:val="center"/>
        <w:rPr>
          <w:rFonts w:ascii="黑体" w:eastAsia="黑体" w:hAnsi="宋体"/>
          <w:bCs/>
          <w:color w:val="000000"/>
          <w:sz w:val="24"/>
        </w:rPr>
      </w:pPr>
      <w:r>
        <w:rPr>
          <w:rFonts w:ascii="黑体" w:eastAsia="黑体" w:hAnsi="宋体" w:hint="eastAsia"/>
          <w:bCs/>
          <w:color w:val="000000"/>
          <w:sz w:val="24"/>
        </w:rPr>
        <w:t>表6-1  完善环境风险防控和应急措施的实施计划表</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3802"/>
        <w:gridCol w:w="4172"/>
        <w:gridCol w:w="1880"/>
      </w:tblGrid>
      <w:tr w:rsidR="00447830" w:rsidTr="00C947F3">
        <w:tc>
          <w:tcPr>
            <w:tcW w:w="3802" w:type="dxa"/>
            <w:vAlign w:val="center"/>
          </w:tcPr>
          <w:p w:rsidR="00447830" w:rsidRDefault="00447830" w:rsidP="00C947F3">
            <w:pPr>
              <w:spacing w:line="360" w:lineRule="auto"/>
              <w:jc w:val="center"/>
              <w:rPr>
                <w:rFonts w:ascii="宋体" w:hAnsi="宋体"/>
                <w:bCs/>
                <w:color w:val="000000"/>
                <w:szCs w:val="21"/>
              </w:rPr>
            </w:pPr>
            <w:r>
              <w:rPr>
                <w:rFonts w:ascii="宋体" w:hAnsi="宋体" w:hint="eastAsia"/>
                <w:bCs/>
                <w:color w:val="000000"/>
                <w:szCs w:val="21"/>
              </w:rPr>
              <w:t>存在问题</w:t>
            </w:r>
          </w:p>
        </w:tc>
        <w:tc>
          <w:tcPr>
            <w:tcW w:w="4172" w:type="dxa"/>
            <w:vAlign w:val="center"/>
          </w:tcPr>
          <w:p w:rsidR="00447830" w:rsidRDefault="00447830" w:rsidP="00C947F3">
            <w:pPr>
              <w:spacing w:line="360" w:lineRule="auto"/>
              <w:jc w:val="center"/>
              <w:rPr>
                <w:rFonts w:ascii="宋体" w:hAnsi="宋体"/>
                <w:bCs/>
                <w:color w:val="000000"/>
                <w:szCs w:val="21"/>
              </w:rPr>
            </w:pPr>
            <w:r>
              <w:rPr>
                <w:rFonts w:ascii="宋体" w:hAnsi="宋体" w:hint="eastAsia"/>
                <w:bCs/>
                <w:color w:val="000000"/>
                <w:szCs w:val="21"/>
              </w:rPr>
              <w:t>整改目标</w:t>
            </w:r>
          </w:p>
        </w:tc>
        <w:tc>
          <w:tcPr>
            <w:tcW w:w="1880" w:type="dxa"/>
            <w:vAlign w:val="center"/>
          </w:tcPr>
          <w:p w:rsidR="00447830" w:rsidRDefault="00447830" w:rsidP="00C947F3">
            <w:pPr>
              <w:spacing w:line="360" w:lineRule="auto"/>
              <w:jc w:val="center"/>
              <w:rPr>
                <w:rFonts w:ascii="宋体" w:hAnsi="宋体"/>
                <w:bCs/>
                <w:color w:val="000000"/>
                <w:szCs w:val="21"/>
              </w:rPr>
            </w:pPr>
            <w:r>
              <w:rPr>
                <w:rFonts w:ascii="宋体" w:hAnsi="宋体" w:hint="eastAsia"/>
                <w:bCs/>
                <w:color w:val="000000"/>
                <w:szCs w:val="21"/>
              </w:rPr>
              <w:t>预计完成时限</w:t>
            </w:r>
          </w:p>
        </w:tc>
      </w:tr>
      <w:tr w:rsidR="00447830" w:rsidTr="00C947F3">
        <w:tc>
          <w:tcPr>
            <w:tcW w:w="3802" w:type="dxa"/>
            <w:vAlign w:val="center"/>
          </w:tcPr>
          <w:p w:rsidR="00447830" w:rsidRPr="005E426A" w:rsidRDefault="00447830" w:rsidP="00C947F3">
            <w:pPr>
              <w:spacing w:line="360" w:lineRule="auto"/>
              <w:jc w:val="center"/>
              <w:rPr>
                <w:rFonts w:ascii="宋体" w:hAnsi="宋体"/>
                <w:bCs/>
                <w:szCs w:val="21"/>
              </w:rPr>
            </w:pPr>
            <w:r w:rsidRPr="005E426A">
              <w:rPr>
                <w:rFonts w:ascii="宋体" w:hAnsi="宋体" w:hint="eastAsia"/>
                <w:szCs w:val="21"/>
              </w:rPr>
              <w:t>厂区内事故水导排系统正在建设完善，尚不能涵盖全部厂区，发生事故时可能会发生事故水漫流下渗的情况。</w:t>
            </w:r>
          </w:p>
        </w:tc>
        <w:tc>
          <w:tcPr>
            <w:tcW w:w="4172" w:type="dxa"/>
            <w:vAlign w:val="center"/>
          </w:tcPr>
          <w:p w:rsidR="00447830" w:rsidRPr="005E426A" w:rsidRDefault="00447830" w:rsidP="00C947F3">
            <w:pPr>
              <w:spacing w:line="360" w:lineRule="auto"/>
              <w:jc w:val="center"/>
              <w:rPr>
                <w:rFonts w:ascii="宋体" w:hAnsi="宋体"/>
                <w:bCs/>
                <w:szCs w:val="21"/>
              </w:rPr>
            </w:pPr>
            <w:r w:rsidRPr="005E426A">
              <w:rPr>
                <w:rFonts w:ascii="宋体" w:hAnsi="宋体" w:hint="eastAsia"/>
                <w:bCs/>
                <w:szCs w:val="21"/>
              </w:rPr>
              <w:t>建立涵盖全部环境风险单元的事故水导排系统，</w:t>
            </w:r>
            <w:r w:rsidRPr="005E426A">
              <w:rPr>
                <w:rFonts w:ascii="宋体" w:hAnsi="宋体" w:hint="eastAsia"/>
                <w:szCs w:val="21"/>
              </w:rPr>
              <w:t>使事故水能够通过管道或沟槽便捷地流入事故水池中。同时完善厂内雨水管网，确保全厂各装置区及罐区初期雨水集中收集处理。</w:t>
            </w:r>
          </w:p>
        </w:tc>
        <w:tc>
          <w:tcPr>
            <w:tcW w:w="1880" w:type="dxa"/>
            <w:vAlign w:val="center"/>
          </w:tcPr>
          <w:p w:rsidR="00447830" w:rsidRPr="005E426A" w:rsidRDefault="00447830" w:rsidP="00C947F3">
            <w:pPr>
              <w:spacing w:line="360" w:lineRule="auto"/>
              <w:jc w:val="center"/>
              <w:rPr>
                <w:rFonts w:ascii="宋体" w:hAnsi="宋体"/>
                <w:bCs/>
                <w:szCs w:val="21"/>
              </w:rPr>
            </w:pPr>
            <w:r w:rsidRPr="005E426A">
              <w:rPr>
                <w:rFonts w:ascii="宋体" w:hAnsi="宋体" w:hint="eastAsia"/>
                <w:bCs/>
                <w:szCs w:val="21"/>
              </w:rPr>
              <w:t>2019年9月</w:t>
            </w:r>
          </w:p>
        </w:tc>
      </w:tr>
    </w:tbl>
    <w:p w:rsidR="00447830" w:rsidRDefault="00447830" w:rsidP="00447830">
      <w:pPr>
        <w:spacing w:line="360" w:lineRule="auto"/>
        <w:rPr>
          <w:rFonts w:ascii="黑体" w:eastAsia="黑体" w:hAnsi="宋体"/>
          <w:bCs/>
          <w:color w:val="FF0000"/>
          <w:sz w:val="24"/>
        </w:rPr>
      </w:pPr>
    </w:p>
    <w:p w:rsidR="00447830" w:rsidRDefault="00447830" w:rsidP="00447830">
      <w:pPr>
        <w:spacing w:line="560" w:lineRule="exact"/>
        <w:rPr>
          <w:rFonts w:ascii="黑体" w:eastAsia="黑体" w:hAnsi="宋体"/>
          <w:bCs/>
          <w:color w:val="000000"/>
          <w:sz w:val="24"/>
        </w:rPr>
      </w:pPr>
      <w:r>
        <w:rPr>
          <w:rFonts w:ascii="黑体" w:eastAsia="黑体" w:hAnsi="宋体"/>
          <w:bCs/>
          <w:color w:val="FF0000"/>
          <w:sz w:val="24"/>
        </w:rPr>
        <w:br w:type="page"/>
      </w:r>
      <w:r>
        <w:rPr>
          <w:rFonts w:ascii="黑体" w:eastAsia="黑体" w:hAnsi="宋体" w:hint="eastAsia"/>
          <w:bCs/>
          <w:color w:val="000000"/>
          <w:sz w:val="24"/>
        </w:rPr>
        <w:lastRenderedPageBreak/>
        <w:t>7 企业突发环境事件风险等级</w:t>
      </w:r>
    </w:p>
    <w:p w:rsidR="00447830" w:rsidRDefault="00447830" w:rsidP="00447830">
      <w:pPr>
        <w:autoSpaceDE w:val="0"/>
        <w:autoSpaceDN w:val="0"/>
        <w:adjustRightInd w:val="0"/>
        <w:spacing w:line="560" w:lineRule="exact"/>
        <w:ind w:firstLineChars="200" w:firstLine="480"/>
        <w:jc w:val="left"/>
        <w:rPr>
          <w:rFonts w:ascii="宋体" w:hAnsi="宋体"/>
          <w:bCs/>
          <w:color w:val="000000"/>
          <w:sz w:val="24"/>
        </w:rPr>
      </w:pPr>
      <w:r>
        <w:rPr>
          <w:rFonts w:ascii="宋体" w:hAnsi="宋体" w:cs="FangSong" w:hint="eastAsia"/>
          <w:color w:val="000000"/>
          <w:kern w:val="0"/>
          <w:sz w:val="24"/>
        </w:rPr>
        <w:t>根据《企业突发环境事件风险分级方法》（HJ941-2018），通过定量分析企业生产、使用、存储和释放的突发环境事件风险物质数量与其临界量的比值（</w:t>
      </w:r>
      <w:r>
        <w:rPr>
          <w:rFonts w:ascii="宋体" w:hAnsi="宋体" w:cs="TimesNewRomanPSMT"/>
          <w:color w:val="000000"/>
          <w:kern w:val="0"/>
          <w:sz w:val="24"/>
        </w:rPr>
        <w:t>Q</w:t>
      </w:r>
      <w:r>
        <w:rPr>
          <w:rFonts w:ascii="宋体" w:hAnsi="宋体" w:cs="FangSong" w:hint="eastAsia"/>
          <w:color w:val="000000"/>
          <w:kern w:val="0"/>
          <w:sz w:val="24"/>
        </w:rPr>
        <w:t>），评估工艺过程与环境风险控制水平（</w:t>
      </w:r>
      <w:r>
        <w:rPr>
          <w:rFonts w:ascii="宋体" w:hAnsi="宋体" w:cs="TimesNewRomanPSMT"/>
          <w:color w:val="000000"/>
          <w:kern w:val="0"/>
          <w:sz w:val="24"/>
        </w:rPr>
        <w:t>M</w:t>
      </w:r>
      <w:r>
        <w:rPr>
          <w:rFonts w:ascii="宋体" w:hAnsi="宋体" w:cs="FangSong" w:hint="eastAsia"/>
          <w:color w:val="000000"/>
          <w:kern w:val="0"/>
          <w:sz w:val="24"/>
        </w:rPr>
        <w:t>）以及环境风险受体敏感性（</w:t>
      </w:r>
      <w:r>
        <w:rPr>
          <w:rFonts w:ascii="宋体" w:hAnsi="宋体" w:cs="TimesNewRomanPSMT"/>
          <w:color w:val="000000"/>
          <w:kern w:val="0"/>
          <w:sz w:val="24"/>
        </w:rPr>
        <w:t>E</w:t>
      </w:r>
      <w:r>
        <w:rPr>
          <w:rFonts w:ascii="宋体" w:hAnsi="宋体" w:cs="FangSong" w:hint="eastAsia"/>
          <w:color w:val="000000"/>
          <w:kern w:val="0"/>
          <w:sz w:val="24"/>
        </w:rPr>
        <w:t>），分别评估企业突发大气环境事件风险和突发水环境事件风险，将企业突发大气或水环境事件风险等级划分为一般环境风险、较大环境风险和重大环境风险三级，分别用蓝色、黄色和红色标识。同时涉及突发大气和水环境事件风险的企业，以等级高者确定企业突发环境事件风险等级。</w:t>
      </w:r>
      <w:r>
        <w:rPr>
          <w:rFonts w:ascii="宋体" w:hAnsi="宋体" w:hint="eastAsia"/>
          <w:bCs/>
          <w:color w:val="000000"/>
          <w:sz w:val="24"/>
        </w:rPr>
        <w:t>企业突发环境事件风险分级程序见图7-1。</w:t>
      </w:r>
    </w:p>
    <w:p w:rsidR="00447830" w:rsidRDefault="00447830" w:rsidP="00447830">
      <w:pPr>
        <w:autoSpaceDE w:val="0"/>
        <w:autoSpaceDN w:val="0"/>
        <w:adjustRightInd w:val="0"/>
        <w:jc w:val="center"/>
        <w:rPr>
          <w:rFonts w:ascii="宋体" w:hAnsi="宋体"/>
          <w:bCs/>
          <w:color w:val="FF0000"/>
          <w:sz w:val="24"/>
        </w:rPr>
      </w:pPr>
      <w:r>
        <w:rPr>
          <w:noProof/>
        </w:rPr>
        <w:drawing>
          <wp:anchor distT="0" distB="0" distL="114300" distR="114300" simplePos="0" relativeHeight="251750400" behindDoc="0" locked="0" layoutInCell="1" allowOverlap="1">
            <wp:simplePos x="0" y="0"/>
            <wp:positionH relativeFrom="column">
              <wp:posOffset>234315</wp:posOffset>
            </wp:positionH>
            <wp:positionV relativeFrom="paragraph">
              <wp:posOffset>17780</wp:posOffset>
            </wp:positionV>
            <wp:extent cx="5208270" cy="4349115"/>
            <wp:effectExtent l="0" t="0" r="11430" b="13335"/>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6" cstate="print"/>
                    <a:stretch>
                      <a:fillRect/>
                    </a:stretch>
                  </pic:blipFill>
                  <pic:spPr>
                    <a:xfrm>
                      <a:off x="0" y="0"/>
                      <a:ext cx="5208270" cy="4349115"/>
                    </a:xfrm>
                    <a:prstGeom prst="rect">
                      <a:avLst/>
                    </a:prstGeom>
                    <a:noFill/>
                    <a:ln>
                      <a:noFill/>
                    </a:ln>
                  </pic:spPr>
                </pic:pic>
              </a:graphicData>
            </a:graphic>
          </wp:anchor>
        </w:drawing>
      </w:r>
    </w:p>
    <w:p w:rsidR="00447830" w:rsidRDefault="00447830" w:rsidP="00447830">
      <w:pPr>
        <w:autoSpaceDE w:val="0"/>
        <w:autoSpaceDN w:val="0"/>
        <w:adjustRightInd w:val="0"/>
        <w:jc w:val="left"/>
        <w:rPr>
          <w:rFonts w:ascii="宋体" w:hAnsi="宋体"/>
          <w:bCs/>
          <w:color w:val="FF0000"/>
          <w:sz w:val="24"/>
        </w:rPr>
      </w:pPr>
    </w:p>
    <w:p w:rsidR="00447830" w:rsidRDefault="00447830" w:rsidP="00447830">
      <w:pPr>
        <w:autoSpaceDE w:val="0"/>
        <w:autoSpaceDN w:val="0"/>
        <w:adjustRightInd w:val="0"/>
        <w:jc w:val="left"/>
        <w:rPr>
          <w:rFonts w:ascii="宋体" w:hAnsi="宋体"/>
          <w:bCs/>
          <w:color w:val="FF0000"/>
          <w:sz w:val="24"/>
        </w:rPr>
      </w:pPr>
    </w:p>
    <w:p w:rsidR="00447830" w:rsidRDefault="00447830" w:rsidP="00447830">
      <w:pPr>
        <w:autoSpaceDE w:val="0"/>
        <w:autoSpaceDN w:val="0"/>
        <w:adjustRightInd w:val="0"/>
        <w:jc w:val="left"/>
        <w:rPr>
          <w:rFonts w:ascii="宋体" w:hAnsi="宋体"/>
          <w:bCs/>
          <w:color w:val="FF0000"/>
          <w:sz w:val="24"/>
        </w:rPr>
      </w:pPr>
    </w:p>
    <w:p w:rsidR="00447830" w:rsidRDefault="00447830" w:rsidP="00447830">
      <w:pPr>
        <w:autoSpaceDE w:val="0"/>
        <w:autoSpaceDN w:val="0"/>
        <w:adjustRightInd w:val="0"/>
        <w:jc w:val="left"/>
        <w:rPr>
          <w:rFonts w:ascii="宋体" w:hAnsi="宋体"/>
          <w:bCs/>
          <w:color w:val="FF0000"/>
          <w:sz w:val="24"/>
        </w:rPr>
      </w:pPr>
    </w:p>
    <w:p w:rsidR="00447830" w:rsidRDefault="00447830" w:rsidP="00447830">
      <w:pPr>
        <w:autoSpaceDE w:val="0"/>
        <w:autoSpaceDN w:val="0"/>
        <w:adjustRightInd w:val="0"/>
        <w:spacing w:line="500" w:lineRule="exact"/>
        <w:jc w:val="left"/>
        <w:rPr>
          <w:rFonts w:ascii="宋体" w:hAnsi="宋体"/>
          <w:bCs/>
          <w:color w:val="FF0000"/>
          <w:sz w:val="24"/>
        </w:rPr>
      </w:pPr>
    </w:p>
    <w:p w:rsidR="00447830" w:rsidRDefault="00447830" w:rsidP="00447830">
      <w:pPr>
        <w:autoSpaceDE w:val="0"/>
        <w:autoSpaceDN w:val="0"/>
        <w:adjustRightInd w:val="0"/>
        <w:spacing w:line="500" w:lineRule="exact"/>
        <w:jc w:val="left"/>
        <w:rPr>
          <w:rFonts w:ascii="宋体" w:hAnsi="宋体"/>
          <w:bCs/>
          <w:color w:val="FF0000"/>
          <w:sz w:val="24"/>
        </w:rPr>
      </w:pPr>
    </w:p>
    <w:p w:rsidR="00447830" w:rsidRDefault="00447830" w:rsidP="00447830">
      <w:pPr>
        <w:autoSpaceDE w:val="0"/>
        <w:autoSpaceDN w:val="0"/>
        <w:adjustRightInd w:val="0"/>
        <w:spacing w:line="500" w:lineRule="exact"/>
        <w:jc w:val="left"/>
        <w:rPr>
          <w:rFonts w:ascii="宋体" w:hAnsi="宋体"/>
          <w:bCs/>
          <w:color w:val="FF0000"/>
          <w:sz w:val="24"/>
        </w:rPr>
      </w:pPr>
    </w:p>
    <w:p w:rsidR="00447830" w:rsidRDefault="00447830" w:rsidP="00447830">
      <w:pPr>
        <w:autoSpaceDE w:val="0"/>
        <w:autoSpaceDN w:val="0"/>
        <w:adjustRightInd w:val="0"/>
        <w:spacing w:line="500" w:lineRule="exact"/>
        <w:jc w:val="left"/>
        <w:rPr>
          <w:rFonts w:ascii="宋体" w:hAnsi="宋体"/>
          <w:bCs/>
          <w:color w:val="FF0000"/>
          <w:sz w:val="24"/>
        </w:rPr>
      </w:pPr>
    </w:p>
    <w:p w:rsidR="00447830" w:rsidRDefault="00447830" w:rsidP="00447830">
      <w:pPr>
        <w:autoSpaceDE w:val="0"/>
        <w:autoSpaceDN w:val="0"/>
        <w:adjustRightInd w:val="0"/>
        <w:spacing w:line="500" w:lineRule="exact"/>
        <w:jc w:val="left"/>
        <w:rPr>
          <w:rFonts w:ascii="宋体" w:hAnsi="宋体"/>
          <w:bCs/>
          <w:color w:val="FF0000"/>
          <w:sz w:val="24"/>
        </w:rPr>
      </w:pPr>
    </w:p>
    <w:p w:rsidR="00447830" w:rsidRDefault="00447830" w:rsidP="00447830">
      <w:pPr>
        <w:autoSpaceDE w:val="0"/>
        <w:autoSpaceDN w:val="0"/>
        <w:adjustRightInd w:val="0"/>
        <w:spacing w:line="500" w:lineRule="exact"/>
        <w:jc w:val="left"/>
        <w:rPr>
          <w:rFonts w:ascii="宋体" w:hAnsi="宋体"/>
          <w:bCs/>
          <w:color w:val="FF0000"/>
          <w:sz w:val="24"/>
        </w:rPr>
      </w:pPr>
    </w:p>
    <w:p w:rsidR="00447830" w:rsidRDefault="00447830" w:rsidP="00447830">
      <w:pPr>
        <w:autoSpaceDE w:val="0"/>
        <w:autoSpaceDN w:val="0"/>
        <w:adjustRightInd w:val="0"/>
        <w:spacing w:line="500" w:lineRule="exact"/>
        <w:jc w:val="left"/>
        <w:rPr>
          <w:rFonts w:ascii="宋体" w:hAnsi="宋体"/>
          <w:bCs/>
          <w:color w:val="FF0000"/>
          <w:sz w:val="24"/>
        </w:rPr>
      </w:pPr>
    </w:p>
    <w:p w:rsidR="00447830" w:rsidRDefault="00447830" w:rsidP="00447830">
      <w:pPr>
        <w:autoSpaceDE w:val="0"/>
        <w:autoSpaceDN w:val="0"/>
        <w:adjustRightInd w:val="0"/>
        <w:spacing w:line="500" w:lineRule="exact"/>
        <w:jc w:val="left"/>
        <w:rPr>
          <w:rFonts w:ascii="宋体" w:hAnsi="宋体"/>
          <w:bCs/>
          <w:color w:val="FF0000"/>
          <w:sz w:val="24"/>
        </w:rPr>
      </w:pPr>
    </w:p>
    <w:p w:rsidR="00447830" w:rsidRDefault="00447830" w:rsidP="00447830">
      <w:pPr>
        <w:autoSpaceDE w:val="0"/>
        <w:autoSpaceDN w:val="0"/>
        <w:adjustRightInd w:val="0"/>
        <w:spacing w:line="500" w:lineRule="exact"/>
        <w:jc w:val="left"/>
        <w:rPr>
          <w:rFonts w:ascii="宋体" w:hAnsi="宋体"/>
          <w:bCs/>
          <w:color w:val="FF0000"/>
          <w:sz w:val="24"/>
        </w:rPr>
      </w:pPr>
    </w:p>
    <w:p w:rsidR="00447830" w:rsidRDefault="00447830" w:rsidP="00447830">
      <w:pPr>
        <w:autoSpaceDE w:val="0"/>
        <w:autoSpaceDN w:val="0"/>
        <w:adjustRightInd w:val="0"/>
        <w:spacing w:line="500" w:lineRule="exact"/>
        <w:jc w:val="left"/>
        <w:rPr>
          <w:rFonts w:ascii="宋体" w:hAnsi="宋体"/>
          <w:bCs/>
          <w:color w:val="FF0000"/>
          <w:sz w:val="24"/>
        </w:rPr>
      </w:pPr>
    </w:p>
    <w:p w:rsidR="00447830" w:rsidRDefault="00447830" w:rsidP="00447830">
      <w:pPr>
        <w:autoSpaceDE w:val="0"/>
        <w:autoSpaceDN w:val="0"/>
        <w:adjustRightInd w:val="0"/>
        <w:spacing w:line="500" w:lineRule="exact"/>
        <w:jc w:val="left"/>
        <w:rPr>
          <w:rFonts w:ascii="宋体" w:hAnsi="宋体"/>
          <w:bCs/>
          <w:color w:val="FF0000"/>
          <w:sz w:val="24"/>
        </w:rPr>
      </w:pPr>
    </w:p>
    <w:p w:rsidR="00447830" w:rsidRDefault="00447830" w:rsidP="00447830">
      <w:pPr>
        <w:autoSpaceDE w:val="0"/>
        <w:autoSpaceDN w:val="0"/>
        <w:adjustRightInd w:val="0"/>
        <w:spacing w:line="500" w:lineRule="exact"/>
        <w:jc w:val="center"/>
        <w:rPr>
          <w:rFonts w:ascii="黑体" w:eastAsia="黑体" w:cs="黑体"/>
          <w:color w:val="000000"/>
          <w:kern w:val="0"/>
          <w:sz w:val="24"/>
        </w:rPr>
      </w:pPr>
      <w:r>
        <w:rPr>
          <w:rFonts w:ascii="黑体" w:eastAsia="黑体" w:cs="黑体" w:hint="eastAsia"/>
          <w:color w:val="000000"/>
          <w:kern w:val="0"/>
          <w:sz w:val="24"/>
        </w:rPr>
        <w:t>图7-1  企业突发环境事件风险等级划分流程示意图</w:t>
      </w:r>
    </w:p>
    <w:p w:rsidR="00447830" w:rsidRDefault="00447830" w:rsidP="00447830">
      <w:pPr>
        <w:spacing w:line="560" w:lineRule="exact"/>
        <w:rPr>
          <w:rFonts w:ascii="黑体" w:eastAsia="黑体" w:hAnsi="宋体"/>
          <w:bCs/>
          <w:color w:val="000000"/>
          <w:sz w:val="24"/>
        </w:rPr>
      </w:pPr>
    </w:p>
    <w:p w:rsidR="00447830" w:rsidRDefault="00447830" w:rsidP="00447830">
      <w:pPr>
        <w:spacing w:line="560" w:lineRule="exact"/>
        <w:rPr>
          <w:rFonts w:ascii="黑体" w:eastAsia="黑体" w:hAnsi="宋体"/>
          <w:bCs/>
          <w:color w:val="000000"/>
          <w:sz w:val="24"/>
        </w:rPr>
      </w:pPr>
      <w:r>
        <w:rPr>
          <w:rFonts w:ascii="黑体" w:eastAsia="黑体" w:hAnsi="宋体" w:hint="eastAsia"/>
          <w:bCs/>
          <w:color w:val="000000"/>
          <w:sz w:val="24"/>
        </w:rPr>
        <w:t>7.1 突发大气环境事件风险分级</w:t>
      </w:r>
      <w:r>
        <w:rPr>
          <w:rFonts w:ascii="黑体" w:eastAsia="黑体" w:hAnsi="宋体"/>
          <w:bCs/>
          <w:color w:val="000000"/>
          <w:sz w:val="24"/>
        </w:rPr>
        <w:br/>
      </w:r>
      <w:r>
        <w:rPr>
          <w:rFonts w:ascii="黑体" w:eastAsia="黑体" w:hAnsi="宋体" w:hint="eastAsia"/>
          <w:bCs/>
          <w:color w:val="000000"/>
          <w:sz w:val="24"/>
        </w:rPr>
        <w:t>7.1.1 计算涉气风险物质数量与临界量比值（Q）</w:t>
      </w:r>
    </w:p>
    <w:p w:rsidR="00447830" w:rsidRDefault="00447830" w:rsidP="00447830">
      <w:pPr>
        <w:spacing w:line="560" w:lineRule="exact"/>
        <w:ind w:firstLine="480"/>
        <w:rPr>
          <w:rFonts w:ascii="宋体" w:hAnsi="宋体"/>
          <w:bCs/>
          <w:color w:val="000000"/>
          <w:sz w:val="24"/>
        </w:rPr>
      </w:pPr>
      <w:r>
        <w:rPr>
          <w:rFonts w:ascii="宋体" w:hAnsi="宋体" w:hint="eastAsia"/>
          <w:bCs/>
          <w:color w:val="000000"/>
          <w:sz w:val="24"/>
        </w:rPr>
        <w:t>明水化工生产中涉及的物料对照《企业突发环境事件风险分级方法》（HJ941-2018）附录</w:t>
      </w:r>
      <w:r>
        <w:rPr>
          <w:rFonts w:ascii="宋体" w:hAnsi="宋体" w:hint="eastAsia"/>
          <w:bCs/>
          <w:color w:val="000000"/>
          <w:sz w:val="24"/>
        </w:rPr>
        <w:lastRenderedPageBreak/>
        <w:t>A判别是否属于涉气风险物质，结果见表7-1。</w:t>
      </w:r>
    </w:p>
    <w:p w:rsidR="00447830" w:rsidRDefault="00447830" w:rsidP="00447830">
      <w:pPr>
        <w:spacing w:line="560" w:lineRule="exact"/>
        <w:ind w:firstLine="480"/>
        <w:rPr>
          <w:rFonts w:ascii="宋体" w:hAnsi="宋体" w:cs="FangSong"/>
          <w:color w:val="FF0000"/>
          <w:kern w:val="0"/>
          <w:sz w:val="24"/>
        </w:rPr>
      </w:pPr>
      <w:r>
        <w:rPr>
          <w:rFonts w:ascii="宋体" w:hAnsi="宋体" w:hint="eastAsia"/>
          <w:bCs/>
          <w:color w:val="000000"/>
          <w:sz w:val="24"/>
        </w:rPr>
        <w:t>明水化工生产中涉及的涉气风险物质数量与临界量比值（Q</w:t>
      </w:r>
      <w:r>
        <w:rPr>
          <w:rFonts w:ascii="宋体" w:hAnsi="宋体"/>
          <w:bCs/>
          <w:color w:val="000000"/>
          <w:sz w:val="24"/>
        </w:rPr>
        <w:t>）</w:t>
      </w:r>
      <w:r>
        <w:rPr>
          <w:rFonts w:ascii="宋体" w:hAnsi="宋体" w:hint="eastAsia"/>
          <w:bCs/>
          <w:color w:val="000000"/>
          <w:sz w:val="24"/>
        </w:rPr>
        <w:t>计算结果见表7-2。</w:t>
      </w: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sectPr w:rsidR="00447830">
          <w:pgSz w:w="11906" w:h="16838"/>
          <w:pgMar w:top="1134" w:right="1134" w:bottom="1134" w:left="1134" w:header="851" w:footer="992" w:gutter="0"/>
          <w:cols w:space="425"/>
          <w:docGrid w:type="lines" w:linePitch="312"/>
        </w:sectPr>
      </w:pPr>
    </w:p>
    <w:p w:rsidR="00447830" w:rsidRDefault="00447830" w:rsidP="00447830">
      <w:pPr>
        <w:jc w:val="center"/>
        <w:rPr>
          <w:rFonts w:ascii="黑体" w:eastAsia="黑体" w:hAnsi="宋体"/>
          <w:bCs/>
          <w:sz w:val="24"/>
        </w:rPr>
      </w:pPr>
      <w:r>
        <w:rPr>
          <w:rFonts w:ascii="黑体" w:eastAsia="黑体" w:hAnsi="宋体" w:hint="eastAsia"/>
          <w:bCs/>
          <w:sz w:val="24"/>
        </w:rPr>
        <w:lastRenderedPageBreak/>
        <w:t>表7-1  环境风险物质识别</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994"/>
        <w:gridCol w:w="846"/>
        <w:gridCol w:w="994"/>
        <w:gridCol w:w="757"/>
        <w:gridCol w:w="757"/>
        <w:gridCol w:w="878"/>
        <w:gridCol w:w="742"/>
        <w:gridCol w:w="1653"/>
        <w:gridCol w:w="2413"/>
        <w:gridCol w:w="1807"/>
        <w:gridCol w:w="1703"/>
      </w:tblGrid>
      <w:tr w:rsidR="00447830" w:rsidTr="00C947F3">
        <w:trPr>
          <w:trHeight w:val="90"/>
          <w:jc w:val="center"/>
        </w:trPr>
        <w:tc>
          <w:tcPr>
            <w:tcW w:w="420"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widowControl/>
              <w:jc w:val="center"/>
              <w:rPr>
                <w:rFonts w:ascii="宋体" w:hAnsi="宋体"/>
                <w:kern w:val="0"/>
                <w:sz w:val="18"/>
                <w:szCs w:val="18"/>
                <w:lang w:val="zh-CN"/>
              </w:rPr>
            </w:pPr>
            <w:r>
              <w:rPr>
                <w:rFonts w:ascii="宋体" w:hAnsi="宋体"/>
                <w:kern w:val="0"/>
                <w:sz w:val="18"/>
                <w:szCs w:val="18"/>
                <w:lang w:val="zh-CN"/>
              </w:rPr>
              <w:t>物料</w:t>
            </w:r>
          </w:p>
        </w:tc>
        <w:tc>
          <w:tcPr>
            <w:tcW w:w="33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widowControl/>
              <w:jc w:val="center"/>
              <w:rPr>
                <w:rFonts w:ascii="宋体" w:hAnsi="宋体"/>
                <w:sz w:val="18"/>
                <w:szCs w:val="18"/>
              </w:rPr>
            </w:pPr>
            <w:r>
              <w:rPr>
                <w:rFonts w:ascii="宋体" w:hAnsi="宋体"/>
                <w:kern w:val="0"/>
                <w:sz w:val="18"/>
                <w:szCs w:val="18"/>
                <w:lang w:val="zh-CN"/>
              </w:rPr>
              <w:t>危险性类别</w:t>
            </w:r>
          </w:p>
        </w:tc>
        <w:tc>
          <w:tcPr>
            <w:tcW w:w="28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pStyle w:val="af3"/>
              <w:spacing w:line="240" w:lineRule="auto"/>
              <w:rPr>
                <w:rFonts w:ascii="宋体" w:hAnsi="宋体"/>
                <w:sz w:val="18"/>
                <w:szCs w:val="18"/>
                <w:lang w:val="zh-CN"/>
              </w:rPr>
            </w:pPr>
            <w:r>
              <w:rPr>
                <w:rFonts w:ascii="宋体" w:hAnsi="宋体"/>
                <w:sz w:val="18"/>
                <w:szCs w:val="18"/>
              </w:rPr>
              <w:t>最大储存量/t</w:t>
            </w:r>
          </w:p>
        </w:tc>
        <w:tc>
          <w:tcPr>
            <w:tcW w:w="33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pStyle w:val="af3"/>
              <w:spacing w:line="240" w:lineRule="auto"/>
              <w:rPr>
                <w:rFonts w:ascii="宋体" w:hAnsi="宋体"/>
                <w:sz w:val="18"/>
                <w:szCs w:val="18"/>
              </w:rPr>
            </w:pPr>
            <w:r>
              <w:rPr>
                <w:rFonts w:ascii="宋体" w:hAnsi="宋体"/>
                <w:sz w:val="18"/>
                <w:szCs w:val="18"/>
              </w:rPr>
              <w:t>主要</w:t>
            </w:r>
          </w:p>
          <w:p w:rsidR="00447830" w:rsidRDefault="00447830" w:rsidP="00C947F3">
            <w:pPr>
              <w:pStyle w:val="af3"/>
              <w:spacing w:line="240" w:lineRule="auto"/>
              <w:rPr>
                <w:rFonts w:ascii="宋体" w:hAnsi="宋体"/>
                <w:sz w:val="18"/>
                <w:szCs w:val="18"/>
              </w:rPr>
            </w:pPr>
            <w:r>
              <w:rPr>
                <w:rFonts w:ascii="宋体" w:hAnsi="宋体"/>
                <w:sz w:val="18"/>
                <w:szCs w:val="18"/>
              </w:rPr>
              <w:t>危险性</w:t>
            </w:r>
          </w:p>
        </w:tc>
        <w:tc>
          <w:tcPr>
            <w:tcW w:w="25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pStyle w:val="af3"/>
              <w:spacing w:line="240" w:lineRule="auto"/>
              <w:rPr>
                <w:rFonts w:ascii="宋体" w:hAnsi="宋体"/>
                <w:sz w:val="18"/>
                <w:szCs w:val="18"/>
              </w:rPr>
            </w:pPr>
            <w:r>
              <w:rPr>
                <w:rFonts w:ascii="宋体" w:hAnsi="宋体"/>
                <w:sz w:val="18"/>
                <w:szCs w:val="18"/>
              </w:rPr>
              <w:t>熔点℃</w:t>
            </w:r>
          </w:p>
        </w:tc>
        <w:tc>
          <w:tcPr>
            <w:tcW w:w="25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pStyle w:val="af3"/>
              <w:spacing w:line="240" w:lineRule="auto"/>
              <w:rPr>
                <w:rFonts w:ascii="宋体" w:hAnsi="宋体"/>
                <w:sz w:val="18"/>
                <w:szCs w:val="18"/>
              </w:rPr>
            </w:pPr>
            <w:r>
              <w:rPr>
                <w:rFonts w:ascii="宋体" w:hAnsi="宋体"/>
                <w:sz w:val="18"/>
                <w:szCs w:val="18"/>
              </w:rPr>
              <w:t>沸点℃</w:t>
            </w:r>
          </w:p>
        </w:tc>
        <w:tc>
          <w:tcPr>
            <w:tcW w:w="297"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pStyle w:val="af3"/>
              <w:spacing w:line="240" w:lineRule="auto"/>
              <w:rPr>
                <w:rFonts w:ascii="宋体" w:hAnsi="宋体"/>
                <w:sz w:val="18"/>
                <w:szCs w:val="18"/>
              </w:rPr>
            </w:pPr>
            <w:r>
              <w:rPr>
                <w:rFonts w:ascii="宋体" w:hAnsi="宋体"/>
                <w:sz w:val="18"/>
                <w:szCs w:val="18"/>
              </w:rPr>
              <w:t>闪点℃</w:t>
            </w:r>
          </w:p>
        </w:tc>
        <w:tc>
          <w:tcPr>
            <w:tcW w:w="251"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pStyle w:val="af3"/>
              <w:spacing w:line="240" w:lineRule="auto"/>
              <w:rPr>
                <w:rFonts w:ascii="宋体" w:hAnsi="宋体"/>
                <w:sz w:val="18"/>
                <w:szCs w:val="18"/>
              </w:rPr>
            </w:pPr>
            <w:r>
              <w:rPr>
                <w:rFonts w:ascii="宋体" w:hAnsi="宋体"/>
                <w:sz w:val="18"/>
                <w:szCs w:val="18"/>
              </w:rPr>
              <w:t>引燃温℃</w:t>
            </w:r>
          </w:p>
        </w:tc>
        <w:tc>
          <w:tcPr>
            <w:tcW w:w="559"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pStyle w:val="af3"/>
              <w:spacing w:line="240" w:lineRule="auto"/>
              <w:rPr>
                <w:rFonts w:ascii="宋体" w:hAnsi="宋体"/>
                <w:sz w:val="18"/>
                <w:szCs w:val="18"/>
              </w:rPr>
            </w:pPr>
            <w:r>
              <w:rPr>
                <w:rFonts w:ascii="宋体" w:hAnsi="宋体"/>
                <w:sz w:val="18"/>
                <w:szCs w:val="18"/>
              </w:rPr>
              <w:t>主要理化性质</w:t>
            </w:r>
          </w:p>
        </w:tc>
        <w:tc>
          <w:tcPr>
            <w:tcW w:w="81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pStyle w:val="af3"/>
              <w:spacing w:line="240" w:lineRule="auto"/>
              <w:rPr>
                <w:rFonts w:ascii="宋体" w:hAnsi="宋体"/>
                <w:sz w:val="18"/>
                <w:szCs w:val="18"/>
              </w:rPr>
            </w:pPr>
            <w:r>
              <w:rPr>
                <w:rFonts w:ascii="宋体" w:hAnsi="宋体"/>
                <w:sz w:val="18"/>
                <w:szCs w:val="18"/>
              </w:rPr>
              <w:t>毒理性质</w:t>
            </w:r>
          </w:p>
        </w:tc>
        <w:tc>
          <w:tcPr>
            <w:tcW w:w="611"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tabs>
                <w:tab w:val="left" w:pos="3420"/>
              </w:tabs>
              <w:snapToGrid w:val="0"/>
              <w:jc w:val="center"/>
              <w:rPr>
                <w:rFonts w:ascii="宋体" w:hAnsi="宋体"/>
                <w:color w:val="000000"/>
                <w:szCs w:val="21"/>
              </w:rPr>
            </w:pPr>
            <w:r>
              <w:rPr>
                <w:rFonts w:ascii="宋体" w:hAnsi="宋体" w:hint="eastAsia"/>
                <w:color w:val="000000"/>
                <w:szCs w:val="21"/>
              </w:rPr>
              <w:t>是否为</w:t>
            </w:r>
          </w:p>
          <w:p w:rsidR="00447830" w:rsidRDefault="00447830" w:rsidP="00C947F3">
            <w:pPr>
              <w:tabs>
                <w:tab w:val="left" w:pos="3420"/>
              </w:tabs>
              <w:snapToGrid w:val="0"/>
              <w:jc w:val="center"/>
              <w:rPr>
                <w:rFonts w:ascii="宋体" w:hAnsi="宋体"/>
                <w:color w:val="000000"/>
                <w:szCs w:val="21"/>
              </w:rPr>
            </w:pPr>
            <w:r>
              <w:rPr>
                <w:rFonts w:ascii="宋体" w:hAnsi="宋体" w:hint="eastAsia"/>
                <w:color w:val="000000"/>
                <w:szCs w:val="21"/>
              </w:rPr>
              <w:t>涉气风险物质</w:t>
            </w:r>
          </w:p>
        </w:tc>
        <w:tc>
          <w:tcPr>
            <w:tcW w:w="57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tabs>
                <w:tab w:val="left" w:pos="3420"/>
              </w:tabs>
              <w:snapToGrid w:val="0"/>
              <w:jc w:val="center"/>
              <w:rPr>
                <w:rFonts w:ascii="宋体" w:hAnsi="宋体"/>
                <w:color w:val="000000"/>
                <w:szCs w:val="21"/>
              </w:rPr>
            </w:pPr>
            <w:r>
              <w:rPr>
                <w:rFonts w:ascii="宋体" w:hAnsi="宋体" w:hint="eastAsia"/>
                <w:color w:val="000000"/>
                <w:szCs w:val="21"/>
              </w:rPr>
              <w:t>是否为</w:t>
            </w:r>
          </w:p>
          <w:p w:rsidR="00447830" w:rsidRDefault="00447830" w:rsidP="00C947F3">
            <w:pPr>
              <w:tabs>
                <w:tab w:val="left" w:pos="3420"/>
              </w:tabs>
              <w:snapToGrid w:val="0"/>
              <w:jc w:val="center"/>
              <w:rPr>
                <w:rFonts w:ascii="宋体" w:hAnsi="宋体"/>
                <w:color w:val="000000"/>
                <w:szCs w:val="21"/>
              </w:rPr>
            </w:pPr>
            <w:r>
              <w:rPr>
                <w:rFonts w:ascii="宋体" w:hAnsi="宋体" w:hint="eastAsia"/>
                <w:color w:val="000000"/>
                <w:szCs w:val="21"/>
              </w:rPr>
              <w:t>涉水风险物质</w:t>
            </w:r>
          </w:p>
        </w:tc>
      </w:tr>
      <w:tr w:rsidR="00447830" w:rsidTr="00C947F3">
        <w:trPr>
          <w:trHeight w:val="381"/>
          <w:jc w:val="center"/>
        </w:trPr>
        <w:tc>
          <w:tcPr>
            <w:tcW w:w="420" w:type="pct"/>
            <w:tcBorders>
              <w:top w:val="single" w:sz="4" w:space="0" w:color="auto"/>
              <w:left w:val="single" w:sz="4" w:space="0" w:color="auto"/>
              <w:bottom w:val="single" w:sz="4" w:space="0" w:color="auto"/>
              <w:right w:val="single" w:sz="4" w:space="0" w:color="auto"/>
            </w:tcBorders>
            <w:vAlign w:val="center"/>
          </w:tcPr>
          <w:p w:rsidR="00447830" w:rsidRPr="005467D7" w:rsidRDefault="00447830" w:rsidP="00C947F3">
            <w:pPr>
              <w:spacing w:line="360" w:lineRule="auto"/>
              <w:jc w:val="center"/>
              <w:rPr>
                <w:rFonts w:ascii="宋体" w:hAnsi="宋体"/>
                <w:sz w:val="18"/>
                <w:szCs w:val="18"/>
              </w:rPr>
            </w:pPr>
            <w:r>
              <w:rPr>
                <w:rFonts w:ascii="宋体" w:hAnsi="宋体"/>
                <w:sz w:val="18"/>
                <w:szCs w:val="18"/>
              </w:rPr>
              <w:t>煤气</w:t>
            </w:r>
          </w:p>
        </w:tc>
        <w:tc>
          <w:tcPr>
            <w:tcW w:w="33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widowControl/>
              <w:spacing w:line="360" w:lineRule="auto"/>
              <w:jc w:val="center"/>
              <w:rPr>
                <w:rFonts w:ascii="宋体" w:hAnsi="宋体"/>
                <w:sz w:val="18"/>
                <w:szCs w:val="18"/>
              </w:rPr>
            </w:pPr>
            <w:r>
              <w:rPr>
                <w:rFonts w:ascii="宋体" w:hAnsi="宋体"/>
                <w:sz w:val="18"/>
                <w:szCs w:val="18"/>
              </w:rPr>
              <w:t>2.1类易燃气体</w:t>
            </w:r>
          </w:p>
        </w:tc>
        <w:tc>
          <w:tcPr>
            <w:tcW w:w="28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kern w:val="0"/>
                <w:sz w:val="18"/>
                <w:szCs w:val="18"/>
              </w:rPr>
            </w:pPr>
            <w:r>
              <w:rPr>
                <w:rFonts w:ascii="宋体" w:hAnsi="宋体"/>
                <w:sz w:val="18"/>
                <w:szCs w:val="18"/>
              </w:rPr>
              <w:t>10.4</w:t>
            </w:r>
          </w:p>
        </w:tc>
        <w:tc>
          <w:tcPr>
            <w:tcW w:w="33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易燃，</w:t>
            </w:r>
          </w:p>
          <w:p w:rsidR="00447830" w:rsidRDefault="00447830" w:rsidP="00C947F3">
            <w:pPr>
              <w:spacing w:line="360" w:lineRule="auto"/>
              <w:jc w:val="center"/>
              <w:rPr>
                <w:rFonts w:ascii="宋体" w:hAnsi="宋体"/>
                <w:sz w:val="18"/>
                <w:szCs w:val="18"/>
              </w:rPr>
            </w:pPr>
            <w:r>
              <w:rPr>
                <w:rFonts w:ascii="宋体" w:hAnsi="宋体"/>
                <w:sz w:val="18"/>
                <w:szCs w:val="18"/>
              </w:rPr>
              <w:t>有毒</w:t>
            </w:r>
          </w:p>
        </w:tc>
        <w:tc>
          <w:tcPr>
            <w:tcW w:w="25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-199.1</w:t>
            </w:r>
          </w:p>
        </w:tc>
        <w:tc>
          <w:tcPr>
            <w:tcW w:w="25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-191.4</w:t>
            </w:r>
          </w:p>
        </w:tc>
        <w:tc>
          <w:tcPr>
            <w:tcW w:w="297"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＜-50</w:t>
            </w:r>
          </w:p>
        </w:tc>
        <w:tc>
          <w:tcPr>
            <w:tcW w:w="251"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610</w:t>
            </w:r>
          </w:p>
        </w:tc>
        <w:tc>
          <w:tcPr>
            <w:tcW w:w="559"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无色无臭气体</w:t>
            </w:r>
          </w:p>
        </w:tc>
        <w:tc>
          <w:tcPr>
            <w:tcW w:w="81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LD</w:t>
            </w:r>
            <w:r>
              <w:rPr>
                <w:rFonts w:ascii="宋体" w:hAnsi="宋体"/>
                <w:sz w:val="18"/>
                <w:szCs w:val="18"/>
                <w:vertAlign w:val="subscript"/>
              </w:rPr>
              <w:t>50</w:t>
            </w:r>
            <w:r>
              <w:rPr>
                <w:rFonts w:ascii="宋体" w:hAnsi="宋体"/>
                <w:sz w:val="18"/>
                <w:szCs w:val="18"/>
              </w:rPr>
              <w:t>：无资料</w:t>
            </w:r>
          </w:p>
          <w:p w:rsidR="00447830" w:rsidRDefault="00447830" w:rsidP="00C947F3">
            <w:pPr>
              <w:spacing w:line="360" w:lineRule="auto"/>
              <w:jc w:val="center"/>
              <w:rPr>
                <w:rFonts w:ascii="宋体" w:hAnsi="宋体"/>
                <w:sz w:val="18"/>
                <w:szCs w:val="18"/>
              </w:rPr>
            </w:pPr>
            <w:r>
              <w:rPr>
                <w:rFonts w:ascii="宋体" w:hAnsi="宋体"/>
                <w:sz w:val="18"/>
                <w:szCs w:val="18"/>
              </w:rPr>
              <w:t>LC</w:t>
            </w:r>
            <w:r>
              <w:rPr>
                <w:rFonts w:ascii="宋体" w:hAnsi="宋体"/>
                <w:sz w:val="18"/>
                <w:szCs w:val="18"/>
                <w:vertAlign w:val="subscript"/>
              </w:rPr>
              <w:t>50</w:t>
            </w:r>
            <w:r>
              <w:rPr>
                <w:rFonts w:ascii="宋体" w:hAnsi="宋体"/>
                <w:sz w:val="18"/>
                <w:szCs w:val="18"/>
              </w:rPr>
              <w:t>：2069mg/m</w:t>
            </w:r>
            <w:r>
              <w:rPr>
                <w:rFonts w:ascii="宋体" w:hAnsi="宋体"/>
                <w:sz w:val="18"/>
                <w:szCs w:val="18"/>
                <w:vertAlign w:val="superscript"/>
              </w:rPr>
              <w:t>3</w:t>
            </w:r>
            <w:r>
              <w:rPr>
                <w:rFonts w:ascii="宋体" w:hAnsi="宋体"/>
                <w:sz w:val="18"/>
                <w:szCs w:val="18"/>
              </w:rPr>
              <w:t>，4小时(大鼠吸入)</w:t>
            </w:r>
          </w:p>
        </w:tc>
        <w:tc>
          <w:tcPr>
            <w:tcW w:w="611"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是</w:t>
            </w:r>
          </w:p>
        </w:tc>
        <w:tc>
          <w:tcPr>
            <w:tcW w:w="57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是</w:t>
            </w:r>
          </w:p>
        </w:tc>
      </w:tr>
      <w:tr w:rsidR="00447830" w:rsidTr="00C947F3">
        <w:trPr>
          <w:trHeight w:val="381"/>
          <w:jc w:val="center"/>
        </w:trPr>
        <w:tc>
          <w:tcPr>
            <w:tcW w:w="420"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kern w:val="0"/>
                <w:sz w:val="18"/>
                <w:szCs w:val="18"/>
                <w:lang w:val="zh-CN"/>
              </w:rPr>
            </w:pPr>
            <w:r>
              <w:rPr>
                <w:rFonts w:ascii="宋体" w:hAnsi="宋体"/>
                <w:sz w:val="18"/>
                <w:szCs w:val="18"/>
              </w:rPr>
              <w:t>液氨</w:t>
            </w:r>
          </w:p>
        </w:tc>
        <w:tc>
          <w:tcPr>
            <w:tcW w:w="33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widowControl/>
              <w:spacing w:line="360" w:lineRule="auto"/>
              <w:jc w:val="center"/>
              <w:rPr>
                <w:rFonts w:ascii="宋体" w:hAnsi="宋体"/>
                <w:sz w:val="18"/>
                <w:szCs w:val="18"/>
              </w:rPr>
            </w:pPr>
            <w:r>
              <w:rPr>
                <w:rFonts w:ascii="宋体" w:hAnsi="宋体"/>
                <w:sz w:val="18"/>
                <w:szCs w:val="18"/>
              </w:rPr>
              <w:t>2.3类有毒气体</w:t>
            </w:r>
          </w:p>
        </w:tc>
        <w:tc>
          <w:tcPr>
            <w:tcW w:w="28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kern w:val="0"/>
                <w:sz w:val="18"/>
                <w:szCs w:val="18"/>
              </w:rPr>
            </w:pPr>
            <w:r>
              <w:rPr>
                <w:rFonts w:ascii="宋体" w:hAnsi="宋体"/>
                <w:sz w:val="18"/>
                <w:szCs w:val="18"/>
              </w:rPr>
              <w:t>1430</w:t>
            </w:r>
          </w:p>
        </w:tc>
        <w:tc>
          <w:tcPr>
            <w:tcW w:w="33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有毒</w:t>
            </w:r>
          </w:p>
        </w:tc>
        <w:tc>
          <w:tcPr>
            <w:tcW w:w="25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-77.7</w:t>
            </w:r>
          </w:p>
        </w:tc>
        <w:tc>
          <w:tcPr>
            <w:tcW w:w="25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-33.4</w:t>
            </w:r>
          </w:p>
        </w:tc>
        <w:tc>
          <w:tcPr>
            <w:tcW w:w="297"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w:t>
            </w:r>
          </w:p>
        </w:tc>
        <w:tc>
          <w:tcPr>
            <w:tcW w:w="251"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651</w:t>
            </w:r>
          </w:p>
        </w:tc>
        <w:tc>
          <w:tcPr>
            <w:tcW w:w="559"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无色、有刺激性恶臭，易溶于水、乙醇、乙醚</w:t>
            </w:r>
          </w:p>
        </w:tc>
        <w:tc>
          <w:tcPr>
            <w:tcW w:w="81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LD</w:t>
            </w:r>
            <w:r>
              <w:rPr>
                <w:rFonts w:ascii="宋体" w:hAnsi="宋体"/>
                <w:sz w:val="18"/>
                <w:szCs w:val="18"/>
                <w:vertAlign w:val="subscript"/>
              </w:rPr>
              <w:t>50</w:t>
            </w:r>
            <w:r>
              <w:rPr>
                <w:rFonts w:ascii="宋体" w:hAnsi="宋体"/>
                <w:sz w:val="18"/>
                <w:szCs w:val="18"/>
              </w:rPr>
              <w:t>350mg/kg（大鼠经口）</w:t>
            </w:r>
          </w:p>
          <w:p w:rsidR="00447830" w:rsidRDefault="00447830" w:rsidP="00C947F3">
            <w:pPr>
              <w:spacing w:line="360" w:lineRule="auto"/>
              <w:jc w:val="center"/>
              <w:rPr>
                <w:rFonts w:ascii="宋体" w:hAnsi="宋体"/>
                <w:sz w:val="18"/>
                <w:szCs w:val="18"/>
              </w:rPr>
            </w:pPr>
            <w:r>
              <w:rPr>
                <w:rFonts w:ascii="宋体" w:hAnsi="宋体"/>
                <w:sz w:val="18"/>
                <w:szCs w:val="18"/>
              </w:rPr>
              <w:t>LC</w:t>
            </w:r>
            <w:r>
              <w:rPr>
                <w:rFonts w:ascii="宋体" w:hAnsi="宋体"/>
                <w:sz w:val="18"/>
                <w:szCs w:val="18"/>
                <w:vertAlign w:val="subscript"/>
              </w:rPr>
              <w:t>50</w:t>
            </w:r>
            <w:r>
              <w:rPr>
                <w:rFonts w:ascii="宋体" w:hAnsi="宋体"/>
                <w:sz w:val="18"/>
                <w:szCs w:val="18"/>
              </w:rPr>
              <w:t>1390mg/ m</w:t>
            </w:r>
            <w:r>
              <w:rPr>
                <w:rFonts w:ascii="宋体" w:hAnsi="宋体"/>
                <w:sz w:val="18"/>
                <w:szCs w:val="18"/>
                <w:vertAlign w:val="superscript"/>
              </w:rPr>
              <w:t>3</w:t>
            </w:r>
            <w:r>
              <w:rPr>
                <w:rFonts w:ascii="宋体" w:hAnsi="宋体"/>
                <w:sz w:val="18"/>
                <w:szCs w:val="18"/>
              </w:rPr>
              <w:t>（大鼠吸入），4小时（大鼠吸入）</w:t>
            </w:r>
          </w:p>
        </w:tc>
        <w:tc>
          <w:tcPr>
            <w:tcW w:w="611"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是</w:t>
            </w:r>
          </w:p>
        </w:tc>
        <w:tc>
          <w:tcPr>
            <w:tcW w:w="57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是</w:t>
            </w:r>
          </w:p>
        </w:tc>
      </w:tr>
      <w:tr w:rsidR="00447830" w:rsidTr="00C947F3">
        <w:trPr>
          <w:trHeight w:val="381"/>
          <w:jc w:val="center"/>
        </w:trPr>
        <w:tc>
          <w:tcPr>
            <w:tcW w:w="420"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kern w:val="0"/>
                <w:sz w:val="18"/>
                <w:szCs w:val="18"/>
                <w:lang w:val="zh-CN"/>
              </w:rPr>
              <w:t>甲醇</w:t>
            </w:r>
          </w:p>
        </w:tc>
        <w:tc>
          <w:tcPr>
            <w:tcW w:w="33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widowControl/>
              <w:spacing w:line="360" w:lineRule="auto"/>
              <w:jc w:val="center"/>
              <w:rPr>
                <w:rFonts w:ascii="宋体" w:hAnsi="宋体"/>
                <w:kern w:val="0"/>
                <w:sz w:val="18"/>
                <w:szCs w:val="18"/>
              </w:rPr>
            </w:pPr>
            <w:r>
              <w:rPr>
                <w:rFonts w:ascii="宋体" w:hAnsi="宋体"/>
                <w:kern w:val="0"/>
                <w:sz w:val="18"/>
                <w:szCs w:val="18"/>
              </w:rPr>
              <w:t>3.2类中闪点易燃液体</w:t>
            </w:r>
          </w:p>
        </w:tc>
        <w:tc>
          <w:tcPr>
            <w:tcW w:w="28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10280</w:t>
            </w:r>
          </w:p>
        </w:tc>
        <w:tc>
          <w:tcPr>
            <w:tcW w:w="33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易燃</w:t>
            </w:r>
          </w:p>
        </w:tc>
        <w:tc>
          <w:tcPr>
            <w:tcW w:w="25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-97</w:t>
            </w:r>
          </w:p>
        </w:tc>
        <w:tc>
          <w:tcPr>
            <w:tcW w:w="25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64</w:t>
            </w:r>
          </w:p>
        </w:tc>
        <w:tc>
          <w:tcPr>
            <w:tcW w:w="297"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11</w:t>
            </w:r>
          </w:p>
        </w:tc>
        <w:tc>
          <w:tcPr>
            <w:tcW w:w="251"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385</w:t>
            </w:r>
          </w:p>
        </w:tc>
        <w:tc>
          <w:tcPr>
            <w:tcW w:w="559"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无色澄清液</w:t>
            </w:r>
          </w:p>
          <w:p w:rsidR="00447830" w:rsidRDefault="00447830" w:rsidP="00C947F3">
            <w:pPr>
              <w:spacing w:line="360" w:lineRule="auto"/>
              <w:jc w:val="center"/>
              <w:rPr>
                <w:rFonts w:ascii="宋体" w:hAnsi="宋体"/>
                <w:sz w:val="18"/>
                <w:szCs w:val="18"/>
              </w:rPr>
            </w:pPr>
            <w:r>
              <w:rPr>
                <w:rFonts w:ascii="宋体" w:hAnsi="宋体"/>
                <w:sz w:val="18"/>
                <w:szCs w:val="18"/>
              </w:rPr>
              <w:t>体，有刺激性气味</w:t>
            </w:r>
          </w:p>
        </w:tc>
        <w:tc>
          <w:tcPr>
            <w:tcW w:w="81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sz w:val="18"/>
                <w:szCs w:val="18"/>
              </w:rPr>
              <w:t>LD</w:t>
            </w:r>
            <w:r>
              <w:rPr>
                <w:rFonts w:ascii="宋体" w:hAnsi="宋体"/>
                <w:sz w:val="18"/>
                <w:szCs w:val="18"/>
                <w:vertAlign w:val="subscript"/>
              </w:rPr>
              <w:t>50</w:t>
            </w:r>
            <w:r>
              <w:rPr>
                <w:rFonts w:ascii="宋体" w:hAnsi="宋体"/>
                <w:sz w:val="18"/>
                <w:szCs w:val="18"/>
              </w:rPr>
              <w:t>5628 mg/kg(大鼠经口)；</w:t>
            </w:r>
          </w:p>
          <w:p w:rsidR="00447830" w:rsidRDefault="00447830" w:rsidP="00C947F3">
            <w:pPr>
              <w:spacing w:line="360" w:lineRule="auto"/>
              <w:jc w:val="center"/>
              <w:rPr>
                <w:rFonts w:ascii="宋体" w:hAnsi="宋体"/>
                <w:sz w:val="18"/>
                <w:szCs w:val="18"/>
              </w:rPr>
            </w:pPr>
            <w:r>
              <w:rPr>
                <w:rFonts w:ascii="宋体" w:hAnsi="宋体"/>
                <w:sz w:val="18"/>
                <w:szCs w:val="18"/>
              </w:rPr>
              <w:t>LC</w:t>
            </w:r>
            <w:r>
              <w:rPr>
                <w:rFonts w:ascii="宋体" w:hAnsi="宋体"/>
                <w:sz w:val="18"/>
                <w:szCs w:val="18"/>
                <w:vertAlign w:val="subscript"/>
              </w:rPr>
              <w:t>50</w:t>
            </w:r>
            <w:r>
              <w:rPr>
                <w:rFonts w:ascii="宋体" w:hAnsi="宋体"/>
                <w:sz w:val="18"/>
                <w:szCs w:val="18"/>
              </w:rPr>
              <w:t>83776mg/m</w:t>
            </w:r>
            <w:r>
              <w:rPr>
                <w:rFonts w:ascii="宋体" w:hAnsi="宋体"/>
                <w:sz w:val="18"/>
                <w:szCs w:val="18"/>
                <w:vertAlign w:val="superscript"/>
              </w:rPr>
              <w:t>3</w:t>
            </w:r>
            <w:r>
              <w:rPr>
                <w:rFonts w:ascii="宋体" w:hAnsi="宋体"/>
                <w:sz w:val="18"/>
                <w:szCs w:val="18"/>
              </w:rPr>
              <w:t xml:space="preserve"> (大鼠吸入)4小时</w:t>
            </w:r>
          </w:p>
        </w:tc>
        <w:tc>
          <w:tcPr>
            <w:tcW w:w="611"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是</w:t>
            </w:r>
          </w:p>
        </w:tc>
        <w:tc>
          <w:tcPr>
            <w:tcW w:w="576" w:type="pct"/>
            <w:tcBorders>
              <w:top w:val="single" w:sz="4" w:space="0" w:color="auto"/>
              <w:left w:val="single" w:sz="4" w:space="0" w:color="auto"/>
              <w:bottom w:val="single" w:sz="4" w:space="0" w:color="auto"/>
              <w:right w:val="single" w:sz="4" w:space="0" w:color="auto"/>
            </w:tcBorders>
            <w:vAlign w:val="center"/>
          </w:tcPr>
          <w:p w:rsidR="00447830" w:rsidRDefault="00447830" w:rsidP="00C947F3">
            <w:pPr>
              <w:spacing w:line="360" w:lineRule="auto"/>
              <w:jc w:val="center"/>
              <w:rPr>
                <w:rFonts w:ascii="宋体" w:hAnsi="宋体"/>
                <w:sz w:val="18"/>
                <w:szCs w:val="18"/>
              </w:rPr>
            </w:pPr>
            <w:r>
              <w:rPr>
                <w:rFonts w:ascii="宋体" w:hAnsi="宋体" w:hint="eastAsia"/>
                <w:sz w:val="18"/>
                <w:szCs w:val="18"/>
              </w:rPr>
              <w:t>是</w:t>
            </w:r>
          </w:p>
        </w:tc>
      </w:tr>
    </w:tbl>
    <w:p w:rsidR="00447830" w:rsidRDefault="00447830" w:rsidP="00447830">
      <w:pPr>
        <w:spacing w:line="360" w:lineRule="auto"/>
        <w:rPr>
          <w:rFonts w:ascii="黑体" w:eastAsia="黑体" w:hAnsi="宋体"/>
          <w:bCs/>
          <w:color w:val="FF0000"/>
          <w:sz w:val="24"/>
        </w:rPr>
      </w:pPr>
    </w:p>
    <w:p w:rsidR="00447830" w:rsidRDefault="00447830" w:rsidP="00447830">
      <w:pPr>
        <w:spacing w:line="360" w:lineRule="auto"/>
        <w:rPr>
          <w:rFonts w:ascii="黑体" w:eastAsia="黑体" w:hAnsi="宋体"/>
          <w:bCs/>
          <w:color w:val="FF0000"/>
          <w:sz w:val="24"/>
        </w:rPr>
        <w:sectPr w:rsidR="00447830">
          <w:pgSz w:w="16838" w:h="11906" w:orient="landscape"/>
          <w:pgMar w:top="1134" w:right="1134" w:bottom="1134" w:left="1134" w:header="851" w:footer="992" w:gutter="0"/>
          <w:cols w:space="425"/>
          <w:docGrid w:type="lines" w:linePitch="312"/>
        </w:sectPr>
      </w:pPr>
    </w:p>
    <w:p w:rsidR="00447830" w:rsidRPr="00CB4098" w:rsidRDefault="00447830" w:rsidP="00447830">
      <w:pPr>
        <w:pStyle w:val="a7"/>
        <w:spacing w:line="360" w:lineRule="auto"/>
        <w:jc w:val="center"/>
        <w:rPr>
          <w:rFonts w:ascii="黑体" w:eastAsia="黑体" w:hAnsi="宋体"/>
          <w:bCs/>
          <w:sz w:val="24"/>
          <w:szCs w:val="24"/>
        </w:rPr>
      </w:pPr>
      <w:r w:rsidRPr="00CB4098">
        <w:rPr>
          <w:rFonts w:ascii="黑体" w:eastAsia="黑体" w:hAnsi="宋体" w:hint="eastAsia"/>
          <w:bCs/>
          <w:sz w:val="24"/>
          <w:szCs w:val="24"/>
        </w:rPr>
        <w:lastRenderedPageBreak/>
        <w:t>表7-2  涉气风险物质数量与临界量比值（Q）计算结果一览表</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982"/>
        <w:gridCol w:w="2568"/>
        <w:gridCol w:w="2263"/>
        <w:gridCol w:w="1835"/>
      </w:tblGrid>
      <w:tr w:rsidR="00447830" w:rsidTr="00C947F3">
        <w:trPr>
          <w:cantSplit/>
          <w:tblHeader/>
        </w:trPr>
        <w:tc>
          <w:tcPr>
            <w:tcW w:w="2982" w:type="dxa"/>
            <w:vAlign w:val="center"/>
          </w:tcPr>
          <w:p w:rsidR="00447830" w:rsidRPr="005467D7" w:rsidRDefault="00447830" w:rsidP="00C947F3">
            <w:pPr>
              <w:spacing w:line="360" w:lineRule="auto"/>
              <w:jc w:val="center"/>
              <w:rPr>
                <w:rFonts w:ascii="宋体" w:hAnsi="宋体"/>
              </w:rPr>
            </w:pPr>
            <w:r w:rsidRPr="005467D7">
              <w:rPr>
                <w:rFonts w:ascii="宋体" w:hAnsi="宋体" w:hint="eastAsia"/>
              </w:rPr>
              <w:t>环境风险物质名称</w:t>
            </w:r>
          </w:p>
        </w:tc>
        <w:tc>
          <w:tcPr>
            <w:tcW w:w="2568" w:type="dxa"/>
            <w:vAlign w:val="center"/>
          </w:tcPr>
          <w:p w:rsidR="00447830" w:rsidRPr="005467D7" w:rsidRDefault="00447830" w:rsidP="00C947F3">
            <w:pPr>
              <w:spacing w:line="360" w:lineRule="auto"/>
              <w:jc w:val="center"/>
              <w:rPr>
                <w:rFonts w:ascii="宋体" w:hAnsi="宋体"/>
              </w:rPr>
            </w:pPr>
            <w:r w:rsidRPr="005467D7">
              <w:rPr>
                <w:rFonts w:ascii="宋体" w:hAnsi="宋体" w:hint="eastAsia"/>
              </w:rPr>
              <w:t>数量t（最大储存量）</w:t>
            </w:r>
          </w:p>
        </w:tc>
        <w:tc>
          <w:tcPr>
            <w:tcW w:w="2263" w:type="dxa"/>
            <w:vAlign w:val="center"/>
          </w:tcPr>
          <w:p w:rsidR="00447830" w:rsidRPr="005467D7" w:rsidRDefault="00447830" w:rsidP="00C947F3">
            <w:pPr>
              <w:spacing w:line="360" w:lineRule="auto"/>
              <w:jc w:val="center"/>
              <w:rPr>
                <w:rFonts w:ascii="宋体" w:hAnsi="宋体"/>
              </w:rPr>
            </w:pPr>
            <w:r w:rsidRPr="005467D7">
              <w:rPr>
                <w:rFonts w:ascii="宋体" w:hAnsi="宋体" w:hint="eastAsia"/>
              </w:rPr>
              <w:t>临界量t</w:t>
            </w:r>
          </w:p>
        </w:tc>
        <w:tc>
          <w:tcPr>
            <w:tcW w:w="1835" w:type="dxa"/>
            <w:vAlign w:val="center"/>
          </w:tcPr>
          <w:p w:rsidR="00447830" w:rsidRPr="005467D7" w:rsidRDefault="00447830" w:rsidP="00C947F3">
            <w:pPr>
              <w:spacing w:line="360" w:lineRule="auto"/>
              <w:jc w:val="center"/>
              <w:rPr>
                <w:rFonts w:ascii="宋体" w:hAnsi="宋体"/>
              </w:rPr>
            </w:pPr>
            <w:r w:rsidRPr="005467D7">
              <w:rPr>
                <w:rFonts w:ascii="宋体" w:hAnsi="宋体" w:hint="eastAsia"/>
              </w:rPr>
              <w:t>Q</w:t>
            </w:r>
          </w:p>
        </w:tc>
      </w:tr>
      <w:tr w:rsidR="00447830" w:rsidTr="00C947F3">
        <w:trPr>
          <w:cantSplit/>
          <w:tblHeader/>
        </w:trPr>
        <w:tc>
          <w:tcPr>
            <w:tcW w:w="2982" w:type="dxa"/>
            <w:vAlign w:val="center"/>
          </w:tcPr>
          <w:p w:rsidR="00447830" w:rsidRPr="005467D7" w:rsidRDefault="00447830" w:rsidP="00C947F3">
            <w:pPr>
              <w:spacing w:line="360" w:lineRule="auto"/>
              <w:jc w:val="center"/>
              <w:rPr>
                <w:rFonts w:ascii="宋体" w:hAnsi="宋体"/>
              </w:rPr>
            </w:pPr>
            <w:bookmarkStart w:id="991" w:name="_Hlk438036718"/>
            <w:bookmarkStart w:id="992" w:name="OLE_LINK1" w:colFirst="2" w:colLast="3"/>
            <w:bookmarkStart w:id="993" w:name="OLE_LINK2" w:colFirst="2" w:colLast="3"/>
            <w:r w:rsidRPr="005467D7">
              <w:rPr>
                <w:rFonts w:ascii="宋体" w:hAnsi="宋体" w:hint="eastAsia"/>
              </w:rPr>
              <w:t>煤气</w:t>
            </w:r>
          </w:p>
        </w:tc>
        <w:tc>
          <w:tcPr>
            <w:tcW w:w="2568" w:type="dxa"/>
            <w:vAlign w:val="center"/>
          </w:tcPr>
          <w:p w:rsidR="00447830" w:rsidRPr="005467D7" w:rsidRDefault="00447830" w:rsidP="00C947F3">
            <w:pPr>
              <w:spacing w:line="360" w:lineRule="auto"/>
              <w:jc w:val="center"/>
              <w:rPr>
                <w:rFonts w:ascii="宋体" w:hAnsi="宋体"/>
              </w:rPr>
            </w:pPr>
            <w:r w:rsidRPr="005467D7">
              <w:rPr>
                <w:rFonts w:ascii="宋体" w:hAnsi="宋体"/>
              </w:rPr>
              <w:t>10.4</w:t>
            </w:r>
          </w:p>
        </w:tc>
        <w:tc>
          <w:tcPr>
            <w:tcW w:w="2263" w:type="dxa"/>
            <w:vAlign w:val="center"/>
          </w:tcPr>
          <w:p w:rsidR="00447830" w:rsidRPr="005467D7" w:rsidRDefault="00447830" w:rsidP="00C947F3">
            <w:pPr>
              <w:spacing w:line="360" w:lineRule="auto"/>
              <w:jc w:val="center"/>
              <w:rPr>
                <w:rFonts w:ascii="宋体" w:hAnsi="宋体"/>
              </w:rPr>
            </w:pPr>
            <w:r w:rsidRPr="005467D7">
              <w:rPr>
                <w:rFonts w:ascii="宋体" w:hAnsi="宋体" w:hint="eastAsia"/>
              </w:rPr>
              <w:t>7.5</w:t>
            </w:r>
          </w:p>
        </w:tc>
        <w:tc>
          <w:tcPr>
            <w:tcW w:w="1835" w:type="dxa"/>
            <w:vAlign w:val="center"/>
          </w:tcPr>
          <w:p w:rsidR="00447830" w:rsidRPr="005467D7" w:rsidRDefault="00447830" w:rsidP="00C947F3">
            <w:pPr>
              <w:spacing w:line="360" w:lineRule="auto"/>
              <w:jc w:val="center"/>
              <w:rPr>
                <w:rFonts w:ascii="宋体" w:hAnsi="宋体"/>
              </w:rPr>
            </w:pPr>
            <w:r w:rsidRPr="005467D7">
              <w:rPr>
                <w:rFonts w:ascii="宋体" w:hAnsi="宋体" w:hint="eastAsia"/>
              </w:rPr>
              <w:t>1.39</w:t>
            </w:r>
          </w:p>
        </w:tc>
      </w:tr>
      <w:bookmarkEnd w:id="991"/>
      <w:bookmarkEnd w:id="992"/>
      <w:bookmarkEnd w:id="993"/>
      <w:tr w:rsidR="00447830" w:rsidTr="00C947F3">
        <w:trPr>
          <w:cantSplit/>
          <w:tblHeader/>
        </w:trPr>
        <w:tc>
          <w:tcPr>
            <w:tcW w:w="2982" w:type="dxa"/>
            <w:vAlign w:val="center"/>
          </w:tcPr>
          <w:p w:rsidR="00447830" w:rsidRPr="005467D7" w:rsidRDefault="00447830" w:rsidP="00C947F3">
            <w:pPr>
              <w:spacing w:line="360" w:lineRule="auto"/>
              <w:jc w:val="center"/>
              <w:rPr>
                <w:rFonts w:ascii="宋体" w:hAnsi="宋体"/>
              </w:rPr>
            </w:pPr>
            <w:r w:rsidRPr="005467D7">
              <w:rPr>
                <w:rFonts w:ascii="宋体" w:hAnsi="宋体" w:hint="eastAsia"/>
              </w:rPr>
              <w:t>液氨</w:t>
            </w:r>
          </w:p>
        </w:tc>
        <w:tc>
          <w:tcPr>
            <w:tcW w:w="2568" w:type="dxa"/>
            <w:vAlign w:val="center"/>
          </w:tcPr>
          <w:p w:rsidR="00447830" w:rsidRPr="005467D7" w:rsidRDefault="00447830" w:rsidP="00C947F3">
            <w:pPr>
              <w:spacing w:line="360" w:lineRule="auto"/>
              <w:jc w:val="center"/>
              <w:rPr>
                <w:rFonts w:ascii="宋体" w:hAnsi="宋体"/>
              </w:rPr>
            </w:pPr>
            <w:r w:rsidRPr="005467D7">
              <w:rPr>
                <w:rFonts w:ascii="宋体" w:hAnsi="宋体"/>
              </w:rPr>
              <w:t>1430</w:t>
            </w:r>
          </w:p>
        </w:tc>
        <w:tc>
          <w:tcPr>
            <w:tcW w:w="2263" w:type="dxa"/>
            <w:vAlign w:val="center"/>
          </w:tcPr>
          <w:p w:rsidR="00447830" w:rsidRPr="005467D7" w:rsidRDefault="00447830" w:rsidP="00C947F3">
            <w:pPr>
              <w:spacing w:line="360" w:lineRule="auto"/>
              <w:jc w:val="center"/>
              <w:rPr>
                <w:rFonts w:ascii="宋体" w:hAnsi="宋体"/>
              </w:rPr>
            </w:pPr>
            <w:r w:rsidRPr="005467D7">
              <w:rPr>
                <w:rFonts w:ascii="宋体" w:hAnsi="宋体" w:hint="eastAsia"/>
              </w:rPr>
              <w:t>5</w:t>
            </w:r>
          </w:p>
        </w:tc>
        <w:tc>
          <w:tcPr>
            <w:tcW w:w="1835" w:type="dxa"/>
            <w:vAlign w:val="center"/>
          </w:tcPr>
          <w:p w:rsidR="00447830" w:rsidRPr="005467D7" w:rsidRDefault="00447830" w:rsidP="00C947F3">
            <w:pPr>
              <w:spacing w:line="360" w:lineRule="auto"/>
              <w:jc w:val="center"/>
              <w:rPr>
                <w:rFonts w:ascii="宋体" w:hAnsi="宋体"/>
              </w:rPr>
            </w:pPr>
            <w:r w:rsidRPr="005467D7">
              <w:rPr>
                <w:rFonts w:ascii="宋体" w:hAnsi="宋体" w:hint="eastAsia"/>
              </w:rPr>
              <w:t>286</w:t>
            </w:r>
          </w:p>
        </w:tc>
      </w:tr>
      <w:tr w:rsidR="00447830" w:rsidTr="00C947F3">
        <w:trPr>
          <w:cantSplit/>
          <w:tblHeader/>
        </w:trPr>
        <w:tc>
          <w:tcPr>
            <w:tcW w:w="2982" w:type="dxa"/>
            <w:vAlign w:val="center"/>
          </w:tcPr>
          <w:p w:rsidR="00447830" w:rsidRPr="005467D7" w:rsidRDefault="00447830" w:rsidP="00C947F3">
            <w:pPr>
              <w:spacing w:line="360" w:lineRule="auto"/>
              <w:jc w:val="center"/>
              <w:rPr>
                <w:rFonts w:ascii="宋体" w:hAnsi="宋体"/>
              </w:rPr>
            </w:pPr>
            <w:r w:rsidRPr="005467D7">
              <w:rPr>
                <w:rFonts w:ascii="宋体" w:hAnsi="宋体" w:hint="eastAsia"/>
              </w:rPr>
              <w:t>甲醇</w:t>
            </w:r>
          </w:p>
        </w:tc>
        <w:tc>
          <w:tcPr>
            <w:tcW w:w="2568" w:type="dxa"/>
            <w:vAlign w:val="center"/>
          </w:tcPr>
          <w:p w:rsidR="00447830" w:rsidRPr="005467D7" w:rsidRDefault="00447830" w:rsidP="00C947F3">
            <w:pPr>
              <w:spacing w:line="360" w:lineRule="auto"/>
              <w:jc w:val="center"/>
              <w:rPr>
                <w:rFonts w:ascii="宋体" w:hAnsi="宋体"/>
              </w:rPr>
            </w:pPr>
            <w:r w:rsidRPr="005467D7">
              <w:rPr>
                <w:rFonts w:ascii="宋体" w:hAnsi="宋体"/>
              </w:rPr>
              <w:t>10280</w:t>
            </w:r>
          </w:p>
        </w:tc>
        <w:tc>
          <w:tcPr>
            <w:tcW w:w="2263" w:type="dxa"/>
            <w:vAlign w:val="center"/>
          </w:tcPr>
          <w:p w:rsidR="00447830" w:rsidRPr="005467D7" w:rsidRDefault="00447830" w:rsidP="00C947F3">
            <w:pPr>
              <w:spacing w:line="360" w:lineRule="auto"/>
              <w:jc w:val="center"/>
              <w:rPr>
                <w:rFonts w:ascii="宋体" w:hAnsi="宋体"/>
              </w:rPr>
            </w:pPr>
            <w:r w:rsidRPr="005467D7">
              <w:rPr>
                <w:rFonts w:ascii="宋体" w:hAnsi="宋体" w:hint="eastAsia"/>
              </w:rPr>
              <w:t>10</w:t>
            </w:r>
          </w:p>
        </w:tc>
        <w:tc>
          <w:tcPr>
            <w:tcW w:w="1835" w:type="dxa"/>
            <w:vAlign w:val="center"/>
          </w:tcPr>
          <w:p w:rsidR="00447830" w:rsidRPr="005467D7" w:rsidRDefault="00447830" w:rsidP="00C947F3">
            <w:pPr>
              <w:spacing w:line="360" w:lineRule="auto"/>
              <w:jc w:val="center"/>
              <w:rPr>
                <w:rFonts w:ascii="宋体" w:hAnsi="宋体"/>
              </w:rPr>
            </w:pPr>
            <w:r w:rsidRPr="005467D7">
              <w:rPr>
                <w:rFonts w:ascii="宋体" w:hAnsi="宋体" w:hint="eastAsia"/>
              </w:rPr>
              <w:t>1028</w:t>
            </w:r>
          </w:p>
        </w:tc>
      </w:tr>
      <w:tr w:rsidR="00447830" w:rsidTr="00C947F3">
        <w:trPr>
          <w:cantSplit/>
          <w:tblHeader/>
        </w:trPr>
        <w:tc>
          <w:tcPr>
            <w:tcW w:w="7813" w:type="dxa"/>
            <w:gridSpan w:val="3"/>
            <w:vAlign w:val="center"/>
          </w:tcPr>
          <w:p w:rsidR="00447830" w:rsidRPr="005467D7" w:rsidRDefault="00447830" w:rsidP="00C947F3">
            <w:pPr>
              <w:spacing w:line="360" w:lineRule="auto"/>
              <w:jc w:val="center"/>
              <w:rPr>
                <w:rFonts w:ascii="宋体" w:hAnsi="宋体"/>
              </w:rPr>
            </w:pPr>
            <w:r w:rsidRPr="005467D7">
              <w:rPr>
                <w:rFonts w:ascii="宋体" w:hAnsi="宋体" w:hint="eastAsia"/>
              </w:rPr>
              <w:t>合计</w:t>
            </w:r>
          </w:p>
        </w:tc>
        <w:tc>
          <w:tcPr>
            <w:tcW w:w="1835" w:type="dxa"/>
            <w:vAlign w:val="center"/>
          </w:tcPr>
          <w:p w:rsidR="00447830" w:rsidRPr="005467D7" w:rsidRDefault="00447830" w:rsidP="00C947F3">
            <w:pPr>
              <w:spacing w:line="360" w:lineRule="auto"/>
              <w:jc w:val="center"/>
              <w:rPr>
                <w:rFonts w:ascii="宋体" w:hAnsi="宋体"/>
              </w:rPr>
            </w:pPr>
            <w:r w:rsidRPr="005467D7">
              <w:rPr>
                <w:rFonts w:ascii="宋体" w:hAnsi="宋体" w:hint="eastAsia"/>
              </w:rPr>
              <w:t>1</w:t>
            </w:r>
            <w:r>
              <w:rPr>
                <w:rFonts w:ascii="宋体" w:hAnsi="宋体" w:hint="eastAsia"/>
              </w:rPr>
              <w:t>315.39</w:t>
            </w:r>
          </w:p>
        </w:tc>
      </w:tr>
      <w:tr w:rsidR="00447830" w:rsidTr="00C947F3">
        <w:trPr>
          <w:cantSplit/>
          <w:tblHeader/>
        </w:trPr>
        <w:tc>
          <w:tcPr>
            <w:tcW w:w="7813" w:type="dxa"/>
            <w:gridSpan w:val="3"/>
            <w:vAlign w:val="center"/>
          </w:tcPr>
          <w:p w:rsidR="00447830" w:rsidRPr="005467D7" w:rsidRDefault="00447830" w:rsidP="00C947F3">
            <w:pPr>
              <w:spacing w:line="360" w:lineRule="auto"/>
              <w:jc w:val="center"/>
              <w:rPr>
                <w:rFonts w:ascii="宋体" w:hAnsi="宋体"/>
              </w:rPr>
            </w:pPr>
            <w:r w:rsidRPr="005467D7">
              <w:rPr>
                <w:rFonts w:ascii="宋体" w:hAnsi="宋体" w:hint="eastAsia"/>
              </w:rPr>
              <w:t>Q值等级*</w:t>
            </w:r>
          </w:p>
        </w:tc>
        <w:tc>
          <w:tcPr>
            <w:tcW w:w="1835" w:type="dxa"/>
            <w:vAlign w:val="center"/>
          </w:tcPr>
          <w:p w:rsidR="00447830" w:rsidRPr="005467D7" w:rsidRDefault="00447830" w:rsidP="00C947F3">
            <w:pPr>
              <w:spacing w:line="360" w:lineRule="auto"/>
              <w:jc w:val="center"/>
              <w:rPr>
                <w:rFonts w:ascii="宋体" w:hAnsi="宋体"/>
              </w:rPr>
            </w:pPr>
            <w:r w:rsidRPr="005467D7">
              <w:rPr>
                <w:rFonts w:ascii="宋体" w:hAnsi="宋体" w:hint="eastAsia"/>
              </w:rPr>
              <w:t>Q3</w:t>
            </w:r>
          </w:p>
        </w:tc>
      </w:tr>
    </w:tbl>
    <w:p w:rsidR="00447830" w:rsidRDefault="00447830" w:rsidP="00447830">
      <w:pPr>
        <w:spacing w:line="360" w:lineRule="auto"/>
        <w:rPr>
          <w:rFonts w:ascii="宋体" w:hAnsi="宋体"/>
          <w:bCs/>
          <w:color w:val="000000"/>
          <w:sz w:val="24"/>
        </w:rPr>
      </w:pPr>
      <w:r>
        <w:rPr>
          <w:rFonts w:ascii="宋体" w:hAnsi="宋体" w:hint="eastAsia"/>
          <w:bCs/>
          <w:color w:val="000000"/>
          <w:sz w:val="24"/>
        </w:rPr>
        <w:t>*注：按照</w:t>
      </w:r>
      <w:r>
        <w:rPr>
          <w:rFonts w:ascii="宋体" w:hAnsi="宋体" w:cs="FangSong" w:hint="eastAsia"/>
          <w:color w:val="000000"/>
          <w:kern w:val="0"/>
          <w:sz w:val="24"/>
        </w:rPr>
        <w:t>《企业突发环境事件风险分级方法》（HJ941-2018）</w:t>
      </w:r>
      <w:r>
        <w:rPr>
          <w:rFonts w:ascii="宋体" w:hAnsi="宋体" w:hint="eastAsia"/>
          <w:bCs/>
          <w:color w:val="000000"/>
          <w:sz w:val="24"/>
        </w:rPr>
        <w:t>规定，按照数值大小，将Q划分为4个水平：（1）Q＜1，以Q0表示，企业直接评为一般环境风险等级；（2）1≤Q＜10，以Q1表示；（3）10≤Q＜100，以Q2表示；（4）Q≥100，以Q3表示。</w:t>
      </w:r>
    </w:p>
    <w:p w:rsidR="00447830" w:rsidRDefault="00447830" w:rsidP="00447830">
      <w:pPr>
        <w:pStyle w:val="a7"/>
        <w:spacing w:line="560" w:lineRule="exact"/>
        <w:rPr>
          <w:rFonts w:ascii="黑体" w:eastAsia="黑体" w:hAnsi="宋体"/>
          <w:color w:val="000000"/>
          <w:sz w:val="24"/>
        </w:rPr>
      </w:pPr>
      <w:r>
        <w:rPr>
          <w:rFonts w:ascii="黑体" w:eastAsia="黑体" w:hAnsi="宋体" w:hint="eastAsia"/>
          <w:color w:val="000000"/>
          <w:sz w:val="24"/>
        </w:rPr>
        <w:t>7.1.2 生产工艺过程与大气环境风险控制水平（M）评估</w:t>
      </w:r>
    </w:p>
    <w:p w:rsidR="00447830" w:rsidRDefault="00447830" w:rsidP="00447830">
      <w:pPr>
        <w:spacing w:line="560" w:lineRule="exact"/>
        <w:ind w:firstLineChars="200" w:firstLine="480"/>
        <w:rPr>
          <w:rFonts w:ascii="宋体" w:hAnsi="宋体"/>
          <w:bCs/>
          <w:color w:val="000000"/>
          <w:sz w:val="24"/>
        </w:rPr>
      </w:pPr>
      <w:r>
        <w:rPr>
          <w:rFonts w:ascii="宋体" w:hAnsi="宋体" w:hint="eastAsia"/>
          <w:bCs/>
          <w:color w:val="000000"/>
          <w:sz w:val="24"/>
        </w:rPr>
        <w:t>采用评分法对企业生产工艺过程、大气环境风险防控措施及突发大气环境事件发生情况进行评估，将各项指标分值累加，确定企业生产工艺过程与大气环境风险控制水平（M）。按照表7-3划分为4个类型。</w:t>
      </w:r>
    </w:p>
    <w:p w:rsidR="00447830" w:rsidRDefault="00447830" w:rsidP="00447830">
      <w:pPr>
        <w:autoSpaceDE w:val="0"/>
        <w:autoSpaceDN w:val="0"/>
        <w:adjustRightInd w:val="0"/>
        <w:spacing w:line="560" w:lineRule="exact"/>
        <w:jc w:val="center"/>
        <w:rPr>
          <w:rFonts w:ascii="黑体" w:eastAsia="黑体" w:cs="黑体"/>
          <w:color w:val="000000"/>
          <w:kern w:val="0"/>
          <w:sz w:val="24"/>
        </w:rPr>
      </w:pPr>
      <w:r>
        <w:rPr>
          <w:rFonts w:ascii="黑体" w:eastAsia="黑体" w:cs="FangSong" w:hint="eastAsia"/>
          <w:color w:val="000000"/>
          <w:kern w:val="0"/>
          <w:sz w:val="24"/>
        </w:rPr>
        <w:t xml:space="preserve">表7-3  </w:t>
      </w:r>
      <w:r>
        <w:rPr>
          <w:rFonts w:ascii="黑体" w:eastAsia="黑体" w:cs="黑体" w:hint="eastAsia"/>
          <w:color w:val="000000"/>
          <w:kern w:val="0"/>
          <w:sz w:val="24"/>
        </w:rPr>
        <w:t>企业生产工艺与环境风险控制水平类型划分</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7"/>
        <w:gridCol w:w="4927"/>
      </w:tblGrid>
      <w:tr w:rsidR="00447830" w:rsidTr="00C947F3">
        <w:tc>
          <w:tcPr>
            <w:tcW w:w="4927" w:type="dxa"/>
            <w:vAlign w:val="center"/>
          </w:tcPr>
          <w:p w:rsidR="00447830" w:rsidRDefault="00447830" w:rsidP="00C947F3">
            <w:pPr>
              <w:autoSpaceDE w:val="0"/>
              <w:autoSpaceDN w:val="0"/>
              <w:adjustRightInd w:val="0"/>
              <w:spacing w:line="360" w:lineRule="auto"/>
              <w:jc w:val="center"/>
              <w:rPr>
                <w:rFonts w:ascii="宋体" w:hAnsi="宋体" w:cs="黑体"/>
                <w:color w:val="000000"/>
                <w:kern w:val="0"/>
                <w:szCs w:val="21"/>
              </w:rPr>
            </w:pPr>
            <w:r>
              <w:rPr>
                <w:rFonts w:ascii="宋体" w:hAnsi="宋体" w:cs="黑体" w:hint="eastAsia"/>
                <w:color w:val="000000"/>
                <w:kern w:val="0"/>
                <w:szCs w:val="21"/>
              </w:rPr>
              <w:t>生产工艺过程与环境风险控制水平值</w:t>
            </w:r>
          </w:p>
        </w:tc>
        <w:tc>
          <w:tcPr>
            <w:tcW w:w="4927" w:type="dxa"/>
            <w:vAlign w:val="center"/>
          </w:tcPr>
          <w:p w:rsidR="00447830" w:rsidRDefault="00447830" w:rsidP="00C947F3">
            <w:pPr>
              <w:autoSpaceDE w:val="0"/>
              <w:autoSpaceDN w:val="0"/>
              <w:adjustRightInd w:val="0"/>
              <w:spacing w:line="360" w:lineRule="auto"/>
              <w:jc w:val="center"/>
              <w:rPr>
                <w:rFonts w:ascii="宋体" w:hAnsi="宋体" w:cs="黑体"/>
                <w:color w:val="000000"/>
                <w:kern w:val="0"/>
                <w:szCs w:val="21"/>
              </w:rPr>
            </w:pPr>
            <w:r>
              <w:rPr>
                <w:rFonts w:ascii="宋体" w:hAnsi="宋体" w:cs="黑体" w:hint="eastAsia"/>
                <w:color w:val="000000"/>
                <w:kern w:val="0"/>
                <w:szCs w:val="21"/>
              </w:rPr>
              <w:t>生产工艺过程与环境风险控制水平类型</w:t>
            </w:r>
          </w:p>
        </w:tc>
      </w:tr>
      <w:tr w:rsidR="00447830" w:rsidTr="00C947F3">
        <w:tc>
          <w:tcPr>
            <w:tcW w:w="4927" w:type="dxa"/>
            <w:vAlign w:val="center"/>
          </w:tcPr>
          <w:p w:rsidR="00447830" w:rsidRDefault="00447830" w:rsidP="00C947F3">
            <w:pPr>
              <w:autoSpaceDE w:val="0"/>
              <w:autoSpaceDN w:val="0"/>
              <w:adjustRightInd w:val="0"/>
              <w:spacing w:line="360" w:lineRule="auto"/>
              <w:jc w:val="center"/>
              <w:rPr>
                <w:rFonts w:ascii="宋体" w:hAnsi="宋体" w:cs="黑体"/>
                <w:color w:val="000000"/>
                <w:kern w:val="0"/>
                <w:szCs w:val="21"/>
              </w:rPr>
            </w:pPr>
            <w:r>
              <w:rPr>
                <w:rFonts w:ascii="宋体" w:hAnsi="宋体" w:cs="宋体"/>
                <w:color w:val="000000"/>
                <w:kern w:val="0"/>
                <w:szCs w:val="21"/>
              </w:rPr>
              <w:t>M</w:t>
            </w:r>
            <w:r>
              <w:rPr>
                <w:rFonts w:ascii="宋体" w:hAnsi="宋体" w:cs="宋体" w:hint="eastAsia"/>
                <w:color w:val="000000"/>
                <w:kern w:val="0"/>
                <w:szCs w:val="21"/>
              </w:rPr>
              <w:t>＜</w:t>
            </w:r>
            <w:r>
              <w:rPr>
                <w:rFonts w:ascii="宋体" w:hAnsi="宋体" w:cs="宋体"/>
                <w:color w:val="000000"/>
                <w:kern w:val="0"/>
                <w:szCs w:val="21"/>
              </w:rPr>
              <w:t>25</w:t>
            </w:r>
          </w:p>
        </w:tc>
        <w:tc>
          <w:tcPr>
            <w:tcW w:w="4927" w:type="dxa"/>
            <w:vAlign w:val="center"/>
          </w:tcPr>
          <w:p w:rsidR="00447830" w:rsidRDefault="00447830" w:rsidP="00C947F3">
            <w:pPr>
              <w:autoSpaceDE w:val="0"/>
              <w:autoSpaceDN w:val="0"/>
              <w:adjustRightInd w:val="0"/>
              <w:spacing w:line="360" w:lineRule="auto"/>
              <w:jc w:val="center"/>
              <w:rPr>
                <w:rFonts w:ascii="宋体" w:hAnsi="宋体" w:cs="黑体"/>
                <w:color w:val="000000"/>
                <w:kern w:val="0"/>
                <w:szCs w:val="21"/>
              </w:rPr>
            </w:pPr>
            <w:r>
              <w:rPr>
                <w:rFonts w:ascii="宋体" w:hAnsi="宋体" w:cs="宋体"/>
                <w:color w:val="000000"/>
                <w:kern w:val="0"/>
                <w:szCs w:val="21"/>
              </w:rPr>
              <w:t>M1</w:t>
            </w:r>
          </w:p>
        </w:tc>
      </w:tr>
      <w:tr w:rsidR="00447830" w:rsidTr="00C947F3">
        <w:tc>
          <w:tcPr>
            <w:tcW w:w="4927" w:type="dxa"/>
            <w:vAlign w:val="center"/>
          </w:tcPr>
          <w:p w:rsidR="00447830" w:rsidRDefault="00447830" w:rsidP="00C947F3">
            <w:pPr>
              <w:autoSpaceDE w:val="0"/>
              <w:autoSpaceDN w:val="0"/>
              <w:adjustRightInd w:val="0"/>
              <w:spacing w:line="360" w:lineRule="auto"/>
              <w:jc w:val="center"/>
              <w:rPr>
                <w:rFonts w:ascii="宋体" w:hAnsi="宋体" w:cs="黑体"/>
                <w:color w:val="000000"/>
                <w:kern w:val="0"/>
                <w:szCs w:val="21"/>
              </w:rPr>
            </w:pPr>
            <w:r>
              <w:rPr>
                <w:rFonts w:ascii="宋体" w:hAnsi="宋体" w:cs="宋体"/>
                <w:color w:val="000000"/>
                <w:kern w:val="0"/>
                <w:szCs w:val="21"/>
              </w:rPr>
              <w:t>25</w:t>
            </w:r>
            <w:r>
              <w:rPr>
                <w:rFonts w:ascii="宋体" w:hAnsi="宋体" w:cs="宋体" w:hint="eastAsia"/>
                <w:color w:val="000000"/>
                <w:kern w:val="0"/>
                <w:szCs w:val="21"/>
              </w:rPr>
              <w:t>≤</w:t>
            </w:r>
            <w:r>
              <w:rPr>
                <w:rFonts w:ascii="宋体" w:hAnsi="宋体" w:cs="宋体"/>
                <w:color w:val="000000"/>
                <w:kern w:val="0"/>
                <w:szCs w:val="21"/>
              </w:rPr>
              <w:t>M</w:t>
            </w:r>
            <w:r>
              <w:rPr>
                <w:rFonts w:ascii="宋体" w:hAnsi="宋体" w:cs="宋体" w:hint="eastAsia"/>
                <w:color w:val="000000"/>
                <w:kern w:val="0"/>
                <w:szCs w:val="21"/>
              </w:rPr>
              <w:t>＜</w:t>
            </w:r>
            <w:r>
              <w:rPr>
                <w:rFonts w:ascii="宋体" w:hAnsi="宋体" w:cs="宋体"/>
                <w:color w:val="000000"/>
                <w:kern w:val="0"/>
                <w:szCs w:val="21"/>
              </w:rPr>
              <w:t>45</w:t>
            </w:r>
          </w:p>
        </w:tc>
        <w:tc>
          <w:tcPr>
            <w:tcW w:w="4927" w:type="dxa"/>
            <w:vAlign w:val="center"/>
          </w:tcPr>
          <w:p w:rsidR="00447830" w:rsidRDefault="00447830" w:rsidP="00C947F3">
            <w:pPr>
              <w:autoSpaceDE w:val="0"/>
              <w:autoSpaceDN w:val="0"/>
              <w:adjustRightInd w:val="0"/>
              <w:spacing w:line="360" w:lineRule="auto"/>
              <w:jc w:val="center"/>
              <w:rPr>
                <w:rFonts w:ascii="宋体" w:hAnsi="宋体" w:cs="黑体"/>
                <w:color w:val="000000"/>
                <w:kern w:val="0"/>
                <w:szCs w:val="21"/>
              </w:rPr>
            </w:pPr>
            <w:r>
              <w:rPr>
                <w:rFonts w:ascii="宋体" w:hAnsi="宋体" w:cs="宋体"/>
                <w:color w:val="000000"/>
                <w:kern w:val="0"/>
                <w:szCs w:val="21"/>
              </w:rPr>
              <w:t>M2</w:t>
            </w:r>
          </w:p>
        </w:tc>
      </w:tr>
      <w:tr w:rsidR="00447830" w:rsidTr="00C947F3">
        <w:tc>
          <w:tcPr>
            <w:tcW w:w="4927" w:type="dxa"/>
            <w:vAlign w:val="center"/>
          </w:tcPr>
          <w:p w:rsidR="00447830" w:rsidRDefault="00447830" w:rsidP="00C947F3">
            <w:pPr>
              <w:autoSpaceDE w:val="0"/>
              <w:autoSpaceDN w:val="0"/>
              <w:adjustRightInd w:val="0"/>
              <w:spacing w:line="360" w:lineRule="auto"/>
              <w:jc w:val="center"/>
              <w:rPr>
                <w:rFonts w:ascii="宋体" w:hAnsi="宋体" w:cs="黑体"/>
                <w:color w:val="000000"/>
                <w:kern w:val="0"/>
                <w:szCs w:val="21"/>
              </w:rPr>
            </w:pPr>
            <w:r>
              <w:rPr>
                <w:rFonts w:ascii="宋体" w:hAnsi="宋体" w:cs="宋体"/>
                <w:color w:val="000000"/>
                <w:kern w:val="0"/>
                <w:szCs w:val="21"/>
              </w:rPr>
              <w:t>45</w:t>
            </w:r>
            <w:r>
              <w:rPr>
                <w:rFonts w:ascii="宋体" w:hAnsi="宋体" w:cs="宋体" w:hint="eastAsia"/>
                <w:color w:val="000000"/>
                <w:kern w:val="0"/>
                <w:szCs w:val="21"/>
              </w:rPr>
              <w:t>≤</w:t>
            </w:r>
            <w:r>
              <w:rPr>
                <w:rFonts w:ascii="宋体" w:hAnsi="宋体" w:cs="宋体"/>
                <w:color w:val="000000"/>
                <w:kern w:val="0"/>
                <w:szCs w:val="21"/>
              </w:rPr>
              <w:t>M</w:t>
            </w:r>
            <w:r>
              <w:rPr>
                <w:rFonts w:ascii="宋体" w:hAnsi="宋体" w:cs="宋体" w:hint="eastAsia"/>
                <w:color w:val="000000"/>
                <w:kern w:val="0"/>
                <w:szCs w:val="21"/>
              </w:rPr>
              <w:t>＜</w:t>
            </w:r>
            <w:r>
              <w:rPr>
                <w:rFonts w:ascii="宋体" w:hAnsi="宋体" w:cs="宋体"/>
                <w:color w:val="000000"/>
                <w:kern w:val="0"/>
                <w:szCs w:val="21"/>
              </w:rPr>
              <w:t>60</w:t>
            </w:r>
          </w:p>
        </w:tc>
        <w:tc>
          <w:tcPr>
            <w:tcW w:w="4927" w:type="dxa"/>
            <w:vAlign w:val="center"/>
          </w:tcPr>
          <w:p w:rsidR="00447830" w:rsidRDefault="00447830" w:rsidP="00C947F3">
            <w:pPr>
              <w:autoSpaceDE w:val="0"/>
              <w:autoSpaceDN w:val="0"/>
              <w:adjustRightInd w:val="0"/>
              <w:spacing w:line="360" w:lineRule="auto"/>
              <w:jc w:val="center"/>
              <w:rPr>
                <w:rFonts w:ascii="宋体" w:hAnsi="宋体" w:cs="黑体"/>
                <w:color w:val="000000"/>
                <w:kern w:val="0"/>
                <w:szCs w:val="21"/>
              </w:rPr>
            </w:pPr>
            <w:r>
              <w:rPr>
                <w:rFonts w:ascii="宋体" w:hAnsi="宋体" w:cs="宋体"/>
                <w:color w:val="000000"/>
                <w:kern w:val="0"/>
                <w:szCs w:val="21"/>
              </w:rPr>
              <w:t>M3</w:t>
            </w:r>
          </w:p>
        </w:tc>
      </w:tr>
      <w:tr w:rsidR="00447830" w:rsidTr="00C947F3">
        <w:tc>
          <w:tcPr>
            <w:tcW w:w="4927" w:type="dxa"/>
            <w:vAlign w:val="center"/>
          </w:tcPr>
          <w:p w:rsidR="00447830" w:rsidRDefault="00447830" w:rsidP="00C947F3">
            <w:pPr>
              <w:autoSpaceDE w:val="0"/>
              <w:autoSpaceDN w:val="0"/>
              <w:adjustRightInd w:val="0"/>
              <w:spacing w:line="360" w:lineRule="auto"/>
              <w:jc w:val="center"/>
              <w:rPr>
                <w:rFonts w:ascii="宋体" w:hAnsi="宋体" w:cs="黑体"/>
                <w:color w:val="000000"/>
                <w:kern w:val="0"/>
                <w:szCs w:val="21"/>
              </w:rPr>
            </w:pPr>
            <w:r>
              <w:rPr>
                <w:rFonts w:ascii="宋体" w:hAnsi="宋体" w:cs="宋体"/>
                <w:color w:val="000000"/>
                <w:kern w:val="0"/>
                <w:szCs w:val="21"/>
              </w:rPr>
              <w:t>M</w:t>
            </w:r>
            <w:r>
              <w:rPr>
                <w:rFonts w:ascii="宋体" w:hAnsi="宋体" w:cs="宋体" w:hint="eastAsia"/>
                <w:color w:val="000000"/>
                <w:kern w:val="0"/>
                <w:szCs w:val="21"/>
              </w:rPr>
              <w:t>≥</w:t>
            </w:r>
            <w:r>
              <w:rPr>
                <w:rFonts w:ascii="宋体" w:hAnsi="宋体" w:cs="宋体"/>
                <w:color w:val="000000"/>
                <w:kern w:val="0"/>
                <w:szCs w:val="21"/>
              </w:rPr>
              <w:t>60</w:t>
            </w:r>
          </w:p>
        </w:tc>
        <w:tc>
          <w:tcPr>
            <w:tcW w:w="4927" w:type="dxa"/>
            <w:vAlign w:val="center"/>
          </w:tcPr>
          <w:p w:rsidR="00447830" w:rsidRDefault="00447830" w:rsidP="00C947F3">
            <w:pPr>
              <w:autoSpaceDE w:val="0"/>
              <w:autoSpaceDN w:val="0"/>
              <w:adjustRightInd w:val="0"/>
              <w:spacing w:line="360" w:lineRule="auto"/>
              <w:jc w:val="center"/>
              <w:rPr>
                <w:rFonts w:ascii="宋体" w:hAnsi="宋体" w:cs="黑体"/>
                <w:color w:val="000000"/>
                <w:kern w:val="0"/>
                <w:szCs w:val="21"/>
              </w:rPr>
            </w:pPr>
            <w:r>
              <w:rPr>
                <w:rFonts w:ascii="宋体" w:hAnsi="宋体" w:cs="宋体"/>
                <w:color w:val="000000"/>
                <w:kern w:val="0"/>
                <w:szCs w:val="21"/>
              </w:rPr>
              <w:t>M4</w:t>
            </w:r>
          </w:p>
        </w:tc>
      </w:tr>
    </w:tbl>
    <w:p w:rsidR="00447830" w:rsidRDefault="00447830" w:rsidP="00447830">
      <w:pPr>
        <w:autoSpaceDE w:val="0"/>
        <w:autoSpaceDN w:val="0"/>
        <w:adjustRightInd w:val="0"/>
        <w:jc w:val="left"/>
        <w:rPr>
          <w:rFonts w:ascii="黑体" w:eastAsia="黑体" w:cs="黑体"/>
          <w:color w:val="000000"/>
          <w:kern w:val="0"/>
          <w:sz w:val="24"/>
        </w:rPr>
      </w:pPr>
    </w:p>
    <w:p w:rsidR="00447830" w:rsidRDefault="00447830" w:rsidP="00447830">
      <w:pPr>
        <w:pStyle w:val="a7"/>
        <w:spacing w:line="560" w:lineRule="exact"/>
        <w:rPr>
          <w:rFonts w:ascii="黑体" w:eastAsia="黑体" w:hAnsi="宋体"/>
          <w:color w:val="000000"/>
          <w:sz w:val="24"/>
        </w:rPr>
      </w:pPr>
      <w:r>
        <w:rPr>
          <w:rFonts w:ascii="黑体" w:eastAsia="黑体" w:hAnsi="宋体" w:hint="eastAsia"/>
          <w:color w:val="000000"/>
          <w:sz w:val="24"/>
        </w:rPr>
        <w:t>7.1.2.1 生产工艺过程含有风险工艺和设备情况</w:t>
      </w:r>
    </w:p>
    <w:p w:rsidR="00447830" w:rsidRDefault="00447830" w:rsidP="00447830">
      <w:pPr>
        <w:pStyle w:val="a7"/>
        <w:spacing w:line="560" w:lineRule="exact"/>
        <w:ind w:firstLineChars="200" w:firstLine="480"/>
        <w:rPr>
          <w:rFonts w:hAnsi="宋体"/>
          <w:color w:val="000000"/>
          <w:sz w:val="24"/>
        </w:rPr>
      </w:pPr>
      <w:r>
        <w:rPr>
          <w:rFonts w:hAnsi="宋体" w:hint="eastAsia"/>
          <w:color w:val="000000"/>
          <w:sz w:val="24"/>
        </w:rPr>
        <w:t>对企业生产工艺过程含有风险工艺和设备情况的评估按照工艺单元进行。具有多套工艺单元的企业，对每套工艺单元分别评分并求和。该指标分值最高为</w:t>
      </w:r>
      <w:r>
        <w:rPr>
          <w:rFonts w:hAnsi="宋体" w:hint="eastAsia"/>
          <w:color w:val="000000"/>
          <w:sz w:val="24"/>
        </w:rPr>
        <w:t>30</w:t>
      </w:r>
      <w:r>
        <w:rPr>
          <w:rFonts w:hAnsi="宋体" w:hint="eastAsia"/>
          <w:color w:val="000000"/>
          <w:sz w:val="24"/>
        </w:rPr>
        <w:t>分。具体见表</w:t>
      </w:r>
      <w:r>
        <w:rPr>
          <w:rFonts w:hAnsi="宋体" w:hint="eastAsia"/>
          <w:color w:val="000000"/>
          <w:sz w:val="24"/>
        </w:rPr>
        <w:t>7-4</w:t>
      </w:r>
      <w:r>
        <w:rPr>
          <w:rFonts w:hAnsi="宋体" w:hint="eastAsia"/>
          <w:color w:val="000000"/>
          <w:sz w:val="24"/>
        </w:rPr>
        <w:t>。明水化工各生产装置生产工艺过程评估结果见表</w:t>
      </w:r>
      <w:r>
        <w:rPr>
          <w:rFonts w:hAnsi="宋体" w:hint="eastAsia"/>
          <w:color w:val="000000"/>
          <w:sz w:val="24"/>
        </w:rPr>
        <w:t>7-5</w:t>
      </w:r>
      <w:r>
        <w:rPr>
          <w:rFonts w:hAnsi="宋体" w:hint="eastAsia"/>
          <w:color w:val="000000"/>
          <w:sz w:val="24"/>
        </w:rPr>
        <w:t>。</w:t>
      </w:r>
    </w:p>
    <w:p w:rsidR="00447830" w:rsidRDefault="00447830" w:rsidP="00447830">
      <w:pPr>
        <w:pStyle w:val="a7"/>
        <w:spacing w:line="560" w:lineRule="exact"/>
        <w:ind w:firstLineChars="200" w:firstLine="480"/>
        <w:rPr>
          <w:rFonts w:hAnsi="宋体"/>
          <w:color w:val="000000"/>
          <w:sz w:val="24"/>
        </w:rPr>
      </w:pPr>
    </w:p>
    <w:p w:rsidR="00447830" w:rsidRDefault="00447830" w:rsidP="00447830">
      <w:pPr>
        <w:pStyle w:val="a7"/>
        <w:spacing w:line="560" w:lineRule="exact"/>
        <w:ind w:firstLineChars="200" w:firstLine="480"/>
        <w:rPr>
          <w:rFonts w:hAnsi="宋体"/>
          <w:color w:val="000000"/>
          <w:sz w:val="24"/>
        </w:rPr>
      </w:pPr>
    </w:p>
    <w:p w:rsidR="00447830" w:rsidRDefault="00447830" w:rsidP="00447830">
      <w:pPr>
        <w:pStyle w:val="a7"/>
        <w:spacing w:line="560" w:lineRule="exact"/>
        <w:ind w:firstLineChars="200" w:firstLine="480"/>
        <w:rPr>
          <w:rFonts w:hAnsi="宋体"/>
          <w:color w:val="000000"/>
          <w:sz w:val="24"/>
        </w:rPr>
      </w:pPr>
    </w:p>
    <w:p w:rsidR="00447830" w:rsidRDefault="00447830" w:rsidP="00447830">
      <w:pPr>
        <w:pStyle w:val="a7"/>
        <w:spacing w:line="560" w:lineRule="exact"/>
        <w:jc w:val="center"/>
        <w:rPr>
          <w:rFonts w:ascii="黑体" w:eastAsia="黑体" w:hAnsi="宋体"/>
          <w:color w:val="000000"/>
          <w:sz w:val="24"/>
        </w:rPr>
      </w:pPr>
      <w:r>
        <w:rPr>
          <w:rFonts w:ascii="黑体" w:eastAsia="黑体" w:hAnsi="宋体" w:hint="eastAsia"/>
          <w:color w:val="000000"/>
          <w:sz w:val="24"/>
        </w:rPr>
        <w:lastRenderedPageBreak/>
        <w:t>表7-4  企业生产工艺过程评估标准表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2"/>
        <w:gridCol w:w="2712"/>
      </w:tblGrid>
      <w:tr w:rsidR="00447830" w:rsidTr="00C947F3">
        <w:tc>
          <w:tcPr>
            <w:tcW w:w="3624" w:type="pct"/>
            <w:vAlign w:val="center"/>
          </w:tcPr>
          <w:p w:rsidR="00447830" w:rsidRPr="005E426A" w:rsidRDefault="00447830" w:rsidP="00C947F3">
            <w:pPr>
              <w:pStyle w:val="a7"/>
              <w:spacing w:line="360" w:lineRule="auto"/>
              <w:jc w:val="center"/>
              <w:rPr>
                <w:rFonts w:hAnsi="宋体"/>
                <w:sz w:val="24"/>
              </w:rPr>
            </w:pPr>
            <w:r w:rsidRPr="005E426A">
              <w:rPr>
                <w:rFonts w:hAnsi="宋体" w:cs="黑体" w:hint="eastAsia"/>
                <w:kern w:val="0"/>
              </w:rPr>
              <w:t>评估依据</w:t>
            </w:r>
          </w:p>
        </w:tc>
        <w:tc>
          <w:tcPr>
            <w:tcW w:w="1376" w:type="pct"/>
            <w:vAlign w:val="center"/>
          </w:tcPr>
          <w:p w:rsidR="00447830" w:rsidRDefault="00447830" w:rsidP="00C947F3">
            <w:pPr>
              <w:pStyle w:val="a7"/>
              <w:spacing w:line="360" w:lineRule="auto"/>
              <w:jc w:val="center"/>
              <w:rPr>
                <w:rFonts w:hAnsi="宋体"/>
                <w:color w:val="000000"/>
                <w:sz w:val="24"/>
              </w:rPr>
            </w:pPr>
            <w:r>
              <w:rPr>
                <w:rFonts w:hAnsi="宋体" w:cs="黑体" w:hint="eastAsia"/>
                <w:color w:val="000000"/>
                <w:kern w:val="0"/>
              </w:rPr>
              <w:t>分值</w:t>
            </w:r>
          </w:p>
        </w:tc>
      </w:tr>
      <w:tr w:rsidR="00447830" w:rsidTr="00C947F3">
        <w:tc>
          <w:tcPr>
            <w:tcW w:w="3624" w:type="pct"/>
            <w:vAlign w:val="center"/>
          </w:tcPr>
          <w:p w:rsidR="00447830" w:rsidRPr="005E426A" w:rsidRDefault="00447830" w:rsidP="00C947F3">
            <w:pPr>
              <w:pStyle w:val="a7"/>
              <w:spacing w:line="360" w:lineRule="auto"/>
              <w:rPr>
                <w:rFonts w:hAnsi="宋体"/>
                <w:sz w:val="24"/>
              </w:rPr>
            </w:pPr>
            <w:r w:rsidRPr="005E426A">
              <w:rPr>
                <w:rFonts w:hAnsi="宋体" w:cs="宋体" w:hint="eastAsia"/>
                <w:kern w:val="0"/>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376" w:type="pct"/>
            <w:vAlign w:val="center"/>
          </w:tcPr>
          <w:p w:rsidR="00447830" w:rsidRDefault="00447830" w:rsidP="00C947F3">
            <w:pPr>
              <w:pStyle w:val="a7"/>
              <w:spacing w:line="360" w:lineRule="auto"/>
              <w:jc w:val="center"/>
              <w:rPr>
                <w:rFonts w:hAnsi="宋体"/>
                <w:color w:val="000000"/>
                <w:sz w:val="24"/>
              </w:rPr>
            </w:pPr>
            <w:r>
              <w:rPr>
                <w:rFonts w:hAnsi="宋体" w:cs="宋体"/>
                <w:color w:val="000000"/>
                <w:kern w:val="0"/>
              </w:rPr>
              <w:t>10/</w:t>
            </w:r>
            <w:r>
              <w:rPr>
                <w:rFonts w:hAnsi="宋体" w:cs="宋体" w:hint="eastAsia"/>
                <w:color w:val="000000"/>
                <w:kern w:val="0"/>
              </w:rPr>
              <w:t>每套</w:t>
            </w:r>
          </w:p>
        </w:tc>
      </w:tr>
      <w:tr w:rsidR="00447830" w:rsidTr="00C947F3">
        <w:tc>
          <w:tcPr>
            <w:tcW w:w="3624" w:type="pct"/>
            <w:vAlign w:val="center"/>
          </w:tcPr>
          <w:p w:rsidR="00447830" w:rsidRDefault="00447830" w:rsidP="00C947F3">
            <w:pPr>
              <w:pStyle w:val="a7"/>
              <w:spacing w:line="360" w:lineRule="auto"/>
              <w:jc w:val="center"/>
              <w:rPr>
                <w:rFonts w:hAnsi="宋体"/>
                <w:color w:val="000000"/>
                <w:sz w:val="24"/>
              </w:rPr>
            </w:pPr>
            <w:r>
              <w:rPr>
                <w:rFonts w:hAnsi="宋体" w:cs="宋体" w:hint="eastAsia"/>
                <w:color w:val="000000"/>
                <w:kern w:val="0"/>
              </w:rPr>
              <w:t>其他高温或高压、涉及易燃易爆等物质的工艺过程</w:t>
            </w:r>
          </w:p>
        </w:tc>
        <w:tc>
          <w:tcPr>
            <w:tcW w:w="1376" w:type="pct"/>
            <w:vAlign w:val="center"/>
          </w:tcPr>
          <w:p w:rsidR="00447830" w:rsidRDefault="00447830" w:rsidP="00C947F3">
            <w:pPr>
              <w:pStyle w:val="a7"/>
              <w:spacing w:line="360" w:lineRule="auto"/>
              <w:jc w:val="center"/>
              <w:rPr>
                <w:rFonts w:hAnsi="宋体"/>
                <w:color w:val="000000"/>
                <w:sz w:val="24"/>
              </w:rPr>
            </w:pPr>
            <w:r>
              <w:rPr>
                <w:rFonts w:hAnsi="宋体" w:cs="宋体"/>
                <w:color w:val="000000"/>
                <w:kern w:val="0"/>
              </w:rPr>
              <w:t>5/</w:t>
            </w:r>
            <w:r>
              <w:rPr>
                <w:rFonts w:hAnsi="宋体" w:cs="宋体" w:hint="eastAsia"/>
                <w:color w:val="000000"/>
                <w:kern w:val="0"/>
              </w:rPr>
              <w:t>每套</w:t>
            </w:r>
          </w:p>
        </w:tc>
      </w:tr>
      <w:tr w:rsidR="00447830" w:rsidTr="00C947F3">
        <w:tc>
          <w:tcPr>
            <w:tcW w:w="3624" w:type="pct"/>
            <w:vAlign w:val="center"/>
          </w:tcPr>
          <w:p w:rsidR="00447830" w:rsidRDefault="00447830" w:rsidP="00C947F3">
            <w:pPr>
              <w:pStyle w:val="a7"/>
              <w:spacing w:line="360" w:lineRule="auto"/>
              <w:jc w:val="center"/>
              <w:rPr>
                <w:rFonts w:hAnsi="宋体"/>
                <w:color w:val="000000"/>
                <w:sz w:val="24"/>
              </w:rPr>
            </w:pPr>
            <w:r>
              <w:rPr>
                <w:rFonts w:hAnsi="宋体" w:cs="宋体" w:hint="eastAsia"/>
                <w:color w:val="000000"/>
                <w:kern w:val="0"/>
              </w:rPr>
              <w:t>具有国家规定限期淘汰的工艺名录和设备</w:t>
            </w:r>
          </w:p>
        </w:tc>
        <w:tc>
          <w:tcPr>
            <w:tcW w:w="1376" w:type="pct"/>
            <w:vAlign w:val="center"/>
          </w:tcPr>
          <w:p w:rsidR="00447830" w:rsidRDefault="00447830" w:rsidP="00C947F3">
            <w:pPr>
              <w:pStyle w:val="a7"/>
              <w:spacing w:line="360" w:lineRule="auto"/>
              <w:jc w:val="center"/>
              <w:rPr>
                <w:rFonts w:hAnsi="宋体"/>
                <w:color w:val="000000"/>
                <w:sz w:val="24"/>
              </w:rPr>
            </w:pPr>
            <w:r>
              <w:rPr>
                <w:rFonts w:hAnsi="宋体" w:cs="宋体"/>
                <w:color w:val="000000"/>
                <w:kern w:val="0"/>
              </w:rPr>
              <w:t>5/</w:t>
            </w:r>
            <w:r>
              <w:rPr>
                <w:rFonts w:hAnsi="宋体" w:cs="宋体" w:hint="eastAsia"/>
                <w:color w:val="000000"/>
                <w:kern w:val="0"/>
              </w:rPr>
              <w:t>每套</w:t>
            </w:r>
          </w:p>
        </w:tc>
      </w:tr>
      <w:tr w:rsidR="00447830" w:rsidTr="00C947F3">
        <w:tc>
          <w:tcPr>
            <w:tcW w:w="3624" w:type="pct"/>
            <w:vAlign w:val="center"/>
          </w:tcPr>
          <w:p w:rsidR="00447830" w:rsidRDefault="00447830" w:rsidP="00C947F3">
            <w:pPr>
              <w:pStyle w:val="a7"/>
              <w:spacing w:line="360" w:lineRule="auto"/>
              <w:jc w:val="center"/>
              <w:rPr>
                <w:rFonts w:hAnsi="宋体"/>
                <w:color w:val="000000"/>
                <w:sz w:val="24"/>
              </w:rPr>
            </w:pPr>
            <w:r>
              <w:rPr>
                <w:rFonts w:hAnsi="宋体" w:cs="宋体" w:hint="eastAsia"/>
                <w:color w:val="000000"/>
                <w:kern w:val="0"/>
              </w:rPr>
              <w:t>不涉及以上危险工艺过程或国家规定的禁用工艺</w:t>
            </w:r>
            <w:r>
              <w:rPr>
                <w:rFonts w:hAnsi="宋体" w:cs="宋体"/>
                <w:color w:val="000000"/>
                <w:kern w:val="0"/>
              </w:rPr>
              <w:t>/</w:t>
            </w:r>
            <w:r>
              <w:rPr>
                <w:rFonts w:hAnsi="宋体" w:cs="宋体" w:hint="eastAsia"/>
                <w:color w:val="000000"/>
                <w:kern w:val="0"/>
              </w:rPr>
              <w:t>设备</w:t>
            </w:r>
          </w:p>
        </w:tc>
        <w:tc>
          <w:tcPr>
            <w:tcW w:w="1376" w:type="pct"/>
            <w:vAlign w:val="center"/>
          </w:tcPr>
          <w:p w:rsidR="00447830" w:rsidRDefault="00447830" w:rsidP="00C947F3">
            <w:pPr>
              <w:pStyle w:val="a7"/>
              <w:spacing w:line="360" w:lineRule="auto"/>
              <w:jc w:val="center"/>
              <w:rPr>
                <w:rFonts w:hAnsi="宋体"/>
                <w:color w:val="000000"/>
                <w:sz w:val="24"/>
              </w:rPr>
            </w:pPr>
            <w:r>
              <w:rPr>
                <w:rFonts w:hAnsi="宋体" w:cs="宋体"/>
                <w:color w:val="000000"/>
                <w:kern w:val="0"/>
              </w:rPr>
              <w:t>0</w:t>
            </w:r>
          </w:p>
        </w:tc>
      </w:tr>
    </w:tbl>
    <w:p w:rsidR="00447830" w:rsidRDefault="00447830" w:rsidP="00447830">
      <w:pPr>
        <w:pStyle w:val="a7"/>
        <w:jc w:val="left"/>
        <w:rPr>
          <w:rFonts w:hAnsi="宋体"/>
          <w:color w:val="000000"/>
          <w:sz w:val="24"/>
        </w:rPr>
      </w:pPr>
      <w:r>
        <w:rPr>
          <w:rFonts w:hAnsi="宋体" w:hint="eastAsia"/>
          <w:color w:val="000000"/>
          <w:sz w:val="24"/>
        </w:rPr>
        <w:t>注：高温指工艺温度≥</w:t>
      </w:r>
      <w:r>
        <w:rPr>
          <w:rFonts w:hAnsi="宋体" w:hint="eastAsia"/>
          <w:color w:val="000000"/>
          <w:sz w:val="24"/>
        </w:rPr>
        <w:t>300</w:t>
      </w:r>
      <w:r>
        <w:rPr>
          <w:rFonts w:hAnsi="宋体" w:hint="eastAsia"/>
          <w:color w:val="000000"/>
          <w:sz w:val="24"/>
        </w:rPr>
        <w:t>℃，高压至压力容器设计压力≥</w:t>
      </w:r>
      <w:r>
        <w:rPr>
          <w:rFonts w:hAnsi="宋体" w:hint="eastAsia"/>
          <w:color w:val="000000"/>
          <w:sz w:val="24"/>
        </w:rPr>
        <w:t>1.0MPa</w:t>
      </w:r>
      <w:r>
        <w:rPr>
          <w:rFonts w:hAnsi="宋体" w:hint="eastAsia"/>
          <w:color w:val="000000"/>
          <w:sz w:val="24"/>
        </w:rPr>
        <w:t>，易燃易爆物质是指按照</w:t>
      </w:r>
      <w:r>
        <w:rPr>
          <w:rFonts w:hAnsi="宋体" w:hint="eastAsia"/>
          <w:color w:val="000000"/>
          <w:sz w:val="24"/>
        </w:rPr>
        <w:t>GB30000.2</w:t>
      </w:r>
      <w:r>
        <w:rPr>
          <w:rFonts w:hAnsi="宋体" w:hint="eastAsia"/>
          <w:color w:val="000000"/>
          <w:sz w:val="24"/>
        </w:rPr>
        <w:t>至</w:t>
      </w:r>
      <w:r>
        <w:rPr>
          <w:rFonts w:hAnsi="宋体" w:hint="eastAsia"/>
          <w:color w:val="000000"/>
          <w:sz w:val="24"/>
        </w:rPr>
        <w:t>GB30000.13</w:t>
      </w:r>
      <w:r>
        <w:rPr>
          <w:rFonts w:hAnsi="宋体" w:hint="eastAsia"/>
          <w:color w:val="000000"/>
          <w:sz w:val="24"/>
        </w:rPr>
        <w:t>所确定的化学物质。</w:t>
      </w:r>
    </w:p>
    <w:p w:rsidR="00447830" w:rsidRDefault="00447830" w:rsidP="00447830">
      <w:pPr>
        <w:pStyle w:val="a7"/>
        <w:spacing w:line="440" w:lineRule="exact"/>
        <w:jc w:val="center"/>
        <w:rPr>
          <w:rFonts w:ascii="黑体" w:eastAsia="黑体" w:hAnsi="宋体"/>
          <w:color w:val="000000"/>
          <w:sz w:val="24"/>
        </w:rPr>
      </w:pPr>
      <w:r>
        <w:rPr>
          <w:rFonts w:ascii="黑体" w:eastAsia="黑体" w:hAnsi="宋体" w:hint="eastAsia"/>
          <w:color w:val="000000"/>
          <w:sz w:val="24"/>
        </w:rPr>
        <w:t>表7-5  明水化工生产工艺过程评估结果表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4"/>
        <w:gridCol w:w="911"/>
        <w:gridCol w:w="2672"/>
        <w:gridCol w:w="1447"/>
      </w:tblGrid>
      <w:tr w:rsidR="00447830" w:rsidTr="00C947F3">
        <w:tc>
          <w:tcPr>
            <w:tcW w:w="2448" w:type="pct"/>
            <w:vAlign w:val="center"/>
          </w:tcPr>
          <w:p w:rsidR="00447830" w:rsidRDefault="00447830" w:rsidP="00C947F3">
            <w:pPr>
              <w:pStyle w:val="a7"/>
              <w:spacing w:line="360" w:lineRule="auto"/>
              <w:jc w:val="center"/>
              <w:rPr>
                <w:rFonts w:hAnsi="宋体"/>
                <w:color w:val="000000"/>
                <w:sz w:val="24"/>
              </w:rPr>
            </w:pPr>
            <w:r>
              <w:rPr>
                <w:rFonts w:hAnsi="宋体" w:cs="黑体" w:hint="eastAsia"/>
                <w:color w:val="000000"/>
                <w:kern w:val="0"/>
              </w:rPr>
              <w:t>评估依据</w:t>
            </w:r>
          </w:p>
        </w:tc>
        <w:tc>
          <w:tcPr>
            <w:tcW w:w="462" w:type="pct"/>
            <w:vAlign w:val="center"/>
          </w:tcPr>
          <w:p w:rsidR="00447830" w:rsidRDefault="00447830" w:rsidP="00C947F3">
            <w:pPr>
              <w:pStyle w:val="a7"/>
              <w:spacing w:line="360" w:lineRule="auto"/>
              <w:jc w:val="center"/>
              <w:rPr>
                <w:rFonts w:hAnsi="宋体"/>
                <w:color w:val="000000"/>
                <w:sz w:val="24"/>
              </w:rPr>
            </w:pPr>
            <w:r>
              <w:rPr>
                <w:rFonts w:hAnsi="宋体" w:cs="黑体" w:hint="eastAsia"/>
                <w:color w:val="000000"/>
                <w:kern w:val="0"/>
              </w:rPr>
              <w:t>分值</w:t>
            </w:r>
          </w:p>
        </w:tc>
        <w:tc>
          <w:tcPr>
            <w:tcW w:w="1355" w:type="pct"/>
            <w:vAlign w:val="center"/>
          </w:tcPr>
          <w:p w:rsidR="00447830" w:rsidRDefault="00447830" w:rsidP="00C947F3">
            <w:pPr>
              <w:pStyle w:val="a7"/>
              <w:spacing w:line="360" w:lineRule="auto"/>
              <w:jc w:val="center"/>
              <w:rPr>
                <w:rFonts w:hAnsi="宋体"/>
                <w:color w:val="000000"/>
                <w:sz w:val="24"/>
              </w:rPr>
            </w:pPr>
            <w:r>
              <w:rPr>
                <w:rFonts w:hAnsi="宋体" w:hint="eastAsia"/>
                <w:color w:val="000000"/>
                <w:sz w:val="24"/>
              </w:rPr>
              <w:t>企业现状</w:t>
            </w:r>
          </w:p>
        </w:tc>
        <w:tc>
          <w:tcPr>
            <w:tcW w:w="734" w:type="pct"/>
            <w:vAlign w:val="center"/>
          </w:tcPr>
          <w:p w:rsidR="00447830" w:rsidRDefault="00447830" w:rsidP="00C947F3">
            <w:pPr>
              <w:pStyle w:val="a7"/>
              <w:spacing w:line="360" w:lineRule="auto"/>
              <w:jc w:val="center"/>
              <w:rPr>
                <w:rFonts w:hAnsi="宋体"/>
                <w:color w:val="000000"/>
                <w:sz w:val="24"/>
              </w:rPr>
            </w:pPr>
            <w:r>
              <w:rPr>
                <w:rFonts w:ascii="Times New Roman" w:hAnsi="Times New Roman"/>
              </w:rPr>
              <w:t>分值</w:t>
            </w:r>
            <w:r>
              <w:rPr>
                <w:rFonts w:ascii="Times New Roman" w:hAnsi="Times New Roman" w:hint="eastAsia"/>
              </w:rPr>
              <w:t>（</w:t>
            </w:r>
            <w:r>
              <w:rPr>
                <w:rFonts w:ascii="Times New Roman" w:hAnsi="Times New Roman"/>
              </w:rPr>
              <w:t>分</w:t>
            </w:r>
            <w:r>
              <w:rPr>
                <w:rFonts w:ascii="Times New Roman" w:hAnsi="Times New Roman" w:hint="eastAsia"/>
              </w:rPr>
              <w:t>）</w:t>
            </w:r>
          </w:p>
        </w:tc>
      </w:tr>
      <w:tr w:rsidR="00447830" w:rsidTr="00C947F3">
        <w:tc>
          <w:tcPr>
            <w:tcW w:w="2448" w:type="pct"/>
            <w:vAlign w:val="center"/>
          </w:tcPr>
          <w:p w:rsidR="00447830" w:rsidRPr="005E426A" w:rsidRDefault="00447830" w:rsidP="00C947F3">
            <w:pPr>
              <w:pStyle w:val="a7"/>
              <w:spacing w:line="360" w:lineRule="auto"/>
              <w:rPr>
                <w:rFonts w:hAnsi="宋体"/>
                <w:sz w:val="24"/>
              </w:rPr>
            </w:pPr>
            <w:r w:rsidRPr="005E426A">
              <w:rPr>
                <w:rFonts w:hAnsi="宋体" w:cs="宋体" w:hint="eastAsia"/>
                <w:kern w:val="0"/>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462" w:type="pct"/>
            <w:vAlign w:val="center"/>
          </w:tcPr>
          <w:p w:rsidR="00447830" w:rsidRPr="005E426A" w:rsidRDefault="00447830" w:rsidP="00C947F3">
            <w:pPr>
              <w:pStyle w:val="a7"/>
              <w:spacing w:line="360" w:lineRule="auto"/>
              <w:jc w:val="center"/>
              <w:rPr>
                <w:rFonts w:hAnsi="宋体"/>
                <w:sz w:val="24"/>
              </w:rPr>
            </w:pPr>
            <w:r w:rsidRPr="005E426A">
              <w:rPr>
                <w:rFonts w:hAnsi="宋体" w:cs="宋体"/>
                <w:kern w:val="0"/>
              </w:rPr>
              <w:t>10/</w:t>
            </w:r>
            <w:r w:rsidRPr="005E426A">
              <w:rPr>
                <w:rFonts w:hAnsi="宋体" w:cs="宋体" w:hint="eastAsia"/>
                <w:kern w:val="0"/>
              </w:rPr>
              <w:t>每套</w:t>
            </w:r>
          </w:p>
        </w:tc>
        <w:tc>
          <w:tcPr>
            <w:tcW w:w="1355" w:type="pct"/>
            <w:vAlign w:val="center"/>
          </w:tcPr>
          <w:p w:rsidR="00447830" w:rsidRPr="005E426A" w:rsidRDefault="00447830" w:rsidP="00C947F3">
            <w:pPr>
              <w:spacing w:line="360" w:lineRule="auto"/>
              <w:jc w:val="center"/>
              <w:rPr>
                <w:rFonts w:ascii="宋体" w:hAnsi="宋体"/>
                <w:szCs w:val="21"/>
              </w:rPr>
            </w:pPr>
            <w:r w:rsidRPr="005E426A">
              <w:rPr>
                <w:rFonts w:ascii="宋体" w:hAnsi="宋体" w:hint="eastAsia"/>
                <w:szCs w:val="21"/>
              </w:rPr>
              <w:t>2套</w:t>
            </w:r>
            <w:r w:rsidRPr="005E426A">
              <w:rPr>
                <w:rFonts w:ascii="宋体" w:hAnsi="宋体"/>
                <w:szCs w:val="21"/>
              </w:rPr>
              <w:t>合成氨工艺</w:t>
            </w:r>
          </w:p>
        </w:tc>
        <w:tc>
          <w:tcPr>
            <w:tcW w:w="734" w:type="pct"/>
            <w:vAlign w:val="center"/>
          </w:tcPr>
          <w:p w:rsidR="00447830" w:rsidRPr="004D7C21" w:rsidRDefault="00447830" w:rsidP="00C947F3">
            <w:pPr>
              <w:pStyle w:val="a7"/>
              <w:spacing w:line="360" w:lineRule="auto"/>
              <w:jc w:val="center"/>
              <w:rPr>
                <w:rFonts w:hAnsi="宋体"/>
                <w:color w:val="FF0000"/>
                <w:sz w:val="24"/>
              </w:rPr>
            </w:pPr>
            <w:r w:rsidRPr="004D7C21">
              <w:rPr>
                <w:rFonts w:hAnsi="宋体" w:hint="eastAsia"/>
                <w:color w:val="FF0000"/>
                <w:sz w:val="24"/>
              </w:rPr>
              <w:t>20</w:t>
            </w:r>
          </w:p>
        </w:tc>
      </w:tr>
      <w:tr w:rsidR="00447830" w:rsidTr="00C947F3">
        <w:tc>
          <w:tcPr>
            <w:tcW w:w="2448" w:type="pct"/>
            <w:vAlign w:val="center"/>
          </w:tcPr>
          <w:p w:rsidR="00447830" w:rsidRDefault="00447830" w:rsidP="00C947F3">
            <w:pPr>
              <w:pStyle w:val="a7"/>
              <w:spacing w:line="360" w:lineRule="auto"/>
              <w:jc w:val="center"/>
              <w:rPr>
                <w:rFonts w:hAnsi="宋体"/>
                <w:color w:val="000000"/>
                <w:sz w:val="24"/>
              </w:rPr>
            </w:pPr>
            <w:r>
              <w:rPr>
                <w:rFonts w:hAnsi="宋体" w:cs="宋体" w:hint="eastAsia"/>
                <w:color w:val="000000"/>
                <w:kern w:val="0"/>
              </w:rPr>
              <w:t>其他高温或高压、涉及易燃易爆等物质的工艺过程</w:t>
            </w:r>
          </w:p>
        </w:tc>
        <w:tc>
          <w:tcPr>
            <w:tcW w:w="462" w:type="pct"/>
            <w:vAlign w:val="center"/>
          </w:tcPr>
          <w:p w:rsidR="00447830" w:rsidRDefault="00447830" w:rsidP="00C947F3">
            <w:pPr>
              <w:pStyle w:val="a7"/>
              <w:spacing w:line="360" w:lineRule="auto"/>
              <w:jc w:val="center"/>
              <w:rPr>
                <w:rFonts w:hAnsi="宋体"/>
                <w:color w:val="000000"/>
                <w:sz w:val="24"/>
              </w:rPr>
            </w:pPr>
            <w:r>
              <w:rPr>
                <w:rFonts w:hAnsi="宋体" w:cs="宋体"/>
                <w:color w:val="000000"/>
                <w:kern w:val="0"/>
              </w:rPr>
              <w:t>5/</w:t>
            </w:r>
            <w:r>
              <w:rPr>
                <w:rFonts w:hAnsi="宋体" w:cs="宋体" w:hint="eastAsia"/>
                <w:color w:val="000000"/>
                <w:kern w:val="0"/>
              </w:rPr>
              <w:t>每套</w:t>
            </w:r>
          </w:p>
        </w:tc>
        <w:tc>
          <w:tcPr>
            <w:tcW w:w="1355" w:type="pct"/>
            <w:vAlign w:val="center"/>
          </w:tcPr>
          <w:p w:rsidR="00447830" w:rsidRDefault="00447830" w:rsidP="00C947F3">
            <w:pPr>
              <w:spacing w:line="360" w:lineRule="auto"/>
              <w:jc w:val="center"/>
              <w:rPr>
                <w:rFonts w:ascii="宋体" w:hAnsi="宋体"/>
                <w:szCs w:val="21"/>
              </w:rPr>
            </w:pPr>
            <w:r>
              <w:rPr>
                <w:rFonts w:ascii="宋体" w:hAnsi="宋体" w:hint="eastAsia"/>
                <w:szCs w:val="21"/>
              </w:rPr>
              <w:t>其他高温或高压、涉及易燃易爆等物质的工艺过程</w:t>
            </w:r>
          </w:p>
          <w:p w:rsidR="00447830" w:rsidRDefault="00447830" w:rsidP="00C947F3">
            <w:pPr>
              <w:spacing w:line="360" w:lineRule="auto"/>
              <w:jc w:val="center"/>
              <w:rPr>
                <w:rFonts w:ascii="宋体" w:hAnsi="宋体"/>
                <w:szCs w:val="21"/>
              </w:rPr>
            </w:pPr>
            <w:r>
              <w:rPr>
                <w:rFonts w:ascii="宋体" w:hAnsi="宋体" w:hint="eastAsia"/>
                <w:szCs w:val="21"/>
              </w:rPr>
              <w:t>（1套）</w:t>
            </w:r>
          </w:p>
        </w:tc>
        <w:tc>
          <w:tcPr>
            <w:tcW w:w="734" w:type="pct"/>
            <w:vAlign w:val="center"/>
          </w:tcPr>
          <w:p w:rsidR="00447830" w:rsidRPr="004D7C21" w:rsidRDefault="00447830" w:rsidP="00C947F3">
            <w:pPr>
              <w:pStyle w:val="a7"/>
              <w:spacing w:line="360" w:lineRule="auto"/>
              <w:jc w:val="center"/>
              <w:rPr>
                <w:rFonts w:hAnsi="宋体"/>
                <w:color w:val="FF0000"/>
                <w:sz w:val="24"/>
              </w:rPr>
            </w:pPr>
            <w:r w:rsidRPr="004D7C21">
              <w:rPr>
                <w:rFonts w:hAnsi="宋体" w:hint="eastAsia"/>
                <w:color w:val="FF0000"/>
                <w:sz w:val="24"/>
              </w:rPr>
              <w:t>0</w:t>
            </w:r>
          </w:p>
        </w:tc>
      </w:tr>
      <w:tr w:rsidR="00447830" w:rsidTr="00C947F3">
        <w:tc>
          <w:tcPr>
            <w:tcW w:w="2448" w:type="pct"/>
            <w:vAlign w:val="center"/>
          </w:tcPr>
          <w:p w:rsidR="00447830" w:rsidRDefault="00447830" w:rsidP="00C947F3">
            <w:pPr>
              <w:pStyle w:val="a7"/>
              <w:spacing w:line="360" w:lineRule="auto"/>
              <w:jc w:val="center"/>
              <w:rPr>
                <w:rFonts w:hAnsi="宋体"/>
                <w:color w:val="000000"/>
                <w:sz w:val="24"/>
              </w:rPr>
            </w:pPr>
            <w:r>
              <w:rPr>
                <w:rFonts w:hAnsi="宋体" w:cs="宋体" w:hint="eastAsia"/>
                <w:color w:val="000000"/>
                <w:kern w:val="0"/>
              </w:rPr>
              <w:t>具有国家规定限期淘汰的工艺名录和设备</w:t>
            </w:r>
          </w:p>
        </w:tc>
        <w:tc>
          <w:tcPr>
            <w:tcW w:w="462" w:type="pct"/>
            <w:vAlign w:val="center"/>
          </w:tcPr>
          <w:p w:rsidR="00447830" w:rsidRDefault="00447830" w:rsidP="00C947F3">
            <w:pPr>
              <w:pStyle w:val="a7"/>
              <w:spacing w:line="360" w:lineRule="auto"/>
              <w:jc w:val="center"/>
              <w:rPr>
                <w:rFonts w:hAnsi="宋体"/>
                <w:color w:val="000000"/>
                <w:sz w:val="24"/>
              </w:rPr>
            </w:pPr>
            <w:r>
              <w:rPr>
                <w:rFonts w:hAnsi="宋体" w:cs="宋体"/>
                <w:color w:val="000000"/>
                <w:kern w:val="0"/>
              </w:rPr>
              <w:t>5/</w:t>
            </w:r>
            <w:r>
              <w:rPr>
                <w:rFonts w:hAnsi="宋体" w:cs="宋体" w:hint="eastAsia"/>
                <w:color w:val="000000"/>
                <w:kern w:val="0"/>
              </w:rPr>
              <w:t>每套</w:t>
            </w:r>
          </w:p>
        </w:tc>
        <w:tc>
          <w:tcPr>
            <w:tcW w:w="1355" w:type="pct"/>
            <w:vAlign w:val="center"/>
          </w:tcPr>
          <w:p w:rsidR="00447830" w:rsidRDefault="00447830" w:rsidP="00C947F3">
            <w:pPr>
              <w:pStyle w:val="a7"/>
              <w:spacing w:line="360" w:lineRule="auto"/>
              <w:jc w:val="center"/>
              <w:rPr>
                <w:rFonts w:hAnsi="宋体"/>
                <w:color w:val="000000"/>
                <w:sz w:val="24"/>
              </w:rPr>
            </w:pPr>
            <w:r>
              <w:rPr>
                <w:rFonts w:hAnsi="宋体" w:hint="eastAsia"/>
                <w:color w:val="000000"/>
                <w:sz w:val="24"/>
              </w:rPr>
              <w:t>-</w:t>
            </w:r>
          </w:p>
        </w:tc>
        <w:tc>
          <w:tcPr>
            <w:tcW w:w="734" w:type="pct"/>
            <w:vAlign w:val="center"/>
          </w:tcPr>
          <w:p w:rsidR="00447830" w:rsidRPr="004D7C21" w:rsidRDefault="00447830" w:rsidP="00C947F3">
            <w:pPr>
              <w:pStyle w:val="a7"/>
              <w:spacing w:line="360" w:lineRule="auto"/>
              <w:jc w:val="center"/>
              <w:rPr>
                <w:rFonts w:hAnsi="宋体"/>
                <w:color w:val="FF0000"/>
                <w:sz w:val="24"/>
              </w:rPr>
            </w:pPr>
            <w:r w:rsidRPr="004D7C21">
              <w:rPr>
                <w:rFonts w:hAnsi="宋体" w:hint="eastAsia"/>
                <w:color w:val="FF0000"/>
                <w:sz w:val="24"/>
              </w:rPr>
              <w:t>0</w:t>
            </w:r>
          </w:p>
        </w:tc>
      </w:tr>
      <w:tr w:rsidR="00447830" w:rsidTr="00C947F3">
        <w:tc>
          <w:tcPr>
            <w:tcW w:w="2448" w:type="pct"/>
            <w:vAlign w:val="center"/>
          </w:tcPr>
          <w:p w:rsidR="00447830" w:rsidRDefault="00447830" w:rsidP="00C947F3">
            <w:pPr>
              <w:pStyle w:val="a7"/>
              <w:spacing w:line="360" w:lineRule="auto"/>
              <w:jc w:val="center"/>
              <w:rPr>
                <w:rFonts w:hAnsi="宋体"/>
                <w:color w:val="000000"/>
                <w:sz w:val="24"/>
              </w:rPr>
            </w:pPr>
            <w:r>
              <w:rPr>
                <w:rFonts w:hAnsi="宋体" w:cs="宋体" w:hint="eastAsia"/>
                <w:color w:val="000000"/>
                <w:kern w:val="0"/>
              </w:rPr>
              <w:t>不涉及以上危险工艺过程或国家规定的禁用工艺</w:t>
            </w:r>
            <w:r>
              <w:rPr>
                <w:rFonts w:hAnsi="宋体" w:cs="宋体"/>
                <w:color w:val="000000"/>
                <w:kern w:val="0"/>
              </w:rPr>
              <w:t>/</w:t>
            </w:r>
            <w:r>
              <w:rPr>
                <w:rFonts w:hAnsi="宋体" w:cs="宋体" w:hint="eastAsia"/>
                <w:color w:val="000000"/>
                <w:kern w:val="0"/>
              </w:rPr>
              <w:t>设备</w:t>
            </w:r>
          </w:p>
        </w:tc>
        <w:tc>
          <w:tcPr>
            <w:tcW w:w="462" w:type="pct"/>
            <w:vAlign w:val="center"/>
          </w:tcPr>
          <w:p w:rsidR="00447830" w:rsidRDefault="00447830" w:rsidP="00C947F3">
            <w:pPr>
              <w:pStyle w:val="a7"/>
              <w:spacing w:line="360" w:lineRule="auto"/>
              <w:jc w:val="center"/>
              <w:rPr>
                <w:rFonts w:hAnsi="宋体"/>
                <w:color w:val="000000"/>
                <w:sz w:val="24"/>
              </w:rPr>
            </w:pPr>
            <w:r>
              <w:rPr>
                <w:rFonts w:hAnsi="宋体" w:cs="宋体"/>
                <w:color w:val="000000"/>
                <w:kern w:val="0"/>
              </w:rPr>
              <w:t>0</w:t>
            </w:r>
          </w:p>
        </w:tc>
        <w:tc>
          <w:tcPr>
            <w:tcW w:w="1355" w:type="pct"/>
            <w:vAlign w:val="center"/>
          </w:tcPr>
          <w:p w:rsidR="00447830" w:rsidRDefault="00447830" w:rsidP="00C947F3">
            <w:pPr>
              <w:pStyle w:val="a7"/>
              <w:spacing w:line="360" w:lineRule="auto"/>
              <w:jc w:val="center"/>
              <w:rPr>
                <w:rFonts w:hAnsi="宋体"/>
                <w:color w:val="000000"/>
                <w:sz w:val="24"/>
              </w:rPr>
            </w:pPr>
            <w:r>
              <w:rPr>
                <w:rFonts w:hAnsi="宋体" w:hint="eastAsia"/>
                <w:color w:val="000000"/>
                <w:sz w:val="24"/>
              </w:rPr>
              <w:t>-</w:t>
            </w:r>
          </w:p>
        </w:tc>
        <w:tc>
          <w:tcPr>
            <w:tcW w:w="734" w:type="pct"/>
            <w:vAlign w:val="center"/>
          </w:tcPr>
          <w:p w:rsidR="00447830" w:rsidRPr="004D7C21" w:rsidRDefault="00447830" w:rsidP="00C947F3">
            <w:pPr>
              <w:pStyle w:val="a7"/>
              <w:spacing w:line="360" w:lineRule="auto"/>
              <w:jc w:val="center"/>
              <w:rPr>
                <w:rFonts w:hAnsi="宋体"/>
                <w:color w:val="FF0000"/>
                <w:sz w:val="24"/>
              </w:rPr>
            </w:pPr>
            <w:r w:rsidRPr="004D7C21">
              <w:rPr>
                <w:rFonts w:hAnsi="宋体" w:hint="eastAsia"/>
                <w:color w:val="FF0000"/>
                <w:sz w:val="24"/>
              </w:rPr>
              <w:t>0</w:t>
            </w:r>
          </w:p>
        </w:tc>
      </w:tr>
      <w:tr w:rsidR="00447830" w:rsidTr="00C947F3">
        <w:tc>
          <w:tcPr>
            <w:tcW w:w="4266" w:type="pct"/>
            <w:gridSpan w:val="3"/>
            <w:vAlign w:val="center"/>
          </w:tcPr>
          <w:p w:rsidR="00447830" w:rsidRDefault="00447830" w:rsidP="00C947F3">
            <w:pPr>
              <w:pStyle w:val="a7"/>
              <w:spacing w:line="360" w:lineRule="auto"/>
              <w:jc w:val="center"/>
              <w:rPr>
                <w:rFonts w:hAnsi="宋体"/>
                <w:color w:val="000000"/>
                <w:sz w:val="24"/>
              </w:rPr>
            </w:pPr>
            <w:r>
              <w:rPr>
                <w:rFonts w:hAnsi="宋体" w:cs="宋体" w:hint="eastAsia"/>
                <w:color w:val="000000"/>
                <w:kern w:val="0"/>
              </w:rPr>
              <w:t>合计</w:t>
            </w:r>
          </w:p>
        </w:tc>
        <w:tc>
          <w:tcPr>
            <w:tcW w:w="734" w:type="pct"/>
            <w:vAlign w:val="center"/>
          </w:tcPr>
          <w:p w:rsidR="00447830" w:rsidRPr="004D7C21" w:rsidRDefault="00447830" w:rsidP="00C947F3">
            <w:pPr>
              <w:pStyle w:val="a7"/>
              <w:spacing w:line="360" w:lineRule="auto"/>
              <w:jc w:val="center"/>
              <w:rPr>
                <w:rFonts w:hAnsi="宋体"/>
                <w:color w:val="FF0000"/>
                <w:sz w:val="24"/>
              </w:rPr>
            </w:pPr>
            <w:r w:rsidRPr="004D7C21">
              <w:rPr>
                <w:rFonts w:hAnsi="宋体" w:hint="eastAsia"/>
                <w:color w:val="FF0000"/>
                <w:sz w:val="24"/>
              </w:rPr>
              <w:t>20</w:t>
            </w:r>
          </w:p>
        </w:tc>
      </w:tr>
    </w:tbl>
    <w:p w:rsidR="00447830" w:rsidRDefault="00447830" w:rsidP="00447830">
      <w:pPr>
        <w:pStyle w:val="a7"/>
        <w:spacing w:line="440" w:lineRule="exact"/>
        <w:rPr>
          <w:rFonts w:ascii="黑体" w:eastAsia="黑体" w:hAnsi="宋体"/>
          <w:color w:val="000000"/>
          <w:sz w:val="24"/>
        </w:rPr>
      </w:pPr>
    </w:p>
    <w:p w:rsidR="00447830" w:rsidRDefault="00447830" w:rsidP="00447830">
      <w:pPr>
        <w:pStyle w:val="a7"/>
        <w:spacing w:line="560" w:lineRule="exact"/>
        <w:rPr>
          <w:rFonts w:ascii="黑体" w:eastAsia="黑体" w:hAnsi="宋体"/>
          <w:color w:val="000000"/>
          <w:sz w:val="24"/>
        </w:rPr>
      </w:pPr>
      <w:r>
        <w:rPr>
          <w:rFonts w:ascii="黑体" w:eastAsia="黑体" w:hAnsi="宋体" w:hint="eastAsia"/>
          <w:color w:val="000000"/>
          <w:sz w:val="24"/>
        </w:rPr>
        <w:t>7.1.2.2 大气环境风险防控措施及突发大气环境事件发生情况</w:t>
      </w:r>
    </w:p>
    <w:p w:rsidR="00447830" w:rsidRDefault="00447830" w:rsidP="00447830">
      <w:pPr>
        <w:pStyle w:val="a7"/>
        <w:spacing w:line="560" w:lineRule="exact"/>
        <w:ind w:firstLineChars="200" w:firstLine="480"/>
        <w:rPr>
          <w:rFonts w:hAnsi="宋体"/>
          <w:color w:val="000000"/>
          <w:sz w:val="24"/>
        </w:rPr>
      </w:pPr>
      <w:r>
        <w:rPr>
          <w:rFonts w:hAnsi="宋体" w:hint="eastAsia"/>
          <w:color w:val="000000"/>
          <w:sz w:val="24"/>
        </w:rPr>
        <w:lastRenderedPageBreak/>
        <w:t>企业大气环境风险防控措施及突发大气环境事件发生情况评估指标及明水化工评估结果见表</w:t>
      </w:r>
      <w:r>
        <w:rPr>
          <w:rFonts w:hAnsi="宋体" w:hint="eastAsia"/>
          <w:color w:val="000000"/>
          <w:sz w:val="24"/>
        </w:rPr>
        <w:t>7-6</w:t>
      </w:r>
      <w:r>
        <w:rPr>
          <w:rFonts w:hAnsi="宋体" w:hint="eastAsia"/>
          <w:color w:val="000000"/>
          <w:sz w:val="24"/>
        </w:rPr>
        <w:t>。对各项评估指标分别评分、计算总和，各项指标分值合计最高为</w:t>
      </w:r>
      <w:r>
        <w:rPr>
          <w:rFonts w:hAnsi="宋体" w:hint="eastAsia"/>
          <w:color w:val="000000"/>
          <w:sz w:val="24"/>
        </w:rPr>
        <w:t>70</w:t>
      </w:r>
      <w:r>
        <w:rPr>
          <w:rFonts w:hAnsi="宋体" w:hint="eastAsia"/>
          <w:color w:val="000000"/>
          <w:sz w:val="24"/>
        </w:rPr>
        <w:t>分。</w:t>
      </w:r>
    </w:p>
    <w:p w:rsidR="00447830" w:rsidRDefault="00447830" w:rsidP="00447830">
      <w:pPr>
        <w:pStyle w:val="a7"/>
        <w:spacing w:line="560" w:lineRule="exact"/>
        <w:jc w:val="center"/>
        <w:rPr>
          <w:rFonts w:ascii="黑体" w:eastAsia="黑体" w:hAnsi="宋体"/>
          <w:color w:val="000000"/>
          <w:sz w:val="24"/>
        </w:rPr>
      </w:pPr>
      <w:r>
        <w:rPr>
          <w:rFonts w:ascii="黑体" w:eastAsia="黑体" w:hAnsi="宋体" w:hint="eastAsia"/>
          <w:color w:val="000000"/>
          <w:sz w:val="24"/>
        </w:rPr>
        <w:t xml:space="preserve">表7-6  </w:t>
      </w:r>
      <w:r>
        <w:rPr>
          <w:rFonts w:ascii="黑体" w:eastAsia="黑体" w:cs="黑体" w:hint="eastAsia"/>
          <w:color w:val="000000"/>
          <w:kern w:val="0"/>
          <w:sz w:val="24"/>
          <w:szCs w:val="24"/>
        </w:rPr>
        <w:t>企业大气环境风险防控措施与突发大气环境事件发生情况评估</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76"/>
        <w:gridCol w:w="4794"/>
        <w:gridCol w:w="519"/>
        <w:gridCol w:w="2629"/>
        <w:gridCol w:w="730"/>
      </w:tblGrid>
      <w:tr w:rsidR="00447830" w:rsidTr="00C947F3">
        <w:trPr>
          <w:cantSplit/>
          <w:tblHeader/>
        </w:trPr>
        <w:tc>
          <w:tcPr>
            <w:tcW w:w="976" w:type="dxa"/>
            <w:vAlign w:val="center"/>
          </w:tcPr>
          <w:p w:rsidR="00447830" w:rsidRDefault="00447830" w:rsidP="00C947F3">
            <w:pPr>
              <w:pStyle w:val="a7"/>
              <w:spacing w:line="360" w:lineRule="auto"/>
              <w:jc w:val="center"/>
              <w:rPr>
                <w:rFonts w:hAnsi="宋体"/>
                <w:color w:val="000000"/>
              </w:rPr>
            </w:pPr>
            <w:r>
              <w:rPr>
                <w:rFonts w:hAnsi="宋体" w:hint="eastAsia"/>
                <w:color w:val="000000"/>
              </w:rPr>
              <w:t>评估指标</w:t>
            </w:r>
          </w:p>
        </w:tc>
        <w:tc>
          <w:tcPr>
            <w:tcW w:w="4794" w:type="dxa"/>
          </w:tcPr>
          <w:p w:rsidR="00447830" w:rsidRDefault="00447830" w:rsidP="00C947F3">
            <w:pPr>
              <w:pStyle w:val="a7"/>
              <w:spacing w:line="360" w:lineRule="auto"/>
              <w:jc w:val="center"/>
              <w:rPr>
                <w:rFonts w:hAnsi="宋体"/>
                <w:color w:val="000000"/>
              </w:rPr>
            </w:pPr>
            <w:r>
              <w:rPr>
                <w:rFonts w:hAnsi="宋体" w:hint="eastAsia"/>
                <w:color w:val="000000"/>
              </w:rPr>
              <w:t>评估依据</w:t>
            </w:r>
          </w:p>
        </w:tc>
        <w:tc>
          <w:tcPr>
            <w:tcW w:w="519" w:type="dxa"/>
            <w:vAlign w:val="center"/>
          </w:tcPr>
          <w:p w:rsidR="00447830" w:rsidRDefault="00447830" w:rsidP="00C947F3">
            <w:pPr>
              <w:pStyle w:val="a7"/>
              <w:spacing w:line="360" w:lineRule="auto"/>
              <w:jc w:val="center"/>
              <w:rPr>
                <w:rFonts w:hAnsi="宋体"/>
                <w:color w:val="000000"/>
              </w:rPr>
            </w:pPr>
            <w:r>
              <w:rPr>
                <w:rFonts w:hAnsi="宋体" w:hint="eastAsia"/>
                <w:color w:val="000000"/>
              </w:rPr>
              <w:t>分值</w:t>
            </w:r>
          </w:p>
        </w:tc>
        <w:tc>
          <w:tcPr>
            <w:tcW w:w="2629" w:type="dxa"/>
            <w:vAlign w:val="center"/>
          </w:tcPr>
          <w:p w:rsidR="00447830" w:rsidRDefault="00447830" w:rsidP="00C947F3">
            <w:pPr>
              <w:pStyle w:val="a7"/>
              <w:spacing w:line="360" w:lineRule="auto"/>
              <w:jc w:val="center"/>
              <w:rPr>
                <w:rFonts w:hAnsi="宋体"/>
                <w:color w:val="000000"/>
              </w:rPr>
            </w:pPr>
            <w:r>
              <w:rPr>
                <w:rFonts w:hAnsi="宋体" w:hint="eastAsia"/>
                <w:color w:val="000000"/>
              </w:rPr>
              <w:t>企业实际情况</w:t>
            </w:r>
          </w:p>
        </w:tc>
        <w:tc>
          <w:tcPr>
            <w:tcW w:w="730" w:type="dxa"/>
            <w:vAlign w:val="center"/>
          </w:tcPr>
          <w:p w:rsidR="00447830" w:rsidRDefault="00447830" w:rsidP="00C947F3">
            <w:pPr>
              <w:pStyle w:val="a7"/>
              <w:spacing w:line="360" w:lineRule="auto"/>
              <w:jc w:val="center"/>
              <w:rPr>
                <w:rFonts w:hAnsi="宋体"/>
                <w:color w:val="000000"/>
              </w:rPr>
            </w:pPr>
            <w:r>
              <w:rPr>
                <w:rFonts w:hAnsi="宋体" w:hint="eastAsia"/>
                <w:color w:val="000000"/>
              </w:rPr>
              <w:t>企业分值</w:t>
            </w:r>
          </w:p>
        </w:tc>
      </w:tr>
      <w:tr w:rsidR="00447830" w:rsidTr="00C947F3">
        <w:trPr>
          <w:cantSplit/>
        </w:trPr>
        <w:tc>
          <w:tcPr>
            <w:tcW w:w="976" w:type="dxa"/>
            <w:vMerge w:val="restart"/>
            <w:vAlign w:val="center"/>
          </w:tcPr>
          <w:p w:rsidR="00447830" w:rsidRDefault="00447830" w:rsidP="00C947F3">
            <w:pPr>
              <w:pStyle w:val="a7"/>
              <w:spacing w:line="360" w:lineRule="auto"/>
              <w:jc w:val="center"/>
              <w:rPr>
                <w:rFonts w:hAnsi="宋体"/>
              </w:rPr>
            </w:pPr>
            <w:r>
              <w:rPr>
                <w:rFonts w:hAnsi="宋体" w:cs="宋体" w:hint="eastAsia"/>
                <w:kern w:val="0"/>
              </w:rPr>
              <w:t>毒性气体泄漏监控预警措施</w:t>
            </w:r>
          </w:p>
        </w:tc>
        <w:tc>
          <w:tcPr>
            <w:tcW w:w="4794" w:type="dxa"/>
          </w:tcPr>
          <w:p w:rsidR="00447830" w:rsidRDefault="00447830" w:rsidP="00C947F3">
            <w:pPr>
              <w:autoSpaceDE w:val="0"/>
              <w:autoSpaceDN w:val="0"/>
              <w:adjustRightInd w:val="0"/>
              <w:spacing w:line="360" w:lineRule="auto"/>
              <w:jc w:val="left"/>
              <w:rPr>
                <w:rFonts w:ascii="宋体" w:hAnsi="宋体" w:cs="宋体"/>
                <w:kern w:val="0"/>
                <w:szCs w:val="21"/>
              </w:rPr>
            </w:pPr>
            <w:r>
              <w:rPr>
                <w:rFonts w:ascii="宋体" w:hAnsi="宋体" w:cs="宋体"/>
                <w:kern w:val="0"/>
                <w:szCs w:val="21"/>
              </w:rPr>
              <w:t>1</w:t>
            </w:r>
            <w:r>
              <w:rPr>
                <w:rFonts w:ascii="宋体" w:hAnsi="宋体" w:cs="宋体" w:hint="eastAsia"/>
                <w:kern w:val="0"/>
                <w:szCs w:val="21"/>
              </w:rPr>
              <w:t>）不涉及有毒有害气体的；或</w:t>
            </w:r>
          </w:p>
          <w:p w:rsidR="00447830" w:rsidRDefault="00447830" w:rsidP="00C947F3">
            <w:pPr>
              <w:pStyle w:val="a7"/>
              <w:spacing w:line="360" w:lineRule="auto"/>
              <w:rPr>
                <w:rFonts w:hAnsi="宋体"/>
              </w:rPr>
            </w:pPr>
            <w:r>
              <w:rPr>
                <w:rFonts w:hAnsi="宋体" w:cs="宋体"/>
                <w:kern w:val="0"/>
              </w:rPr>
              <w:t>2</w:t>
            </w:r>
            <w:r>
              <w:rPr>
                <w:rFonts w:hAnsi="宋体" w:cs="宋体" w:hint="eastAsia"/>
                <w:kern w:val="0"/>
              </w:rPr>
              <w:t>）根据实际情况，具备有毒有害气体（如硫化氢、氰化氢、氯化氢、光气、氯气、氨气、苯等）厂界泄漏监控预警系统的</w:t>
            </w:r>
          </w:p>
        </w:tc>
        <w:tc>
          <w:tcPr>
            <w:tcW w:w="519" w:type="dxa"/>
            <w:vAlign w:val="center"/>
          </w:tcPr>
          <w:p w:rsidR="00447830" w:rsidRDefault="00447830" w:rsidP="00C947F3">
            <w:pPr>
              <w:pStyle w:val="a7"/>
              <w:spacing w:line="360" w:lineRule="auto"/>
              <w:jc w:val="center"/>
              <w:rPr>
                <w:rFonts w:hAnsi="宋体"/>
              </w:rPr>
            </w:pPr>
            <w:r>
              <w:rPr>
                <w:rFonts w:hAnsi="宋体" w:hint="eastAsia"/>
              </w:rPr>
              <w:t>0</w:t>
            </w:r>
          </w:p>
        </w:tc>
        <w:tc>
          <w:tcPr>
            <w:tcW w:w="2629" w:type="dxa"/>
            <w:vMerge w:val="restart"/>
            <w:vAlign w:val="center"/>
          </w:tcPr>
          <w:p w:rsidR="00447830" w:rsidRDefault="00447830" w:rsidP="00C947F3">
            <w:pPr>
              <w:pStyle w:val="a7"/>
              <w:spacing w:line="360" w:lineRule="auto"/>
              <w:rPr>
                <w:rFonts w:hAnsi="宋体"/>
              </w:rPr>
            </w:pPr>
            <w:r>
              <w:rPr>
                <w:rFonts w:hAnsi="宋体" w:hint="eastAsia"/>
              </w:rPr>
              <w:t>设置了厂界有毒有害气体泄漏监控预警系统。</w:t>
            </w:r>
          </w:p>
        </w:tc>
        <w:tc>
          <w:tcPr>
            <w:tcW w:w="730" w:type="dxa"/>
            <w:vMerge w:val="restart"/>
            <w:vAlign w:val="center"/>
          </w:tcPr>
          <w:p w:rsidR="00447830" w:rsidRDefault="00447830" w:rsidP="00C947F3">
            <w:pPr>
              <w:pStyle w:val="a7"/>
              <w:spacing w:line="360" w:lineRule="auto"/>
              <w:jc w:val="center"/>
              <w:rPr>
                <w:rFonts w:hAnsi="宋体"/>
              </w:rPr>
            </w:pPr>
            <w:r>
              <w:rPr>
                <w:rFonts w:hAnsi="宋体" w:hint="eastAsia"/>
              </w:rPr>
              <w:t>0</w:t>
            </w:r>
          </w:p>
        </w:tc>
      </w:tr>
      <w:tr w:rsidR="00447830" w:rsidTr="00C947F3">
        <w:trPr>
          <w:cantSplit/>
        </w:trPr>
        <w:tc>
          <w:tcPr>
            <w:tcW w:w="976" w:type="dxa"/>
            <w:vMerge/>
            <w:vAlign w:val="center"/>
          </w:tcPr>
          <w:p w:rsidR="00447830" w:rsidRDefault="00447830" w:rsidP="00C947F3">
            <w:pPr>
              <w:pStyle w:val="a7"/>
              <w:spacing w:line="360" w:lineRule="auto"/>
              <w:jc w:val="center"/>
              <w:rPr>
                <w:rFonts w:hAnsi="宋体"/>
              </w:rPr>
            </w:pPr>
          </w:p>
        </w:tc>
        <w:tc>
          <w:tcPr>
            <w:tcW w:w="4794" w:type="dxa"/>
          </w:tcPr>
          <w:p w:rsidR="00447830" w:rsidRDefault="00447830" w:rsidP="00C947F3">
            <w:pPr>
              <w:pStyle w:val="a7"/>
              <w:spacing w:line="360" w:lineRule="auto"/>
              <w:rPr>
                <w:rFonts w:hAnsi="宋体"/>
              </w:rPr>
            </w:pPr>
            <w:r>
              <w:rPr>
                <w:rFonts w:hAnsi="宋体" w:cs="宋体" w:hint="eastAsia"/>
                <w:kern w:val="0"/>
              </w:rPr>
              <w:t>不具备厂界有毒有害气体泄漏监控预警系统的。</w:t>
            </w:r>
          </w:p>
        </w:tc>
        <w:tc>
          <w:tcPr>
            <w:tcW w:w="519" w:type="dxa"/>
            <w:vAlign w:val="center"/>
          </w:tcPr>
          <w:p w:rsidR="00447830" w:rsidRDefault="00447830" w:rsidP="00C947F3">
            <w:pPr>
              <w:pStyle w:val="a7"/>
              <w:spacing w:line="360" w:lineRule="auto"/>
              <w:jc w:val="center"/>
              <w:rPr>
                <w:rFonts w:hAnsi="宋体"/>
              </w:rPr>
            </w:pPr>
            <w:r>
              <w:rPr>
                <w:rFonts w:hAnsi="宋体" w:hint="eastAsia"/>
              </w:rPr>
              <w:t>25</w:t>
            </w:r>
          </w:p>
        </w:tc>
        <w:tc>
          <w:tcPr>
            <w:tcW w:w="2629" w:type="dxa"/>
            <w:vMerge/>
            <w:vAlign w:val="center"/>
          </w:tcPr>
          <w:p w:rsidR="00447830" w:rsidRDefault="00447830" w:rsidP="00C947F3">
            <w:pPr>
              <w:pStyle w:val="a7"/>
              <w:spacing w:line="360" w:lineRule="auto"/>
              <w:jc w:val="center"/>
              <w:rPr>
                <w:rFonts w:hAnsi="宋体"/>
              </w:rPr>
            </w:pPr>
          </w:p>
        </w:tc>
        <w:tc>
          <w:tcPr>
            <w:tcW w:w="730" w:type="dxa"/>
            <w:vMerge/>
            <w:vAlign w:val="center"/>
          </w:tcPr>
          <w:p w:rsidR="00447830" w:rsidRDefault="00447830" w:rsidP="00C947F3">
            <w:pPr>
              <w:pStyle w:val="a7"/>
              <w:spacing w:line="360" w:lineRule="auto"/>
              <w:jc w:val="center"/>
              <w:rPr>
                <w:rFonts w:hAnsi="宋体"/>
              </w:rPr>
            </w:pPr>
          </w:p>
        </w:tc>
      </w:tr>
      <w:tr w:rsidR="00447830" w:rsidTr="00C947F3">
        <w:trPr>
          <w:cantSplit/>
        </w:trPr>
        <w:tc>
          <w:tcPr>
            <w:tcW w:w="976" w:type="dxa"/>
            <w:vMerge w:val="restart"/>
            <w:vAlign w:val="center"/>
          </w:tcPr>
          <w:p w:rsidR="00447830" w:rsidRDefault="00447830" w:rsidP="00C947F3">
            <w:pPr>
              <w:pStyle w:val="a7"/>
              <w:spacing w:line="360" w:lineRule="auto"/>
              <w:jc w:val="center"/>
              <w:rPr>
                <w:rFonts w:hAnsi="宋体"/>
              </w:rPr>
            </w:pPr>
            <w:r>
              <w:rPr>
                <w:rFonts w:hAnsi="宋体" w:hint="eastAsia"/>
              </w:rPr>
              <w:t>符合防护距离情况</w:t>
            </w:r>
          </w:p>
        </w:tc>
        <w:tc>
          <w:tcPr>
            <w:tcW w:w="4794" w:type="dxa"/>
            <w:vAlign w:val="center"/>
          </w:tcPr>
          <w:p w:rsidR="00447830" w:rsidRPr="005E426A" w:rsidRDefault="00447830" w:rsidP="00C947F3">
            <w:pPr>
              <w:pStyle w:val="a7"/>
              <w:spacing w:line="360" w:lineRule="auto"/>
              <w:jc w:val="center"/>
              <w:rPr>
                <w:rFonts w:hAnsi="宋体" w:cs="宋体"/>
                <w:kern w:val="0"/>
              </w:rPr>
            </w:pPr>
            <w:r w:rsidRPr="005E426A">
              <w:rPr>
                <w:rFonts w:hAnsi="宋体" w:cs="宋体" w:hint="eastAsia"/>
                <w:kern w:val="0"/>
              </w:rPr>
              <w:t>符合环评及批复文件防护距离要求的</w:t>
            </w:r>
          </w:p>
        </w:tc>
        <w:tc>
          <w:tcPr>
            <w:tcW w:w="519" w:type="dxa"/>
            <w:vAlign w:val="center"/>
          </w:tcPr>
          <w:p w:rsidR="00447830" w:rsidRPr="005E426A" w:rsidRDefault="00447830" w:rsidP="00C947F3">
            <w:pPr>
              <w:pStyle w:val="a7"/>
              <w:spacing w:line="360" w:lineRule="auto"/>
              <w:jc w:val="center"/>
              <w:rPr>
                <w:rFonts w:hAnsi="宋体"/>
              </w:rPr>
            </w:pPr>
            <w:r w:rsidRPr="005E426A">
              <w:rPr>
                <w:rFonts w:hAnsi="宋体" w:hint="eastAsia"/>
              </w:rPr>
              <w:t>0</w:t>
            </w:r>
          </w:p>
        </w:tc>
        <w:tc>
          <w:tcPr>
            <w:tcW w:w="2629" w:type="dxa"/>
            <w:vMerge w:val="restart"/>
            <w:vAlign w:val="center"/>
          </w:tcPr>
          <w:p w:rsidR="00447830" w:rsidRPr="005E426A" w:rsidRDefault="00447830" w:rsidP="00C947F3">
            <w:pPr>
              <w:pStyle w:val="a7"/>
              <w:spacing w:line="360" w:lineRule="auto"/>
              <w:jc w:val="left"/>
              <w:rPr>
                <w:rFonts w:hAnsi="宋体"/>
                <w:highlight w:val="yellow"/>
              </w:rPr>
            </w:pPr>
            <w:r w:rsidRPr="005E426A">
              <w:rPr>
                <w:rFonts w:hAnsi="宋体" w:hint="eastAsia"/>
              </w:rPr>
              <w:t>明水化工环评批复卫生防护距离为</w:t>
            </w:r>
            <w:r w:rsidRPr="005E426A">
              <w:rPr>
                <w:rFonts w:hAnsi="宋体" w:hint="eastAsia"/>
              </w:rPr>
              <w:t>1000m</w:t>
            </w:r>
            <w:r w:rsidRPr="005E426A">
              <w:rPr>
                <w:rFonts w:hAnsi="宋体" w:hint="eastAsia"/>
              </w:rPr>
              <w:t>，卫生防护距离包络线范围内无村庄等敏感点。</w:t>
            </w:r>
          </w:p>
        </w:tc>
        <w:tc>
          <w:tcPr>
            <w:tcW w:w="730" w:type="dxa"/>
            <w:vMerge w:val="restart"/>
            <w:vAlign w:val="center"/>
          </w:tcPr>
          <w:p w:rsidR="00447830" w:rsidRDefault="00447830" w:rsidP="00C947F3">
            <w:pPr>
              <w:pStyle w:val="a7"/>
              <w:spacing w:line="360" w:lineRule="auto"/>
              <w:jc w:val="center"/>
              <w:rPr>
                <w:rFonts w:hAnsi="宋体"/>
              </w:rPr>
            </w:pPr>
            <w:r>
              <w:rPr>
                <w:rFonts w:hAnsi="宋体" w:hint="eastAsia"/>
              </w:rPr>
              <w:t>0</w:t>
            </w:r>
          </w:p>
        </w:tc>
      </w:tr>
      <w:tr w:rsidR="00447830" w:rsidTr="00C947F3">
        <w:trPr>
          <w:cantSplit/>
        </w:trPr>
        <w:tc>
          <w:tcPr>
            <w:tcW w:w="976" w:type="dxa"/>
            <w:vMerge/>
            <w:vAlign w:val="center"/>
          </w:tcPr>
          <w:p w:rsidR="00447830" w:rsidRDefault="00447830" w:rsidP="00C947F3">
            <w:pPr>
              <w:pStyle w:val="a7"/>
              <w:spacing w:line="360" w:lineRule="auto"/>
              <w:jc w:val="center"/>
              <w:rPr>
                <w:rFonts w:hAnsi="宋体"/>
              </w:rPr>
            </w:pPr>
          </w:p>
        </w:tc>
        <w:tc>
          <w:tcPr>
            <w:tcW w:w="4794" w:type="dxa"/>
            <w:vAlign w:val="center"/>
          </w:tcPr>
          <w:p w:rsidR="00447830" w:rsidRDefault="00447830" w:rsidP="00C947F3">
            <w:pPr>
              <w:pStyle w:val="a7"/>
              <w:spacing w:line="360" w:lineRule="auto"/>
              <w:jc w:val="center"/>
              <w:rPr>
                <w:rFonts w:hAnsi="宋体" w:cs="宋体"/>
                <w:kern w:val="0"/>
              </w:rPr>
            </w:pPr>
            <w:r>
              <w:rPr>
                <w:rFonts w:hAnsi="宋体" w:cs="宋体" w:hint="eastAsia"/>
                <w:kern w:val="0"/>
              </w:rPr>
              <w:t>不符合环评及批复文件防护距离要求的</w:t>
            </w:r>
          </w:p>
        </w:tc>
        <w:tc>
          <w:tcPr>
            <w:tcW w:w="519" w:type="dxa"/>
            <w:vAlign w:val="center"/>
          </w:tcPr>
          <w:p w:rsidR="00447830" w:rsidRDefault="00447830" w:rsidP="00C947F3">
            <w:pPr>
              <w:pStyle w:val="a7"/>
              <w:spacing w:line="360" w:lineRule="auto"/>
              <w:jc w:val="center"/>
              <w:rPr>
                <w:rFonts w:hAnsi="宋体"/>
              </w:rPr>
            </w:pPr>
            <w:r>
              <w:rPr>
                <w:rFonts w:hAnsi="宋体" w:hint="eastAsia"/>
              </w:rPr>
              <w:t>25</w:t>
            </w:r>
          </w:p>
        </w:tc>
        <w:tc>
          <w:tcPr>
            <w:tcW w:w="2629" w:type="dxa"/>
            <w:vMerge/>
            <w:vAlign w:val="center"/>
          </w:tcPr>
          <w:p w:rsidR="00447830" w:rsidRDefault="00447830" w:rsidP="00C947F3">
            <w:pPr>
              <w:pStyle w:val="a7"/>
              <w:spacing w:line="360" w:lineRule="auto"/>
              <w:jc w:val="center"/>
              <w:rPr>
                <w:rFonts w:hAnsi="宋体"/>
              </w:rPr>
            </w:pPr>
          </w:p>
        </w:tc>
        <w:tc>
          <w:tcPr>
            <w:tcW w:w="730" w:type="dxa"/>
            <w:vMerge/>
            <w:vAlign w:val="center"/>
          </w:tcPr>
          <w:p w:rsidR="00447830" w:rsidRDefault="00447830" w:rsidP="00C947F3">
            <w:pPr>
              <w:pStyle w:val="a7"/>
              <w:spacing w:line="360" w:lineRule="auto"/>
              <w:jc w:val="center"/>
              <w:rPr>
                <w:rFonts w:hAnsi="宋体"/>
              </w:rPr>
            </w:pPr>
          </w:p>
        </w:tc>
      </w:tr>
      <w:tr w:rsidR="00447830" w:rsidTr="00C947F3">
        <w:trPr>
          <w:cantSplit/>
        </w:trPr>
        <w:tc>
          <w:tcPr>
            <w:tcW w:w="976" w:type="dxa"/>
            <w:vMerge w:val="restart"/>
            <w:vAlign w:val="center"/>
          </w:tcPr>
          <w:p w:rsidR="00447830" w:rsidRDefault="00447830" w:rsidP="00C947F3">
            <w:pPr>
              <w:pStyle w:val="a7"/>
              <w:spacing w:line="360" w:lineRule="auto"/>
              <w:jc w:val="center"/>
              <w:rPr>
                <w:rFonts w:hAnsi="宋体"/>
                <w:color w:val="000000"/>
              </w:rPr>
            </w:pPr>
            <w:r>
              <w:rPr>
                <w:rFonts w:hAnsi="宋体" w:cs="宋体" w:hint="eastAsia"/>
                <w:color w:val="000000"/>
                <w:kern w:val="0"/>
              </w:rPr>
              <w:t>近</w:t>
            </w:r>
            <w:r>
              <w:rPr>
                <w:rFonts w:hAnsi="宋体" w:cs="宋体" w:hint="eastAsia"/>
                <w:color w:val="000000"/>
                <w:kern w:val="0"/>
              </w:rPr>
              <w:t>3</w:t>
            </w:r>
            <w:r>
              <w:rPr>
                <w:rFonts w:hAnsi="宋体" w:cs="宋体" w:hint="eastAsia"/>
                <w:color w:val="000000"/>
                <w:kern w:val="0"/>
              </w:rPr>
              <w:t>年内突发大气环境事件发生情况</w:t>
            </w:r>
          </w:p>
        </w:tc>
        <w:tc>
          <w:tcPr>
            <w:tcW w:w="4794" w:type="dxa"/>
          </w:tcPr>
          <w:p w:rsidR="00447830" w:rsidRDefault="00447830" w:rsidP="00C947F3">
            <w:pPr>
              <w:pStyle w:val="a7"/>
              <w:spacing w:line="360" w:lineRule="auto"/>
              <w:rPr>
                <w:rFonts w:hAnsi="宋体"/>
                <w:color w:val="000000"/>
              </w:rPr>
            </w:pPr>
            <w:r>
              <w:rPr>
                <w:rFonts w:hAnsi="宋体" w:hint="eastAsia"/>
                <w:color w:val="000000"/>
              </w:rPr>
              <w:t>发生过特别重大或重大等级突发大气环境事件的</w:t>
            </w:r>
          </w:p>
        </w:tc>
        <w:tc>
          <w:tcPr>
            <w:tcW w:w="519" w:type="dxa"/>
            <w:vAlign w:val="center"/>
          </w:tcPr>
          <w:p w:rsidR="00447830" w:rsidRDefault="00447830" w:rsidP="00C947F3">
            <w:pPr>
              <w:pStyle w:val="a7"/>
              <w:spacing w:line="360" w:lineRule="auto"/>
              <w:jc w:val="center"/>
              <w:rPr>
                <w:rFonts w:hAnsi="宋体"/>
                <w:color w:val="000000"/>
              </w:rPr>
            </w:pPr>
            <w:r>
              <w:rPr>
                <w:rFonts w:hAnsi="宋体" w:hint="eastAsia"/>
                <w:color w:val="000000"/>
              </w:rPr>
              <w:t>20</w:t>
            </w:r>
          </w:p>
        </w:tc>
        <w:tc>
          <w:tcPr>
            <w:tcW w:w="2629" w:type="dxa"/>
            <w:vMerge w:val="restart"/>
            <w:vAlign w:val="center"/>
          </w:tcPr>
          <w:p w:rsidR="00447830" w:rsidRDefault="00447830" w:rsidP="00C947F3">
            <w:pPr>
              <w:pStyle w:val="a7"/>
              <w:spacing w:line="360" w:lineRule="auto"/>
              <w:rPr>
                <w:rFonts w:hAnsi="宋体"/>
                <w:color w:val="000000"/>
              </w:rPr>
            </w:pPr>
            <w:r>
              <w:rPr>
                <w:rFonts w:hAnsi="宋体" w:hint="eastAsia"/>
                <w:color w:val="000000"/>
              </w:rPr>
              <w:t>明水化工化工近</w:t>
            </w:r>
            <w:r>
              <w:rPr>
                <w:rFonts w:hAnsi="宋体" w:hint="eastAsia"/>
                <w:color w:val="000000"/>
              </w:rPr>
              <w:t>3</w:t>
            </w:r>
            <w:r>
              <w:rPr>
                <w:rFonts w:hAnsi="宋体" w:hint="eastAsia"/>
                <w:color w:val="000000"/>
              </w:rPr>
              <w:t>年未发生突发大气环境事件。</w:t>
            </w:r>
          </w:p>
        </w:tc>
        <w:tc>
          <w:tcPr>
            <w:tcW w:w="730" w:type="dxa"/>
            <w:vMerge w:val="restart"/>
            <w:vAlign w:val="center"/>
          </w:tcPr>
          <w:p w:rsidR="00447830" w:rsidRDefault="00447830" w:rsidP="00C947F3">
            <w:pPr>
              <w:pStyle w:val="a7"/>
              <w:spacing w:line="360" w:lineRule="auto"/>
              <w:jc w:val="center"/>
              <w:rPr>
                <w:rFonts w:hAnsi="宋体"/>
                <w:color w:val="000000"/>
              </w:rPr>
            </w:pPr>
            <w:r>
              <w:rPr>
                <w:rFonts w:hAnsi="宋体" w:hint="eastAsia"/>
                <w:color w:val="000000"/>
              </w:rPr>
              <w:t>0</w:t>
            </w:r>
          </w:p>
        </w:tc>
      </w:tr>
      <w:tr w:rsidR="00447830" w:rsidTr="00C947F3">
        <w:trPr>
          <w:cantSplit/>
        </w:trPr>
        <w:tc>
          <w:tcPr>
            <w:tcW w:w="976" w:type="dxa"/>
            <w:vMerge/>
            <w:vAlign w:val="center"/>
          </w:tcPr>
          <w:p w:rsidR="00447830" w:rsidRDefault="00447830" w:rsidP="00C947F3">
            <w:pPr>
              <w:pStyle w:val="a7"/>
              <w:spacing w:line="360" w:lineRule="auto"/>
              <w:jc w:val="center"/>
              <w:rPr>
                <w:rFonts w:hAnsi="宋体" w:cs="宋体"/>
                <w:color w:val="000000"/>
                <w:kern w:val="0"/>
              </w:rPr>
            </w:pPr>
          </w:p>
        </w:tc>
        <w:tc>
          <w:tcPr>
            <w:tcW w:w="4794" w:type="dxa"/>
          </w:tcPr>
          <w:p w:rsidR="00447830" w:rsidRDefault="00447830" w:rsidP="00C947F3">
            <w:pPr>
              <w:pStyle w:val="a7"/>
              <w:spacing w:line="360" w:lineRule="auto"/>
              <w:rPr>
                <w:rFonts w:hAnsi="宋体"/>
                <w:color w:val="000000"/>
              </w:rPr>
            </w:pPr>
            <w:r>
              <w:rPr>
                <w:rFonts w:hAnsi="宋体" w:hint="eastAsia"/>
                <w:color w:val="000000"/>
              </w:rPr>
              <w:t>发生过较大等级突发大气环境事件的</w:t>
            </w:r>
          </w:p>
        </w:tc>
        <w:tc>
          <w:tcPr>
            <w:tcW w:w="519" w:type="dxa"/>
            <w:vAlign w:val="center"/>
          </w:tcPr>
          <w:p w:rsidR="00447830" w:rsidRDefault="00447830" w:rsidP="00C947F3">
            <w:pPr>
              <w:pStyle w:val="a7"/>
              <w:spacing w:line="360" w:lineRule="auto"/>
              <w:jc w:val="center"/>
              <w:rPr>
                <w:rFonts w:hAnsi="宋体"/>
                <w:color w:val="000000"/>
              </w:rPr>
            </w:pPr>
            <w:r>
              <w:rPr>
                <w:rFonts w:hAnsi="宋体" w:hint="eastAsia"/>
                <w:color w:val="000000"/>
              </w:rPr>
              <w:t>15</w:t>
            </w:r>
          </w:p>
        </w:tc>
        <w:tc>
          <w:tcPr>
            <w:tcW w:w="2629" w:type="dxa"/>
            <w:vMerge/>
            <w:vAlign w:val="center"/>
          </w:tcPr>
          <w:p w:rsidR="00447830" w:rsidRDefault="00447830" w:rsidP="00C947F3">
            <w:pPr>
              <w:pStyle w:val="a7"/>
              <w:spacing w:line="360" w:lineRule="auto"/>
              <w:rPr>
                <w:rFonts w:hAnsi="宋体"/>
                <w:color w:val="000000"/>
              </w:rPr>
            </w:pPr>
          </w:p>
        </w:tc>
        <w:tc>
          <w:tcPr>
            <w:tcW w:w="730" w:type="dxa"/>
            <w:vMerge/>
            <w:vAlign w:val="center"/>
          </w:tcPr>
          <w:p w:rsidR="00447830" w:rsidRDefault="00447830" w:rsidP="00C947F3">
            <w:pPr>
              <w:pStyle w:val="a7"/>
              <w:spacing w:line="360" w:lineRule="auto"/>
              <w:jc w:val="center"/>
              <w:rPr>
                <w:rFonts w:hAnsi="宋体"/>
                <w:color w:val="000000"/>
              </w:rPr>
            </w:pPr>
          </w:p>
        </w:tc>
      </w:tr>
      <w:tr w:rsidR="00447830" w:rsidTr="00C947F3">
        <w:trPr>
          <w:cantSplit/>
        </w:trPr>
        <w:tc>
          <w:tcPr>
            <w:tcW w:w="976" w:type="dxa"/>
            <w:vMerge/>
            <w:vAlign w:val="center"/>
          </w:tcPr>
          <w:p w:rsidR="00447830" w:rsidRDefault="00447830" w:rsidP="00C947F3">
            <w:pPr>
              <w:pStyle w:val="a7"/>
              <w:spacing w:line="360" w:lineRule="auto"/>
              <w:jc w:val="center"/>
              <w:rPr>
                <w:rFonts w:hAnsi="宋体" w:cs="宋体"/>
                <w:color w:val="000000"/>
                <w:kern w:val="0"/>
              </w:rPr>
            </w:pPr>
          </w:p>
        </w:tc>
        <w:tc>
          <w:tcPr>
            <w:tcW w:w="4794" w:type="dxa"/>
          </w:tcPr>
          <w:p w:rsidR="00447830" w:rsidRDefault="00447830" w:rsidP="00C947F3">
            <w:pPr>
              <w:pStyle w:val="a7"/>
              <w:spacing w:line="360" w:lineRule="auto"/>
              <w:rPr>
                <w:rFonts w:hAnsi="宋体"/>
                <w:color w:val="000000"/>
              </w:rPr>
            </w:pPr>
            <w:r>
              <w:rPr>
                <w:rFonts w:hAnsi="宋体" w:hint="eastAsia"/>
                <w:color w:val="000000"/>
              </w:rPr>
              <w:t>发生过一般等级突发大气环境事件的</w:t>
            </w:r>
          </w:p>
        </w:tc>
        <w:tc>
          <w:tcPr>
            <w:tcW w:w="519" w:type="dxa"/>
            <w:vAlign w:val="center"/>
          </w:tcPr>
          <w:p w:rsidR="00447830" w:rsidRDefault="00447830" w:rsidP="00C947F3">
            <w:pPr>
              <w:pStyle w:val="a7"/>
              <w:spacing w:line="360" w:lineRule="auto"/>
              <w:jc w:val="center"/>
              <w:rPr>
                <w:rFonts w:hAnsi="宋体"/>
                <w:color w:val="000000"/>
              </w:rPr>
            </w:pPr>
            <w:r>
              <w:rPr>
                <w:rFonts w:hAnsi="宋体" w:hint="eastAsia"/>
                <w:color w:val="000000"/>
              </w:rPr>
              <w:t>10</w:t>
            </w:r>
          </w:p>
        </w:tc>
        <w:tc>
          <w:tcPr>
            <w:tcW w:w="2629" w:type="dxa"/>
            <w:vMerge/>
            <w:vAlign w:val="center"/>
          </w:tcPr>
          <w:p w:rsidR="00447830" w:rsidRDefault="00447830" w:rsidP="00C947F3">
            <w:pPr>
              <w:pStyle w:val="a7"/>
              <w:spacing w:line="360" w:lineRule="auto"/>
              <w:rPr>
                <w:rFonts w:hAnsi="宋体"/>
                <w:color w:val="000000"/>
              </w:rPr>
            </w:pPr>
          </w:p>
        </w:tc>
        <w:tc>
          <w:tcPr>
            <w:tcW w:w="730" w:type="dxa"/>
            <w:vMerge/>
            <w:vAlign w:val="center"/>
          </w:tcPr>
          <w:p w:rsidR="00447830" w:rsidRDefault="00447830" w:rsidP="00C947F3">
            <w:pPr>
              <w:pStyle w:val="a7"/>
              <w:spacing w:line="360" w:lineRule="auto"/>
              <w:jc w:val="center"/>
              <w:rPr>
                <w:rFonts w:hAnsi="宋体"/>
                <w:color w:val="000000"/>
              </w:rPr>
            </w:pPr>
          </w:p>
        </w:tc>
      </w:tr>
      <w:tr w:rsidR="00447830" w:rsidTr="00C947F3">
        <w:trPr>
          <w:cantSplit/>
        </w:trPr>
        <w:tc>
          <w:tcPr>
            <w:tcW w:w="976" w:type="dxa"/>
            <w:vMerge/>
            <w:vAlign w:val="center"/>
          </w:tcPr>
          <w:p w:rsidR="00447830" w:rsidRDefault="00447830" w:rsidP="00C947F3">
            <w:pPr>
              <w:pStyle w:val="a7"/>
              <w:spacing w:line="360" w:lineRule="auto"/>
              <w:jc w:val="center"/>
              <w:rPr>
                <w:rFonts w:hAnsi="宋体"/>
                <w:color w:val="000000"/>
              </w:rPr>
            </w:pPr>
          </w:p>
        </w:tc>
        <w:tc>
          <w:tcPr>
            <w:tcW w:w="4794" w:type="dxa"/>
            <w:vAlign w:val="center"/>
          </w:tcPr>
          <w:p w:rsidR="00447830" w:rsidRDefault="00447830" w:rsidP="00C947F3">
            <w:pPr>
              <w:pStyle w:val="a7"/>
              <w:spacing w:line="360" w:lineRule="auto"/>
              <w:rPr>
                <w:rFonts w:hAnsi="宋体"/>
                <w:color w:val="000000"/>
              </w:rPr>
            </w:pPr>
            <w:r>
              <w:rPr>
                <w:rFonts w:hAnsi="宋体" w:hint="eastAsia"/>
                <w:color w:val="000000"/>
              </w:rPr>
              <w:t>未发生突发大气环境事件的</w:t>
            </w:r>
          </w:p>
        </w:tc>
        <w:tc>
          <w:tcPr>
            <w:tcW w:w="519" w:type="dxa"/>
            <w:vAlign w:val="center"/>
          </w:tcPr>
          <w:p w:rsidR="00447830" w:rsidRDefault="00447830" w:rsidP="00C947F3">
            <w:pPr>
              <w:pStyle w:val="a7"/>
              <w:spacing w:line="360" w:lineRule="auto"/>
              <w:jc w:val="center"/>
              <w:rPr>
                <w:rFonts w:hAnsi="宋体"/>
                <w:color w:val="000000"/>
              </w:rPr>
            </w:pPr>
            <w:r>
              <w:rPr>
                <w:rFonts w:hAnsi="宋体" w:hint="eastAsia"/>
                <w:color w:val="000000"/>
              </w:rPr>
              <w:t>0</w:t>
            </w:r>
          </w:p>
        </w:tc>
        <w:tc>
          <w:tcPr>
            <w:tcW w:w="2629" w:type="dxa"/>
            <w:vMerge/>
            <w:vAlign w:val="center"/>
          </w:tcPr>
          <w:p w:rsidR="00447830" w:rsidRDefault="00447830" w:rsidP="00C947F3">
            <w:pPr>
              <w:pStyle w:val="a7"/>
              <w:spacing w:line="360" w:lineRule="auto"/>
              <w:jc w:val="center"/>
              <w:rPr>
                <w:rFonts w:hAnsi="宋体"/>
                <w:color w:val="000000"/>
              </w:rPr>
            </w:pPr>
          </w:p>
        </w:tc>
        <w:tc>
          <w:tcPr>
            <w:tcW w:w="730" w:type="dxa"/>
            <w:vMerge/>
            <w:vAlign w:val="center"/>
          </w:tcPr>
          <w:p w:rsidR="00447830" w:rsidRDefault="00447830" w:rsidP="00C947F3">
            <w:pPr>
              <w:pStyle w:val="a7"/>
              <w:spacing w:line="360" w:lineRule="auto"/>
              <w:jc w:val="center"/>
              <w:rPr>
                <w:rFonts w:hAnsi="宋体"/>
                <w:color w:val="000000"/>
              </w:rPr>
            </w:pPr>
          </w:p>
        </w:tc>
      </w:tr>
      <w:tr w:rsidR="00447830" w:rsidTr="00C947F3">
        <w:trPr>
          <w:cantSplit/>
        </w:trPr>
        <w:tc>
          <w:tcPr>
            <w:tcW w:w="8918" w:type="dxa"/>
            <w:gridSpan w:val="4"/>
            <w:vAlign w:val="center"/>
          </w:tcPr>
          <w:p w:rsidR="00447830" w:rsidRDefault="00447830" w:rsidP="00C947F3">
            <w:pPr>
              <w:pStyle w:val="a7"/>
              <w:spacing w:line="360" w:lineRule="auto"/>
              <w:jc w:val="center"/>
              <w:rPr>
                <w:rFonts w:hAnsi="宋体"/>
              </w:rPr>
            </w:pPr>
            <w:r>
              <w:rPr>
                <w:rFonts w:hAnsi="宋体" w:hint="eastAsia"/>
              </w:rPr>
              <w:t>合计</w:t>
            </w:r>
          </w:p>
        </w:tc>
        <w:tc>
          <w:tcPr>
            <w:tcW w:w="730" w:type="dxa"/>
            <w:vAlign w:val="center"/>
          </w:tcPr>
          <w:p w:rsidR="00447830" w:rsidRDefault="00447830" w:rsidP="00C947F3">
            <w:pPr>
              <w:pStyle w:val="a7"/>
              <w:spacing w:line="360" w:lineRule="auto"/>
              <w:jc w:val="center"/>
              <w:rPr>
                <w:rFonts w:hAnsi="宋体"/>
              </w:rPr>
            </w:pPr>
            <w:r>
              <w:rPr>
                <w:rFonts w:hAnsi="宋体" w:hint="eastAsia"/>
              </w:rPr>
              <w:t>0</w:t>
            </w:r>
          </w:p>
        </w:tc>
      </w:tr>
    </w:tbl>
    <w:p w:rsidR="00447830" w:rsidRDefault="00447830" w:rsidP="00447830">
      <w:pPr>
        <w:pStyle w:val="a7"/>
        <w:spacing w:line="440" w:lineRule="exact"/>
        <w:rPr>
          <w:rFonts w:ascii="黑体" w:eastAsia="黑体" w:hAnsi="宋体"/>
          <w:color w:val="000000"/>
          <w:sz w:val="24"/>
        </w:rPr>
      </w:pPr>
    </w:p>
    <w:p w:rsidR="00447830" w:rsidRDefault="00447830" w:rsidP="00447830">
      <w:pPr>
        <w:pStyle w:val="a7"/>
        <w:spacing w:line="560" w:lineRule="exact"/>
        <w:rPr>
          <w:rFonts w:ascii="黑体" w:eastAsia="黑体" w:hAnsi="宋体"/>
          <w:color w:val="000000"/>
          <w:sz w:val="24"/>
        </w:rPr>
      </w:pPr>
      <w:r>
        <w:rPr>
          <w:rFonts w:ascii="黑体" w:eastAsia="黑体" w:hAnsi="宋体"/>
          <w:color w:val="000000"/>
          <w:sz w:val="24"/>
        </w:rPr>
        <w:br w:type="page"/>
      </w:r>
      <w:r>
        <w:rPr>
          <w:rFonts w:ascii="黑体" w:eastAsia="黑体" w:hAnsi="宋体" w:hint="eastAsia"/>
          <w:color w:val="000000"/>
          <w:sz w:val="24"/>
        </w:rPr>
        <w:lastRenderedPageBreak/>
        <w:t>7.1.2.3 企业生产工艺过程与大气环境风险控制水平（M）</w:t>
      </w:r>
    </w:p>
    <w:p w:rsidR="00447830" w:rsidRDefault="00447830" w:rsidP="00447830">
      <w:pPr>
        <w:pStyle w:val="a7"/>
        <w:spacing w:line="560" w:lineRule="exact"/>
        <w:ind w:firstLine="480"/>
        <w:rPr>
          <w:rFonts w:hAnsi="宋体"/>
          <w:color w:val="000000"/>
          <w:sz w:val="24"/>
        </w:rPr>
      </w:pPr>
      <w:r>
        <w:rPr>
          <w:rFonts w:hAnsi="宋体" w:hint="eastAsia"/>
          <w:color w:val="000000"/>
          <w:sz w:val="24"/>
        </w:rPr>
        <w:t>综合表</w:t>
      </w:r>
      <w:r>
        <w:rPr>
          <w:rFonts w:hAnsi="宋体" w:hint="eastAsia"/>
          <w:color w:val="000000"/>
          <w:sz w:val="24"/>
        </w:rPr>
        <w:t>7-5</w:t>
      </w:r>
      <w:r>
        <w:rPr>
          <w:rFonts w:hAnsi="宋体" w:hint="eastAsia"/>
          <w:color w:val="000000"/>
          <w:sz w:val="24"/>
        </w:rPr>
        <w:t>、表</w:t>
      </w:r>
      <w:r>
        <w:rPr>
          <w:rFonts w:hAnsi="宋体" w:hint="eastAsia"/>
          <w:color w:val="000000"/>
          <w:sz w:val="24"/>
        </w:rPr>
        <w:t>7-6</w:t>
      </w:r>
      <w:r>
        <w:rPr>
          <w:rFonts w:hAnsi="宋体" w:hint="eastAsia"/>
          <w:color w:val="000000"/>
          <w:sz w:val="24"/>
        </w:rPr>
        <w:t>评估结果，明水化工生产工艺过程与大气环境风险控制水平评估结果见表</w:t>
      </w:r>
      <w:r>
        <w:rPr>
          <w:rFonts w:hAnsi="宋体" w:hint="eastAsia"/>
          <w:color w:val="000000"/>
          <w:sz w:val="24"/>
        </w:rPr>
        <w:t>7-7</w:t>
      </w:r>
      <w:r>
        <w:rPr>
          <w:rFonts w:hAnsi="宋体" w:hint="eastAsia"/>
          <w:color w:val="000000"/>
          <w:sz w:val="24"/>
        </w:rPr>
        <w:t>。</w:t>
      </w:r>
    </w:p>
    <w:p w:rsidR="00447830" w:rsidRDefault="00447830" w:rsidP="00447830">
      <w:pPr>
        <w:pStyle w:val="a7"/>
        <w:spacing w:line="440" w:lineRule="exact"/>
        <w:jc w:val="center"/>
        <w:rPr>
          <w:rFonts w:ascii="黑体" w:eastAsia="黑体" w:hAnsi="宋体"/>
          <w:color w:val="000000"/>
          <w:sz w:val="24"/>
        </w:rPr>
      </w:pPr>
      <w:r>
        <w:rPr>
          <w:rFonts w:ascii="黑体" w:eastAsia="黑体" w:hAnsi="宋体" w:hint="eastAsia"/>
          <w:color w:val="000000"/>
          <w:sz w:val="24"/>
        </w:rPr>
        <w:t>表7-7  明水化工生产工艺过程与大气环境风险控制水平评估结果表</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4501"/>
      </w:tblGrid>
      <w:tr w:rsidR="00447830" w:rsidTr="00C947F3">
        <w:tc>
          <w:tcPr>
            <w:tcW w:w="5353" w:type="dxa"/>
          </w:tcPr>
          <w:p w:rsidR="00447830" w:rsidRDefault="00447830" w:rsidP="00C947F3">
            <w:pPr>
              <w:pStyle w:val="a7"/>
              <w:spacing w:line="360" w:lineRule="auto"/>
              <w:jc w:val="center"/>
              <w:rPr>
                <w:rFonts w:hAnsi="宋体"/>
                <w:color w:val="000000"/>
              </w:rPr>
            </w:pPr>
            <w:r>
              <w:rPr>
                <w:rFonts w:hAnsi="宋体" w:hint="eastAsia"/>
                <w:color w:val="000000"/>
              </w:rPr>
              <w:t>项目</w:t>
            </w:r>
          </w:p>
        </w:tc>
        <w:tc>
          <w:tcPr>
            <w:tcW w:w="4501" w:type="dxa"/>
          </w:tcPr>
          <w:p w:rsidR="00447830" w:rsidRDefault="00447830" w:rsidP="00C947F3">
            <w:pPr>
              <w:pStyle w:val="a7"/>
              <w:spacing w:line="360" w:lineRule="auto"/>
              <w:jc w:val="center"/>
              <w:rPr>
                <w:rFonts w:hAnsi="宋体"/>
                <w:color w:val="000000"/>
              </w:rPr>
            </w:pPr>
            <w:r>
              <w:rPr>
                <w:rFonts w:hAnsi="宋体" w:hint="eastAsia"/>
                <w:color w:val="000000"/>
              </w:rPr>
              <w:t>分值</w:t>
            </w:r>
          </w:p>
        </w:tc>
      </w:tr>
      <w:tr w:rsidR="00447830" w:rsidTr="00C947F3">
        <w:tc>
          <w:tcPr>
            <w:tcW w:w="5353" w:type="dxa"/>
          </w:tcPr>
          <w:p w:rsidR="00447830" w:rsidRDefault="00447830" w:rsidP="00C947F3">
            <w:pPr>
              <w:pStyle w:val="a7"/>
              <w:spacing w:line="360" w:lineRule="auto"/>
              <w:jc w:val="center"/>
              <w:rPr>
                <w:rFonts w:hAnsi="宋体"/>
                <w:color w:val="000000"/>
              </w:rPr>
            </w:pPr>
            <w:r>
              <w:rPr>
                <w:rFonts w:hAnsi="宋体" w:hint="eastAsia"/>
                <w:color w:val="000000"/>
              </w:rPr>
              <w:t>生产工艺过程</w:t>
            </w:r>
          </w:p>
        </w:tc>
        <w:tc>
          <w:tcPr>
            <w:tcW w:w="4501" w:type="dxa"/>
          </w:tcPr>
          <w:p w:rsidR="00447830" w:rsidRDefault="00447830" w:rsidP="00C947F3">
            <w:pPr>
              <w:pStyle w:val="a7"/>
              <w:spacing w:line="360" w:lineRule="auto"/>
              <w:jc w:val="center"/>
              <w:rPr>
                <w:rFonts w:hAnsi="宋体"/>
                <w:color w:val="000000"/>
              </w:rPr>
            </w:pPr>
            <w:r>
              <w:rPr>
                <w:rFonts w:hAnsi="宋体" w:hint="eastAsia"/>
                <w:color w:val="000000"/>
              </w:rPr>
              <w:t>20</w:t>
            </w:r>
          </w:p>
        </w:tc>
      </w:tr>
      <w:tr w:rsidR="00447830" w:rsidTr="00C947F3">
        <w:tc>
          <w:tcPr>
            <w:tcW w:w="5353" w:type="dxa"/>
          </w:tcPr>
          <w:p w:rsidR="00447830" w:rsidRDefault="00447830" w:rsidP="00C947F3">
            <w:pPr>
              <w:pStyle w:val="a7"/>
              <w:spacing w:line="360" w:lineRule="auto"/>
              <w:jc w:val="center"/>
              <w:rPr>
                <w:rFonts w:hAnsi="宋体"/>
              </w:rPr>
            </w:pPr>
            <w:r>
              <w:rPr>
                <w:rFonts w:hAnsi="宋体" w:hint="eastAsia"/>
              </w:rPr>
              <w:t>大气环境风险防控措施及突发大气环境事件发生情况</w:t>
            </w:r>
          </w:p>
        </w:tc>
        <w:tc>
          <w:tcPr>
            <w:tcW w:w="4501" w:type="dxa"/>
          </w:tcPr>
          <w:p w:rsidR="00447830" w:rsidRDefault="00447830" w:rsidP="00C947F3">
            <w:pPr>
              <w:pStyle w:val="a7"/>
              <w:spacing w:line="360" w:lineRule="auto"/>
              <w:jc w:val="center"/>
              <w:rPr>
                <w:rFonts w:hAnsi="宋体"/>
              </w:rPr>
            </w:pPr>
            <w:r>
              <w:rPr>
                <w:rFonts w:hAnsi="宋体" w:hint="eastAsia"/>
              </w:rPr>
              <w:t>0</w:t>
            </w:r>
          </w:p>
        </w:tc>
      </w:tr>
      <w:tr w:rsidR="00447830" w:rsidTr="00C947F3">
        <w:tc>
          <w:tcPr>
            <w:tcW w:w="5353" w:type="dxa"/>
          </w:tcPr>
          <w:p w:rsidR="00447830" w:rsidRDefault="00447830" w:rsidP="00C947F3">
            <w:pPr>
              <w:pStyle w:val="a7"/>
              <w:spacing w:line="360" w:lineRule="auto"/>
              <w:jc w:val="center"/>
              <w:rPr>
                <w:rFonts w:hAnsi="宋体"/>
              </w:rPr>
            </w:pPr>
            <w:r>
              <w:rPr>
                <w:rFonts w:hAnsi="宋体" w:hint="eastAsia"/>
              </w:rPr>
              <w:t>合计</w:t>
            </w:r>
          </w:p>
        </w:tc>
        <w:tc>
          <w:tcPr>
            <w:tcW w:w="4501" w:type="dxa"/>
          </w:tcPr>
          <w:p w:rsidR="00447830" w:rsidRDefault="00447830" w:rsidP="00C947F3">
            <w:pPr>
              <w:pStyle w:val="a7"/>
              <w:spacing w:line="360" w:lineRule="auto"/>
              <w:jc w:val="center"/>
              <w:rPr>
                <w:rFonts w:hAnsi="宋体"/>
              </w:rPr>
            </w:pPr>
            <w:r>
              <w:rPr>
                <w:rFonts w:hAnsi="宋体" w:hint="eastAsia"/>
              </w:rPr>
              <w:t>20</w:t>
            </w:r>
          </w:p>
        </w:tc>
      </w:tr>
      <w:tr w:rsidR="00447830" w:rsidTr="00C947F3">
        <w:tc>
          <w:tcPr>
            <w:tcW w:w="5353" w:type="dxa"/>
          </w:tcPr>
          <w:p w:rsidR="00447830" w:rsidRDefault="00447830" w:rsidP="00C947F3">
            <w:pPr>
              <w:pStyle w:val="a7"/>
              <w:spacing w:line="360" w:lineRule="auto"/>
              <w:jc w:val="center"/>
              <w:rPr>
                <w:rFonts w:hAnsi="宋体"/>
              </w:rPr>
            </w:pPr>
            <w:r>
              <w:rPr>
                <w:rFonts w:hAnsi="宋体" w:hint="eastAsia"/>
              </w:rPr>
              <w:t>生产工艺过程与大气环境风险控制水平</w:t>
            </w:r>
          </w:p>
        </w:tc>
        <w:tc>
          <w:tcPr>
            <w:tcW w:w="4501" w:type="dxa"/>
          </w:tcPr>
          <w:p w:rsidR="00447830" w:rsidRPr="004D7C21" w:rsidRDefault="00447830" w:rsidP="00C947F3">
            <w:pPr>
              <w:pStyle w:val="a7"/>
              <w:spacing w:line="360" w:lineRule="auto"/>
              <w:jc w:val="center"/>
              <w:rPr>
                <w:rFonts w:hAnsi="宋体"/>
                <w:color w:val="FF0000"/>
              </w:rPr>
            </w:pPr>
            <w:r>
              <w:rPr>
                <w:rFonts w:hAnsi="宋体" w:cs="宋体" w:hint="eastAsia"/>
                <w:color w:val="000000"/>
                <w:kern w:val="0"/>
              </w:rPr>
              <w:t>M1(</w:t>
            </w:r>
            <w:r>
              <w:rPr>
                <w:rFonts w:hAnsi="宋体" w:cs="宋体"/>
                <w:color w:val="000000"/>
                <w:kern w:val="0"/>
              </w:rPr>
              <w:t>M</w:t>
            </w:r>
            <w:r>
              <w:rPr>
                <w:rFonts w:hAnsi="宋体" w:cs="宋体" w:hint="eastAsia"/>
                <w:color w:val="000000"/>
                <w:kern w:val="0"/>
              </w:rPr>
              <w:t>＜</w:t>
            </w:r>
            <w:r>
              <w:rPr>
                <w:rFonts w:hAnsi="宋体" w:cs="宋体"/>
                <w:color w:val="000000"/>
                <w:kern w:val="0"/>
              </w:rPr>
              <w:t>25)</w:t>
            </w:r>
          </w:p>
        </w:tc>
      </w:tr>
    </w:tbl>
    <w:p w:rsidR="00447830" w:rsidRDefault="00447830" w:rsidP="00447830">
      <w:pPr>
        <w:pStyle w:val="a7"/>
        <w:spacing w:line="560" w:lineRule="exact"/>
        <w:jc w:val="center"/>
        <w:rPr>
          <w:rFonts w:ascii="黑体" w:eastAsia="黑体" w:hAnsi="宋体"/>
          <w:color w:val="FF0000"/>
          <w:sz w:val="24"/>
        </w:rPr>
      </w:pPr>
    </w:p>
    <w:p w:rsidR="00447830" w:rsidRDefault="00447830" w:rsidP="00447830">
      <w:pPr>
        <w:pStyle w:val="a7"/>
        <w:spacing w:line="560" w:lineRule="exact"/>
        <w:rPr>
          <w:rFonts w:ascii="黑体" w:eastAsia="黑体" w:hAnsi="宋体"/>
          <w:color w:val="000000"/>
          <w:sz w:val="24"/>
        </w:rPr>
      </w:pPr>
      <w:r>
        <w:rPr>
          <w:rFonts w:ascii="黑体" w:eastAsia="黑体" w:hAnsi="宋体" w:hint="eastAsia"/>
          <w:color w:val="000000"/>
          <w:sz w:val="24"/>
        </w:rPr>
        <w:t>7.1.3 大气环境风险受体敏感程度（E）评估</w:t>
      </w:r>
    </w:p>
    <w:p w:rsidR="00447830" w:rsidRDefault="00447830" w:rsidP="00447830">
      <w:pPr>
        <w:pStyle w:val="a7"/>
        <w:spacing w:line="560" w:lineRule="exact"/>
        <w:ind w:firstLineChars="200" w:firstLine="480"/>
        <w:rPr>
          <w:rFonts w:hAnsi="宋体"/>
          <w:color w:val="000000"/>
          <w:sz w:val="24"/>
        </w:rPr>
      </w:pPr>
      <w:r>
        <w:rPr>
          <w:rFonts w:hAnsi="宋体" w:hint="eastAsia"/>
          <w:color w:val="000000"/>
          <w:sz w:val="24"/>
        </w:rPr>
        <w:t>企业周边大气环境风险受体敏感程度按表</w:t>
      </w:r>
      <w:r>
        <w:rPr>
          <w:rFonts w:hAnsi="宋体" w:hint="eastAsia"/>
          <w:color w:val="000000"/>
          <w:sz w:val="24"/>
        </w:rPr>
        <w:t>7-8</w:t>
      </w:r>
      <w:r>
        <w:rPr>
          <w:rFonts w:hAnsi="宋体" w:hint="eastAsia"/>
          <w:color w:val="000000"/>
          <w:sz w:val="24"/>
        </w:rPr>
        <w:t>划分。明水化工厂区周边环境风险受体分布情况见表</w:t>
      </w:r>
      <w:r>
        <w:rPr>
          <w:rFonts w:hAnsi="宋体" w:hint="eastAsia"/>
          <w:color w:val="000000"/>
          <w:sz w:val="24"/>
        </w:rPr>
        <w:t>3-4</w:t>
      </w:r>
      <w:r>
        <w:rPr>
          <w:rFonts w:hAnsi="宋体" w:hint="eastAsia"/>
          <w:color w:val="000000"/>
          <w:sz w:val="24"/>
        </w:rPr>
        <w:t>，大气环境风险受体敏感程度划分结果见表</w:t>
      </w:r>
      <w:r>
        <w:rPr>
          <w:rFonts w:hAnsi="宋体" w:hint="eastAsia"/>
          <w:color w:val="000000"/>
          <w:sz w:val="24"/>
        </w:rPr>
        <w:t>7-9</w:t>
      </w:r>
      <w:r>
        <w:rPr>
          <w:rFonts w:hAnsi="宋体" w:hint="eastAsia"/>
          <w:color w:val="000000"/>
          <w:sz w:val="24"/>
        </w:rPr>
        <w:t>。</w:t>
      </w:r>
    </w:p>
    <w:p w:rsidR="00447830" w:rsidRDefault="00447830" w:rsidP="00447830">
      <w:pPr>
        <w:pStyle w:val="a7"/>
        <w:spacing w:line="560" w:lineRule="exact"/>
        <w:jc w:val="center"/>
        <w:rPr>
          <w:rFonts w:ascii="黑体" w:eastAsia="黑体" w:hAnsi="宋体"/>
          <w:color w:val="000000"/>
          <w:sz w:val="24"/>
        </w:rPr>
      </w:pPr>
      <w:r>
        <w:rPr>
          <w:rFonts w:ascii="黑体" w:eastAsia="黑体" w:hAnsi="宋体" w:hint="eastAsia"/>
          <w:color w:val="000000"/>
          <w:sz w:val="24"/>
        </w:rPr>
        <w:t>表7-8  企业周边大气环境风险受体敏感程度类型划分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3"/>
        <w:gridCol w:w="8591"/>
      </w:tblGrid>
      <w:tr w:rsidR="00447830" w:rsidTr="00C947F3">
        <w:tc>
          <w:tcPr>
            <w:tcW w:w="641" w:type="pct"/>
            <w:vAlign w:val="center"/>
          </w:tcPr>
          <w:p w:rsidR="00447830" w:rsidRDefault="00447830" w:rsidP="00C947F3">
            <w:pPr>
              <w:pStyle w:val="a7"/>
              <w:spacing w:line="360" w:lineRule="auto"/>
              <w:jc w:val="center"/>
              <w:rPr>
                <w:rFonts w:hAnsi="宋体"/>
                <w:color w:val="000000"/>
              </w:rPr>
            </w:pPr>
            <w:r>
              <w:rPr>
                <w:rFonts w:hAnsi="宋体" w:cs="黑体" w:hint="eastAsia"/>
                <w:color w:val="000000"/>
                <w:kern w:val="0"/>
              </w:rPr>
              <w:t>类别</w:t>
            </w:r>
          </w:p>
        </w:tc>
        <w:tc>
          <w:tcPr>
            <w:tcW w:w="4359" w:type="pct"/>
          </w:tcPr>
          <w:p w:rsidR="00447830" w:rsidRDefault="00447830" w:rsidP="00C947F3">
            <w:pPr>
              <w:pStyle w:val="a7"/>
              <w:spacing w:line="360" w:lineRule="auto"/>
              <w:jc w:val="center"/>
              <w:rPr>
                <w:rFonts w:hAnsi="宋体"/>
                <w:color w:val="000000"/>
              </w:rPr>
            </w:pPr>
            <w:r>
              <w:rPr>
                <w:rFonts w:hAnsi="宋体" w:cs="黑体" w:hint="eastAsia"/>
                <w:color w:val="000000"/>
                <w:kern w:val="0"/>
              </w:rPr>
              <w:t>环境风险受体情况</w:t>
            </w:r>
          </w:p>
        </w:tc>
      </w:tr>
      <w:tr w:rsidR="00447830" w:rsidTr="00C947F3">
        <w:tc>
          <w:tcPr>
            <w:tcW w:w="641" w:type="pct"/>
            <w:vAlign w:val="center"/>
          </w:tcPr>
          <w:p w:rsidR="00447830" w:rsidRDefault="00447830" w:rsidP="00C947F3">
            <w:pPr>
              <w:autoSpaceDE w:val="0"/>
              <w:autoSpaceDN w:val="0"/>
              <w:adjustRightInd w:val="0"/>
              <w:spacing w:line="360" w:lineRule="auto"/>
              <w:jc w:val="center"/>
              <w:rPr>
                <w:rFonts w:ascii="宋体" w:hAnsi="宋体" w:cs="宋体"/>
                <w:color w:val="000000"/>
                <w:kern w:val="0"/>
                <w:szCs w:val="21"/>
              </w:rPr>
            </w:pPr>
            <w:r>
              <w:rPr>
                <w:rFonts w:ascii="宋体" w:hAnsi="宋体" w:cs="宋体" w:hint="eastAsia"/>
                <w:color w:val="000000"/>
                <w:kern w:val="0"/>
                <w:szCs w:val="21"/>
              </w:rPr>
              <w:t>类型</w:t>
            </w:r>
            <w:r>
              <w:rPr>
                <w:rFonts w:ascii="宋体" w:hAnsi="宋体" w:cs="宋体"/>
                <w:color w:val="000000"/>
                <w:kern w:val="0"/>
                <w:szCs w:val="21"/>
              </w:rPr>
              <w:t>1</w:t>
            </w:r>
          </w:p>
          <w:p w:rsidR="00447830" w:rsidRDefault="00447830" w:rsidP="00C947F3">
            <w:pPr>
              <w:pStyle w:val="a7"/>
              <w:spacing w:line="360" w:lineRule="auto"/>
              <w:jc w:val="center"/>
              <w:rPr>
                <w:rFonts w:hAnsi="宋体"/>
                <w:color w:val="000000"/>
              </w:rPr>
            </w:pPr>
            <w:r>
              <w:rPr>
                <w:rFonts w:hAnsi="宋体" w:cs="宋体" w:hint="eastAsia"/>
                <w:color w:val="000000"/>
                <w:kern w:val="0"/>
              </w:rPr>
              <w:t>（</w:t>
            </w:r>
            <w:r>
              <w:rPr>
                <w:rFonts w:hAnsi="宋体" w:cs="宋体"/>
                <w:color w:val="000000"/>
                <w:kern w:val="0"/>
              </w:rPr>
              <w:t>E1</w:t>
            </w:r>
            <w:r>
              <w:rPr>
                <w:rFonts w:hAnsi="宋体" w:cs="宋体" w:hint="eastAsia"/>
                <w:color w:val="000000"/>
                <w:kern w:val="0"/>
              </w:rPr>
              <w:t>）</w:t>
            </w:r>
          </w:p>
        </w:tc>
        <w:tc>
          <w:tcPr>
            <w:tcW w:w="4359" w:type="pct"/>
          </w:tcPr>
          <w:p w:rsidR="00447830" w:rsidRDefault="00447830" w:rsidP="00C947F3">
            <w:pPr>
              <w:pStyle w:val="a7"/>
              <w:spacing w:line="360" w:lineRule="auto"/>
              <w:rPr>
                <w:rFonts w:hAnsi="宋体"/>
                <w:color w:val="000000"/>
              </w:rPr>
            </w:pPr>
            <w:r>
              <w:rPr>
                <w:rFonts w:hAnsi="宋体" w:cs="宋体" w:hint="eastAsia"/>
                <w:color w:val="000000"/>
                <w:kern w:val="0"/>
              </w:rPr>
              <w:t>企业周边</w:t>
            </w:r>
            <w:r>
              <w:rPr>
                <w:rFonts w:hAnsi="宋体" w:cs="宋体"/>
                <w:color w:val="000000"/>
                <w:kern w:val="0"/>
              </w:rPr>
              <w:t>5</w:t>
            </w:r>
            <w:r>
              <w:rPr>
                <w:rFonts w:hAnsi="宋体" w:cs="宋体" w:hint="eastAsia"/>
                <w:color w:val="000000"/>
                <w:kern w:val="0"/>
              </w:rPr>
              <w:t>公里范围内居住区、医疗卫生机构、文化教育机构、科研单位、行政机关、企事业单位、商场、公园等人口总数</w:t>
            </w:r>
            <w:r>
              <w:rPr>
                <w:rFonts w:hAnsi="宋体" w:cs="宋体"/>
                <w:color w:val="000000"/>
                <w:kern w:val="0"/>
              </w:rPr>
              <w:t>5</w:t>
            </w:r>
            <w:r>
              <w:rPr>
                <w:rFonts w:hAnsi="宋体" w:cs="宋体" w:hint="eastAsia"/>
                <w:color w:val="000000"/>
                <w:kern w:val="0"/>
              </w:rPr>
              <w:t>万人以上，或企业周边</w:t>
            </w:r>
            <w:r>
              <w:rPr>
                <w:rFonts w:hAnsi="宋体" w:cs="宋体"/>
                <w:color w:val="000000"/>
                <w:kern w:val="0"/>
              </w:rPr>
              <w:t>500</w:t>
            </w:r>
            <w:r>
              <w:rPr>
                <w:rFonts w:hAnsi="宋体" w:cs="宋体" w:hint="eastAsia"/>
                <w:color w:val="000000"/>
                <w:kern w:val="0"/>
              </w:rPr>
              <w:t>米范围内人口总数</w:t>
            </w:r>
            <w:r>
              <w:rPr>
                <w:rFonts w:hAnsi="宋体" w:cs="宋体"/>
                <w:color w:val="000000"/>
                <w:kern w:val="0"/>
              </w:rPr>
              <w:t>1000</w:t>
            </w:r>
            <w:r>
              <w:rPr>
                <w:rFonts w:hAnsi="宋体" w:cs="宋体" w:hint="eastAsia"/>
                <w:color w:val="000000"/>
                <w:kern w:val="0"/>
              </w:rPr>
              <w:t>人以上，或企业周边</w:t>
            </w:r>
            <w:r>
              <w:rPr>
                <w:rFonts w:hAnsi="宋体" w:cs="宋体"/>
                <w:color w:val="000000"/>
                <w:kern w:val="0"/>
              </w:rPr>
              <w:t>5</w:t>
            </w:r>
            <w:r>
              <w:rPr>
                <w:rFonts w:hAnsi="宋体" w:cs="宋体" w:hint="eastAsia"/>
                <w:color w:val="000000"/>
                <w:kern w:val="0"/>
              </w:rPr>
              <w:t>公里涉及军事禁区、军事管理区、国家相关保密区域；</w:t>
            </w:r>
          </w:p>
        </w:tc>
      </w:tr>
      <w:tr w:rsidR="00447830" w:rsidTr="00C947F3">
        <w:tc>
          <w:tcPr>
            <w:tcW w:w="641" w:type="pct"/>
            <w:vAlign w:val="center"/>
          </w:tcPr>
          <w:p w:rsidR="00447830" w:rsidRDefault="00447830" w:rsidP="00C947F3">
            <w:pPr>
              <w:autoSpaceDE w:val="0"/>
              <w:autoSpaceDN w:val="0"/>
              <w:adjustRightInd w:val="0"/>
              <w:spacing w:line="360" w:lineRule="auto"/>
              <w:jc w:val="center"/>
              <w:rPr>
                <w:rFonts w:ascii="宋体" w:hAnsi="宋体" w:cs="宋体"/>
                <w:color w:val="000000"/>
                <w:kern w:val="0"/>
                <w:szCs w:val="21"/>
              </w:rPr>
            </w:pPr>
            <w:r>
              <w:rPr>
                <w:rFonts w:ascii="宋体" w:hAnsi="宋体" w:cs="宋体" w:hint="eastAsia"/>
                <w:color w:val="000000"/>
                <w:kern w:val="0"/>
                <w:szCs w:val="21"/>
              </w:rPr>
              <w:t>类型</w:t>
            </w:r>
            <w:r>
              <w:rPr>
                <w:rFonts w:ascii="宋体" w:hAnsi="宋体" w:cs="宋体"/>
                <w:color w:val="000000"/>
                <w:kern w:val="0"/>
                <w:szCs w:val="21"/>
              </w:rPr>
              <w:t>2</w:t>
            </w:r>
          </w:p>
          <w:p w:rsidR="00447830" w:rsidRDefault="00447830" w:rsidP="00C947F3">
            <w:pPr>
              <w:pStyle w:val="a7"/>
              <w:spacing w:line="360" w:lineRule="auto"/>
              <w:jc w:val="center"/>
              <w:rPr>
                <w:rFonts w:hAnsi="宋体"/>
                <w:color w:val="000000"/>
              </w:rPr>
            </w:pPr>
            <w:r>
              <w:rPr>
                <w:rFonts w:hAnsi="宋体" w:cs="宋体" w:hint="eastAsia"/>
                <w:color w:val="000000"/>
                <w:kern w:val="0"/>
              </w:rPr>
              <w:t>（</w:t>
            </w:r>
            <w:r>
              <w:rPr>
                <w:rFonts w:hAnsi="宋体" w:cs="宋体"/>
                <w:color w:val="000000"/>
                <w:kern w:val="0"/>
              </w:rPr>
              <w:t>E2</w:t>
            </w:r>
            <w:r>
              <w:rPr>
                <w:rFonts w:hAnsi="宋体" w:cs="宋体" w:hint="eastAsia"/>
                <w:color w:val="000000"/>
                <w:kern w:val="0"/>
              </w:rPr>
              <w:t>）</w:t>
            </w:r>
          </w:p>
        </w:tc>
        <w:tc>
          <w:tcPr>
            <w:tcW w:w="4359" w:type="pct"/>
          </w:tcPr>
          <w:p w:rsidR="00447830" w:rsidRDefault="00447830" w:rsidP="00C947F3">
            <w:pPr>
              <w:pStyle w:val="a7"/>
              <w:spacing w:line="360" w:lineRule="auto"/>
              <w:rPr>
                <w:rFonts w:hAnsi="宋体"/>
                <w:color w:val="000000"/>
              </w:rPr>
            </w:pPr>
            <w:r>
              <w:rPr>
                <w:rFonts w:hAnsi="宋体" w:cs="宋体" w:hint="eastAsia"/>
                <w:color w:val="000000"/>
                <w:kern w:val="0"/>
              </w:rPr>
              <w:t>企业周边</w:t>
            </w:r>
            <w:r>
              <w:rPr>
                <w:rFonts w:hAnsi="宋体" w:cs="宋体"/>
                <w:color w:val="000000"/>
                <w:kern w:val="0"/>
              </w:rPr>
              <w:t>5</w:t>
            </w:r>
            <w:r>
              <w:rPr>
                <w:rFonts w:hAnsi="宋体" w:cs="宋体" w:hint="eastAsia"/>
                <w:color w:val="000000"/>
                <w:kern w:val="0"/>
              </w:rPr>
              <w:t>公里范围内居住区、医疗卫生机构、文化教育机构、科研单位、行政机关、企事业单位、商场、公园等人口总数</w:t>
            </w:r>
            <w:r>
              <w:rPr>
                <w:rFonts w:hAnsi="宋体" w:cs="宋体" w:hint="eastAsia"/>
                <w:color w:val="000000"/>
                <w:kern w:val="0"/>
              </w:rPr>
              <w:t>1</w:t>
            </w:r>
            <w:r>
              <w:rPr>
                <w:rFonts w:hAnsi="宋体" w:cs="宋体" w:hint="eastAsia"/>
                <w:color w:val="000000"/>
                <w:kern w:val="0"/>
              </w:rPr>
              <w:t>万人以上、</w:t>
            </w:r>
            <w:r>
              <w:rPr>
                <w:rFonts w:hAnsi="宋体" w:cs="宋体" w:hint="eastAsia"/>
                <w:color w:val="000000"/>
                <w:kern w:val="0"/>
              </w:rPr>
              <w:t>5</w:t>
            </w:r>
            <w:r>
              <w:rPr>
                <w:rFonts w:hAnsi="宋体" w:cs="宋体" w:hint="eastAsia"/>
                <w:color w:val="000000"/>
                <w:kern w:val="0"/>
              </w:rPr>
              <w:t>万人以下，或企业周边</w:t>
            </w:r>
            <w:r>
              <w:rPr>
                <w:rFonts w:hAnsi="宋体" w:cs="宋体"/>
                <w:color w:val="000000"/>
                <w:kern w:val="0"/>
              </w:rPr>
              <w:t>500</w:t>
            </w:r>
            <w:r>
              <w:rPr>
                <w:rFonts w:hAnsi="宋体" w:cs="宋体" w:hint="eastAsia"/>
                <w:color w:val="000000"/>
                <w:kern w:val="0"/>
              </w:rPr>
              <w:t>米范围内人口总数</w:t>
            </w:r>
            <w:r>
              <w:rPr>
                <w:rFonts w:hAnsi="宋体" w:cs="宋体" w:hint="eastAsia"/>
                <w:color w:val="000000"/>
                <w:kern w:val="0"/>
              </w:rPr>
              <w:t>500</w:t>
            </w:r>
            <w:r>
              <w:rPr>
                <w:rFonts w:hAnsi="宋体" w:cs="宋体" w:hint="eastAsia"/>
                <w:color w:val="000000"/>
                <w:kern w:val="0"/>
              </w:rPr>
              <w:t>人以上、</w:t>
            </w:r>
            <w:r>
              <w:rPr>
                <w:rFonts w:hAnsi="宋体" w:cs="宋体" w:hint="eastAsia"/>
                <w:color w:val="000000"/>
                <w:kern w:val="0"/>
              </w:rPr>
              <w:t>1000</w:t>
            </w:r>
            <w:r>
              <w:rPr>
                <w:rFonts w:hAnsi="宋体" w:cs="宋体" w:hint="eastAsia"/>
                <w:color w:val="000000"/>
                <w:kern w:val="0"/>
              </w:rPr>
              <w:t>人以下；</w:t>
            </w:r>
          </w:p>
        </w:tc>
      </w:tr>
      <w:tr w:rsidR="00447830" w:rsidTr="00C947F3">
        <w:tc>
          <w:tcPr>
            <w:tcW w:w="641" w:type="pct"/>
            <w:vAlign w:val="center"/>
          </w:tcPr>
          <w:p w:rsidR="00447830" w:rsidRDefault="00447830" w:rsidP="00C947F3">
            <w:pPr>
              <w:autoSpaceDE w:val="0"/>
              <w:autoSpaceDN w:val="0"/>
              <w:adjustRightInd w:val="0"/>
              <w:spacing w:line="360" w:lineRule="auto"/>
              <w:jc w:val="center"/>
              <w:rPr>
                <w:rFonts w:ascii="宋体" w:hAnsi="宋体" w:cs="宋体"/>
                <w:color w:val="000000"/>
                <w:kern w:val="0"/>
                <w:szCs w:val="21"/>
              </w:rPr>
            </w:pPr>
            <w:r>
              <w:rPr>
                <w:rFonts w:ascii="宋体" w:hAnsi="宋体" w:cs="宋体" w:hint="eastAsia"/>
                <w:color w:val="000000"/>
                <w:kern w:val="0"/>
                <w:szCs w:val="21"/>
              </w:rPr>
              <w:t>类型</w:t>
            </w:r>
            <w:r>
              <w:rPr>
                <w:rFonts w:ascii="宋体" w:hAnsi="宋体" w:cs="宋体"/>
                <w:color w:val="000000"/>
                <w:kern w:val="0"/>
                <w:szCs w:val="21"/>
              </w:rPr>
              <w:t>3</w:t>
            </w:r>
          </w:p>
          <w:p w:rsidR="00447830" w:rsidRDefault="00447830" w:rsidP="00C947F3">
            <w:pPr>
              <w:pStyle w:val="a7"/>
              <w:spacing w:line="360" w:lineRule="auto"/>
              <w:jc w:val="center"/>
              <w:rPr>
                <w:rFonts w:hAnsi="宋体"/>
                <w:color w:val="000000"/>
              </w:rPr>
            </w:pPr>
            <w:r>
              <w:rPr>
                <w:rFonts w:hAnsi="宋体" w:cs="宋体" w:hint="eastAsia"/>
                <w:color w:val="000000"/>
                <w:kern w:val="0"/>
              </w:rPr>
              <w:t>（</w:t>
            </w:r>
            <w:r>
              <w:rPr>
                <w:rFonts w:hAnsi="宋体" w:cs="宋体"/>
                <w:color w:val="000000"/>
                <w:kern w:val="0"/>
              </w:rPr>
              <w:t>E3</w:t>
            </w:r>
            <w:r>
              <w:rPr>
                <w:rFonts w:hAnsi="宋体" w:cs="宋体" w:hint="eastAsia"/>
                <w:color w:val="000000"/>
                <w:kern w:val="0"/>
              </w:rPr>
              <w:t>）</w:t>
            </w:r>
          </w:p>
        </w:tc>
        <w:tc>
          <w:tcPr>
            <w:tcW w:w="4359" w:type="pct"/>
          </w:tcPr>
          <w:p w:rsidR="00447830" w:rsidRDefault="00447830" w:rsidP="00C947F3">
            <w:pPr>
              <w:pStyle w:val="a7"/>
              <w:spacing w:line="360" w:lineRule="auto"/>
              <w:rPr>
                <w:rFonts w:hAnsi="宋体"/>
                <w:color w:val="000000"/>
              </w:rPr>
            </w:pPr>
            <w:r>
              <w:rPr>
                <w:rFonts w:hAnsi="宋体" w:cs="宋体" w:hint="eastAsia"/>
                <w:color w:val="000000"/>
                <w:kern w:val="0"/>
              </w:rPr>
              <w:t>企业周边</w:t>
            </w:r>
            <w:r>
              <w:rPr>
                <w:rFonts w:hAnsi="宋体" w:cs="宋体"/>
                <w:color w:val="000000"/>
                <w:kern w:val="0"/>
              </w:rPr>
              <w:t>5</w:t>
            </w:r>
            <w:r>
              <w:rPr>
                <w:rFonts w:hAnsi="宋体" w:cs="宋体" w:hint="eastAsia"/>
                <w:color w:val="000000"/>
                <w:kern w:val="0"/>
              </w:rPr>
              <w:t>公里范围内居住区、医疗卫生机构、文化教育机构、科研单位、行政机关、企事业单位、商场、公园等人口总数</w:t>
            </w:r>
            <w:r>
              <w:rPr>
                <w:rFonts w:hAnsi="宋体" w:cs="宋体" w:hint="eastAsia"/>
                <w:color w:val="000000"/>
                <w:kern w:val="0"/>
              </w:rPr>
              <w:t>1</w:t>
            </w:r>
            <w:r>
              <w:rPr>
                <w:rFonts w:hAnsi="宋体" w:cs="宋体" w:hint="eastAsia"/>
                <w:color w:val="000000"/>
                <w:kern w:val="0"/>
              </w:rPr>
              <w:t>万人以下，或企业周边</w:t>
            </w:r>
            <w:r>
              <w:rPr>
                <w:rFonts w:hAnsi="宋体" w:cs="宋体"/>
                <w:color w:val="000000"/>
                <w:kern w:val="0"/>
              </w:rPr>
              <w:t>500</w:t>
            </w:r>
            <w:r>
              <w:rPr>
                <w:rFonts w:hAnsi="宋体" w:cs="宋体" w:hint="eastAsia"/>
                <w:color w:val="000000"/>
                <w:kern w:val="0"/>
              </w:rPr>
              <w:t>米范围内人口总数</w:t>
            </w:r>
            <w:r>
              <w:rPr>
                <w:rFonts w:hAnsi="宋体" w:cs="宋体" w:hint="eastAsia"/>
                <w:color w:val="000000"/>
                <w:kern w:val="0"/>
              </w:rPr>
              <w:t>50</w:t>
            </w:r>
            <w:r>
              <w:rPr>
                <w:rFonts w:hAnsi="宋体" w:cs="宋体"/>
                <w:color w:val="000000"/>
                <w:kern w:val="0"/>
              </w:rPr>
              <w:t>0</w:t>
            </w:r>
            <w:r>
              <w:rPr>
                <w:rFonts w:hAnsi="宋体" w:cs="宋体" w:hint="eastAsia"/>
                <w:color w:val="000000"/>
                <w:kern w:val="0"/>
              </w:rPr>
              <w:t>人以下。</w:t>
            </w:r>
          </w:p>
        </w:tc>
      </w:tr>
    </w:tbl>
    <w:p w:rsidR="00447830" w:rsidRDefault="00447830" w:rsidP="00447830">
      <w:pPr>
        <w:pStyle w:val="a7"/>
        <w:spacing w:line="440" w:lineRule="exact"/>
        <w:jc w:val="center"/>
        <w:rPr>
          <w:rFonts w:ascii="黑体" w:eastAsia="黑体" w:hAnsi="宋体"/>
          <w:color w:val="000000"/>
          <w:sz w:val="24"/>
        </w:rPr>
      </w:pPr>
      <w:r>
        <w:rPr>
          <w:rFonts w:ascii="黑体" w:eastAsia="黑体" w:hAnsi="宋体" w:hint="eastAsia"/>
          <w:color w:val="000000"/>
          <w:sz w:val="24"/>
        </w:rPr>
        <w:t>表7-9   企业周边大气环境风险受体敏感程度划分结果表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3"/>
        <w:gridCol w:w="2801"/>
      </w:tblGrid>
      <w:tr w:rsidR="00447830" w:rsidTr="00C947F3">
        <w:tc>
          <w:tcPr>
            <w:tcW w:w="3579" w:type="pct"/>
            <w:vAlign w:val="center"/>
          </w:tcPr>
          <w:p w:rsidR="00447830" w:rsidRDefault="00447830" w:rsidP="00C947F3">
            <w:pPr>
              <w:pStyle w:val="a7"/>
              <w:spacing w:line="360" w:lineRule="auto"/>
              <w:jc w:val="center"/>
              <w:rPr>
                <w:rFonts w:hAnsi="宋体"/>
                <w:color w:val="000000"/>
              </w:rPr>
            </w:pPr>
            <w:r>
              <w:rPr>
                <w:rFonts w:hAnsi="宋体" w:hint="eastAsia"/>
                <w:color w:val="000000"/>
              </w:rPr>
              <w:t>企业周边环境风险受体情况</w:t>
            </w:r>
          </w:p>
        </w:tc>
        <w:tc>
          <w:tcPr>
            <w:tcW w:w="1421" w:type="pct"/>
          </w:tcPr>
          <w:p w:rsidR="00447830" w:rsidRDefault="00447830" w:rsidP="00C947F3">
            <w:pPr>
              <w:pStyle w:val="a7"/>
              <w:spacing w:line="360" w:lineRule="auto"/>
              <w:jc w:val="center"/>
              <w:rPr>
                <w:rFonts w:hAnsi="宋体"/>
                <w:color w:val="000000"/>
              </w:rPr>
            </w:pPr>
            <w:r>
              <w:rPr>
                <w:rFonts w:hAnsi="宋体" w:hint="eastAsia"/>
                <w:color w:val="000000"/>
              </w:rPr>
              <w:t>企业周边大气环境风险受体</w:t>
            </w:r>
          </w:p>
          <w:p w:rsidR="00447830" w:rsidRDefault="00447830" w:rsidP="00C947F3">
            <w:pPr>
              <w:pStyle w:val="a7"/>
              <w:spacing w:line="360" w:lineRule="auto"/>
              <w:jc w:val="center"/>
              <w:rPr>
                <w:rFonts w:hAnsi="宋体"/>
                <w:color w:val="000000"/>
              </w:rPr>
            </w:pPr>
            <w:r>
              <w:rPr>
                <w:rFonts w:hAnsi="宋体" w:hint="eastAsia"/>
                <w:color w:val="000000"/>
              </w:rPr>
              <w:t>敏感程度类型</w:t>
            </w:r>
          </w:p>
        </w:tc>
      </w:tr>
      <w:tr w:rsidR="00447830" w:rsidTr="00C947F3">
        <w:trPr>
          <w:trHeight w:val="1193"/>
        </w:trPr>
        <w:tc>
          <w:tcPr>
            <w:tcW w:w="3579" w:type="pct"/>
          </w:tcPr>
          <w:p w:rsidR="00447830" w:rsidRPr="00F4271A" w:rsidRDefault="00447830" w:rsidP="00C947F3">
            <w:pPr>
              <w:pStyle w:val="a7"/>
              <w:spacing w:line="360" w:lineRule="auto"/>
              <w:rPr>
                <w:rFonts w:hAnsi="宋体"/>
                <w:color w:val="FF0000"/>
              </w:rPr>
            </w:pPr>
            <w:r>
              <w:rPr>
                <w:rFonts w:hAnsi="宋体" w:cs="宋体" w:hint="eastAsia"/>
                <w:color w:val="000000"/>
                <w:kern w:val="0"/>
              </w:rPr>
              <w:lastRenderedPageBreak/>
              <w:t>企业周边</w:t>
            </w:r>
            <w:r>
              <w:rPr>
                <w:rFonts w:hAnsi="宋体" w:cs="宋体"/>
                <w:color w:val="000000"/>
                <w:kern w:val="0"/>
              </w:rPr>
              <w:t>5</w:t>
            </w:r>
            <w:r>
              <w:rPr>
                <w:rFonts w:hAnsi="宋体" w:cs="宋体" w:hint="eastAsia"/>
                <w:color w:val="000000"/>
                <w:kern w:val="0"/>
              </w:rPr>
              <w:t>公里范围内居住区、医疗卫生机构、文化教育机构、科研单位、行政机关、企事业单位、商场、公园等人口总数</w:t>
            </w:r>
            <w:r>
              <w:rPr>
                <w:rFonts w:hAnsi="宋体" w:cs="宋体" w:hint="eastAsia"/>
                <w:color w:val="000000"/>
                <w:kern w:val="0"/>
              </w:rPr>
              <w:t>1</w:t>
            </w:r>
            <w:r>
              <w:rPr>
                <w:rFonts w:hAnsi="宋体" w:cs="宋体" w:hint="eastAsia"/>
                <w:color w:val="000000"/>
                <w:kern w:val="0"/>
              </w:rPr>
              <w:t>万人以上、</w:t>
            </w:r>
            <w:r>
              <w:rPr>
                <w:rFonts w:hAnsi="宋体" w:cs="宋体" w:hint="eastAsia"/>
                <w:color w:val="000000"/>
                <w:kern w:val="0"/>
              </w:rPr>
              <w:t>5</w:t>
            </w:r>
            <w:r>
              <w:rPr>
                <w:rFonts w:hAnsi="宋体" w:cs="宋体" w:hint="eastAsia"/>
                <w:color w:val="000000"/>
                <w:kern w:val="0"/>
              </w:rPr>
              <w:t>万人以下，</w:t>
            </w:r>
          </w:p>
        </w:tc>
        <w:tc>
          <w:tcPr>
            <w:tcW w:w="1421" w:type="pct"/>
            <w:vAlign w:val="center"/>
          </w:tcPr>
          <w:p w:rsidR="00447830" w:rsidRPr="006D216E" w:rsidRDefault="00447830" w:rsidP="00C947F3">
            <w:pPr>
              <w:autoSpaceDE w:val="0"/>
              <w:autoSpaceDN w:val="0"/>
              <w:adjustRightInd w:val="0"/>
              <w:spacing w:line="360" w:lineRule="auto"/>
              <w:jc w:val="center"/>
              <w:rPr>
                <w:rFonts w:ascii="宋体" w:hAnsi="宋体" w:cs="宋体"/>
                <w:color w:val="000000"/>
                <w:kern w:val="0"/>
                <w:szCs w:val="21"/>
              </w:rPr>
            </w:pPr>
            <w:r w:rsidRPr="006D216E">
              <w:rPr>
                <w:rFonts w:ascii="宋体" w:hAnsi="宋体" w:cs="宋体" w:hint="eastAsia"/>
                <w:color w:val="000000"/>
                <w:kern w:val="0"/>
                <w:szCs w:val="21"/>
              </w:rPr>
              <w:t>类型</w:t>
            </w:r>
            <w:r w:rsidRPr="006D216E">
              <w:rPr>
                <w:rFonts w:ascii="宋体" w:hAnsi="宋体" w:cs="宋体"/>
                <w:color w:val="000000"/>
                <w:kern w:val="0"/>
                <w:szCs w:val="21"/>
              </w:rPr>
              <w:t>2</w:t>
            </w:r>
            <w:r w:rsidRPr="006D216E">
              <w:rPr>
                <w:rFonts w:ascii="宋体" w:hAnsi="宋体" w:cs="宋体" w:hint="eastAsia"/>
                <w:color w:val="000000"/>
                <w:kern w:val="0"/>
                <w:szCs w:val="21"/>
              </w:rPr>
              <w:t>（</w:t>
            </w:r>
            <w:r w:rsidRPr="006D216E">
              <w:rPr>
                <w:rFonts w:ascii="宋体" w:hAnsi="宋体" w:cs="宋体"/>
                <w:color w:val="000000"/>
                <w:kern w:val="0"/>
                <w:szCs w:val="21"/>
              </w:rPr>
              <w:t>E2</w:t>
            </w:r>
            <w:r w:rsidRPr="006D216E">
              <w:rPr>
                <w:rFonts w:ascii="宋体" w:hAnsi="宋体" w:cs="宋体" w:hint="eastAsia"/>
                <w:color w:val="000000"/>
                <w:kern w:val="0"/>
                <w:szCs w:val="21"/>
              </w:rPr>
              <w:t>）</w:t>
            </w:r>
          </w:p>
        </w:tc>
      </w:tr>
    </w:tbl>
    <w:p w:rsidR="00447830" w:rsidRDefault="00447830" w:rsidP="00447830">
      <w:pPr>
        <w:pStyle w:val="a7"/>
        <w:spacing w:line="560" w:lineRule="exact"/>
        <w:rPr>
          <w:rFonts w:ascii="黑体" w:eastAsia="黑体" w:hAnsi="宋体"/>
          <w:color w:val="000000"/>
          <w:sz w:val="24"/>
        </w:rPr>
      </w:pPr>
      <w:r>
        <w:rPr>
          <w:rFonts w:ascii="黑体" w:eastAsia="黑体" w:hAnsi="宋体" w:hint="eastAsia"/>
          <w:color w:val="000000"/>
          <w:sz w:val="24"/>
        </w:rPr>
        <w:t>7.1.4 突发大气环境事件风险等级确定</w:t>
      </w:r>
    </w:p>
    <w:p w:rsidR="00447830" w:rsidRDefault="00447830" w:rsidP="00447830">
      <w:pPr>
        <w:pStyle w:val="a7"/>
        <w:spacing w:line="560" w:lineRule="exact"/>
        <w:ind w:firstLineChars="200" w:firstLine="480"/>
        <w:rPr>
          <w:rFonts w:hAnsi="宋体"/>
          <w:color w:val="000000"/>
          <w:sz w:val="24"/>
        </w:rPr>
      </w:pPr>
      <w:r>
        <w:rPr>
          <w:rFonts w:hAnsi="宋体" w:hint="eastAsia"/>
          <w:color w:val="000000"/>
          <w:sz w:val="24"/>
        </w:rPr>
        <w:t>根据企业周边大气环境风险受体敏感程度（</w:t>
      </w:r>
      <w:r>
        <w:rPr>
          <w:rFonts w:hAnsi="宋体" w:hint="eastAsia"/>
          <w:color w:val="000000"/>
          <w:sz w:val="24"/>
        </w:rPr>
        <w:t>E</w:t>
      </w:r>
      <w:r>
        <w:rPr>
          <w:rFonts w:hAnsi="宋体" w:hint="eastAsia"/>
          <w:color w:val="000000"/>
          <w:sz w:val="24"/>
        </w:rPr>
        <w:t>）、涉气风险物质数量与临界量比值（</w:t>
      </w:r>
      <w:r>
        <w:rPr>
          <w:rFonts w:hAnsi="宋体" w:hint="eastAsia"/>
          <w:color w:val="000000"/>
          <w:sz w:val="24"/>
        </w:rPr>
        <w:t>Q</w:t>
      </w:r>
      <w:r>
        <w:rPr>
          <w:rFonts w:hAnsi="宋体" w:hint="eastAsia"/>
          <w:color w:val="000000"/>
          <w:sz w:val="24"/>
        </w:rPr>
        <w:t>）和生产工艺过程与大气环境风险控制水平（</w:t>
      </w:r>
      <w:r>
        <w:rPr>
          <w:rFonts w:hAnsi="宋体" w:hint="eastAsia"/>
          <w:color w:val="000000"/>
          <w:sz w:val="24"/>
        </w:rPr>
        <w:t>M</w:t>
      </w:r>
      <w:r>
        <w:rPr>
          <w:rFonts w:hAnsi="宋体" w:hint="eastAsia"/>
          <w:color w:val="000000"/>
          <w:sz w:val="24"/>
        </w:rPr>
        <w:t>），按表</w:t>
      </w:r>
      <w:r>
        <w:rPr>
          <w:rFonts w:hAnsi="宋体" w:hint="eastAsia"/>
          <w:color w:val="000000"/>
          <w:sz w:val="24"/>
        </w:rPr>
        <w:t>7-10</w:t>
      </w:r>
      <w:r>
        <w:rPr>
          <w:rFonts w:hAnsi="宋体" w:hint="eastAsia"/>
          <w:color w:val="000000"/>
          <w:sz w:val="24"/>
        </w:rPr>
        <w:t>确定企业突发大气环境事件风险等级。</w:t>
      </w:r>
    </w:p>
    <w:p w:rsidR="00447830" w:rsidRDefault="00447830" w:rsidP="00447830">
      <w:pPr>
        <w:pStyle w:val="a7"/>
        <w:spacing w:line="440" w:lineRule="exact"/>
        <w:jc w:val="center"/>
        <w:rPr>
          <w:rFonts w:ascii="黑体" w:eastAsia="黑体" w:hAnsi="宋体"/>
          <w:color w:val="000000"/>
          <w:sz w:val="24"/>
        </w:rPr>
      </w:pPr>
      <w:r>
        <w:rPr>
          <w:rFonts w:ascii="黑体" w:eastAsia="黑体" w:hAnsi="宋体" w:hint="eastAsia"/>
          <w:color w:val="000000"/>
          <w:sz w:val="24"/>
        </w:rPr>
        <w:t>表7-10  企业突发环境事件风险分级矩阵表</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985"/>
        <w:gridCol w:w="2139"/>
        <w:gridCol w:w="1380"/>
        <w:gridCol w:w="1380"/>
        <w:gridCol w:w="1380"/>
        <w:gridCol w:w="1384"/>
      </w:tblGrid>
      <w:tr w:rsidR="00447830" w:rsidTr="00C947F3">
        <w:tc>
          <w:tcPr>
            <w:tcW w:w="1985" w:type="dxa"/>
            <w:vMerge w:val="restart"/>
            <w:vAlign w:val="center"/>
          </w:tcPr>
          <w:p w:rsidR="00447830" w:rsidRDefault="00447830" w:rsidP="00C947F3">
            <w:pPr>
              <w:autoSpaceDE w:val="0"/>
              <w:autoSpaceDN w:val="0"/>
              <w:adjustRightInd w:val="0"/>
              <w:spacing w:line="360" w:lineRule="auto"/>
              <w:jc w:val="center"/>
              <w:rPr>
                <w:rFonts w:ascii="宋体" w:hAnsi="宋体" w:cs="黑体"/>
                <w:color w:val="000000"/>
                <w:kern w:val="0"/>
                <w:szCs w:val="21"/>
              </w:rPr>
            </w:pPr>
            <w:r>
              <w:rPr>
                <w:rFonts w:ascii="宋体" w:hAnsi="宋体" w:cs="黑体" w:hint="eastAsia"/>
                <w:color w:val="000000"/>
                <w:kern w:val="0"/>
                <w:szCs w:val="21"/>
              </w:rPr>
              <w:t>环境风险受体</w:t>
            </w:r>
          </w:p>
          <w:p w:rsidR="00447830" w:rsidRDefault="00447830" w:rsidP="00C947F3">
            <w:pPr>
              <w:autoSpaceDE w:val="0"/>
              <w:autoSpaceDN w:val="0"/>
              <w:adjustRightInd w:val="0"/>
              <w:spacing w:line="360" w:lineRule="auto"/>
              <w:jc w:val="center"/>
              <w:rPr>
                <w:rFonts w:ascii="宋体" w:hAnsi="宋体"/>
                <w:color w:val="000000"/>
                <w:szCs w:val="21"/>
              </w:rPr>
            </w:pPr>
            <w:r>
              <w:rPr>
                <w:rFonts w:ascii="宋体" w:hAnsi="宋体" w:cs="黑体" w:hint="eastAsia"/>
                <w:color w:val="000000"/>
                <w:kern w:val="0"/>
                <w:szCs w:val="21"/>
              </w:rPr>
              <w:t>敏感程度（E）</w:t>
            </w:r>
          </w:p>
        </w:tc>
        <w:tc>
          <w:tcPr>
            <w:tcW w:w="2139" w:type="dxa"/>
            <w:vMerge w:val="restart"/>
            <w:vAlign w:val="center"/>
          </w:tcPr>
          <w:p w:rsidR="00447830" w:rsidRDefault="00447830" w:rsidP="00C947F3">
            <w:pPr>
              <w:autoSpaceDE w:val="0"/>
              <w:autoSpaceDN w:val="0"/>
              <w:adjustRightInd w:val="0"/>
              <w:spacing w:line="360" w:lineRule="auto"/>
              <w:jc w:val="center"/>
              <w:rPr>
                <w:rFonts w:ascii="宋体" w:hAnsi="宋体" w:cs="黑体"/>
                <w:color w:val="000000"/>
                <w:kern w:val="0"/>
                <w:szCs w:val="21"/>
              </w:rPr>
            </w:pPr>
            <w:r>
              <w:rPr>
                <w:rFonts w:ascii="宋体" w:hAnsi="宋体" w:cs="黑体" w:hint="eastAsia"/>
                <w:color w:val="000000"/>
                <w:kern w:val="0"/>
                <w:szCs w:val="21"/>
              </w:rPr>
              <w:t>风险物质数量</w:t>
            </w:r>
          </w:p>
          <w:p w:rsidR="00447830" w:rsidRDefault="00447830" w:rsidP="00C947F3">
            <w:pPr>
              <w:autoSpaceDE w:val="0"/>
              <w:autoSpaceDN w:val="0"/>
              <w:adjustRightInd w:val="0"/>
              <w:spacing w:line="360" w:lineRule="auto"/>
              <w:jc w:val="center"/>
              <w:rPr>
                <w:rFonts w:ascii="宋体" w:hAnsi="宋体"/>
                <w:color w:val="000000"/>
                <w:szCs w:val="21"/>
              </w:rPr>
            </w:pPr>
            <w:r>
              <w:rPr>
                <w:rFonts w:ascii="宋体" w:hAnsi="宋体" w:cs="黑体" w:hint="eastAsia"/>
                <w:color w:val="000000"/>
                <w:kern w:val="0"/>
                <w:szCs w:val="21"/>
              </w:rPr>
              <w:t>与临界量比值（</w:t>
            </w:r>
            <w:r>
              <w:rPr>
                <w:rFonts w:ascii="宋体" w:hAnsi="宋体" w:cs="TimesNewRomanPSMT"/>
                <w:color w:val="000000"/>
                <w:kern w:val="0"/>
                <w:szCs w:val="21"/>
              </w:rPr>
              <w:t>Q</w:t>
            </w:r>
            <w:r>
              <w:rPr>
                <w:rFonts w:ascii="宋体" w:hAnsi="宋体" w:cs="黑体" w:hint="eastAsia"/>
                <w:color w:val="000000"/>
                <w:kern w:val="0"/>
                <w:szCs w:val="21"/>
              </w:rPr>
              <w:t>）</w:t>
            </w:r>
          </w:p>
        </w:tc>
        <w:tc>
          <w:tcPr>
            <w:tcW w:w="5524" w:type="dxa"/>
            <w:gridSpan w:val="4"/>
            <w:vAlign w:val="center"/>
          </w:tcPr>
          <w:p w:rsidR="00447830" w:rsidRDefault="00447830" w:rsidP="00C947F3">
            <w:pPr>
              <w:pStyle w:val="a7"/>
              <w:spacing w:line="360" w:lineRule="auto"/>
              <w:jc w:val="center"/>
              <w:rPr>
                <w:rFonts w:hAnsi="宋体"/>
                <w:color w:val="000000"/>
              </w:rPr>
            </w:pPr>
            <w:r>
              <w:rPr>
                <w:rFonts w:hAnsi="宋体" w:cs="黑体" w:hint="eastAsia"/>
                <w:color w:val="000000"/>
                <w:kern w:val="0"/>
              </w:rPr>
              <w:t>生产工艺过程与环境风险控制水平（</w:t>
            </w:r>
            <w:r>
              <w:rPr>
                <w:rFonts w:hAnsi="宋体" w:cs="TimesNewRomanPSMT"/>
                <w:color w:val="000000"/>
                <w:kern w:val="0"/>
              </w:rPr>
              <w:t>M</w:t>
            </w:r>
            <w:r>
              <w:rPr>
                <w:rFonts w:hAnsi="宋体" w:cs="黑体" w:hint="eastAsia"/>
                <w:color w:val="000000"/>
                <w:kern w:val="0"/>
              </w:rPr>
              <w:t>）</w:t>
            </w:r>
          </w:p>
        </w:tc>
      </w:tr>
      <w:tr w:rsidR="00447830" w:rsidTr="00C947F3">
        <w:tc>
          <w:tcPr>
            <w:tcW w:w="1985" w:type="dxa"/>
            <w:vMerge/>
            <w:vAlign w:val="center"/>
          </w:tcPr>
          <w:p w:rsidR="00447830" w:rsidRDefault="00447830" w:rsidP="00C947F3">
            <w:pPr>
              <w:pStyle w:val="a7"/>
              <w:spacing w:line="360" w:lineRule="auto"/>
              <w:jc w:val="center"/>
              <w:rPr>
                <w:rFonts w:hAnsi="宋体"/>
                <w:color w:val="000000"/>
              </w:rPr>
            </w:pPr>
          </w:p>
        </w:tc>
        <w:tc>
          <w:tcPr>
            <w:tcW w:w="2139" w:type="dxa"/>
            <w:vMerge/>
            <w:vAlign w:val="center"/>
          </w:tcPr>
          <w:p w:rsidR="00447830" w:rsidRDefault="00447830" w:rsidP="00C947F3">
            <w:pPr>
              <w:pStyle w:val="a7"/>
              <w:spacing w:line="360" w:lineRule="auto"/>
              <w:jc w:val="center"/>
              <w:rPr>
                <w:rFonts w:hAnsi="宋体"/>
                <w:color w:val="000000"/>
              </w:rPr>
            </w:pPr>
          </w:p>
        </w:tc>
        <w:tc>
          <w:tcPr>
            <w:tcW w:w="1380" w:type="dxa"/>
            <w:vAlign w:val="center"/>
          </w:tcPr>
          <w:p w:rsidR="00447830" w:rsidRDefault="00447830" w:rsidP="00C947F3">
            <w:pPr>
              <w:pStyle w:val="a7"/>
              <w:spacing w:line="360" w:lineRule="auto"/>
              <w:jc w:val="center"/>
              <w:rPr>
                <w:rFonts w:hAnsi="宋体"/>
                <w:color w:val="000000"/>
              </w:rPr>
            </w:pPr>
            <w:r>
              <w:rPr>
                <w:rFonts w:hAnsi="宋体" w:cs="TimesNewRomanPSMT"/>
                <w:color w:val="000000"/>
                <w:kern w:val="0"/>
              </w:rPr>
              <w:t xml:space="preserve">M1 </w:t>
            </w:r>
            <w:r>
              <w:rPr>
                <w:rFonts w:hAnsi="宋体" w:cs="黑体" w:hint="eastAsia"/>
                <w:color w:val="000000"/>
                <w:kern w:val="0"/>
              </w:rPr>
              <w:t>类水平</w:t>
            </w:r>
          </w:p>
        </w:tc>
        <w:tc>
          <w:tcPr>
            <w:tcW w:w="1380" w:type="dxa"/>
            <w:vAlign w:val="center"/>
          </w:tcPr>
          <w:p w:rsidR="00447830" w:rsidRDefault="00447830" w:rsidP="00C947F3">
            <w:pPr>
              <w:pStyle w:val="a7"/>
              <w:spacing w:line="360" w:lineRule="auto"/>
              <w:jc w:val="center"/>
              <w:rPr>
                <w:rFonts w:hAnsi="宋体"/>
                <w:color w:val="000000"/>
              </w:rPr>
            </w:pPr>
            <w:r>
              <w:rPr>
                <w:rFonts w:hAnsi="宋体" w:cs="TimesNewRomanPSMT"/>
                <w:color w:val="000000"/>
                <w:kern w:val="0"/>
              </w:rPr>
              <w:t xml:space="preserve">M2 </w:t>
            </w:r>
            <w:r>
              <w:rPr>
                <w:rFonts w:hAnsi="宋体" w:cs="黑体" w:hint="eastAsia"/>
                <w:color w:val="000000"/>
                <w:kern w:val="0"/>
              </w:rPr>
              <w:t>类水平</w:t>
            </w:r>
          </w:p>
        </w:tc>
        <w:tc>
          <w:tcPr>
            <w:tcW w:w="1380" w:type="dxa"/>
            <w:vAlign w:val="center"/>
          </w:tcPr>
          <w:p w:rsidR="00447830" w:rsidRDefault="00447830" w:rsidP="00C947F3">
            <w:pPr>
              <w:pStyle w:val="a7"/>
              <w:spacing w:line="360" w:lineRule="auto"/>
              <w:jc w:val="center"/>
              <w:rPr>
                <w:rFonts w:hAnsi="宋体"/>
                <w:color w:val="000000"/>
              </w:rPr>
            </w:pPr>
            <w:r>
              <w:rPr>
                <w:rFonts w:hAnsi="宋体" w:cs="TimesNewRomanPSMT"/>
                <w:color w:val="000000"/>
                <w:kern w:val="0"/>
              </w:rPr>
              <w:t xml:space="preserve">M3 </w:t>
            </w:r>
            <w:r>
              <w:rPr>
                <w:rFonts w:hAnsi="宋体" w:cs="黑体" w:hint="eastAsia"/>
                <w:color w:val="000000"/>
                <w:kern w:val="0"/>
              </w:rPr>
              <w:t>类水平</w:t>
            </w:r>
          </w:p>
        </w:tc>
        <w:tc>
          <w:tcPr>
            <w:tcW w:w="1384" w:type="dxa"/>
            <w:vAlign w:val="center"/>
          </w:tcPr>
          <w:p w:rsidR="00447830" w:rsidRDefault="00447830" w:rsidP="00C947F3">
            <w:pPr>
              <w:pStyle w:val="a7"/>
              <w:spacing w:line="360" w:lineRule="auto"/>
              <w:jc w:val="center"/>
              <w:rPr>
                <w:rFonts w:hAnsi="宋体"/>
                <w:color w:val="000000"/>
              </w:rPr>
            </w:pPr>
            <w:r>
              <w:rPr>
                <w:rFonts w:hAnsi="宋体" w:cs="TimesNewRomanPSMT"/>
                <w:color w:val="000000"/>
                <w:kern w:val="0"/>
              </w:rPr>
              <w:t xml:space="preserve">M4 </w:t>
            </w:r>
            <w:r>
              <w:rPr>
                <w:rFonts w:hAnsi="宋体" w:cs="黑体" w:hint="eastAsia"/>
                <w:color w:val="000000"/>
                <w:kern w:val="0"/>
              </w:rPr>
              <w:t>类水平</w:t>
            </w:r>
          </w:p>
        </w:tc>
      </w:tr>
      <w:tr w:rsidR="00447830" w:rsidTr="00C947F3">
        <w:tc>
          <w:tcPr>
            <w:tcW w:w="1985" w:type="dxa"/>
            <w:vMerge w:val="restart"/>
            <w:vAlign w:val="center"/>
          </w:tcPr>
          <w:p w:rsidR="00447830" w:rsidRDefault="00447830" w:rsidP="00C947F3">
            <w:pPr>
              <w:pStyle w:val="a7"/>
              <w:spacing w:line="360" w:lineRule="auto"/>
              <w:jc w:val="center"/>
              <w:rPr>
                <w:rFonts w:hAnsi="宋体"/>
                <w:color w:val="000000"/>
              </w:rPr>
            </w:pPr>
            <w:r>
              <w:rPr>
                <w:rFonts w:hAnsi="宋体" w:hint="eastAsia"/>
                <w:color w:val="000000"/>
              </w:rPr>
              <w:t>类型</w:t>
            </w:r>
            <w:r>
              <w:rPr>
                <w:rFonts w:hAnsi="宋体" w:hint="eastAsia"/>
                <w:color w:val="000000"/>
              </w:rPr>
              <w:t>1</w:t>
            </w:r>
          </w:p>
          <w:p w:rsidR="00447830" w:rsidRDefault="00447830" w:rsidP="00C947F3">
            <w:pPr>
              <w:pStyle w:val="a7"/>
              <w:spacing w:line="360" w:lineRule="auto"/>
              <w:jc w:val="center"/>
              <w:rPr>
                <w:rFonts w:hAnsi="宋体"/>
                <w:color w:val="000000"/>
              </w:rPr>
            </w:pPr>
            <w:r>
              <w:rPr>
                <w:rFonts w:hAnsi="宋体" w:hint="eastAsia"/>
                <w:color w:val="000000"/>
              </w:rPr>
              <w:t>（</w:t>
            </w:r>
            <w:r>
              <w:rPr>
                <w:rFonts w:hAnsi="宋体" w:hint="eastAsia"/>
                <w:color w:val="000000"/>
              </w:rPr>
              <w:t>E1</w:t>
            </w:r>
            <w:r>
              <w:rPr>
                <w:rFonts w:hAnsi="宋体" w:hint="eastAsia"/>
                <w:color w:val="000000"/>
              </w:rPr>
              <w:t>）</w:t>
            </w:r>
          </w:p>
        </w:tc>
        <w:tc>
          <w:tcPr>
            <w:tcW w:w="2139" w:type="dxa"/>
            <w:vAlign w:val="center"/>
          </w:tcPr>
          <w:p w:rsidR="00447830" w:rsidRDefault="00447830" w:rsidP="00C947F3">
            <w:pPr>
              <w:pStyle w:val="a7"/>
              <w:spacing w:line="360" w:lineRule="auto"/>
              <w:jc w:val="center"/>
              <w:rPr>
                <w:rFonts w:hAnsi="宋体"/>
                <w:color w:val="000000"/>
              </w:rPr>
            </w:pPr>
            <w:r>
              <w:rPr>
                <w:rFonts w:hAnsi="宋体" w:cs="TimesNewRomanPSMT"/>
                <w:color w:val="000000"/>
                <w:kern w:val="0"/>
              </w:rPr>
              <w:t>1</w:t>
            </w:r>
            <w:r>
              <w:rPr>
                <w:rFonts w:hAnsi="宋体" w:cs="黑体" w:hint="eastAsia"/>
                <w:color w:val="000000"/>
                <w:kern w:val="0"/>
              </w:rPr>
              <w:t>≤</w:t>
            </w:r>
            <w:r>
              <w:rPr>
                <w:rFonts w:hAnsi="宋体" w:cs="黑体"/>
                <w:color w:val="000000"/>
                <w:kern w:val="0"/>
              </w:rPr>
              <w:t xml:space="preserve"> </w:t>
            </w:r>
            <w:r>
              <w:rPr>
                <w:rFonts w:hAnsi="宋体" w:cs="TimesNewRomanPSMT"/>
                <w:color w:val="000000"/>
                <w:kern w:val="0"/>
              </w:rPr>
              <w:t>Q</w:t>
            </w:r>
            <w:r>
              <w:rPr>
                <w:rFonts w:hAnsi="宋体" w:cs="黑体" w:hint="eastAsia"/>
                <w:color w:val="000000"/>
                <w:kern w:val="0"/>
              </w:rPr>
              <w:t>＜</w:t>
            </w:r>
            <w:r>
              <w:rPr>
                <w:rFonts w:hAnsi="宋体" w:cs="TimesNewRomanPSMT"/>
                <w:color w:val="000000"/>
                <w:kern w:val="0"/>
              </w:rPr>
              <w:t>10</w:t>
            </w:r>
            <w:r>
              <w:rPr>
                <w:rFonts w:hAnsi="宋体" w:cs="TimesNewRomanPSMT" w:hint="eastAsia"/>
                <w:color w:val="000000"/>
                <w:kern w:val="0"/>
              </w:rPr>
              <w:t>（</w:t>
            </w:r>
            <w:r>
              <w:rPr>
                <w:rFonts w:hAnsi="宋体" w:cs="TimesNewRomanPSMT" w:hint="eastAsia"/>
                <w:color w:val="000000"/>
                <w:kern w:val="0"/>
              </w:rPr>
              <w:t>Q1</w:t>
            </w:r>
            <w:r>
              <w:rPr>
                <w:rFonts w:hAnsi="宋体" w:cs="TimesNewRomanPSMT" w:hint="eastAsia"/>
                <w:color w:val="000000"/>
                <w:kern w:val="0"/>
              </w:rPr>
              <w:t>）</w:t>
            </w:r>
          </w:p>
        </w:tc>
        <w:tc>
          <w:tcPr>
            <w:tcW w:w="1380" w:type="dxa"/>
            <w:vAlign w:val="center"/>
          </w:tcPr>
          <w:p w:rsidR="00447830" w:rsidRDefault="00447830" w:rsidP="00C947F3">
            <w:pPr>
              <w:pStyle w:val="a7"/>
              <w:spacing w:line="360" w:lineRule="auto"/>
              <w:jc w:val="center"/>
              <w:rPr>
                <w:rFonts w:hAnsi="宋体"/>
                <w:color w:val="000000"/>
              </w:rPr>
            </w:pPr>
            <w:r>
              <w:rPr>
                <w:rFonts w:hAnsi="宋体" w:hint="eastAsia"/>
                <w:color w:val="000000"/>
              </w:rPr>
              <w:t>较大</w:t>
            </w:r>
          </w:p>
        </w:tc>
        <w:tc>
          <w:tcPr>
            <w:tcW w:w="1380" w:type="dxa"/>
            <w:vAlign w:val="center"/>
          </w:tcPr>
          <w:p w:rsidR="00447830" w:rsidRDefault="00447830" w:rsidP="00C947F3">
            <w:pPr>
              <w:pStyle w:val="a7"/>
              <w:spacing w:line="360" w:lineRule="auto"/>
              <w:jc w:val="center"/>
              <w:rPr>
                <w:rFonts w:hAnsi="宋体"/>
                <w:color w:val="000000"/>
              </w:rPr>
            </w:pPr>
            <w:r>
              <w:rPr>
                <w:rFonts w:hAnsi="宋体" w:hint="eastAsia"/>
                <w:color w:val="000000"/>
              </w:rPr>
              <w:t>较大</w:t>
            </w:r>
          </w:p>
        </w:tc>
        <w:tc>
          <w:tcPr>
            <w:tcW w:w="1380" w:type="dxa"/>
            <w:vAlign w:val="center"/>
          </w:tcPr>
          <w:p w:rsidR="00447830" w:rsidRDefault="00447830" w:rsidP="00C947F3">
            <w:pPr>
              <w:pStyle w:val="a7"/>
              <w:spacing w:line="360" w:lineRule="auto"/>
              <w:jc w:val="center"/>
              <w:rPr>
                <w:rFonts w:hAnsi="宋体"/>
                <w:b/>
                <w:color w:val="000000"/>
              </w:rPr>
            </w:pPr>
            <w:r>
              <w:rPr>
                <w:rFonts w:hAnsi="宋体" w:cs="宋体" w:hint="eastAsia"/>
                <w:color w:val="000000"/>
                <w:kern w:val="0"/>
              </w:rPr>
              <w:t>重大</w:t>
            </w:r>
          </w:p>
        </w:tc>
        <w:tc>
          <w:tcPr>
            <w:tcW w:w="1384" w:type="dxa"/>
            <w:vAlign w:val="center"/>
          </w:tcPr>
          <w:p w:rsidR="00447830" w:rsidRDefault="00447830" w:rsidP="00C947F3">
            <w:pPr>
              <w:pStyle w:val="a7"/>
              <w:spacing w:line="360" w:lineRule="auto"/>
              <w:jc w:val="center"/>
              <w:rPr>
                <w:rFonts w:hAnsi="宋体"/>
                <w:color w:val="000000"/>
              </w:rPr>
            </w:pPr>
            <w:r>
              <w:rPr>
                <w:rFonts w:hAnsi="宋体" w:cs="宋体" w:hint="eastAsia"/>
                <w:color w:val="000000"/>
                <w:kern w:val="0"/>
              </w:rPr>
              <w:t>重大</w:t>
            </w:r>
          </w:p>
        </w:tc>
      </w:tr>
      <w:tr w:rsidR="00447830" w:rsidTr="00C947F3">
        <w:tc>
          <w:tcPr>
            <w:tcW w:w="1985" w:type="dxa"/>
            <w:vMerge/>
            <w:vAlign w:val="center"/>
          </w:tcPr>
          <w:p w:rsidR="00447830" w:rsidRDefault="00447830" w:rsidP="00C947F3">
            <w:pPr>
              <w:pStyle w:val="a7"/>
              <w:spacing w:line="360" w:lineRule="auto"/>
              <w:jc w:val="center"/>
              <w:rPr>
                <w:rFonts w:hAnsi="宋体"/>
                <w:color w:val="000000"/>
              </w:rPr>
            </w:pPr>
          </w:p>
        </w:tc>
        <w:tc>
          <w:tcPr>
            <w:tcW w:w="2139" w:type="dxa"/>
            <w:vAlign w:val="center"/>
          </w:tcPr>
          <w:p w:rsidR="00447830" w:rsidRDefault="00447830" w:rsidP="00C947F3">
            <w:pPr>
              <w:pStyle w:val="a7"/>
              <w:spacing w:line="360" w:lineRule="auto"/>
              <w:jc w:val="center"/>
              <w:rPr>
                <w:rFonts w:hAnsi="宋体"/>
                <w:color w:val="000000"/>
              </w:rPr>
            </w:pPr>
            <w:r>
              <w:rPr>
                <w:rFonts w:hAnsi="宋体" w:cs="TimesNewRomanPSMT"/>
                <w:color w:val="000000"/>
                <w:kern w:val="0"/>
              </w:rPr>
              <w:t>10</w:t>
            </w:r>
            <w:r>
              <w:rPr>
                <w:rFonts w:hAnsi="宋体" w:cs="黑体" w:hint="eastAsia"/>
                <w:color w:val="000000"/>
                <w:kern w:val="0"/>
              </w:rPr>
              <w:t>≤</w:t>
            </w:r>
            <w:r>
              <w:rPr>
                <w:rFonts w:hAnsi="宋体" w:cs="黑体"/>
                <w:color w:val="000000"/>
                <w:kern w:val="0"/>
              </w:rPr>
              <w:t xml:space="preserve"> </w:t>
            </w:r>
            <w:r>
              <w:rPr>
                <w:rFonts w:hAnsi="宋体" w:cs="TimesNewRomanPSMT"/>
                <w:color w:val="000000"/>
                <w:kern w:val="0"/>
              </w:rPr>
              <w:t xml:space="preserve">Q </w:t>
            </w:r>
            <w:r>
              <w:rPr>
                <w:rFonts w:hAnsi="宋体" w:cs="黑体" w:hint="eastAsia"/>
                <w:color w:val="000000"/>
                <w:kern w:val="0"/>
              </w:rPr>
              <w:t>＜</w:t>
            </w:r>
            <w:r>
              <w:rPr>
                <w:rFonts w:hAnsi="宋体" w:cs="TimesNewRomanPSMT"/>
                <w:color w:val="000000"/>
                <w:kern w:val="0"/>
              </w:rPr>
              <w:t>100</w:t>
            </w:r>
            <w:r>
              <w:rPr>
                <w:rFonts w:hAnsi="宋体" w:cs="TimesNewRomanPSMT" w:hint="eastAsia"/>
                <w:color w:val="000000"/>
                <w:kern w:val="0"/>
              </w:rPr>
              <w:t>（</w:t>
            </w:r>
            <w:r>
              <w:rPr>
                <w:rFonts w:hAnsi="宋体" w:cs="TimesNewRomanPSMT" w:hint="eastAsia"/>
                <w:color w:val="000000"/>
                <w:kern w:val="0"/>
              </w:rPr>
              <w:t>Q2</w:t>
            </w:r>
            <w:r>
              <w:rPr>
                <w:rFonts w:hAnsi="宋体" w:cs="TimesNewRomanPSMT" w:hint="eastAsia"/>
                <w:color w:val="000000"/>
                <w:kern w:val="0"/>
              </w:rPr>
              <w:t>）</w:t>
            </w:r>
          </w:p>
        </w:tc>
        <w:tc>
          <w:tcPr>
            <w:tcW w:w="1380" w:type="dxa"/>
            <w:vAlign w:val="center"/>
          </w:tcPr>
          <w:p w:rsidR="00447830" w:rsidRDefault="00447830" w:rsidP="00C947F3">
            <w:pPr>
              <w:pStyle w:val="a7"/>
              <w:spacing w:line="360" w:lineRule="auto"/>
              <w:jc w:val="center"/>
              <w:rPr>
                <w:rFonts w:hAnsi="宋体"/>
                <w:color w:val="000000"/>
              </w:rPr>
            </w:pPr>
            <w:r>
              <w:rPr>
                <w:rFonts w:hAnsi="宋体" w:hint="eastAsia"/>
                <w:color w:val="000000"/>
              </w:rPr>
              <w:t>较大</w:t>
            </w:r>
          </w:p>
        </w:tc>
        <w:tc>
          <w:tcPr>
            <w:tcW w:w="1380" w:type="dxa"/>
            <w:vAlign w:val="center"/>
          </w:tcPr>
          <w:p w:rsidR="00447830" w:rsidRDefault="00447830" w:rsidP="00C947F3">
            <w:pPr>
              <w:pStyle w:val="a7"/>
              <w:spacing w:line="360" w:lineRule="auto"/>
              <w:jc w:val="center"/>
              <w:rPr>
                <w:rFonts w:hAnsi="宋体"/>
                <w:color w:val="000000"/>
              </w:rPr>
            </w:pPr>
            <w:r>
              <w:rPr>
                <w:rFonts w:hAnsi="宋体" w:hint="eastAsia"/>
                <w:color w:val="000000"/>
              </w:rPr>
              <w:t>重大</w:t>
            </w:r>
          </w:p>
        </w:tc>
        <w:tc>
          <w:tcPr>
            <w:tcW w:w="1380" w:type="dxa"/>
            <w:vAlign w:val="center"/>
          </w:tcPr>
          <w:p w:rsidR="00447830" w:rsidRDefault="00447830" w:rsidP="00C947F3">
            <w:pPr>
              <w:pStyle w:val="a7"/>
              <w:spacing w:line="360" w:lineRule="auto"/>
              <w:jc w:val="center"/>
              <w:rPr>
                <w:rFonts w:hAnsi="宋体"/>
                <w:color w:val="000000"/>
              </w:rPr>
            </w:pPr>
            <w:r>
              <w:rPr>
                <w:rFonts w:hAnsi="宋体" w:cs="宋体" w:hint="eastAsia"/>
                <w:color w:val="000000"/>
                <w:kern w:val="0"/>
              </w:rPr>
              <w:t>重大</w:t>
            </w:r>
          </w:p>
        </w:tc>
        <w:tc>
          <w:tcPr>
            <w:tcW w:w="1384" w:type="dxa"/>
            <w:vAlign w:val="center"/>
          </w:tcPr>
          <w:p w:rsidR="00447830" w:rsidRDefault="00447830" w:rsidP="00C947F3">
            <w:pPr>
              <w:pStyle w:val="a7"/>
              <w:spacing w:line="360" w:lineRule="auto"/>
              <w:jc w:val="center"/>
              <w:rPr>
                <w:rFonts w:hAnsi="宋体"/>
                <w:color w:val="000000"/>
              </w:rPr>
            </w:pPr>
            <w:r>
              <w:rPr>
                <w:rFonts w:hAnsi="宋体" w:cs="宋体" w:hint="eastAsia"/>
                <w:color w:val="000000"/>
                <w:kern w:val="0"/>
              </w:rPr>
              <w:t>重大</w:t>
            </w:r>
          </w:p>
        </w:tc>
      </w:tr>
      <w:tr w:rsidR="00447830" w:rsidTr="00C947F3">
        <w:tc>
          <w:tcPr>
            <w:tcW w:w="1985" w:type="dxa"/>
            <w:vMerge/>
            <w:vAlign w:val="center"/>
          </w:tcPr>
          <w:p w:rsidR="00447830" w:rsidRDefault="00447830" w:rsidP="00C947F3">
            <w:pPr>
              <w:pStyle w:val="a7"/>
              <w:spacing w:line="360" w:lineRule="auto"/>
              <w:jc w:val="center"/>
              <w:rPr>
                <w:rFonts w:hAnsi="宋体"/>
                <w:color w:val="000000"/>
              </w:rPr>
            </w:pPr>
          </w:p>
        </w:tc>
        <w:tc>
          <w:tcPr>
            <w:tcW w:w="2139" w:type="dxa"/>
            <w:vAlign w:val="center"/>
          </w:tcPr>
          <w:p w:rsidR="00447830" w:rsidRDefault="00447830" w:rsidP="00C947F3">
            <w:pPr>
              <w:pStyle w:val="a7"/>
              <w:spacing w:line="360" w:lineRule="auto"/>
              <w:jc w:val="center"/>
              <w:rPr>
                <w:rFonts w:hAnsi="宋体"/>
                <w:color w:val="000000"/>
              </w:rPr>
            </w:pPr>
            <w:r>
              <w:rPr>
                <w:rFonts w:hAnsi="宋体" w:cs="TimesNewRomanPSMT" w:hint="eastAsia"/>
                <w:color w:val="000000"/>
                <w:kern w:val="0"/>
              </w:rPr>
              <w:t>Q</w:t>
            </w:r>
            <w:r>
              <w:rPr>
                <w:rFonts w:hAnsi="宋体" w:cs="TimesNewRomanPSMT"/>
                <w:color w:val="000000"/>
                <w:kern w:val="0"/>
              </w:rPr>
              <w:t xml:space="preserve"> </w:t>
            </w:r>
            <w:r>
              <w:rPr>
                <w:rFonts w:hAnsi="宋体" w:cs="黑体" w:hint="eastAsia"/>
                <w:color w:val="000000"/>
                <w:kern w:val="0"/>
              </w:rPr>
              <w:t>≥</w:t>
            </w:r>
            <w:r>
              <w:rPr>
                <w:rFonts w:hAnsi="宋体" w:cs="黑体"/>
                <w:color w:val="000000"/>
                <w:kern w:val="0"/>
              </w:rPr>
              <w:t xml:space="preserve"> </w:t>
            </w:r>
            <w:r>
              <w:rPr>
                <w:rFonts w:hAnsi="宋体" w:cs="TimesNewRomanPSMT" w:hint="eastAsia"/>
                <w:color w:val="000000"/>
                <w:kern w:val="0"/>
              </w:rPr>
              <w:t>100</w:t>
            </w:r>
            <w:r>
              <w:rPr>
                <w:rFonts w:hAnsi="宋体" w:cs="TimesNewRomanPSMT" w:hint="eastAsia"/>
                <w:color w:val="000000"/>
                <w:kern w:val="0"/>
              </w:rPr>
              <w:t>（</w:t>
            </w:r>
            <w:r>
              <w:rPr>
                <w:rFonts w:hAnsi="宋体" w:cs="TimesNewRomanPSMT" w:hint="eastAsia"/>
                <w:color w:val="000000"/>
                <w:kern w:val="0"/>
              </w:rPr>
              <w:t>Q3</w:t>
            </w:r>
            <w:r>
              <w:rPr>
                <w:rFonts w:hAnsi="宋体" w:cs="TimesNewRomanPSMT" w:hint="eastAsia"/>
                <w:color w:val="000000"/>
                <w:kern w:val="0"/>
              </w:rPr>
              <w:t>）</w:t>
            </w:r>
          </w:p>
        </w:tc>
        <w:tc>
          <w:tcPr>
            <w:tcW w:w="1380" w:type="dxa"/>
            <w:vAlign w:val="center"/>
          </w:tcPr>
          <w:p w:rsidR="00447830" w:rsidRDefault="00447830" w:rsidP="00C947F3">
            <w:pPr>
              <w:pStyle w:val="a7"/>
              <w:spacing w:line="360" w:lineRule="auto"/>
              <w:jc w:val="center"/>
              <w:rPr>
                <w:rFonts w:hAnsi="宋体"/>
                <w:b/>
                <w:color w:val="000000"/>
              </w:rPr>
            </w:pPr>
            <w:r>
              <w:rPr>
                <w:rFonts w:hAnsi="宋体" w:cs="宋体" w:hint="eastAsia"/>
                <w:color w:val="000000"/>
                <w:kern w:val="0"/>
              </w:rPr>
              <w:t>重大</w:t>
            </w:r>
          </w:p>
        </w:tc>
        <w:tc>
          <w:tcPr>
            <w:tcW w:w="1380" w:type="dxa"/>
            <w:vAlign w:val="center"/>
          </w:tcPr>
          <w:p w:rsidR="00447830" w:rsidRDefault="00447830" w:rsidP="00C947F3">
            <w:pPr>
              <w:pStyle w:val="a7"/>
              <w:spacing w:line="360" w:lineRule="auto"/>
              <w:jc w:val="center"/>
              <w:rPr>
                <w:rFonts w:hAnsi="宋体"/>
                <w:color w:val="000000"/>
              </w:rPr>
            </w:pPr>
            <w:r>
              <w:rPr>
                <w:rFonts w:hAnsi="宋体" w:cs="宋体" w:hint="eastAsia"/>
                <w:color w:val="000000"/>
                <w:kern w:val="0"/>
              </w:rPr>
              <w:t>重大</w:t>
            </w:r>
          </w:p>
        </w:tc>
        <w:tc>
          <w:tcPr>
            <w:tcW w:w="1380" w:type="dxa"/>
            <w:vAlign w:val="center"/>
          </w:tcPr>
          <w:p w:rsidR="00447830" w:rsidRDefault="00447830" w:rsidP="00C947F3">
            <w:pPr>
              <w:pStyle w:val="a7"/>
              <w:spacing w:line="360" w:lineRule="auto"/>
              <w:jc w:val="center"/>
              <w:rPr>
                <w:rFonts w:hAnsi="宋体"/>
                <w:color w:val="000000"/>
              </w:rPr>
            </w:pPr>
            <w:r>
              <w:rPr>
                <w:rFonts w:hAnsi="宋体" w:cs="宋体" w:hint="eastAsia"/>
                <w:color w:val="000000"/>
                <w:kern w:val="0"/>
              </w:rPr>
              <w:t>重大</w:t>
            </w:r>
          </w:p>
        </w:tc>
        <w:tc>
          <w:tcPr>
            <w:tcW w:w="1384" w:type="dxa"/>
            <w:vAlign w:val="center"/>
          </w:tcPr>
          <w:p w:rsidR="00447830" w:rsidRDefault="00447830" w:rsidP="00C947F3">
            <w:pPr>
              <w:pStyle w:val="a7"/>
              <w:spacing w:line="360" w:lineRule="auto"/>
              <w:jc w:val="center"/>
              <w:rPr>
                <w:rFonts w:hAnsi="宋体"/>
                <w:color w:val="000000"/>
              </w:rPr>
            </w:pPr>
            <w:r>
              <w:rPr>
                <w:rFonts w:hAnsi="宋体" w:cs="宋体" w:hint="eastAsia"/>
                <w:color w:val="000000"/>
                <w:kern w:val="0"/>
              </w:rPr>
              <w:t>重大</w:t>
            </w:r>
          </w:p>
        </w:tc>
      </w:tr>
      <w:tr w:rsidR="00447830" w:rsidTr="00C947F3">
        <w:tc>
          <w:tcPr>
            <w:tcW w:w="1985" w:type="dxa"/>
            <w:vMerge w:val="restart"/>
            <w:vAlign w:val="center"/>
          </w:tcPr>
          <w:p w:rsidR="00447830" w:rsidRDefault="00447830" w:rsidP="00C947F3">
            <w:pPr>
              <w:pStyle w:val="a7"/>
              <w:spacing w:line="360" w:lineRule="auto"/>
              <w:jc w:val="center"/>
              <w:rPr>
                <w:rFonts w:hAnsi="宋体"/>
                <w:color w:val="000000"/>
              </w:rPr>
            </w:pPr>
            <w:r>
              <w:rPr>
                <w:rFonts w:hAnsi="宋体" w:hint="eastAsia"/>
                <w:color w:val="000000"/>
              </w:rPr>
              <w:t>类型</w:t>
            </w:r>
            <w:r>
              <w:rPr>
                <w:rFonts w:hAnsi="宋体" w:hint="eastAsia"/>
                <w:color w:val="000000"/>
              </w:rPr>
              <w:t>2</w:t>
            </w:r>
          </w:p>
          <w:p w:rsidR="00447830" w:rsidRDefault="00447830" w:rsidP="00C947F3">
            <w:pPr>
              <w:pStyle w:val="a7"/>
              <w:spacing w:line="360" w:lineRule="auto"/>
              <w:jc w:val="center"/>
              <w:rPr>
                <w:rFonts w:hAnsi="宋体"/>
                <w:color w:val="000000"/>
              </w:rPr>
            </w:pPr>
            <w:r>
              <w:rPr>
                <w:rFonts w:hAnsi="宋体" w:hint="eastAsia"/>
                <w:color w:val="000000"/>
              </w:rPr>
              <w:t>（</w:t>
            </w:r>
            <w:r>
              <w:rPr>
                <w:rFonts w:hAnsi="宋体" w:hint="eastAsia"/>
                <w:color w:val="000000"/>
              </w:rPr>
              <w:t>E2</w:t>
            </w:r>
            <w:r>
              <w:rPr>
                <w:rFonts w:hAnsi="宋体" w:hint="eastAsia"/>
                <w:color w:val="000000"/>
              </w:rPr>
              <w:t>）</w:t>
            </w:r>
          </w:p>
        </w:tc>
        <w:tc>
          <w:tcPr>
            <w:tcW w:w="2139" w:type="dxa"/>
            <w:vAlign w:val="center"/>
          </w:tcPr>
          <w:p w:rsidR="00447830" w:rsidRDefault="00447830" w:rsidP="00C947F3">
            <w:pPr>
              <w:pStyle w:val="a7"/>
              <w:spacing w:line="360" w:lineRule="auto"/>
              <w:jc w:val="center"/>
              <w:rPr>
                <w:rFonts w:hAnsi="宋体"/>
                <w:color w:val="000000"/>
              </w:rPr>
            </w:pPr>
            <w:r>
              <w:rPr>
                <w:rFonts w:hAnsi="宋体" w:cs="TimesNewRomanPSMT"/>
                <w:color w:val="000000"/>
                <w:kern w:val="0"/>
              </w:rPr>
              <w:t>1</w:t>
            </w:r>
            <w:r>
              <w:rPr>
                <w:rFonts w:hAnsi="宋体" w:cs="黑体" w:hint="eastAsia"/>
                <w:color w:val="000000"/>
                <w:kern w:val="0"/>
              </w:rPr>
              <w:t>≤</w:t>
            </w:r>
            <w:r>
              <w:rPr>
                <w:rFonts w:hAnsi="宋体" w:cs="黑体"/>
                <w:color w:val="000000"/>
                <w:kern w:val="0"/>
              </w:rPr>
              <w:t xml:space="preserve"> </w:t>
            </w:r>
            <w:r>
              <w:rPr>
                <w:rFonts w:hAnsi="宋体" w:cs="TimesNewRomanPSMT"/>
                <w:color w:val="000000"/>
                <w:kern w:val="0"/>
              </w:rPr>
              <w:t>Q</w:t>
            </w:r>
            <w:r>
              <w:rPr>
                <w:rFonts w:hAnsi="宋体" w:cs="黑体" w:hint="eastAsia"/>
                <w:color w:val="000000"/>
                <w:kern w:val="0"/>
              </w:rPr>
              <w:t>＜</w:t>
            </w:r>
            <w:r>
              <w:rPr>
                <w:rFonts w:hAnsi="宋体" w:cs="TimesNewRomanPSMT"/>
                <w:color w:val="000000"/>
                <w:kern w:val="0"/>
              </w:rPr>
              <w:t>10</w:t>
            </w:r>
            <w:r>
              <w:rPr>
                <w:rFonts w:hAnsi="宋体" w:cs="TimesNewRomanPSMT" w:hint="eastAsia"/>
                <w:color w:val="000000"/>
                <w:kern w:val="0"/>
              </w:rPr>
              <w:t>（</w:t>
            </w:r>
            <w:r>
              <w:rPr>
                <w:rFonts w:hAnsi="宋体" w:cs="TimesNewRomanPSMT" w:hint="eastAsia"/>
                <w:color w:val="000000"/>
                <w:kern w:val="0"/>
              </w:rPr>
              <w:t>Q1</w:t>
            </w:r>
            <w:r>
              <w:rPr>
                <w:rFonts w:hAnsi="宋体" w:cs="TimesNewRomanPSMT" w:hint="eastAsia"/>
                <w:color w:val="000000"/>
                <w:kern w:val="0"/>
              </w:rPr>
              <w:t>）</w:t>
            </w:r>
          </w:p>
        </w:tc>
        <w:tc>
          <w:tcPr>
            <w:tcW w:w="1380"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一般</w:t>
            </w:r>
          </w:p>
        </w:tc>
        <w:tc>
          <w:tcPr>
            <w:tcW w:w="1380"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较大</w:t>
            </w:r>
          </w:p>
        </w:tc>
        <w:tc>
          <w:tcPr>
            <w:tcW w:w="1380"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较大</w:t>
            </w:r>
          </w:p>
        </w:tc>
        <w:tc>
          <w:tcPr>
            <w:tcW w:w="1384"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重大</w:t>
            </w:r>
          </w:p>
        </w:tc>
      </w:tr>
      <w:tr w:rsidR="00447830" w:rsidTr="00C947F3">
        <w:tc>
          <w:tcPr>
            <w:tcW w:w="1985" w:type="dxa"/>
            <w:vMerge/>
            <w:vAlign w:val="center"/>
          </w:tcPr>
          <w:p w:rsidR="00447830" w:rsidRDefault="00447830" w:rsidP="00C947F3">
            <w:pPr>
              <w:pStyle w:val="a7"/>
              <w:spacing w:line="360" w:lineRule="auto"/>
              <w:jc w:val="center"/>
              <w:rPr>
                <w:rFonts w:hAnsi="宋体"/>
                <w:color w:val="000000"/>
              </w:rPr>
            </w:pPr>
          </w:p>
        </w:tc>
        <w:tc>
          <w:tcPr>
            <w:tcW w:w="2139" w:type="dxa"/>
            <w:vAlign w:val="center"/>
          </w:tcPr>
          <w:p w:rsidR="00447830" w:rsidRDefault="00447830" w:rsidP="00C947F3">
            <w:pPr>
              <w:pStyle w:val="a7"/>
              <w:spacing w:line="360" w:lineRule="auto"/>
              <w:jc w:val="center"/>
              <w:rPr>
                <w:rFonts w:hAnsi="宋体"/>
                <w:color w:val="000000"/>
              </w:rPr>
            </w:pPr>
            <w:r>
              <w:rPr>
                <w:rFonts w:hAnsi="宋体" w:cs="TimesNewRomanPSMT"/>
                <w:color w:val="000000"/>
                <w:kern w:val="0"/>
              </w:rPr>
              <w:t>10</w:t>
            </w:r>
            <w:r>
              <w:rPr>
                <w:rFonts w:hAnsi="宋体" w:cs="黑体" w:hint="eastAsia"/>
                <w:color w:val="000000"/>
                <w:kern w:val="0"/>
              </w:rPr>
              <w:t>≤</w:t>
            </w:r>
            <w:r>
              <w:rPr>
                <w:rFonts w:hAnsi="宋体" w:cs="黑体"/>
                <w:color w:val="000000"/>
                <w:kern w:val="0"/>
              </w:rPr>
              <w:t xml:space="preserve"> </w:t>
            </w:r>
            <w:r>
              <w:rPr>
                <w:rFonts w:hAnsi="宋体" w:cs="TimesNewRomanPSMT"/>
                <w:color w:val="000000"/>
                <w:kern w:val="0"/>
              </w:rPr>
              <w:t xml:space="preserve">Q </w:t>
            </w:r>
            <w:r>
              <w:rPr>
                <w:rFonts w:hAnsi="宋体" w:cs="黑体" w:hint="eastAsia"/>
                <w:color w:val="000000"/>
                <w:kern w:val="0"/>
              </w:rPr>
              <w:t>＜</w:t>
            </w:r>
            <w:r>
              <w:rPr>
                <w:rFonts w:hAnsi="宋体" w:cs="TimesNewRomanPSMT"/>
                <w:color w:val="000000"/>
                <w:kern w:val="0"/>
              </w:rPr>
              <w:t>100</w:t>
            </w:r>
            <w:r>
              <w:rPr>
                <w:rFonts w:hAnsi="宋体" w:cs="TimesNewRomanPSMT" w:hint="eastAsia"/>
                <w:color w:val="000000"/>
                <w:kern w:val="0"/>
              </w:rPr>
              <w:t>（</w:t>
            </w:r>
            <w:r>
              <w:rPr>
                <w:rFonts w:hAnsi="宋体" w:cs="TimesNewRomanPSMT" w:hint="eastAsia"/>
                <w:color w:val="000000"/>
                <w:kern w:val="0"/>
              </w:rPr>
              <w:t>Q2</w:t>
            </w:r>
            <w:r>
              <w:rPr>
                <w:rFonts w:hAnsi="宋体" w:cs="TimesNewRomanPSMT" w:hint="eastAsia"/>
                <w:color w:val="000000"/>
                <w:kern w:val="0"/>
              </w:rPr>
              <w:t>）</w:t>
            </w:r>
          </w:p>
        </w:tc>
        <w:tc>
          <w:tcPr>
            <w:tcW w:w="1380"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较大</w:t>
            </w:r>
          </w:p>
        </w:tc>
        <w:tc>
          <w:tcPr>
            <w:tcW w:w="1380"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较大</w:t>
            </w:r>
          </w:p>
        </w:tc>
        <w:tc>
          <w:tcPr>
            <w:tcW w:w="1380"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重大</w:t>
            </w:r>
          </w:p>
        </w:tc>
        <w:tc>
          <w:tcPr>
            <w:tcW w:w="1384"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重大</w:t>
            </w:r>
          </w:p>
        </w:tc>
      </w:tr>
      <w:tr w:rsidR="00447830" w:rsidTr="00C947F3">
        <w:tc>
          <w:tcPr>
            <w:tcW w:w="1985" w:type="dxa"/>
            <w:vMerge/>
            <w:vAlign w:val="center"/>
          </w:tcPr>
          <w:p w:rsidR="00447830" w:rsidRDefault="00447830" w:rsidP="00C947F3">
            <w:pPr>
              <w:pStyle w:val="a7"/>
              <w:spacing w:line="360" w:lineRule="auto"/>
              <w:jc w:val="center"/>
              <w:rPr>
                <w:rFonts w:hAnsi="宋体"/>
                <w:color w:val="000000"/>
              </w:rPr>
            </w:pPr>
          </w:p>
        </w:tc>
        <w:tc>
          <w:tcPr>
            <w:tcW w:w="2139" w:type="dxa"/>
            <w:vAlign w:val="center"/>
          </w:tcPr>
          <w:p w:rsidR="00447830" w:rsidRDefault="00447830" w:rsidP="00C947F3">
            <w:pPr>
              <w:pStyle w:val="a7"/>
              <w:spacing w:line="360" w:lineRule="auto"/>
              <w:jc w:val="center"/>
              <w:rPr>
                <w:rFonts w:hAnsi="宋体"/>
                <w:color w:val="000000"/>
              </w:rPr>
            </w:pPr>
            <w:r>
              <w:rPr>
                <w:rFonts w:hAnsi="宋体" w:cs="TimesNewRomanPSMT" w:hint="eastAsia"/>
                <w:color w:val="000000"/>
                <w:kern w:val="0"/>
              </w:rPr>
              <w:t>Q</w:t>
            </w:r>
            <w:r>
              <w:rPr>
                <w:rFonts w:hAnsi="宋体" w:cs="TimesNewRomanPSMT"/>
                <w:color w:val="000000"/>
                <w:kern w:val="0"/>
              </w:rPr>
              <w:t xml:space="preserve"> </w:t>
            </w:r>
            <w:r>
              <w:rPr>
                <w:rFonts w:hAnsi="宋体" w:cs="黑体" w:hint="eastAsia"/>
                <w:color w:val="000000"/>
                <w:kern w:val="0"/>
              </w:rPr>
              <w:t>≥</w:t>
            </w:r>
            <w:r>
              <w:rPr>
                <w:rFonts w:hAnsi="宋体" w:cs="黑体"/>
                <w:color w:val="000000"/>
                <w:kern w:val="0"/>
              </w:rPr>
              <w:t xml:space="preserve"> </w:t>
            </w:r>
            <w:r>
              <w:rPr>
                <w:rFonts w:hAnsi="宋体" w:cs="TimesNewRomanPSMT" w:hint="eastAsia"/>
                <w:color w:val="000000"/>
                <w:kern w:val="0"/>
              </w:rPr>
              <w:t>100</w:t>
            </w:r>
            <w:r>
              <w:rPr>
                <w:rFonts w:hAnsi="宋体" w:cs="TimesNewRomanPSMT" w:hint="eastAsia"/>
                <w:color w:val="000000"/>
                <w:kern w:val="0"/>
              </w:rPr>
              <w:t>（</w:t>
            </w:r>
            <w:r>
              <w:rPr>
                <w:rFonts w:hAnsi="宋体" w:cs="TimesNewRomanPSMT" w:hint="eastAsia"/>
                <w:color w:val="000000"/>
                <w:kern w:val="0"/>
              </w:rPr>
              <w:t>Q3</w:t>
            </w:r>
            <w:r>
              <w:rPr>
                <w:rFonts w:hAnsi="宋体" w:cs="TimesNewRomanPSMT" w:hint="eastAsia"/>
                <w:color w:val="000000"/>
                <w:kern w:val="0"/>
              </w:rPr>
              <w:t>）</w:t>
            </w:r>
          </w:p>
        </w:tc>
        <w:tc>
          <w:tcPr>
            <w:tcW w:w="1380"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较大</w:t>
            </w:r>
          </w:p>
        </w:tc>
        <w:tc>
          <w:tcPr>
            <w:tcW w:w="1380" w:type="dxa"/>
            <w:vAlign w:val="center"/>
          </w:tcPr>
          <w:p w:rsidR="00447830" w:rsidRDefault="00447830" w:rsidP="00C947F3">
            <w:pPr>
              <w:pStyle w:val="a7"/>
              <w:spacing w:line="360" w:lineRule="auto"/>
              <w:jc w:val="center"/>
              <w:rPr>
                <w:rFonts w:hAnsi="宋体"/>
                <w:color w:val="000000"/>
              </w:rPr>
            </w:pPr>
            <w:r>
              <w:rPr>
                <w:rFonts w:hAnsi="宋体" w:cs="宋体" w:hint="eastAsia"/>
                <w:color w:val="000000"/>
                <w:kern w:val="0"/>
              </w:rPr>
              <w:t>重大</w:t>
            </w:r>
          </w:p>
        </w:tc>
        <w:tc>
          <w:tcPr>
            <w:tcW w:w="1380" w:type="dxa"/>
            <w:vAlign w:val="center"/>
          </w:tcPr>
          <w:p w:rsidR="00447830" w:rsidRDefault="00447830" w:rsidP="00C947F3">
            <w:pPr>
              <w:pStyle w:val="a7"/>
              <w:spacing w:line="360" w:lineRule="auto"/>
              <w:jc w:val="center"/>
              <w:rPr>
                <w:rFonts w:hAnsi="宋体"/>
                <w:color w:val="000000"/>
              </w:rPr>
            </w:pPr>
            <w:r>
              <w:rPr>
                <w:rFonts w:hAnsi="宋体" w:cs="宋体" w:hint="eastAsia"/>
                <w:color w:val="000000"/>
                <w:kern w:val="0"/>
              </w:rPr>
              <w:t>重大</w:t>
            </w:r>
          </w:p>
        </w:tc>
        <w:tc>
          <w:tcPr>
            <w:tcW w:w="1384" w:type="dxa"/>
            <w:vAlign w:val="center"/>
          </w:tcPr>
          <w:p w:rsidR="00447830" w:rsidRDefault="00447830" w:rsidP="00C947F3">
            <w:pPr>
              <w:pStyle w:val="a7"/>
              <w:spacing w:line="360" w:lineRule="auto"/>
              <w:jc w:val="center"/>
              <w:rPr>
                <w:rFonts w:hAnsi="宋体"/>
                <w:color w:val="000000"/>
              </w:rPr>
            </w:pPr>
            <w:r>
              <w:rPr>
                <w:rFonts w:hAnsi="宋体" w:cs="宋体" w:hint="eastAsia"/>
                <w:color w:val="000000"/>
                <w:kern w:val="0"/>
              </w:rPr>
              <w:t>重大</w:t>
            </w:r>
          </w:p>
        </w:tc>
      </w:tr>
      <w:tr w:rsidR="00447830" w:rsidTr="00C947F3">
        <w:tc>
          <w:tcPr>
            <w:tcW w:w="1985" w:type="dxa"/>
            <w:vMerge w:val="restart"/>
            <w:vAlign w:val="center"/>
          </w:tcPr>
          <w:p w:rsidR="00447830" w:rsidRDefault="00447830" w:rsidP="00C947F3">
            <w:pPr>
              <w:pStyle w:val="a7"/>
              <w:spacing w:line="360" w:lineRule="auto"/>
              <w:jc w:val="center"/>
              <w:rPr>
                <w:rFonts w:hAnsi="宋体"/>
                <w:color w:val="000000"/>
              </w:rPr>
            </w:pPr>
            <w:r>
              <w:rPr>
                <w:rFonts w:hAnsi="宋体" w:hint="eastAsia"/>
                <w:color w:val="000000"/>
              </w:rPr>
              <w:t>类型</w:t>
            </w:r>
            <w:r>
              <w:rPr>
                <w:rFonts w:hAnsi="宋体" w:hint="eastAsia"/>
                <w:color w:val="000000"/>
              </w:rPr>
              <w:t>3</w:t>
            </w:r>
          </w:p>
          <w:p w:rsidR="00447830" w:rsidRDefault="00447830" w:rsidP="00C947F3">
            <w:pPr>
              <w:pStyle w:val="a7"/>
              <w:spacing w:line="360" w:lineRule="auto"/>
              <w:jc w:val="center"/>
              <w:rPr>
                <w:rFonts w:hAnsi="宋体"/>
                <w:color w:val="000000"/>
              </w:rPr>
            </w:pPr>
            <w:r>
              <w:rPr>
                <w:rFonts w:hAnsi="宋体" w:hint="eastAsia"/>
                <w:color w:val="000000"/>
              </w:rPr>
              <w:t>（</w:t>
            </w:r>
            <w:r>
              <w:rPr>
                <w:rFonts w:hAnsi="宋体" w:hint="eastAsia"/>
                <w:color w:val="000000"/>
              </w:rPr>
              <w:t>E3</w:t>
            </w:r>
            <w:r>
              <w:rPr>
                <w:rFonts w:hAnsi="宋体" w:hint="eastAsia"/>
                <w:color w:val="000000"/>
              </w:rPr>
              <w:t>）</w:t>
            </w:r>
          </w:p>
        </w:tc>
        <w:tc>
          <w:tcPr>
            <w:tcW w:w="2139" w:type="dxa"/>
            <w:vAlign w:val="center"/>
          </w:tcPr>
          <w:p w:rsidR="00447830" w:rsidRDefault="00447830" w:rsidP="00C947F3">
            <w:pPr>
              <w:pStyle w:val="a7"/>
              <w:spacing w:line="360" w:lineRule="auto"/>
              <w:jc w:val="center"/>
              <w:rPr>
                <w:rFonts w:hAnsi="宋体"/>
                <w:color w:val="000000"/>
              </w:rPr>
            </w:pPr>
            <w:r>
              <w:rPr>
                <w:rFonts w:hAnsi="宋体" w:cs="TimesNewRomanPSMT"/>
                <w:color w:val="000000"/>
                <w:kern w:val="0"/>
              </w:rPr>
              <w:t>1</w:t>
            </w:r>
            <w:r>
              <w:rPr>
                <w:rFonts w:hAnsi="宋体" w:cs="黑体" w:hint="eastAsia"/>
                <w:color w:val="000000"/>
                <w:kern w:val="0"/>
              </w:rPr>
              <w:t>≤</w:t>
            </w:r>
            <w:r>
              <w:rPr>
                <w:rFonts w:hAnsi="宋体" w:cs="黑体"/>
                <w:color w:val="000000"/>
                <w:kern w:val="0"/>
              </w:rPr>
              <w:t xml:space="preserve"> </w:t>
            </w:r>
            <w:r>
              <w:rPr>
                <w:rFonts w:hAnsi="宋体" w:cs="TimesNewRomanPSMT"/>
                <w:color w:val="000000"/>
                <w:kern w:val="0"/>
              </w:rPr>
              <w:t>Q</w:t>
            </w:r>
            <w:r>
              <w:rPr>
                <w:rFonts w:hAnsi="宋体" w:cs="黑体" w:hint="eastAsia"/>
                <w:color w:val="000000"/>
                <w:kern w:val="0"/>
              </w:rPr>
              <w:t>＜</w:t>
            </w:r>
            <w:r>
              <w:rPr>
                <w:rFonts w:hAnsi="宋体" w:cs="TimesNewRomanPSMT"/>
                <w:color w:val="000000"/>
                <w:kern w:val="0"/>
              </w:rPr>
              <w:t>10</w:t>
            </w:r>
            <w:r>
              <w:rPr>
                <w:rFonts w:hAnsi="宋体" w:cs="TimesNewRomanPSMT" w:hint="eastAsia"/>
                <w:color w:val="000000"/>
                <w:kern w:val="0"/>
              </w:rPr>
              <w:t>（</w:t>
            </w:r>
            <w:r>
              <w:rPr>
                <w:rFonts w:hAnsi="宋体" w:cs="TimesNewRomanPSMT" w:hint="eastAsia"/>
                <w:color w:val="000000"/>
                <w:kern w:val="0"/>
              </w:rPr>
              <w:t>Q1</w:t>
            </w:r>
            <w:r>
              <w:rPr>
                <w:rFonts w:hAnsi="宋体" w:cs="TimesNewRomanPSMT" w:hint="eastAsia"/>
                <w:color w:val="000000"/>
                <w:kern w:val="0"/>
              </w:rPr>
              <w:t>）</w:t>
            </w:r>
          </w:p>
        </w:tc>
        <w:tc>
          <w:tcPr>
            <w:tcW w:w="1380"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一般</w:t>
            </w:r>
          </w:p>
        </w:tc>
        <w:tc>
          <w:tcPr>
            <w:tcW w:w="1380"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一般</w:t>
            </w:r>
          </w:p>
        </w:tc>
        <w:tc>
          <w:tcPr>
            <w:tcW w:w="1380"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较大</w:t>
            </w:r>
          </w:p>
        </w:tc>
        <w:tc>
          <w:tcPr>
            <w:tcW w:w="1384"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较大</w:t>
            </w:r>
          </w:p>
        </w:tc>
      </w:tr>
      <w:tr w:rsidR="00447830" w:rsidTr="00C947F3">
        <w:tc>
          <w:tcPr>
            <w:tcW w:w="1985" w:type="dxa"/>
            <w:vMerge/>
            <w:vAlign w:val="center"/>
          </w:tcPr>
          <w:p w:rsidR="00447830" w:rsidRDefault="00447830" w:rsidP="00C947F3">
            <w:pPr>
              <w:pStyle w:val="a7"/>
              <w:spacing w:line="360" w:lineRule="auto"/>
              <w:jc w:val="center"/>
              <w:rPr>
                <w:rFonts w:hAnsi="宋体"/>
                <w:color w:val="000000"/>
              </w:rPr>
            </w:pPr>
          </w:p>
        </w:tc>
        <w:tc>
          <w:tcPr>
            <w:tcW w:w="2139" w:type="dxa"/>
            <w:vAlign w:val="center"/>
          </w:tcPr>
          <w:p w:rsidR="00447830" w:rsidRDefault="00447830" w:rsidP="00C947F3">
            <w:pPr>
              <w:pStyle w:val="a7"/>
              <w:spacing w:line="360" w:lineRule="auto"/>
              <w:jc w:val="center"/>
              <w:rPr>
                <w:rFonts w:hAnsi="宋体"/>
                <w:color w:val="000000"/>
              </w:rPr>
            </w:pPr>
            <w:r>
              <w:rPr>
                <w:rFonts w:hAnsi="宋体" w:cs="TimesNewRomanPSMT"/>
                <w:color w:val="000000"/>
                <w:kern w:val="0"/>
              </w:rPr>
              <w:t>10</w:t>
            </w:r>
            <w:r>
              <w:rPr>
                <w:rFonts w:hAnsi="宋体" w:cs="黑体" w:hint="eastAsia"/>
                <w:color w:val="000000"/>
                <w:kern w:val="0"/>
              </w:rPr>
              <w:t>≤</w:t>
            </w:r>
            <w:r>
              <w:rPr>
                <w:rFonts w:hAnsi="宋体" w:cs="黑体"/>
                <w:color w:val="000000"/>
                <w:kern w:val="0"/>
              </w:rPr>
              <w:t xml:space="preserve"> </w:t>
            </w:r>
            <w:r>
              <w:rPr>
                <w:rFonts w:hAnsi="宋体" w:cs="TimesNewRomanPSMT"/>
                <w:color w:val="000000"/>
                <w:kern w:val="0"/>
              </w:rPr>
              <w:t xml:space="preserve">Q </w:t>
            </w:r>
            <w:r>
              <w:rPr>
                <w:rFonts w:hAnsi="宋体" w:cs="黑体" w:hint="eastAsia"/>
                <w:color w:val="000000"/>
                <w:kern w:val="0"/>
              </w:rPr>
              <w:t>＜</w:t>
            </w:r>
            <w:r>
              <w:rPr>
                <w:rFonts w:hAnsi="宋体" w:cs="TimesNewRomanPSMT"/>
                <w:color w:val="000000"/>
                <w:kern w:val="0"/>
              </w:rPr>
              <w:t>100</w:t>
            </w:r>
            <w:r>
              <w:rPr>
                <w:rFonts w:hAnsi="宋体" w:cs="TimesNewRomanPSMT" w:hint="eastAsia"/>
                <w:color w:val="000000"/>
                <w:kern w:val="0"/>
              </w:rPr>
              <w:t>（</w:t>
            </w:r>
            <w:r>
              <w:rPr>
                <w:rFonts w:hAnsi="宋体" w:cs="TimesNewRomanPSMT" w:hint="eastAsia"/>
                <w:color w:val="000000"/>
                <w:kern w:val="0"/>
              </w:rPr>
              <w:t>Q2</w:t>
            </w:r>
            <w:r>
              <w:rPr>
                <w:rFonts w:hAnsi="宋体" w:cs="TimesNewRomanPSMT" w:hint="eastAsia"/>
                <w:color w:val="000000"/>
                <w:kern w:val="0"/>
              </w:rPr>
              <w:t>）</w:t>
            </w:r>
          </w:p>
        </w:tc>
        <w:tc>
          <w:tcPr>
            <w:tcW w:w="1380"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一般</w:t>
            </w:r>
          </w:p>
        </w:tc>
        <w:tc>
          <w:tcPr>
            <w:tcW w:w="1380"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较大</w:t>
            </w:r>
          </w:p>
        </w:tc>
        <w:tc>
          <w:tcPr>
            <w:tcW w:w="1380"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较大</w:t>
            </w:r>
          </w:p>
        </w:tc>
        <w:tc>
          <w:tcPr>
            <w:tcW w:w="1384"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重大</w:t>
            </w:r>
          </w:p>
        </w:tc>
      </w:tr>
      <w:tr w:rsidR="00447830" w:rsidTr="00C947F3">
        <w:tc>
          <w:tcPr>
            <w:tcW w:w="1985" w:type="dxa"/>
            <w:vMerge/>
            <w:vAlign w:val="center"/>
          </w:tcPr>
          <w:p w:rsidR="00447830" w:rsidRDefault="00447830" w:rsidP="00C947F3">
            <w:pPr>
              <w:pStyle w:val="a7"/>
              <w:spacing w:line="360" w:lineRule="auto"/>
              <w:jc w:val="center"/>
              <w:rPr>
                <w:rFonts w:hAnsi="宋体"/>
                <w:color w:val="000000"/>
              </w:rPr>
            </w:pPr>
          </w:p>
        </w:tc>
        <w:tc>
          <w:tcPr>
            <w:tcW w:w="2139" w:type="dxa"/>
            <w:vAlign w:val="center"/>
          </w:tcPr>
          <w:p w:rsidR="00447830" w:rsidRDefault="00447830" w:rsidP="00C947F3">
            <w:pPr>
              <w:pStyle w:val="a7"/>
              <w:spacing w:line="360" w:lineRule="auto"/>
              <w:jc w:val="center"/>
              <w:rPr>
                <w:rFonts w:hAnsi="宋体"/>
                <w:color w:val="000000"/>
              </w:rPr>
            </w:pPr>
            <w:r>
              <w:rPr>
                <w:rFonts w:hAnsi="宋体" w:cs="TimesNewRomanPSMT" w:hint="eastAsia"/>
                <w:color w:val="000000"/>
                <w:kern w:val="0"/>
              </w:rPr>
              <w:t>Q</w:t>
            </w:r>
            <w:r>
              <w:rPr>
                <w:rFonts w:hAnsi="宋体" w:cs="TimesNewRomanPSMT"/>
                <w:color w:val="000000"/>
                <w:kern w:val="0"/>
              </w:rPr>
              <w:t xml:space="preserve"> </w:t>
            </w:r>
            <w:r>
              <w:rPr>
                <w:rFonts w:hAnsi="宋体" w:cs="黑体" w:hint="eastAsia"/>
                <w:color w:val="000000"/>
                <w:kern w:val="0"/>
              </w:rPr>
              <w:t>≥</w:t>
            </w:r>
            <w:r>
              <w:rPr>
                <w:rFonts w:hAnsi="宋体" w:cs="黑体"/>
                <w:color w:val="000000"/>
                <w:kern w:val="0"/>
              </w:rPr>
              <w:t xml:space="preserve"> </w:t>
            </w:r>
            <w:r>
              <w:rPr>
                <w:rFonts w:hAnsi="宋体" w:cs="TimesNewRomanPSMT" w:hint="eastAsia"/>
                <w:color w:val="000000"/>
                <w:kern w:val="0"/>
              </w:rPr>
              <w:t>100</w:t>
            </w:r>
            <w:r>
              <w:rPr>
                <w:rFonts w:hAnsi="宋体" w:cs="TimesNewRomanPSMT" w:hint="eastAsia"/>
                <w:color w:val="000000"/>
                <w:kern w:val="0"/>
              </w:rPr>
              <w:t>（</w:t>
            </w:r>
            <w:r>
              <w:rPr>
                <w:rFonts w:hAnsi="宋体" w:cs="TimesNewRomanPSMT" w:hint="eastAsia"/>
                <w:color w:val="000000"/>
                <w:kern w:val="0"/>
              </w:rPr>
              <w:t>Q3</w:t>
            </w:r>
            <w:r>
              <w:rPr>
                <w:rFonts w:hAnsi="宋体" w:cs="TimesNewRomanPSMT" w:hint="eastAsia"/>
                <w:color w:val="000000"/>
                <w:kern w:val="0"/>
              </w:rPr>
              <w:t>）</w:t>
            </w:r>
          </w:p>
        </w:tc>
        <w:tc>
          <w:tcPr>
            <w:tcW w:w="1380"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较大</w:t>
            </w:r>
          </w:p>
        </w:tc>
        <w:tc>
          <w:tcPr>
            <w:tcW w:w="1380" w:type="dxa"/>
            <w:vAlign w:val="center"/>
          </w:tcPr>
          <w:p w:rsidR="00447830" w:rsidRDefault="00447830" w:rsidP="00C947F3">
            <w:pPr>
              <w:pStyle w:val="a7"/>
              <w:spacing w:line="360" w:lineRule="auto"/>
              <w:jc w:val="center"/>
              <w:rPr>
                <w:rFonts w:hAnsi="宋体" w:cs="宋体"/>
                <w:color w:val="000000"/>
                <w:kern w:val="0"/>
              </w:rPr>
            </w:pPr>
            <w:r>
              <w:rPr>
                <w:rFonts w:hAnsi="宋体" w:cs="宋体" w:hint="eastAsia"/>
                <w:color w:val="000000"/>
                <w:kern w:val="0"/>
              </w:rPr>
              <w:t>较大</w:t>
            </w:r>
          </w:p>
        </w:tc>
        <w:tc>
          <w:tcPr>
            <w:tcW w:w="1380" w:type="dxa"/>
            <w:vAlign w:val="center"/>
          </w:tcPr>
          <w:p w:rsidR="00447830" w:rsidRDefault="00447830" w:rsidP="00C947F3">
            <w:pPr>
              <w:pStyle w:val="a7"/>
              <w:spacing w:line="360" w:lineRule="auto"/>
              <w:jc w:val="center"/>
              <w:rPr>
                <w:rFonts w:hAnsi="宋体"/>
                <w:color w:val="000000"/>
              </w:rPr>
            </w:pPr>
            <w:r>
              <w:rPr>
                <w:rFonts w:hAnsi="宋体" w:cs="宋体" w:hint="eastAsia"/>
                <w:color w:val="000000"/>
                <w:kern w:val="0"/>
              </w:rPr>
              <w:t>重大</w:t>
            </w:r>
          </w:p>
        </w:tc>
        <w:tc>
          <w:tcPr>
            <w:tcW w:w="1384" w:type="dxa"/>
            <w:vAlign w:val="center"/>
          </w:tcPr>
          <w:p w:rsidR="00447830" w:rsidRDefault="00447830" w:rsidP="00C947F3">
            <w:pPr>
              <w:pStyle w:val="a7"/>
              <w:spacing w:line="360" w:lineRule="auto"/>
              <w:jc w:val="center"/>
              <w:rPr>
                <w:rFonts w:hAnsi="宋体"/>
                <w:color w:val="000000"/>
              </w:rPr>
            </w:pPr>
            <w:r>
              <w:rPr>
                <w:rFonts w:hAnsi="宋体" w:cs="宋体" w:hint="eastAsia"/>
                <w:color w:val="000000"/>
                <w:kern w:val="0"/>
              </w:rPr>
              <w:t>重大</w:t>
            </w:r>
          </w:p>
        </w:tc>
      </w:tr>
    </w:tbl>
    <w:p w:rsidR="00447830" w:rsidRDefault="00447830" w:rsidP="00447830">
      <w:pPr>
        <w:pStyle w:val="a7"/>
        <w:rPr>
          <w:rFonts w:ascii="黑体" w:eastAsia="黑体" w:hAnsi="宋体"/>
          <w:color w:val="000000"/>
          <w:sz w:val="24"/>
        </w:rPr>
      </w:pPr>
    </w:p>
    <w:p w:rsidR="00447830" w:rsidRDefault="00447830" w:rsidP="00447830">
      <w:pPr>
        <w:pStyle w:val="a7"/>
        <w:spacing w:line="560" w:lineRule="exact"/>
        <w:ind w:firstLineChars="200" w:firstLine="480"/>
        <w:rPr>
          <w:rFonts w:hAnsi="宋体"/>
          <w:color w:val="000000"/>
          <w:sz w:val="24"/>
        </w:rPr>
      </w:pPr>
      <w:r>
        <w:rPr>
          <w:rFonts w:hAnsi="宋体" w:hint="eastAsia"/>
          <w:color w:val="000000"/>
          <w:sz w:val="24"/>
        </w:rPr>
        <w:t>明水化工周边大气环境风险受体敏感程度属于类型</w:t>
      </w:r>
      <w:r>
        <w:rPr>
          <w:rFonts w:hAnsi="宋体" w:hint="eastAsia"/>
          <w:color w:val="000000"/>
          <w:sz w:val="24"/>
        </w:rPr>
        <w:t>2</w:t>
      </w:r>
      <w:r>
        <w:rPr>
          <w:rFonts w:hAnsi="宋体" w:hint="eastAsia"/>
          <w:color w:val="000000"/>
          <w:sz w:val="24"/>
        </w:rPr>
        <w:t>（</w:t>
      </w:r>
      <w:r>
        <w:rPr>
          <w:rFonts w:hAnsi="宋体" w:hint="eastAsia"/>
          <w:color w:val="000000"/>
          <w:sz w:val="24"/>
        </w:rPr>
        <w:t>E2</w:t>
      </w:r>
      <w:r>
        <w:rPr>
          <w:rFonts w:hAnsi="宋体" w:hint="eastAsia"/>
          <w:color w:val="000000"/>
          <w:sz w:val="24"/>
        </w:rPr>
        <w:t>），涉气风险物质数量与临界量比值（</w:t>
      </w:r>
      <w:r>
        <w:rPr>
          <w:rFonts w:hAnsi="宋体"/>
          <w:color w:val="000000"/>
          <w:sz w:val="24"/>
        </w:rPr>
        <w:t>Q</w:t>
      </w:r>
      <w:r>
        <w:rPr>
          <w:rFonts w:hAnsi="宋体" w:hint="eastAsia"/>
          <w:color w:val="000000"/>
          <w:sz w:val="24"/>
        </w:rPr>
        <w:t>）为</w:t>
      </w:r>
      <w:r w:rsidRPr="00F4271A">
        <w:rPr>
          <w:rFonts w:hAnsi="宋体" w:hint="eastAsia"/>
          <w:color w:val="000000"/>
          <w:sz w:val="24"/>
        </w:rPr>
        <w:t>1315.39</w:t>
      </w:r>
      <w:r>
        <w:rPr>
          <w:rFonts w:hAnsi="宋体" w:hint="eastAsia"/>
          <w:color w:val="000000"/>
          <w:sz w:val="24"/>
        </w:rPr>
        <w:t>（</w:t>
      </w:r>
      <w:r>
        <w:rPr>
          <w:rFonts w:hAnsi="宋体" w:hint="eastAsia"/>
          <w:color w:val="000000"/>
          <w:sz w:val="24"/>
        </w:rPr>
        <w:t>Q3</w:t>
      </w:r>
      <w:r>
        <w:rPr>
          <w:rFonts w:hAnsi="宋体" w:hint="eastAsia"/>
          <w:color w:val="000000"/>
          <w:sz w:val="24"/>
        </w:rPr>
        <w:t>），生产工艺过程与大气环境风险控制水平（</w:t>
      </w:r>
      <w:r>
        <w:rPr>
          <w:rFonts w:hAnsi="宋体"/>
          <w:color w:val="000000"/>
          <w:sz w:val="24"/>
        </w:rPr>
        <w:t>M</w:t>
      </w:r>
      <w:r>
        <w:rPr>
          <w:rFonts w:hAnsi="宋体" w:hint="eastAsia"/>
          <w:color w:val="000000"/>
          <w:sz w:val="24"/>
        </w:rPr>
        <w:t>）为</w:t>
      </w:r>
      <w:r>
        <w:rPr>
          <w:rFonts w:hAnsi="宋体" w:hint="eastAsia"/>
          <w:color w:val="000000"/>
          <w:sz w:val="24"/>
        </w:rPr>
        <w:t>M1</w:t>
      </w:r>
      <w:r>
        <w:rPr>
          <w:rFonts w:hAnsi="宋体" w:hint="eastAsia"/>
          <w:color w:val="000000"/>
          <w:sz w:val="24"/>
        </w:rPr>
        <w:t>类水平，对照表</w:t>
      </w:r>
      <w:r>
        <w:rPr>
          <w:rFonts w:hAnsi="宋体" w:hint="eastAsia"/>
          <w:color w:val="000000"/>
          <w:sz w:val="24"/>
        </w:rPr>
        <w:t>7-10</w:t>
      </w:r>
      <w:r>
        <w:rPr>
          <w:rFonts w:hAnsi="宋体" w:hint="eastAsia"/>
          <w:color w:val="000000"/>
          <w:sz w:val="24"/>
        </w:rPr>
        <w:t>，明水化工突发大气环境事件风险等级为较大</w:t>
      </w:r>
      <w:r>
        <w:rPr>
          <w:rFonts w:hAnsi="宋体" w:hint="eastAsia"/>
          <w:color w:val="000000"/>
          <w:sz w:val="24"/>
        </w:rPr>
        <w:t>-</w:t>
      </w:r>
      <w:r>
        <w:rPr>
          <w:rFonts w:hAnsi="宋体" w:hint="eastAsia"/>
          <w:color w:val="000000"/>
          <w:sz w:val="24"/>
        </w:rPr>
        <w:t>大气（</w:t>
      </w:r>
      <w:r>
        <w:rPr>
          <w:rFonts w:hAnsi="宋体" w:hint="eastAsia"/>
          <w:color w:val="000000"/>
          <w:sz w:val="24"/>
        </w:rPr>
        <w:t>Q3-M1-E2</w:t>
      </w:r>
      <w:r>
        <w:rPr>
          <w:rFonts w:hAnsi="宋体" w:hint="eastAsia"/>
          <w:color w:val="000000"/>
          <w:sz w:val="24"/>
        </w:rPr>
        <w:t>）。</w:t>
      </w:r>
    </w:p>
    <w:p w:rsidR="00447830" w:rsidRPr="00F4271A" w:rsidRDefault="00447830" w:rsidP="00447830">
      <w:pPr>
        <w:pStyle w:val="a7"/>
        <w:spacing w:line="560" w:lineRule="exact"/>
        <w:jc w:val="center"/>
        <w:rPr>
          <w:rFonts w:ascii="黑体" w:eastAsia="黑体" w:hAnsi="宋体"/>
          <w:color w:val="FF0000"/>
          <w:sz w:val="24"/>
        </w:rPr>
      </w:pPr>
    </w:p>
    <w:p w:rsidR="00447830" w:rsidRDefault="00447830" w:rsidP="00447830">
      <w:pPr>
        <w:spacing w:line="560" w:lineRule="exact"/>
        <w:rPr>
          <w:rFonts w:ascii="黑体" w:eastAsia="黑体" w:hAnsi="宋体"/>
          <w:bCs/>
          <w:color w:val="000000"/>
          <w:sz w:val="24"/>
        </w:rPr>
      </w:pPr>
      <w:r>
        <w:rPr>
          <w:rFonts w:ascii="黑体" w:eastAsia="黑体" w:hAnsi="宋体" w:hint="eastAsia"/>
          <w:bCs/>
          <w:color w:val="000000"/>
          <w:sz w:val="24"/>
        </w:rPr>
        <w:t>7.2 突发水环境事件风险分级</w:t>
      </w:r>
    </w:p>
    <w:p w:rsidR="00447830" w:rsidRDefault="00447830" w:rsidP="00447830">
      <w:pPr>
        <w:spacing w:line="560" w:lineRule="exact"/>
        <w:rPr>
          <w:rFonts w:ascii="黑体" w:eastAsia="黑体" w:hAnsi="宋体" w:cs="FangSong"/>
          <w:color w:val="000000"/>
          <w:kern w:val="0"/>
          <w:sz w:val="24"/>
        </w:rPr>
      </w:pPr>
      <w:r>
        <w:rPr>
          <w:rFonts w:ascii="黑体" w:eastAsia="黑体" w:hAnsi="宋体" w:hint="eastAsia"/>
          <w:bCs/>
          <w:color w:val="000000"/>
          <w:sz w:val="24"/>
        </w:rPr>
        <w:t>7.2.1 计算涉水</w:t>
      </w:r>
      <w:r>
        <w:rPr>
          <w:rFonts w:ascii="黑体" w:eastAsia="黑体" w:hAnsi="宋体" w:cs="FangSong" w:hint="eastAsia"/>
          <w:color w:val="000000"/>
          <w:kern w:val="0"/>
          <w:sz w:val="24"/>
        </w:rPr>
        <w:t>风险物质数量与临界量比值（</w:t>
      </w:r>
      <w:r>
        <w:rPr>
          <w:rFonts w:ascii="黑体" w:eastAsia="黑体" w:hAnsi="宋体" w:cs="TimesNewRomanPSMT" w:hint="eastAsia"/>
          <w:color w:val="000000"/>
          <w:kern w:val="0"/>
          <w:sz w:val="24"/>
        </w:rPr>
        <w:t>Q</w:t>
      </w:r>
      <w:r>
        <w:rPr>
          <w:rFonts w:ascii="黑体" w:eastAsia="黑体" w:hAnsi="宋体" w:cs="FangSong" w:hint="eastAsia"/>
          <w:color w:val="000000"/>
          <w:kern w:val="0"/>
          <w:sz w:val="24"/>
        </w:rPr>
        <w:t>）</w:t>
      </w:r>
    </w:p>
    <w:p w:rsidR="00447830" w:rsidRDefault="00447830" w:rsidP="00447830">
      <w:pPr>
        <w:spacing w:line="560" w:lineRule="exact"/>
        <w:ind w:firstLine="480"/>
        <w:rPr>
          <w:rFonts w:ascii="宋体" w:hAnsi="宋体"/>
          <w:bCs/>
          <w:color w:val="000000"/>
          <w:sz w:val="24"/>
        </w:rPr>
      </w:pPr>
      <w:r>
        <w:rPr>
          <w:rFonts w:ascii="宋体" w:hAnsi="宋体" w:cs="FangSong" w:hint="eastAsia"/>
          <w:color w:val="000000"/>
          <w:kern w:val="0"/>
          <w:sz w:val="24"/>
        </w:rPr>
        <w:t>明水化工生产中涉及的物料对照</w:t>
      </w:r>
      <w:r>
        <w:rPr>
          <w:rFonts w:ascii="宋体" w:hAnsi="宋体" w:hint="eastAsia"/>
          <w:bCs/>
          <w:color w:val="000000"/>
          <w:sz w:val="24"/>
        </w:rPr>
        <w:t>《企业突发环境事件风险分级方法》（HJ941-2018）附录A判别是否属于涉水风险物质，结果见表7-1。</w:t>
      </w:r>
    </w:p>
    <w:p w:rsidR="00447830" w:rsidRDefault="00447830" w:rsidP="00447830">
      <w:pPr>
        <w:spacing w:line="560" w:lineRule="exact"/>
        <w:ind w:firstLine="480"/>
        <w:rPr>
          <w:rFonts w:ascii="宋体" w:hAnsi="宋体"/>
          <w:bCs/>
          <w:color w:val="000000"/>
          <w:sz w:val="24"/>
        </w:rPr>
      </w:pPr>
      <w:r>
        <w:rPr>
          <w:rFonts w:ascii="宋体" w:hAnsi="宋体" w:hint="eastAsia"/>
          <w:bCs/>
          <w:color w:val="000000"/>
          <w:sz w:val="24"/>
        </w:rPr>
        <w:lastRenderedPageBreak/>
        <w:t>明水化工生产中涉及的涉水风险物质数量与临界量比值（Q</w:t>
      </w:r>
      <w:r>
        <w:rPr>
          <w:rFonts w:ascii="宋体" w:hAnsi="宋体"/>
          <w:bCs/>
          <w:color w:val="000000"/>
          <w:sz w:val="24"/>
        </w:rPr>
        <w:t>）</w:t>
      </w:r>
      <w:r>
        <w:rPr>
          <w:rFonts w:ascii="宋体" w:hAnsi="宋体" w:hint="eastAsia"/>
          <w:bCs/>
          <w:color w:val="000000"/>
          <w:sz w:val="24"/>
        </w:rPr>
        <w:t>计算结果见表7-11。</w:t>
      </w:r>
    </w:p>
    <w:p w:rsidR="00447830" w:rsidRDefault="00447830" w:rsidP="00447830">
      <w:pPr>
        <w:spacing w:line="560" w:lineRule="exact"/>
        <w:ind w:firstLine="480"/>
        <w:rPr>
          <w:rFonts w:ascii="宋体" w:hAnsi="宋体"/>
          <w:bCs/>
          <w:color w:val="000000"/>
          <w:sz w:val="24"/>
        </w:rPr>
      </w:pPr>
    </w:p>
    <w:p w:rsidR="00447830" w:rsidRDefault="00447830" w:rsidP="00447830">
      <w:pPr>
        <w:spacing w:line="560" w:lineRule="exact"/>
        <w:ind w:firstLine="480"/>
        <w:rPr>
          <w:rFonts w:ascii="宋体" w:hAnsi="宋体"/>
          <w:bCs/>
          <w:color w:val="000000"/>
          <w:sz w:val="24"/>
        </w:rPr>
      </w:pPr>
    </w:p>
    <w:p w:rsidR="00447830" w:rsidRDefault="00447830" w:rsidP="00447830">
      <w:pPr>
        <w:spacing w:line="560" w:lineRule="exact"/>
        <w:ind w:firstLine="480"/>
        <w:rPr>
          <w:rFonts w:ascii="宋体" w:hAnsi="宋体" w:cs="FangSong"/>
          <w:color w:val="000000"/>
          <w:kern w:val="0"/>
          <w:sz w:val="24"/>
        </w:rPr>
      </w:pPr>
    </w:p>
    <w:p w:rsidR="00447830" w:rsidRDefault="00447830" w:rsidP="00447830">
      <w:pPr>
        <w:pStyle w:val="a7"/>
        <w:spacing w:line="560" w:lineRule="exact"/>
        <w:jc w:val="center"/>
        <w:rPr>
          <w:rFonts w:ascii="黑体" w:eastAsia="黑体" w:hAnsi="宋体"/>
          <w:bCs/>
          <w:color w:val="000000"/>
          <w:sz w:val="24"/>
          <w:szCs w:val="24"/>
        </w:rPr>
      </w:pPr>
      <w:r>
        <w:rPr>
          <w:rFonts w:ascii="黑体" w:eastAsia="黑体" w:hAnsi="宋体" w:hint="eastAsia"/>
          <w:bCs/>
          <w:color w:val="000000"/>
          <w:sz w:val="24"/>
          <w:szCs w:val="24"/>
        </w:rPr>
        <w:t>表7-11  涉水风险物质数量与临界量比值（Q）计算结果一览表</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982"/>
        <w:gridCol w:w="2568"/>
        <w:gridCol w:w="2263"/>
        <w:gridCol w:w="1835"/>
      </w:tblGrid>
      <w:tr w:rsidR="00447830" w:rsidRPr="00C67D45" w:rsidTr="00C947F3">
        <w:trPr>
          <w:cantSplit/>
          <w:tblHeader/>
        </w:trPr>
        <w:tc>
          <w:tcPr>
            <w:tcW w:w="2982" w:type="dxa"/>
            <w:vAlign w:val="center"/>
          </w:tcPr>
          <w:p w:rsidR="00447830" w:rsidRPr="00C67D45" w:rsidRDefault="00447830" w:rsidP="00C947F3">
            <w:pPr>
              <w:spacing w:line="360" w:lineRule="auto"/>
              <w:jc w:val="center"/>
              <w:rPr>
                <w:rFonts w:asciiTheme="majorEastAsia" w:eastAsiaTheme="majorEastAsia" w:hAnsiTheme="majorEastAsia"/>
              </w:rPr>
            </w:pPr>
            <w:r w:rsidRPr="00C67D45">
              <w:rPr>
                <w:rFonts w:asciiTheme="majorEastAsia" w:eastAsiaTheme="majorEastAsia" w:hAnsiTheme="majorEastAsia" w:hint="eastAsia"/>
              </w:rPr>
              <w:t>环境风险物质名称</w:t>
            </w:r>
          </w:p>
        </w:tc>
        <w:tc>
          <w:tcPr>
            <w:tcW w:w="2568" w:type="dxa"/>
            <w:vAlign w:val="center"/>
          </w:tcPr>
          <w:p w:rsidR="00447830" w:rsidRPr="00C67D45" w:rsidRDefault="00447830" w:rsidP="00C947F3">
            <w:pPr>
              <w:spacing w:line="360" w:lineRule="auto"/>
              <w:jc w:val="center"/>
              <w:rPr>
                <w:rFonts w:asciiTheme="majorEastAsia" w:eastAsiaTheme="majorEastAsia" w:hAnsiTheme="majorEastAsia"/>
              </w:rPr>
            </w:pPr>
            <w:r w:rsidRPr="00C67D45">
              <w:rPr>
                <w:rFonts w:asciiTheme="majorEastAsia" w:eastAsiaTheme="majorEastAsia" w:hAnsiTheme="majorEastAsia" w:hint="eastAsia"/>
              </w:rPr>
              <w:t>数量t</w:t>
            </w:r>
          </w:p>
        </w:tc>
        <w:tc>
          <w:tcPr>
            <w:tcW w:w="2263" w:type="dxa"/>
            <w:vAlign w:val="center"/>
          </w:tcPr>
          <w:p w:rsidR="00447830" w:rsidRPr="00C67D45" w:rsidRDefault="00447830" w:rsidP="00C947F3">
            <w:pPr>
              <w:spacing w:line="360" w:lineRule="auto"/>
              <w:jc w:val="center"/>
              <w:rPr>
                <w:rFonts w:asciiTheme="majorEastAsia" w:eastAsiaTheme="majorEastAsia" w:hAnsiTheme="majorEastAsia"/>
              </w:rPr>
            </w:pPr>
            <w:r w:rsidRPr="00C67D45">
              <w:rPr>
                <w:rFonts w:asciiTheme="majorEastAsia" w:eastAsiaTheme="majorEastAsia" w:hAnsiTheme="majorEastAsia" w:hint="eastAsia"/>
              </w:rPr>
              <w:t>临界量t</w:t>
            </w:r>
          </w:p>
        </w:tc>
        <w:tc>
          <w:tcPr>
            <w:tcW w:w="1835" w:type="dxa"/>
            <w:vAlign w:val="center"/>
          </w:tcPr>
          <w:p w:rsidR="00447830" w:rsidRPr="00C67D45" w:rsidRDefault="00447830" w:rsidP="00C947F3">
            <w:pPr>
              <w:spacing w:line="360" w:lineRule="auto"/>
              <w:jc w:val="center"/>
              <w:rPr>
                <w:rFonts w:asciiTheme="majorEastAsia" w:eastAsiaTheme="majorEastAsia" w:hAnsiTheme="majorEastAsia"/>
              </w:rPr>
            </w:pPr>
            <w:r w:rsidRPr="00C67D45">
              <w:rPr>
                <w:rFonts w:asciiTheme="majorEastAsia" w:eastAsiaTheme="majorEastAsia" w:hAnsiTheme="majorEastAsia" w:hint="eastAsia"/>
              </w:rPr>
              <w:t>Q</w:t>
            </w:r>
          </w:p>
        </w:tc>
      </w:tr>
      <w:tr w:rsidR="00447830" w:rsidRPr="00C67D45" w:rsidTr="00C947F3">
        <w:trPr>
          <w:cantSplit/>
          <w:tblHeader/>
        </w:trPr>
        <w:tc>
          <w:tcPr>
            <w:tcW w:w="2982" w:type="dxa"/>
            <w:vAlign w:val="center"/>
          </w:tcPr>
          <w:p w:rsidR="00447830" w:rsidRPr="00C67D45" w:rsidRDefault="00447830" w:rsidP="00C947F3">
            <w:pPr>
              <w:spacing w:line="360" w:lineRule="auto"/>
              <w:jc w:val="center"/>
              <w:rPr>
                <w:rFonts w:asciiTheme="majorEastAsia" w:eastAsiaTheme="majorEastAsia" w:hAnsiTheme="majorEastAsia"/>
              </w:rPr>
            </w:pPr>
            <w:r w:rsidRPr="00C67D45">
              <w:rPr>
                <w:rFonts w:asciiTheme="majorEastAsia" w:eastAsiaTheme="majorEastAsia" w:hAnsiTheme="majorEastAsia" w:hint="eastAsia"/>
              </w:rPr>
              <w:t>液氨</w:t>
            </w:r>
          </w:p>
        </w:tc>
        <w:tc>
          <w:tcPr>
            <w:tcW w:w="2568" w:type="dxa"/>
            <w:vAlign w:val="center"/>
          </w:tcPr>
          <w:p w:rsidR="00447830" w:rsidRPr="00C67D45" w:rsidRDefault="00447830" w:rsidP="00C947F3">
            <w:pPr>
              <w:spacing w:line="360" w:lineRule="auto"/>
              <w:jc w:val="center"/>
              <w:rPr>
                <w:rFonts w:asciiTheme="majorEastAsia" w:eastAsiaTheme="majorEastAsia" w:hAnsiTheme="majorEastAsia"/>
              </w:rPr>
            </w:pPr>
            <w:r w:rsidRPr="00C67D45">
              <w:rPr>
                <w:rFonts w:asciiTheme="majorEastAsia" w:eastAsiaTheme="majorEastAsia" w:hAnsiTheme="majorEastAsia"/>
              </w:rPr>
              <w:t>1430</w:t>
            </w:r>
          </w:p>
        </w:tc>
        <w:tc>
          <w:tcPr>
            <w:tcW w:w="2263" w:type="dxa"/>
            <w:vAlign w:val="center"/>
          </w:tcPr>
          <w:p w:rsidR="00447830" w:rsidRPr="00C67D45" w:rsidRDefault="00447830" w:rsidP="00C947F3">
            <w:pPr>
              <w:spacing w:line="360" w:lineRule="auto"/>
              <w:jc w:val="center"/>
              <w:rPr>
                <w:rFonts w:asciiTheme="majorEastAsia" w:eastAsiaTheme="majorEastAsia" w:hAnsiTheme="majorEastAsia"/>
              </w:rPr>
            </w:pPr>
            <w:r w:rsidRPr="00C67D45">
              <w:rPr>
                <w:rFonts w:asciiTheme="majorEastAsia" w:eastAsiaTheme="majorEastAsia" w:hAnsiTheme="majorEastAsia" w:hint="eastAsia"/>
              </w:rPr>
              <w:t>5</w:t>
            </w:r>
          </w:p>
        </w:tc>
        <w:tc>
          <w:tcPr>
            <w:tcW w:w="1835" w:type="dxa"/>
            <w:vAlign w:val="center"/>
          </w:tcPr>
          <w:p w:rsidR="00447830" w:rsidRPr="00C67D45" w:rsidRDefault="00447830" w:rsidP="00C947F3">
            <w:pPr>
              <w:spacing w:line="360" w:lineRule="auto"/>
              <w:jc w:val="center"/>
              <w:rPr>
                <w:rFonts w:asciiTheme="majorEastAsia" w:eastAsiaTheme="majorEastAsia" w:hAnsiTheme="majorEastAsia"/>
              </w:rPr>
            </w:pPr>
            <w:r w:rsidRPr="00C67D45">
              <w:rPr>
                <w:rFonts w:asciiTheme="majorEastAsia" w:eastAsiaTheme="majorEastAsia" w:hAnsiTheme="majorEastAsia" w:hint="eastAsia"/>
              </w:rPr>
              <w:t>286</w:t>
            </w:r>
          </w:p>
        </w:tc>
      </w:tr>
      <w:tr w:rsidR="00447830" w:rsidRPr="00C67D45" w:rsidTr="00C947F3">
        <w:trPr>
          <w:cantSplit/>
          <w:tblHeader/>
        </w:trPr>
        <w:tc>
          <w:tcPr>
            <w:tcW w:w="2982" w:type="dxa"/>
            <w:vAlign w:val="center"/>
          </w:tcPr>
          <w:p w:rsidR="00447830" w:rsidRPr="00C67D45" w:rsidRDefault="00447830" w:rsidP="00C947F3">
            <w:pPr>
              <w:spacing w:line="360" w:lineRule="auto"/>
              <w:jc w:val="center"/>
              <w:rPr>
                <w:rFonts w:asciiTheme="majorEastAsia" w:eastAsiaTheme="majorEastAsia" w:hAnsiTheme="majorEastAsia"/>
              </w:rPr>
            </w:pPr>
            <w:r w:rsidRPr="00C67D45">
              <w:rPr>
                <w:rFonts w:asciiTheme="majorEastAsia" w:eastAsiaTheme="majorEastAsia" w:hAnsiTheme="majorEastAsia" w:hint="eastAsia"/>
              </w:rPr>
              <w:t>甲醇</w:t>
            </w:r>
          </w:p>
        </w:tc>
        <w:tc>
          <w:tcPr>
            <w:tcW w:w="2568" w:type="dxa"/>
            <w:vAlign w:val="center"/>
          </w:tcPr>
          <w:p w:rsidR="00447830" w:rsidRPr="00C67D45" w:rsidRDefault="00447830" w:rsidP="00C947F3">
            <w:pPr>
              <w:spacing w:line="360" w:lineRule="auto"/>
              <w:jc w:val="center"/>
              <w:rPr>
                <w:rFonts w:asciiTheme="majorEastAsia" w:eastAsiaTheme="majorEastAsia" w:hAnsiTheme="majorEastAsia"/>
              </w:rPr>
            </w:pPr>
            <w:r w:rsidRPr="00C67D45">
              <w:rPr>
                <w:rFonts w:asciiTheme="majorEastAsia" w:eastAsiaTheme="majorEastAsia" w:hAnsiTheme="majorEastAsia"/>
              </w:rPr>
              <w:t>10280</w:t>
            </w:r>
          </w:p>
        </w:tc>
        <w:tc>
          <w:tcPr>
            <w:tcW w:w="2263" w:type="dxa"/>
            <w:vAlign w:val="center"/>
          </w:tcPr>
          <w:p w:rsidR="00447830" w:rsidRPr="00C67D45" w:rsidRDefault="00447830" w:rsidP="00C947F3">
            <w:pPr>
              <w:spacing w:line="360" w:lineRule="auto"/>
              <w:jc w:val="center"/>
              <w:rPr>
                <w:rFonts w:asciiTheme="majorEastAsia" w:eastAsiaTheme="majorEastAsia" w:hAnsiTheme="majorEastAsia"/>
              </w:rPr>
            </w:pPr>
            <w:r w:rsidRPr="00C67D45">
              <w:rPr>
                <w:rFonts w:asciiTheme="majorEastAsia" w:eastAsiaTheme="majorEastAsia" w:hAnsiTheme="majorEastAsia" w:hint="eastAsia"/>
              </w:rPr>
              <w:t>10</w:t>
            </w:r>
          </w:p>
        </w:tc>
        <w:tc>
          <w:tcPr>
            <w:tcW w:w="1835" w:type="dxa"/>
            <w:vAlign w:val="center"/>
          </w:tcPr>
          <w:p w:rsidR="00447830" w:rsidRPr="00C67D45" w:rsidRDefault="00447830" w:rsidP="00C947F3">
            <w:pPr>
              <w:spacing w:line="360" w:lineRule="auto"/>
              <w:jc w:val="center"/>
              <w:rPr>
                <w:rFonts w:asciiTheme="majorEastAsia" w:eastAsiaTheme="majorEastAsia" w:hAnsiTheme="majorEastAsia"/>
              </w:rPr>
            </w:pPr>
            <w:r w:rsidRPr="00C67D45">
              <w:rPr>
                <w:rFonts w:asciiTheme="majorEastAsia" w:eastAsiaTheme="majorEastAsia" w:hAnsiTheme="majorEastAsia" w:hint="eastAsia"/>
              </w:rPr>
              <w:t>1028</w:t>
            </w:r>
          </w:p>
        </w:tc>
      </w:tr>
      <w:tr w:rsidR="00447830" w:rsidRPr="00C67D45" w:rsidTr="00C947F3">
        <w:trPr>
          <w:cantSplit/>
          <w:tblHeader/>
        </w:trPr>
        <w:tc>
          <w:tcPr>
            <w:tcW w:w="7813" w:type="dxa"/>
            <w:gridSpan w:val="3"/>
            <w:vAlign w:val="center"/>
          </w:tcPr>
          <w:p w:rsidR="00447830" w:rsidRPr="00C67D45" w:rsidRDefault="00447830" w:rsidP="00C947F3">
            <w:pPr>
              <w:spacing w:line="360" w:lineRule="auto"/>
              <w:jc w:val="center"/>
              <w:rPr>
                <w:rFonts w:asciiTheme="majorEastAsia" w:eastAsiaTheme="majorEastAsia" w:hAnsiTheme="majorEastAsia"/>
              </w:rPr>
            </w:pPr>
            <w:r w:rsidRPr="00C67D45">
              <w:rPr>
                <w:rFonts w:asciiTheme="majorEastAsia" w:eastAsiaTheme="majorEastAsia" w:hAnsiTheme="majorEastAsia" w:hint="eastAsia"/>
              </w:rPr>
              <w:t>合计</w:t>
            </w:r>
          </w:p>
        </w:tc>
        <w:tc>
          <w:tcPr>
            <w:tcW w:w="1835" w:type="dxa"/>
            <w:vAlign w:val="center"/>
          </w:tcPr>
          <w:p w:rsidR="00447830" w:rsidRPr="00C67D45" w:rsidRDefault="00447830" w:rsidP="00C947F3">
            <w:pPr>
              <w:spacing w:line="360" w:lineRule="auto"/>
              <w:jc w:val="center"/>
              <w:rPr>
                <w:rFonts w:asciiTheme="majorEastAsia" w:eastAsiaTheme="majorEastAsia" w:hAnsiTheme="majorEastAsia"/>
              </w:rPr>
            </w:pPr>
            <w:r>
              <w:rPr>
                <w:rFonts w:asciiTheme="majorEastAsia" w:eastAsiaTheme="majorEastAsia" w:hAnsiTheme="majorEastAsia" w:hint="eastAsia"/>
              </w:rPr>
              <w:t>1314</w:t>
            </w:r>
          </w:p>
        </w:tc>
      </w:tr>
      <w:tr w:rsidR="00447830" w:rsidRPr="00C67D45" w:rsidTr="00C947F3">
        <w:trPr>
          <w:cantSplit/>
          <w:tblHeader/>
        </w:trPr>
        <w:tc>
          <w:tcPr>
            <w:tcW w:w="7813" w:type="dxa"/>
            <w:gridSpan w:val="3"/>
            <w:vAlign w:val="center"/>
          </w:tcPr>
          <w:p w:rsidR="00447830" w:rsidRPr="00C67D45" w:rsidRDefault="00447830" w:rsidP="00C947F3">
            <w:pPr>
              <w:spacing w:line="360" w:lineRule="auto"/>
              <w:jc w:val="center"/>
              <w:rPr>
                <w:rFonts w:asciiTheme="majorEastAsia" w:eastAsiaTheme="majorEastAsia" w:hAnsiTheme="majorEastAsia"/>
              </w:rPr>
            </w:pPr>
            <w:r w:rsidRPr="00C67D45">
              <w:rPr>
                <w:rFonts w:asciiTheme="majorEastAsia" w:eastAsiaTheme="majorEastAsia" w:hAnsiTheme="majorEastAsia" w:hint="eastAsia"/>
              </w:rPr>
              <w:t>Q值等级*</w:t>
            </w:r>
          </w:p>
        </w:tc>
        <w:tc>
          <w:tcPr>
            <w:tcW w:w="1835" w:type="dxa"/>
            <w:vAlign w:val="center"/>
          </w:tcPr>
          <w:p w:rsidR="00447830" w:rsidRPr="00C67D45" w:rsidRDefault="00447830" w:rsidP="00C947F3">
            <w:pPr>
              <w:spacing w:line="360" w:lineRule="auto"/>
              <w:jc w:val="center"/>
              <w:rPr>
                <w:rFonts w:asciiTheme="majorEastAsia" w:eastAsiaTheme="majorEastAsia" w:hAnsiTheme="majorEastAsia"/>
              </w:rPr>
            </w:pPr>
            <w:r w:rsidRPr="00C67D45">
              <w:rPr>
                <w:rFonts w:asciiTheme="majorEastAsia" w:eastAsiaTheme="majorEastAsia" w:hAnsiTheme="majorEastAsia" w:hint="eastAsia"/>
              </w:rPr>
              <w:t>Q3</w:t>
            </w:r>
          </w:p>
        </w:tc>
      </w:tr>
    </w:tbl>
    <w:p w:rsidR="00447830" w:rsidRDefault="00447830" w:rsidP="00447830">
      <w:pPr>
        <w:spacing w:line="560" w:lineRule="exact"/>
        <w:rPr>
          <w:rFonts w:ascii="宋体" w:hAnsi="宋体"/>
          <w:bCs/>
          <w:color w:val="000000"/>
          <w:sz w:val="24"/>
        </w:rPr>
      </w:pPr>
      <w:r>
        <w:rPr>
          <w:rFonts w:ascii="宋体" w:hAnsi="宋体" w:hint="eastAsia"/>
          <w:bCs/>
          <w:color w:val="000000"/>
          <w:sz w:val="24"/>
        </w:rPr>
        <w:t>*注：按照</w:t>
      </w:r>
      <w:r>
        <w:rPr>
          <w:rFonts w:ascii="宋体" w:hAnsi="宋体" w:cs="FangSong" w:hint="eastAsia"/>
          <w:color w:val="000000"/>
          <w:kern w:val="0"/>
          <w:sz w:val="24"/>
        </w:rPr>
        <w:t>《企业突发环境事件风险分级方法》（HJ941-2018）</w:t>
      </w:r>
      <w:r>
        <w:rPr>
          <w:rFonts w:ascii="宋体" w:hAnsi="宋体" w:hint="eastAsia"/>
          <w:bCs/>
          <w:color w:val="000000"/>
          <w:sz w:val="24"/>
        </w:rPr>
        <w:t>规定，按照数值大小，将Q划分为4个水平：（1）Q＜1，以Q0表示，企业直接评为一般环境风险等级；（2）1≤Q＜10，以Q1表示；（3）10≤Q＜100，以Q2表示；（4）Q≥100，以Q3表示。</w:t>
      </w:r>
    </w:p>
    <w:p w:rsidR="00447830" w:rsidRDefault="00447830" w:rsidP="00447830">
      <w:pPr>
        <w:pStyle w:val="a7"/>
        <w:spacing w:line="560" w:lineRule="exact"/>
        <w:rPr>
          <w:rFonts w:ascii="黑体" w:eastAsia="黑体" w:hAnsi="宋体"/>
          <w:color w:val="000000"/>
          <w:sz w:val="24"/>
        </w:rPr>
      </w:pPr>
      <w:r>
        <w:rPr>
          <w:rFonts w:ascii="黑体" w:eastAsia="黑体" w:hAnsi="宋体" w:hint="eastAsia"/>
          <w:color w:val="000000"/>
          <w:sz w:val="24"/>
        </w:rPr>
        <w:t>7.2.2 生产工艺过程与水环境风险控制水平（M）评估</w:t>
      </w:r>
    </w:p>
    <w:p w:rsidR="00447830" w:rsidRDefault="00447830" w:rsidP="00447830">
      <w:pPr>
        <w:spacing w:line="560" w:lineRule="exact"/>
        <w:ind w:firstLineChars="200" w:firstLine="480"/>
        <w:rPr>
          <w:rFonts w:ascii="宋体" w:hAnsi="宋体"/>
          <w:bCs/>
          <w:color w:val="000000"/>
          <w:sz w:val="24"/>
        </w:rPr>
      </w:pPr>
      <w:r>
        <w:rPr>
          <w:rFonts w:ascii="宋体" w:hAnsi="宋体" w:hint="eastAsia"/>
          <w:bCs/>
          <w:color w:val="000000"/>
          <w:sz w:val="24"/>
        </w:rPr>
        <w:t>采用评分法对企业生产工艺过程、水环境风险防控措施及突发水环境事件发生情况进行评估，将各项指标分值累加，确定企业生产工艺过程与大气环境风险控制水平（M）。评分标准见表7-3。</w:t>
      </w:r>
    </w:p>
    <w:p w:rsidR="00447830" w:rsidRDefault="00447830" w:rsidP="00447830">
      <w:pPr>
        <w:pStyle w:val="a7"/>
        <w:tabs>
          <w:tab w:val="left" w:pos="6225"/>
        </w:tabs>
        <w:spacing w:line="560" w:lineRule="exact"/>
        <w:rPr>
          <w:rFonts w:ascii="黑体" w:eastAsia="黑体" w:hAnsi="宋体"/>
          <w:color w:val="000000"/>
          <w:sz w:val="24"/>
        </w:rPr>
      </w:pPr>
      <w:r>
        <w:rPr>
          <w:rFonts w:ascii="黑体" w:eastAsia="黑体" w:hAnsi="宋体" w:hint="eastAsia"/>
          <w:color w:val="000000"/>
          <w:sz w:val="24"/>
        </w:rPr>
        <w:t>7.2.2.1 生产工艺过程含有风险工艺和设备情况</w:t>
      </w:r>
      <w:r>
        <w:rPr>
          <w:rFonts w:ascii="黑体" w:eastAsia="黑体" w:hAnsi="宋体"/>
          <w:color w:val="000000"/>
          <w:sz w:val="24"/>
        </w:rPr>
        <w:tab/>
      </w:r>
    </w:p>
    <w:p w:rsidR="00447830" w:rsidRDefault="00447830" w:rsidP="00447830">
      <w:pPr>
        <w:pStyle w:val="a7"/>
        <w:spacing w:line="560" w:lineRule="exact"/>
        <w:ind w:firstLineChars="200" w:firstLine="480"/>
        <w:rPr>
          <w:rFonts w:hAnsi="宋体"/>
          <w:color w:val="000000"/>
          <w:sz w:val="24"/>
        </w:rPr>
      </w:pPr>
      <w:r>
        <w:rPr>
          <w:rFonts w:hAnsi="宋体" w:hint="eastAsia"/>
          <w:color w:val="000000"/>
          <w:sz w:val="24"/>
        </w:rPr>
        <w:t>企业生产工艺过程评估标准见表</w:t>
      </w:r>
      <w:r>
        <w:rPr>
          <w:rFonts w:hAnsi="宋体" w:hint="eastAsia"/>
          <w:color w:val="000000"/>
          <w:sz w:val="24"/>
        </w:rPr>
        <w:t>7-4</w:t>
      </w:r>
      <w:r>
        <w:rPr>
          <w:rFonts w:hAnsi="宋体" w:hint="eastAsia"/>
          <w:color w:val="000000"/>
          <w:sz w:val="24"/>
        </w:rPr>
        <w:t>。明水化工各生产装置生产工艺过程评估结果见表</w:t>
      </w:r>
      <w:r>
        <w:rPr>
          <w:rFonts w:hAnsi="宋体" w:hint="eastAsia"/>
          <w:color w:val="000000"/>
          <w:sz w:val="24"/>
        </w:rPr>
        <w:t>7-12</w:t>
      </w:r>
      <w:r>
        <w:rPr>
          <w:rFonts w:hAnsi="宋体" w:hint="eastAsia"/>
          <w:color w:val="000000"/>
          <w:sz w:val="24"/>
        </w:rPr>
        <w:t>。</w:t>
      </w:r>
    </w:p>
    <w:p w:rsidR="00447830" w:rsidRPr="00C67D45" w:rsidRDefault="00447830" w:rsidP="00447830">
      <w:pPr>
        <w:pStyle w:val="a7"/>
        <w:spacing w:line="560" w:lineRule="exact"/>
        <w:jc w:val="center"/>
        <w:rPr>
          <w:rFonts w:hAnsi="宋体"/>
          <w:color w:val="000000"/>
          <w:sz w:val="24"/>
        </w:rPr>
      </w:pPr>
      <w:r>
        <w:rPr>
          <w:rFonts w:ascii="黑体" w:eastAsia="黑体" w:hAnsi="宋体" w:hint="eastAsia"/>
          <w:color w:val="000000"/>
          <w:sz w:val="24"/>
        </w:rPr>
        <w:t>表7-12  明水化工生产工艺评估结果表</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992"/>
        <w:gridCol w:w="2351"/>
        <w:gridCol w:w="1350"/>
      </w:tblGrid>
      <w:tr w:rsidR="00447830" w:rsidTr="00C947F3">
        <w:tc>
          <w:tcPr>
            <w:tcW w:w="4503" w:type="dxa"/>
            <w:vAlign w:val="center"/>
          </w:tcPr>
          <w:p w:rsidR="00447830" w:rsidRDefault="00447830" w:rsidP="00C947F3">
            <w:pPr>
              <w:pStyle w:val="a7"/>
              <w:spacing w:line="360" w:lineRule="auto"/>
              <w:jc w:val="center"/>
              <w:rPr>
                <w:rFonts w:hAnsi="宋体"/>
                <w:color w:val="000000"/>
                <w:sz w:val="24"/>
              </w:rPr>
            </w:pPr>
            <w:r>
              <w:rPr>
                <w:rFonts w:hAnsi="宋体" w:cs="黑体" w:hint="eastAsia"/>
                <w:color w:val="000000"/>
                <w:kern w:val="0"/>
              </w:rPr>
              <w:t>评估依据</w:t>
            </w:r>
          </w:p>
        </w:tc>
        <w:tc>
          <w:tcPr>
            <w:tcW w:w="992" w:type="dxa"/>
            <w:vAlign w:val="center"/>
          </w:tcPr>
          <w:p w:rsidR="00447830" w:rsidRDefault="00447830" w:rsidP="00C947F3">
            <w:pPr>
              <w:pStyle w:val="a7"/>
              <w:spacing w:line="360" w:lineRule="auto"/>
              <w:jc w:val="center"/>
              <w:rPr>
                <w:rFonts w:hAnsi="宋体"/>
                <w:color w:val="000000"/>
                <w:sz w:val="24"/>
              </w:rPr>
            </w:pPr>
            <w:r>
              <w:rPr>
                <w:rFonts w:hAnsi="宋体" w:cs="黑体" w:hint="eastAsia"/>
                <w:color w:val="000000"/>
                <w:kern w:val="0"/>
              </w:rPr>
              <w:t>分值</w:t>
            </w:r>
          </w:p>
        </w:tc>
        <w:tc>
          <w:tcPr>
            <w:tcW w:w="2351" w:type="dxa"/>
            <w:vAlign w:val="center"/>
          </w:tcPr>
          <w:p w:rsidR="00447830" w:rsidRDefault="00447830" w:rsidP="00C947F3">
            <w:pPr>
              <w:pStyle w:val="a7"/>
              <w:spacing w:line="360" w:lineRule="auto"/>
              <w:jc w:val="center"/>
              <w:rPr>
                <w:rFonts w:hAnsi="宋体"/>
                <w:color w:val="000000"/>
                <w:sz w:val="24"/>
              </w:rPr>
            </w:pPr>
            <w:r>
              <w:rPr>
                <w:rFonts w:hAnsi="宋体" w:hint="eastAsia"/>
                <w:color w:val="000000"/>
                <w:sz w:val="24"/>
              </w:rPr>
              <w:t>企业现状</w:t>
            </w:r>
          </w:p>
        </w:tc>
        <w:tc>
          <w:tcPr>
            <w:tcW w:w="1350" w:type="dxa"/>
            <w:vAlign w:val="center"/>
          </w:tcPr>
          <w:p w:rsidR="00447830" w:rsidRDefault="00447830" w:rsidP="00C947F3">
            <w:pPr>
              <w:pStyle w:val="a7"/>
              <w:spacing w:line="360" w:lineRule="auto"/>
              <w:jc w:val="center"/>
              <w:rPr>
                <w:rFonts w:hAnsi="宋体"/>
                <w:color w:val="000000"/>
                <w:sz w:val="24"/>
              </w:rPr>
            </w:pPr>
            <w:r>
              <w:rPr>
                <w:rFonts w:ascii="Times New Roman" w:hAnsi="Times New Roman"/>
              </w:rPr>
              <w:t>分值</w:t>
            </w:r>
            <w:r>
              <w:rPr>
                <w:rFonts w:ascii="Times New Roman" w:hAnsi="Times New Roman" w:hint="eastAsia"/>
              </w:rPr>
              <w:t>（</w:t>
            </w:r>
            <w:r>
              <w:rPr>
                <w:rFonts w:ascii="Times New Roman" w:hAnsi="Times New Roman"/>
              </w:rPr>
              <w:t>分</w:t>
            </w:r>
            <w:r>
              <w:rPr>
                <w:rFonts w:ascii="Times New Roman" w:hAnsi="Times New Roman" w:hint="eastAsia"/>
              </w:rPr>
              <w:t>）</w:t>
            </w:r>
          </w:p>
        </w:tc>
      </w:tr>
      <w:tr w:rsidR="00447830" w:rsidTr="00C947F3">
        <w:tc>
          <w:tcPr>
            <w:tcW w:w="4503" w:type="dxa"/>
            <w:vAlign w:val="center"/>
          </w:tcPr>
          <w:p w:rsidR="00447830" w:rsidRPr="005E426A" w:rsidRDefault="00447830" w:rsidP="00C947F3">
            <w:pPr>
              <w:pStyle w:val="a7"/>
              <w:spacing w:line="360" w:lineRule="auto"/>
              <w:rPr>
                <w:rFonts w:hAnsi="宋体"/>
                <w:sz w:val="24"/>
              </w:rPr>
            </w:pPr>
            <w:r w:rsidRPr="005E426A">
              <w:rPr>
                <w:rFonts w:hAnsi="宋体" w:cs="宋体" w:hint="eastAsia"/>
                <w:kern w:val="0"/>
              </w:rPr>
              <w:t>涉及光气及光气化工艺、电解工艺（氯碱）、氯化工艺、硝化工艺、合成氨工艺、裂解（裂化）工艺、氟化工艺、加氢工艺、重氮化工艺、氧化工艺、过氧化工艺、胺基化工艺、磺化工艺、聚合工艺、烷基化工艺、新型煤化工工艺、</w:t>
            </w:r>
            <w:r w:rsidRPr="005E426A">
              <w:rPr>
                <w:rFonts w:hAnsi="宋体" w:cs="宋体" w:hint="eastAsia"/>
                <w:kern w:val="0"/>
              </w:rPr>
              <w:lastRenderedPageBreak/>
              <w:t>电石生产工艺、偶氮化工艺</w:t>
            </w:r>
          </w:p>
        </w:tc>
        <w:tc>
          <w:tcPr>
            <w:tcW w:w="992" w:type="dxa"/>
            <w:vAlign w:val="center"/>
          </w:tcPr>
          <w:p w:rsidR="00447830" w:rsidRPr="005E426A" w:rsidRDefault="00447830" w:rsidP="00C947F3">
            <w:pPr>
              <w:pStyle w:val="a7"/>
              <w:spacing w:line="360" w:lineRule="auto"/>
              <w:jc w:val="center"/>
              <w:rPr>
                <w:rFonts w:hAnsi="宋体"/>
                <w:sz w:val="24"/>
              </w:rPr>
            </w:pPr>
            <w:r w:rsidRPr="005E426A">
              <w:rPr>
                <w:rFonts w:hAnsi="宋体" w:cs="宋体"/>
                <w:kern w:val="0"/>
              </w:rPr>
              <w:lastRenderedPageBreak/>
              <w:t>10/</w:t>
            </w:r>
            <w:r w:rsidRPr="005E426A">
              <w:rPr>
                <w:rFonts w:hAnsi="宋体" w:cs="宋体" w:hint="eastAsia"/>
                <w:kern w:val="0"/>
              </w:rPr>
              <w:t>每套</w:t>
            </w:r>
          </w:p>
        </w:tc>
        <w:tc>
          <w:tcPr>
            <w:tcW w:w="2351" w:type="dxa"/>
            <w:vAlign w:val="center"/>
          </w:tcPr>
          <w:p w:rsidR="00447830" w:rsidRPr="005E426A" w:rsidRDefault="00447830" w:rsidP="00C947F3">
            <w:pPr>
              <w:spacing w:line="360" w:lineRule="auto"/>
              <w:jc w:val="center"/>
              <w:rPr>
                <w:rFonts w:ascii="宋体" w:hAnsi="宋体"/>
                <w:szCs w:val="21"/>
              </w:rPr>
            </w:pPr>
            <w:r w:rsidRPr="005E426A">
              <w:rPr>
                <w:rFonts w:ascii="宋体" w:hAnsi="宋体" w:hint="eastAsia"/>
                <w:szCs w:val="21"/>
              </w:rPr>
              <w:t>2套</w:t>
            </w:r>
            <w:r w:rsidRPr="005E426A">
              <w:rPr>
                <w:rFonts w:ascii="宋体" w:hAnsi="宋体"/>
                <w:szCs w:val="21"/>
              </w:rPr>
              <w:t>合成氨工艺</w:t>
            </w:r>
          </w:p>
        </w:tc>
        <w:tc>
          <w:tcPr>
            <w:tcW w:w="1350" w:type="dxa"/>
            <w:vAlign w:val="center"/>
          </w:tcPr>
          <w:p w:rsidR="00447830" w:rsidRPr="005E426A" w:rsidRDefault="00447830" w:rsidP="00C947F3">
            <w:pPr>
              <w:pStyle w:val="a7"/>
              <w:spacing w:line="360" w:lineRule="auto"/>
              <w:jc w:val="center"/>
              <w:rPr>
                <w:rFonts w:hAnsi="宋体"/>
                <w:sz w:val="24"/>
              </w:rPr>
            </w:pPr>
            <w:r>
              <w:rPr>
                <w:rFonts w:hAnsi="宋体" w:hint="eastAsia"/>
                <w:sz w:val="24"/>
              </w:rPr>
              <w:t>20</w:t>
            </w:r>
          </w:p>
        </w:tc>
      </w:tr>
      <w:tr w:rsidR="00447830" w:rsidTr="00C947F3">
        <w:tc>
          <w:tcPr>
            <w:tcW w:w="4503" w:type="dxa"/>
            <w:vAlign w:val="center"/>
          </w:tcPr>
          <w:p w:rsidR="00447830" w:rsidRDefault="00447830" w:rsidP="00C947F3">
            <w:pPr>
              <w:pStyle w:val="a7"/>
              <w:spacing w:line="360" w:lineRule="auto"/>
              <w:jc w:val="center"/>
              <w:rPr>
                <w:rFonts w:hAnsi="宋体"/>
                <w:color w:val="000000"/>
                <w:sz w:val="24"/>
              </w:rPr>
            </w:pPr>
            <w:r>
              <w:rPr>
                <w:rFonts w:hAnsi="宋体" w:cs="宋体" w:hint="eastAsia"/>
                <w:color w:val="000000"/>
                <w:kern w:val="0"/>
              </w:rPr>
              <w:lastRenderedPageBreak/>
              <w:t>其他高温或高压、涉及易燃易爆等物质的工艺过程</w:t>
            </w:r>
          </w:p>
        </w:tc>
        <w:tc>
          <w:tcPr>
            <w:tcW w:w="992" w:type="dxa"/>
            <w:vAlign w:val="center"/>
          </w:tcPr>
          <w:p w:rsidR="00447830" w:rsidRDefault="00447830" w:rsidP="00C947F3">
            <w:pPr>
              <w:pStyle w:val="a7"/>
              <w:spacing w:line="360" w:lineRule="auto"/>
              <w:jc w:val="center"/>
              <w:rPr>
                <w:rFonts w:hAnsi="宋体"/>
                <w:color w:val="000000"/>
                <w:sz w:val="24"/>
              </w:rPr>
            </w:pPr>
            <w:r>
              <w:rPr>
                <w:rFonts w:hAnsi="宋体" w:cs="宋体"/>
                <w:color w:val="000000"/>
                <w:kern w:val="0"/>
              </w:rPr>
              <w:t>5/</w:t>
            </w:r>
            <w:r>
              <w:rPr>
                <w:rFonts w:hAnsi="宋体" w:cs="宋体" w:hint="eastAsia"/>
                <w:color w:val="000000"/>
                <w:kern w:val="0"/>
              </w:rPr>
              <w:t>每套</w:t>
            </w:r>
          </w:p>
        </w:tc>
        <w:tc>
          <w:tcPr>
            <w:tcW w:w="2351" w:type="dxa"/>
            <w:vAlign w:val="center"/>
          </w:tcPr>
          <w:p w:rsidR="00447830" w:rsidRDefault="00447830" w:rsidP="00C947F3">
            <w:pPr>
              <w:spacing w:line="360" w:lineRule="auto"/>
              <w:jc w:val="center"/>
              <w:rPr>
                <w:rFonts w:ascii="宋体" w:hAnsi="宋体"/>
                <w:szCs w:val="21"/>
              </w:rPr>
            </w:pPr>
            <w:r>
              <w:rPr>
                <w:rFonts w:ascii="宋体" w:hAnsi="宋体" w:hint="eastAsia"/>
                <w:szCs w:val="21"/>
              </w:rPr>
              <w:t>其他高温或高压、涉及易燃易爆等物质的工艺过程（1套）</w:t>
            </w:r>
          </w:p>
        </w:tc>
        <w:tc>
          <w:tcPr>
            <w:tcW w:w="1350" w:type="dxa"/>
            <w:vAlign w:val="center"/>
          </w:tcPr>
          <w:p w:rsidR="00447830" w:rsidRDefault="00447830" w:rsidP="00C947F3">
            <w:pPr>
              <w:pStyle w:val="a7"/>
              <w:spacing w:line="360" w:lineRule="auto"/>
              <w:jc w:val="center"/>
              <w:rPr>
                <w:rFonts w:hAnsi="宋体"/>
                <w:color w:val="000000"/>
                <w:sz w:val="24"/>
              </w:rPr>
            </w:pPr>
            <w:r>
              <w:rPr>
                <w:rFonts w:hAnsi="宋体" w:hint="eastAsia"/>
                <w:color w:val="000000"/>
                <w:sz w:val="24"/>
              </w:rPr>
              <w:t>0</w:t>
            </w:r>
          </w:p>
        </w:tc>
      </w:tr>
      <w:tr w:rsidR="00447830" w:rsidTr="00C947F3">
        <w:tc>
          <w:tcPr>
            <w:tcW w:w="4503" w:type="dxa"/>
            <w:vAlign w:val="center"/>
          </w:tcPr>
          <w:p w:rsidR="00447830" w:rsidRDefault="00447830" w:rsidP="00C947F3">
            <w:pPr>
              <w:pStyle w:val="a7"/>
              <w:spacing w:line="360" w:lineRule="auto"/>
              <w:jc w:val="center"/>
              <w:rPr>
                <w:rFonts w:hAnsi="宋体"/>
                <w:color w:val="000000"/>
                <w:sz w:val="24"/>
              </w:rPr>
            </w:pPr>
            <w:r>
              <w:rPr>
                <w:rFonts w:hAnsi="宋体" w:cs="宋体" w:hint="eastAsia"/>
                <w:color w:val="000000"/>
                <w:kern w:val="0"/>
              </w:rPr>
              <w:t>具有国家规定限期淘汰的工艺名录和设备</w:t>
            </w:r>
          </w:p>
        </w:tc>
        <w:tc>
          <w:tcPr>
            <w:tcW w:w="992" w:type="dxa"/>
            <w:vAlign w:val="center"/>
          </w:tcPr>
          <w:p w:rsidR="00447830" w:rsidRDefault="00447830" w:rsidP="00C947F3">
            <w:pPr>
              <w:pStyle w:val="a7"/>
              <w:spacing w:line="360" w:lineRule="auto"/>
              <w:jc w:val="center"/>
              <w:rPr>
                <w:rFonts w:hAnsi="宋体"/>
                <w:color w:val="000000"/>
                <w:sz w:val="24"/>
              </w:rPr>
            </w:pPr>
            <w:r>
              <w:rPr>
                <w:rFonts w:hAnsi="宋体" w:cs="宋体"/>
                <w:color w:val="000000"/>
                <w:kern w:val="0"/>
              </w:rPr>
              <w:t>5/</w:t>
            </w:r>
            <w:r>
              <w:rPr>
                <w:rFonts w:hAnsi="宋体" w:cs="宋体" w:hint="eastAsia"/>
                <w:color w:val="000000"/>
                <w:kern w:val="0"/>
              </w:rPr>
              <w:t>每套</w:t>
            </w:r>
          </w:p>
        </w:tc>
        <w:tc>
          <w:tcPr>
            <w:tcW w:w="2351" w:type="dxa"/>
            <w:vAlign w:val="center"/>
          </w:tcPr>
          <w:p w:rsidR="00447830" w:rsidRDefault="00447830" w:rsidP="00C947F3">
            <w:pPr>
              <w:pStyle w:val="a7"/>
              <w:spacing w:line="360" w:lineRule="auto"/>
              <w:jc w:val="center"/>
              <w:rPr>
                <w:rFonts w:hAnsi="宋体"/>
                <w:color w:val="000000"/>
                <w:sz w:val="24"/>
              </w:rPr>
            </w:pPr>
            <w:r>
              <w:rPr>
                <w:rFonts w:hAnsi="宋体" w:hint="eastAsia"/>
                <w:color w:val="000000"/>
                <w:sz w:val="24"/>
              </w:rPr>
              <w:t>-</w:t>
            </w:r>
          </w:p>
        </w:tc>
        <w:tc>
          <w:tcPr>
            <w:tcW w:w="1350" w:type="dxa"/>
            <w:vAlign w:val="center"/>
          </w:tcPr>
          <w:p w:rsidR="00447830" w:rsidRDefault="00447830" w:rsidP="00C947F3">
            <w:pPr>
              <w:pStyle w:val="a7"/>
              <w:spacing w:line="360" w:lineRule="auto"/>
              <w:jc w:val="center"/>
              <w:rPr>
                <w:rFonts w:hAnsi="宋体"/>
                <w:color w:val="000000"/>
                <w:sz w:val="24"/>
              </w:rPr>
            </w:pPr>
            <w:r>
              <w:rPr>
                <w:rFonts w:hAnsi="宋体" w:hint="eastAsia"/>
                <w:color w:val="000000"/>
                <w:sz w:val="24"/>
              </w:rPr>
              <w:t>0</w:t>
            </w:r>
          </w:p>
        </w:tc>
      </w:tr>
      <w:tr w:rsidR="00447830" w:rsidTr="00C947F3">
        <w:tc>
          <w:tcPr>
            <w:tcW w:w="4503" w:type="dxa"/>
            <w:vAlign w:val="center"/>
          </w:tcPr>
          <w:p w:rsidR="00447830" w:rsidRDefault="00447830" w:rsidP="00C947F3">
            <w:pPr>
              <w:pStyle w:val="a7"/>
              <w:spacing w:line="360" w:lineRule="auto"/>
              <w:jc w:val="center"/>
              <w:rPr>
                <w:rFonts w:hAnsi="宋体"/>
                <w:color w:val="000000"/>
                <w:sz w:val="24"/>
              </w:rPr>
            </w:pPr>
            <w:r>
              <w:rPr>
                <w:rFonts w:hAnsi="宋体" w:cs="宋体" w:hint="eastAsia"/>
                <w:color w:val="000000"/>
                <w:kern w:val="0"/>
              </w:rPr>
              <w:t>不涉及以上危险工艺过程或国家规定的禁用工艺</w:t>
            </w:r>
            <w:r>
              <w:rPr>
                <w:rFonts w:hAnsi="宋体" w:cs="宋体"/>
                <w:color w:val="000000"/>
                <w:kern w:val="0"/>
              </w:rPr>
              <w:t>/</w:t>
            </w:r>
            <w:r>
              <w:rPr>
                <w:rFonts w:hAnsi="宋体" w:cs="宋体" w:hint="eastAsia"/>
                <w:color w:val="000000"/>
                <w:kern w:val="0"/>
              </w:rPr>
              <w:t>设备</w:t>
            </w:r>
          </w:p>
        </w:tc>
        <w:tc>
          <w:tcPr>
            <w:tcW w:w="992" w:type="dxa"/>
            <w:vAlign w:val="center"/>
          </w:tcPr>
          <w:p w:rsidR="00447830" w:rsidRDefault="00447830" w:rsidP="00C947F3">
            <w:pPr>
              <w:pStyle w:val="a7"/>
              <w:spacing w:line="360" w:lineRule="auto"/>
              <w:jc w:val="center"/>
              <w:rPr>
                <w:rFonts w:hAnsi="宋体"/>
                <w:color w:val="000000"/>
                <w:sz w:val="24"/>
              </w:rPr>
            </w:pPr>
            <w:r>
              <w:rPr>
                <w:rFonts w:hAnsi="宋体" w:cs="宋体"/>
                <w:color w:val="000000"/>
                <w:kern w:val="0"/>
              </w:rPr>
              <w:t>0</w:t>
            </w:r>
          </w:p>
        </w:tc>
        <w:tc>
          <w:tcPr>
            <w:tcW w:w="2351" w:type="dxa"/>
            <w:vAlign w:val="center"/>
          </w:tcPr>
          <w:p w:rsidR="00447830" w:rsidRDefault="00447830" w:rsidP="00C947F3">
            <w:pPr>
              <w:pStyle w:val="a7"/>
              <w:spacing w:line="360" w:lineRule="auto"/>
              <w:jc w:val="center"/>
              <w:rPr>
                <w:rFonts w:hAnsi="宋体"/>
                <w:color w:val="000000"/>
                <w:sz w:val="24"/>
              </w:rPr>
            </w:pPr>
            <w:r>
              <w:rPr>
                <w:rFonts w:hAnsi="宋体" w:hint="eastAsia"/>
                <w:color w:val="000000"/>
                <w:sz w:val="24"/>
              </w:rPr>
              <w:t>-</w:t>
            </w:r>
          </w:p>
        </w:tc>
        <w:tc>
          <w:tcPr>
            <w:tcW w:w="1350" w:type="dxa"/>
            <w:vAlign w:val="center"/>
          </w:tcPr>
          <w:p w:rsidR="00447830" w:rsidRDefault="00447830" w:rsidP="00C947F3">
            <w:pPr>
              <w:pStyle w:val="a7"/>
              <w:spacing w:line="360" w:lineRule="auto"/>
              <w:jc w:val="center"/>
              <w:rPr>
                <w:rFonts w:hAnsi="宋体"/>
                <w:color w:val="000000"/>
                <w:sz w:val="24"/>
              </w:rPr>
            </w:pPr>
            <w:r>
              <w:rPr>
                <w:rFonts w:hAnsi="宋体" w:hint="eastAsia"/>
                <w:color w:val="000000"/>
                <w:sz w:val="24"/>
              </w:rPr>
              <w:t>0</w:t>
            </w:r>
          </w:p>
        </w:tc>
      </w:tr>
      <w:tr w:rsidR="00447830" w:rsidTr="00C947F3">
        <w:tc>
          <w:tcPr>
            <w:tcW w:w="7846" w:type="dxa"/>
            <w:gridSpan w:val="3"/>
            <w:vAlign w:val="center"/>
          </w:tcPr>
          <w:p w:rsidR="00447830" w:rsidRDefault="00447830" w:rsidP="00C947F3">
            <w:pPr>
              <w:pStyle w:val="a7"/>
              <w:spacing w:line="360" w:lineRule="auto"/>
              <w:jc w:val="center"/>
              <w:rPr>
                <w:rFonts w:hAnsi="宋体"/>
                <w:color w:val="000000"/>
                <w:sz w:val="24"/>
              </w:rPr>
            </w:pPr>
            <w:r>
              <w:rPr>
                <w:rFonts w:hAnsi="宋体" w:cs="宋体" w:hint="eastAsia"/>
                <w:color w:val="000000"/>
                <w:kern w:val="0"/>
              </w:rPr>
              <w:t>合计</w:t>
            </w:r>
          </w:p>
        </w:tc>
        <w:tc>
          <w:tcPr>
            <w:tcW w:w="1350" w:type="dxa"/>
            <w:vAlign w:val="center"/>
          </w:tcPr>
          <w:p w:rsidR="00447830" w:rsidRDefault="00447830" w:rsidP="00C947F3">
            <w:pPr>
              <w:pStyle w:val="a7"/>
              <w:spacing w:line="360" w:lineRule="auto"/>
              <w:jc w:val="center"/>
              <w:rPr>
                <w:rFonts w:hAnsi="宋体"/>
                <w:color w:val="000000"/>
                <w:sz w:val="24"/>
              </w:rPr>
            </w:pPr>
            <w:r>
              <w:rPr>
                <w:rFonts w:hAnsi="宋体" w:hint="eastAsia"/>
                <w:color w:val="000000"/>
                <w:sz w:val="24"/>
              </w:rPr>
              <w:t>20</w:t>
            </w:r>
          </w:p>
        </w:tc>
      </w:tr>
    </w:tbl>
    <w:p w:rsidR="00447830" w:rsidRDefault="00447830" w:rsidP="00447830">
      <w:pPr>
        <w:pStyle w:val="a7"/>
        <w:spacing w:line="560" w:lineRule="exact"/>
        <w:rPr>
          <w:rFonts w:hAnsi="宋体"/>
          <w:b/>
        </w:rPr>
      </w:pPr>
    </w:p>
    <w:p w:rsidR="00447830" w:rsidRDefault="00447830" w:rsidP="00447830">
      <w:pPr>
        <w:pStyle w:val="a7"/>
        <w:spacing w:line="560" w:lineRule="exact"/>
        <w:rPr>
          <w:rFonts w:ascii="黑体" w:eastAsia="黑体" w:hAnsi="宋体"/>
          <w:color w:val="000000"/>
          <w:sz w:val="24"/>
        </w:rPr>
      </w:pPr>
      <w:r>
        <w:rPr>
          <w:rFonts w:ascii="黑体" w:eastAsia="黑体" w:hAnsi="宋体" w:hint="eastAsia"/>
          <w:color w:val="000000"/>
          <w:sz w:val="24"/>
        </w:rPr>
        <w:t>7.2.2.2 水环境风险防控措施及突发水环境事件发生情况</w:t>
      </w:r>
    </w:p>
    <w:p w:rsidR="00447830" w:rsidRDefault="00447830" w:rsidP="00447830">
      <w:pPr>
        <w:pStyle w:val="a7"/>
        <w:spacing w:line="560" w:lineRule="exact"/>
        <w:ind w:firstLineChars="200" w:firstLine="480"/>
        <w:rPr>
          <w:rFonts w:hAnsi="宋体"/>
          <w:color w:val="000000"/>
          <w:sz w:val="24"/>
        </w:rPr>
      </w:pPr>
      <w:r>
        <w:rPr>
          <w:rFonts w:hAnsi="宋体" w:hint="eastAsia"/>
          <w:color w:val="000000"/>
          <w:sz w:val="24"/>
        </w:rPr>
        <w:t>企业水环境风险防控措施及突发水环境事件发生情况评估指标及明水化工评估结果见表</w:t>
      </w:r>
      <w:r>
        <w:rPr>
          <w:rFonts w:hAnsi="宋体" w:hint="eastAsia"/>
          <w:color w:val="000000"/>
          <w:sz w:val="24"/>
        </w:rPr>
        <w:t>7-13</w:t>
      </w:r>
      <w:r>
        <w:rPr>
          <w:rFonts w:hAnsi="宋体" w:hint="eastAsia"/>
          <w:color w:val="000000"/>
          <w:sz w:val="24"/>
        </w:rPr>
        <w:t>。对各项评估指标分别评分、计算总和，各项指标分值合计最高为</w:t>
      </w:r>
      <w:r>
        <w:rPr>
          <w:rFonts w:hAnsi="宋体" w:hint="eastAsia"/>
          <w:color w:val="000000"/>
          <w:sz w:val="24"/>
        </w:rPr>
        <w:t>70</w:t>
      </w:r>
      <w:r>
        <w:rPr>
          <w:rFonts w:hAnsi="宋体" w:hint="eastAsia"/>
          <w:color w:val="000000"/>
          <w:sz w:val="24"/>
        </w:rPr>
        <w:t>分。</w:t>
      </w:r>
    </w:p>
    <w:p w:rsidR="00447830" w:rsidRDefault="00447830" w:rsidP="00447830">
      <w:pPr>
        <w:pStyle w:val="a7"/>
        <w:spacing w:line="440" w:lineRule="exact"/>
        <w:ind w:firstLineChars="200" w:firstLine="480"/>
        <w:rPr>
          <w:rFonts w:hAnsi="宋体"/>
          <w:color w:val="000000"/>
          <w:sz w:val="24"/>
        </w:rPr>
      </w:pPr>
    </w:p>
    <w:p w:rsidR="00447830" w:rsidRDefault="00447830" w:rsidP="00447830">
      <w:pPr>
        <w:pStyle w:val="a7"/>
        <w:spacing w:line="440" w:lineRule="exact"/>
        <w:ind w:firstLineChars="200" w:firstLine="480"/>
        <w:rPr>
          <w:rFonts w:hAnsi="宋体"/>
          <w:color w:val="FF0000"/>
          <w:sz w:val="24"/>
        </w:rPr>
      </w:pPr>
    </w:p>
    <w:p w:rsidR="00447830" w:rsidRDefault="00447830" w:rsidP="00447830">
      <w:pPr>
        <w:pStyle w:val="a7"/>
        <w:spacing w:line="440" w:lineRule="exact"/>
        <w:jc w:val="center"/>
        <w:rPr>
          <w:rFonts w:ascii="黑体" w:eastAsia="黑体" w:hAnsi="宋体"/>
          <w:color w:val="FF0000"/>
          <w:sz w:val="24"/>
        </w:rPr>
        <w:sectPr w:rsidR="00447830">
          <w:pgSz w:w="11906" w:h="16838"/>
          <w:pgMar w:top="1134" w:right="1134" w:bottom="1134" w:left="1134" w:header="851" w:footer="992" w:gutter="0"/>
          <w:cols w:space="425"/>
          <w:docGrid w:type="lines" w:linePitch="312"/>
        </w:sectPr>
      </w:pPr>
    </w:p>
    <w:p w:rsidR="00447830" w:rsidRDefault="00447830" w:rsidP="00447830">
      <w:pPr>
        <w:pStyle w:val="a7"/>
        <w:spacing w:line="440" w:lineRule="exact"/>
        <w:jc w:val="center"/>
        <w:rPr>
          <w:rFonts w:ascii="黑体" w:eastAsia="黑体" w:hAnsi="宋体"/>
          <w:color w:val="000000"/>
          <w:sz w:val="24"/>
        </w:rPr>
      </w:pPr>
      <w:r>
        <w:rPr>
          <w:rFonts w:ascii="黑体" w:eastAsia="黑体" w:hAnsi="宋体" w:hint="eastAsia"/>
          <w:color w:val="000000"/>
          <w:sz w:val="24"/>
        </w:rPr>
        <w:lastRenderedPageBreak/>
        <w:t xml:space="preserve">表7-13  </w:t>
      </w:r>
      <w:r>
        <w:rPr>
          <w:rFonts w:ascii="黑体" w:eastAsia="黑体" w:cs="黑体" w:hint="eastAsia"/>
          <w:color w:val="000000"/>
          <w:kern w:val="0"/>
          <w:sz w:val="24"/>
          <w:szCs w:val="24"/>
        </w:rPr>
        <w:t>企业水环境风险防控措施与突发水环境事件发生情况评估</w:t>
      </w:r>
    </w:p>
    <w:tbl>
      <w:tblPr>
        <w:tblW w:w="145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46"/>
        <w:gridCol w:w="7513"/>
        <w:gridCol w:w="706"/>
        <w:gridCol w:w="3868"/>
        <w:gridCol w:w="1047"/>
      </w:tblGrid>
      <w:tr w:rsidR="00447830" w:rsidTr="00C947F3">
        <w:trPr>
          <w:cantSplit/>
          <w:tblHeader/>
        </w:trPr>
        <w:tc>
          <w:tcPr>
            <w:tcW w:w="1446" w:type="dxa"/>
            <w:vAlign w:val="center"/>
          </w:tcPr>
          <w:p w:rsidR="00447830" w:rsidRDefault="00447830" w:rsidP="00C947F3">
            <w:pPr>
              <w:pStyle w:val="a7"/>
              <w:jc w:val="center"/>
              <w:rPr>
                <w:rFonts w:hAnsi="宋体"/>
                <w:color w:val="000000"/>
              </w:rPr>
            </w:pPr>
            <w:r>
              <w:rPr>
                <w:rFonts w:hAnsi="宋体" w:hint="eastAsia"/>
                <w:color w:val="000000"/>
              </w:rPr>
              <w:t>评估指标</w:t>
            </w:r>
          </w:p>
        </w:tc>
        <w:tc>
          <w:tcPr>
            <w:tcW w:w="7513" w:type="dxa"/>
          </w:tcPr>
          <w:p w:rsidR="00447830" w:rsidRDefault="00447830" w:rsidP="00C947F3">
            <w:pPr>
              <w:pStyle w:val="a7"/>
              <w:jc w:val="center"/>
              <w:rPr>
                <w:rFonts w:hAnsi="宋体"/>
                <w:color w:val="000000"/>
              </w:rPr>
            </w:pPr>
            <w:r>
              <w:rPr>
                <w:rFonts w:hAnsi="宋体" w:hint="eastAsia"/>
                <w:color w:val="000000"/>
              </w:rPr>
              <w:t>评估依据</w:t>
            </w:r>
          </w:p>
        </w:tc>
        <w:tc>
          <w:tcPr>
            <w:tcW w:w="706" w:type="dxa"/>
            <w:vAlign w:val="center"/>
          </w:tcPr>
          <w:p w:rsidR="00447830" w:rsidRDefault="00447830" w:rsidP="00C947F3">
            <w:pPr>
              <w:pStyle w:val="a7"/>
              <w:jc w:val="center"/>
              <w:rPr>
                <w:rFonts w:hAnsi="宋体"/>
                <w:color w:val="000000"/>
              </w:rPr>
            </w:pPr>
            <w:r>
              <w:rPr>
                <w:rFonts w:hAnsi="宋体" w:hint="eastAsia"/>
                <w:color w:val="000000"/>
              </w:rPr>
              <w:t>分值</w:t>
            </w:r>
          </w:p>
        </w:tc>
        <w:tc>
          <w:tcPr>
            <w:tcW w:w="3868" w:type="dxa"/>
            <w:vAlign w:val="center"/>
          </w:tcPr>
          <w:p w:rsidR="00447830" w:rsidRDefault="00447830" w:rsidP="00C947F3">
            <w:pPr>
              <w:pStyle w:val="a7"/>
              <w:jc w:val="center"/>
              <w:rPr>
                <w:rFonts w:hAnsi="宋体"/>
                <w:color w:val="000000"/>
              </w:rPr>
            </w:pPr>
            <w:r>
              <w:rPr>
                <w:rFonts w:hAnsi="宋体" w:hint="eastAsia"/>
                <w:color w:val="000000"/>
              </w:rPr>
              <w:t>企业实际情况</w:t>
            </w:r>
          </w:p>
        </w:tc>
        <w:tc>
          <w:tcPr>
            <w:tcW w:w="1047" w:type="dxa"/>
            <w:vAlign w:val="center"/>
          </w:tcPr>
          <w:p w:rsidR="00447830" w:rsidRDefault="00447830" w:rsidP="00C947F3">
            <w:pPr>
              <w:pStyle w:val="a7"/>
              <w:jc w:val="center"/>
              <w:rPr>
                <w:rFonts w:hAnsi="宋体"/>
                <w:color w:val="000000"/>
              </w:rPr>
            </w:pPr>
            <w:r>
              <w:rPr>
                <w:rFonts w:hAnsi="宋体" w:hint="eastAsia"/>
                <w:color w:val="000000"/>
              </w:rPr>
              <w:t>企业分值</w:t>
            </w:r>
          </w:p>
        </w:tc>
      </w:tr>
      <w:tr w:rsidR="00447830" w:rsidTr="00C947F3">
        <w:trPr>
          <w:cantSplit/>
        </w:trPr>
        <w:tc>
          <w:tcPr>
            <w:tcW w:w="1446" w:type="dxa"/>
            <w:vMerge w:val="restart"/>
            <w:vAlign w:val="center"/>
          </w:tcPr>
          <w:p w:rsidR="00447830" w:rsidRDefault="00447830" w:rsidP="00C947F3">
            <w:pPr>
              <w:pStyle w:val="a7"/>
              <w:jc w:val="center"/>
              <w:rPr>
                <w:rFonts w:hAnsi="宋体"/>
                <w:color w:val="000000"/>
              </w:rPr>
            </w:pPr>
            <w:r>
              <w:rPr>
                <w:rFonts w:hAnsi="宋体" w:cs="宋体" w:hint="eastAsia"/>
                <w:color w:val="000000"/>
                <w:kern w:val="0"/>
              </w:rPr>
              <w:t>截流措施</w:t>
            </w:r>
          </w:p>
        </w:tc>
        <w:tc>
          <w:tcPr>
            <w:tcW w:w="7513" w:type="dxa"/>
          </w:tcPr>
          <w:p w:rsidR="00447830" w:rsidRDefault="00447830" w:rsidP="00C947F3">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（1）环境风险单元设防渗漏、防腐蚀、防淋溶、防流失措施；且</w:t>
            </w:r>
          </w:p>
          <w:p w:rsidR="00447830" w:rsidRDefault="00447830" w:rsidP="00C947F3">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（2）装置围堰与罐区防火堤（围堰）外设排水切换阀，正常情况下通向雨水系统的阀门关闭，通向事故存液池、应急事故水池、清净下水排放缓冲池或污水处理系统的阀门打开；且</w:t>
            </w:r>
          </w:p>
          <w:p w:rsidR="00447830" w:rsidRDefault="00447830" w:rsidP="00C947F3">
            <w:pPr>
              <w:pStyle w:val="a7"/>
              <w:rPr>
                <w:rFonts w:hAnsi="宋体"/>
                <w:color w:val="000000"/>
              </w:rPr>
            </w:pPr>
            <w:r>
              <w:rPr>
                <w:rFonts w:hAnsi="宋体" w:cs="宋体" w:hint="eastAsia"/>
                <w:color w:val="000000"/>
                <w:kern w:val="0"/>
              </w:rPr>
              <w:t>（</w:t>
            </w:r>
            <w:r>
              <w:rPr>
                <w:rFonts w:hAnsi="宋体" w:cs="宋体" w:hint="eastAsia"/>
                <w:color w:val="000000"/>
                <w:kern w:val="0"/>
              </w:rPr>
              <w:t>3</w:t>
            </w:r>
            <w:r>
              <w:rPr>
                <w:rFonts w:hAnsi="宋体" w:cs="宋体" w:hint="eastAsia"/>
                <w:color w:val="000000"/>
                <w:kern w:val="0"/>
              </w:rPr>
              <w:t>）前述措施日常管理及维护良好，有专人负责阀门切换或设置自动切换设施，保证初期雨水、泄漏物和受污染的消防水排入污水系统。</w:t>
            </w:r>
          </w:p>
        </w:tc>
        <w:tc>
          <w:tcPr>
            <w:tcW w:w="706" w:type="dxa"/>
            <w:vAlign w:val="center"/>
          </w:tcPr>
          <w:p w:rsidR="00447830" w:rsidRDefault="00447830" w:rsidP="00C947F3">
            <w:pPr>
              <w:pStyle w:val="a7"/>
              <w:jc w:val="center"/>
              <w:rPr>
                <w:rFonts w:hAnsi="宋体"/>
                <w:color w:val="000000"/>
              </w:rPr>
            </w:pPr>
            <w:r>
              <w:rPr>
                <w:rFonts w:hAnsi="宋体" w:hint="eastAsia"/>
                <w:color w:val="000000"/>
              </w:rPr>
              <w:t>0</w:t>
            </w:r>
          </w:p>
        </w:tc>
        <w:tc>
          <w:tcPr>
            <w:tcW w:w="3868" w:type="dxa"/>
            <w:vMerge w:val="restart"/>
            <w:vAlign w:val="center"/>
          </w:tcPr>
          <w:p w:rsidR="00447830" w:rsidRDefault="00447830" w:rsidP="00C947F3">
            <w:pPr>
              <w:pStyle w:val="a7"/>
              <w:rPr>
                <w:rFonts w:hAnsi="宋体"/>
                <w:color w:val="000000"/>
              </w:rPr>
            </w:pPr>
            <w:r>
              <w:rPr>
                <w:rFonts w:hAnsi="宋体" w:hint="eastAsia"/>
                <w:color w:val="000000"/>
              </w:rPr>
              <w:t>企业各环境风险单元采取了</w:t>
            </w:r>
            <w:r>
              <w:rPr>
                <w:rFonts w:hAnsi="宋体" w:cs="宋体" w:hint="eastAsia"/>
                <w:color w:val="000000"/>
                <w:kern w:val="0"/>
              </w:rPr>
              <w:t>防渗漏、防腐蚀、防淋溶、防流失措施；罐区设置围堰；初期雨水通过雨水切换系统导排至污水处理站处理；事故废水、消防废水、事故雨水等通过厂区内事故水导排系统排入事故池暂存，送污水处理站处理；事故水导排系统有专人管理。</w:t>
            </w:r>
          </w:p>
        </w:tc>
        <w:tc>
          <w:tcPr>
            <w:tcW w:w="1047" w:type="dxa"/>
            <w:vMerge w:val="restart"/>
            <w:vAlign w:val="center"/>
          </w:tcPr>
          <w:p w:rsidR="00447830" w:rsidRDefault="00447830" w:rsidP="00C947F3">
            <w:pPr>
              <w:pStyle w:val="a7"/>
              <w:jc w:val="center"/>
              <w:rPr>
                <w:rFonts w:hAnsi="宋体"/>
                <w:color w:val="000000"/>
              </w:rPr>
            </w:pPr>
            <w:r>
              <w:rPr>
                <w:rFonts w:hAnsi="宋体" w:hint="eastAsia"/>
                <w:color w:val="000000"/>
              </w:rPr>
              <w:t>0</w:t>
            </w:r>
          </w:p>
        </w:tc>
      </w:tr>
      <w:tr w:rsidR="00447830" w:rsidTr="00C947F3">
        <w:trPr>
          <w:cantSplit/>
        </w:trPr>
        <w:tc>
          <w:tcPr>
            <w:tcW w:w="1446" w:type="dxa"/>
            <w:vMerge/>
            <w:vAlign w:val="center"/>
          </w:tcPr>
          <w:p w:rsidR="00447830" w:rsidRDefault="00447830" w:rsidP="00C947F3">
            <w:pPr>
              <w:pStyle w:val="a7"/>
              <w:jc w:val="center"/>
              <w:rPr>
                <w:rFonts w:hAnsi="宋体"/>
                <w:color w:val="000000"/>
              </w:rPr>
            </w:pPr>
          </w:p>
        </w:tc>
        <w:tc>
          <w:tcPr>
            <w:tcW w:w="7513" w:type="dxa"/>
          </w:tcPr>
          <w:p w:rsidR="00447830" w:rsidRDefault="00447830" w:rsidP="00C947F3">
            <w:pPr>
              <w:pStyle w:val="a7"/>
              <w:rPr>
                <w:rFonts w:hAnsi="宋体"/>
                <w:color w:val="000000"/>
              </w:rPr>
            </w:pPr>
            <w:r>
              <w:rPr>
                <w:rFonts w:hAnsi="宋体" w:cs="宋体" w:hint="eastAsia"/>
                <w:color w:val="000000"/>
                <w:kern w:val="0"/>
              </w:rPr>
              <w:t>有任意一个环境风险单元（包括可能发生液体泄漏或产生液体泄漏物的危险废物贮存场所）的截流措施不符合上述任意一条要求的。</w:t>
            </w:r>
          </w:p>
        </w:tc>
        <w:tc>
          <w:tcPr>
            <w:tcW w:w="706" w:type="dxa"/>
            <w:vAlign w:val="center"/>
          </w:tcPr>
          <w:p w:rsidR="00447830" w:rsidRDefault="00447830" w:rsidP="00C947F3">
            <w:pPr>
              <w:pStyle w:val="a7"/>
              <w:jc w:val="center"/>
              <w:rPr>
                <w:rFonts w:hAnsi="宋体"/>
                <w:color w:val="000000"/>
              </w:rPr>
            </w:pPr>
            <w:r>
              <w:rPr>
                <w:rFonts w:hAnsi="宋体" w:hint="eastAsia"/>
                <w:color w:val="000000"/>
              </w:rPr>
              <w:t>8</w:t>
            </w:r>
          </w:p>
        </w:tc>
        <w:tc>
          <w:tcPr>
            <w:tcW w:w="3868" w:type="dxa"/>
            <w:vMerge/>
            <w:vAlign w:val="center"/>
          </w:tcPr>
          <w:p w:rsidR="00447830" w:rsidRDefault="00447830" w:rsidP="00C947F3">
            <w:pPr>
              <w:pStyle w:val="a7"/>
              <w:jc w:val="center"/>
              <w:rPr>
                <w:rFonts w:hAnsi="宋体"/>
                <w:color w:val="000000"/>
              </w:rPr>
            </w:pPr>
          </w:p>
        </w:tc>
        <w:tc>
          <w:tcPr>
            <w:tcW w:w="1047" w:type="dxa"/>
            <w:vMerge/>
            <w:vAlign w:val="center"/>
          </w:tcPr>
          <w:p w:rsidR="00447830" w:rsidRDefault="00447830" w:rsidP="00C947F3">
            <w:pPr>
              <w:pStyle w:val="a7"/>
              <w:jc w:val="center"/>
              <w:rPr>
                <w:rFonts w:hAnsi="宋体"/>
                <w:color w:val="000000"/>
              </w:rPr>
            </w:pPr>
          </w:p>
        </w:tc>
      </w:tr>
      <w:tr w:rsidR="00447830" w:rsidTr="00C947F3">
        <w:trPr>
          <w:cantSplit/>
        </w:trPr>
        <w:tc>
          <w:tcPr>
            <w:tcW w:w="1446" w:type="dxa"/>
            <w:vMerge w:val="restart"/>
            <w:vAlign w:val="center"/>
          </w:tcPr>
          <w:p w:rsidR="00447830" w:rsidRDefault="00447830" w:rsidP="00C947F3">
            <w:pPr>
              <w:pStyle w:val="a7"/>
              <w:jc w:val="center"/>
              <w:rPr>
                <w:rFonts w:hAnsi="宋体"/>
                <w:color w:val="000000"/>
              </w:rPr>
            </w:pPr>
            <w:r>
              <w:rPr>
                <w:rFonts w:hAnsi="宋体" w:cs="宋体" w:hint="eastAsia"/>
                <w:color w:val="000000"/>
                <w:kern w:val="0"/>
              </w:rPr>
              <w:t>事故废水收集措施</w:t>
            </w:r>
          </w:p>
        </w:tc>
        <w:tc>
          <w:tcPr>
            <w:tcW w:w="7513" w:type="dxa"/>
          </w:tcPr>
          <w:p w:rsidR="00447830" w:rsidRDefault="00447830" w:rsidP="00C947F3">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（1）按相关设计规范设置应急事故水池、事故存液池或清净下水排放缓冲池等事故排水收集设施，并根据相关设计规范，下游环境风险受体敏感程度和易发生极端天气情况，设置事故排水收集设施的容量；且</w:t>
            </w:r>
          </w:p>
          <w:p w:rsidR="00447830" w:rsidRDefault="00447830" w:rsidP="00C947F3">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（2）确保事故排水收集设施在事故状态下能顺利收集泄漏物和消防水，日常保持足够的事故排水缓冲容量；且</w:t>
            </w:r>
          </w:p>
          <w:p w:rsidR="00447830" w:rsidRDefault="00447830" w:rsidP="00C947F3">
            <w:pPr>
              <w:pStyle w:val="a7"/>
              <w:rPr>
                <w:rFonts w:hAnsi="宋体"/>
                <w:color w:val="000000"/>
              </w:rPr>
            </w:pPr>
            <w:r>
              <w:rPr>
                <w:rFonts w:hAnsi="宋体" w:cs="宋体" w:hint="eastAsia"/>
                <w:color w:val="000000"/>
                <w:kern w:val="0"/>
              </w:rPr>
              <w:t>（</w:t>
            </w:r>
            <w:r>
              <w:rPr>
                <w:rFonts w:hAnsi="宋体" w:cs="宋体" w:hint="eastAsia"/>
                <w:color w:val="000000"/>
                <w:kern w:val="0"/>
              </w:rPr>
              <w:t>3</w:t>
            </w:r>
            <w:r>
              <w:rPr>
                <w:rFonts w:hAnsi="宋体" w:cs="宋体" w:hint="eastAsia"/>
                <w:color w:val="000000"/>
                <w:kern w:val="0"/>
              </w:rPr>
              <w:t>）通过协议或自建管线，能将所收集废水送至厂区内污水处理设施处理。</w:t>
            </w:r>
          </w:p>
        </w:tc>
        <w:tc>
          <w:tcPr>
            <w:tcW w:w="706" w:type="dxa"/>
            <w:vAlign w:val="center"/>
          </w:tcPr>
          <w:p w:rsidR="00447830" w:rsidRDefault="00447830" w:rsidP="00C947F3">
            <w:pPr>
              <w:pStyle w:val="a7"/>
              <w:jc w:val="center"/>
              <w:rPr>
                <w:rFonts w:hAnsi="宋体"/>
                <w:color w:val="000000"/>
              </w:rPr>
            </w:pPr>
            <w:r>
              <w:rPr>
                <w:rFonts w:hAnsi="宋体" w:hint="eastAsia"/>
                <w:color w:val="000000"/>
              </w:rPr>
              <w:t>0</w:t>
            </w:r>
          </w:p>
        </w:tc>
        <w:tc>
          <w:tcPr>
            <w:tcW w:w="3868" w:type="dxa"/>
            <w:vMerge w:val="restart"/>
            <w:vAlign w:val="center"/>
          </w:tcPr>
          <w:p w:rsidR="00447830" w:rsidRPr="004D7C21" w:rsidRDefault="00447830" w:rsidP="00C947F3">
            <w:pPr>
              <w:pStyle w:val="a7"/>
              <w:rPr>
                <w:rFonts w:hAnsi="宋体"/>
              </w:rPr>
            </w:pPr>
            <w:r>
              <w:rPr>
                <w:rFonts w:hAnsi="宋体" w:hint="eastAsia"/>
                <w:color w:val="000000"/>
              </w:rPr>
              <w:t>厂区内</w:t>
            </w:r>
            <w:r>
              <w:rPr>
                <w:rFonts w:hAnsi="宋体"/>
                <w:color w:val="000000"/>
              </w:rPr>
              <w:t>共</w:t>
            </w:r>
            <w:r w:rsidRPr="00D04248">
              <w:rPr>
                <w:rFonts w:hAnsi="宋体"/>
              </w:rPr>
              <w:t>建有总容积为</w:t>
            </w:r>
            <w:r w:rsidRPr="00D04248">
              <w:rPr>
                <w:rFonts w:hAnsi="宋体" w:hint="eastAsia"/>
              </w:rPr>
              <w:t>5990</w:t>
            </w:r>
            <w:r w:rsidRPr="00D04248">
              <w:rPr>
                <w:rFonts w:hAnsi="宋体"/>
              </w:rPr>
              <w:t>m</w:t>
            </w:r>
            <w:r w:rsidRPr="00D04248">
              <w:rPr>
                <w:rFonts w:hAnsi="宋体"/>
                <w:vertAlign w:val="superscript"/>
              </w:rPr>
              <w:t>3</w:t>
            </w:r>
            <w:r w:rsidRPr="00D04248">
              <w:rPr>
                <w:rFonts w:hAnsi="宋体"/>
              </w:rPr>
              <w:t>的事故池（</w:t>
            </w:r>
            <w:r w:rsidRPr="00D04248">
              <w:rPr>
                <w:rFonts w:hAnsi="宋体"/>
              </w:rPr>
              <w:t>5</w:t>
            </w:r>
            <w:r w:rsidRPr="00D04248">
              <w:rPr>
                <w:rFonts w:hAnsi="宋体"/>
              </w:rPr>
              <w:t>个事故水池和</w:t>
            </w:r>
            <w:r w:rsidRPr="00D04248">
              <w:rPr>
                <w:rFonts w:hAnsi="宋体"/>
              </w:rPr>
              <w:t>1</w:t>
            </w:r>
            <w:r w:rsidRPr="00D04248">
              <w:rPr>
                <w:rFonts w:hAnsi="宋体"/>
              </w:rPr>
              <w:t>个事故水槽）</w:t>
            </w:r>
            <w:r w:rsidRPr="00D04248">
              <w:rPr>
                <w:rFonts w:hAnsi="宋体" w:hint="eastAsia"/>
              </w:rPr>
              <w:t>，可满足全厂事故废水、消防废水、事故雨水等的收集、存储要求。事故水池存放的废水通过水泵适时输送至污水处理站处理。</w:t>
            </w:r>
          </w:p>
        </w:tc>
        <w:tc>
          <w:tcPr>
            <w:tcW w:w="1047" w:type="dxa"/>
            <w:vMerge w:val="restart"/>
            <w:vAlign w:val="center"/>
          </w:tcPr>
          <w:p w:rsidR="00447830" w:rsidRDefault="00447830" w:rsidP="00C947F3">
            <w:pPr>
              <w:pStyle w:val="a7"/>
              <w:jc w:val="center"/>
              <w:rPr>
                <w:rFonts w:hAnsi="宋体"/>
                <w:color w:val="000000"/>
              </w:rPr>
            </w:pPr>
            <w:r>
              <w:rPr>
                <w:rFonts w:hAnsi="宋体" w:hint="eastAsia"/>
                <w:color w:val="000000"/>
              </w:rPr>
              <w:t>0</w:t>
            </w:r>
          </w:p>
        </w:tc>
      </w:tr>
      <w:tr w:rsidR="00447830" w:rsidTr="00C947F3">
        <w:trPr>
          <w:cantSplit/>
        </w:trPr>
        <w:tc>
          <w:tcPr>
            <w:tcW w:w="1446" w:type="dxa"/>
            <w:vMerge/>
            <w:vAlign w:val="center"/>
          </w:tcPr>
          <w:p w:rsidR="00447830" w:rsidRDefault="00447830" w:rsidP="00C947F3">
            <w:pPr>
              <w:pStyle w:val="a7"/>
              <w:jc w:val="center"/>
              <w:rPr>
                <w:rFonts w:hAnsi="宋体"/>
                <w:color w:val="000000"/>
              </w:rPr>
            </w:pPr>
          </w:p>
        </w:tc>
        <w:tc>
          <w:tcPr>
            <w:tcW w:w="7513" w:type="dxa"/>
          </w:tcPr>
          <w:p w:rsidR="00447830" w:rsidRDefault="00447830" w:rsidP="00C947F3">
            <w:pPr>
              <w:pStyle w:val="a7"/>
              <w:rPr>
                <w:rFonts w:hAnsi="宋体"/>
                <w:color w:val="000000"/>
              </w:rPr>
            </w:pPr>
            <w:r>
              <w:rPr>
                <w:rFonts w:hAnsi="宋体" w:cs="宋体" w:hint="eastAsia"/>
                <w:color w:val="000000"/>
                <w:kern w:val="0"/>
              </w:rPr>
              <w:t>有任意一个环境风险单元（包括可能发生液体泄漏或产生液体泄漏物的危险废物贮存场所）的事故排水收集措施不符合上述任意一条要求的。</w:t>
            </w:r>
          </w:p>
        </w:tc>
        <w:tc>
          <w:tcPr>
            <w:tcW w:w="706" w:type="dxa"/>
            <w:vAlign w:val="center"/>
          </w:tcPr>
          <w:p w:rsidR="00447830" w:rsidRDefault="00447830" w:rsidP="00C947F3">
            <w:pPr>
              <w:pStyle w:val="a7"/>
              <w:jc w:val="center"/>
              <w:rPr>
                <w:rFonts w:hAnsi="宋体"/>
                <w:color w:val="000000"/>
              </w:rPr>
            </w:pPr>
            <w:r>
              <w:rPr>
                <w:rFonts w:hAnsi="宋体" w:hint="eastAsia"/>
                <w:color w:val="000000"/>
              </w:rPr>
              <w:t>8</w:t>
            </w:r>
          </w:p>
        </w:tc>
        <w:tc>
          <w:tcPr>
            <w:tcW w:w="3868" w:type="dxa"/>
            <w:vMerge/>
            <w:vAlign w:val="center"/>
          </w:tcPr>
          <w:p w:rsidR="00447830" w:rsidRDefault="00447830" w:rsidP="00C947F3">
            <w:pPr>
              <w:pStyle w:val="a7"/>
              <w:jc w:val="center"/>
              <w:rPr>
                <w:rFonts w:hAnsi="宋体"/>
                <w:color w:val="000000"/>
              </w:rPr>
            </w:pPr>
          </w:p>
        </w:tc>
        <w:tc>
          <w:tcPr>
            <w:tcW w:w="1047" w:type="dxa"/>
            <w:vMerge/>
            <w:vAlign w:val="center"/>
          </w:tcPr>
          <w:p w:rsidR="00447830" w:rsidRDefault="00447830" w:rsidP="00C947F3">
            <w:pPr>
              <w:pStyle w:val="a7"/>
              <w:jc w:val="center"/>
              <w:rPr>
                <w:rFonts w:hAnsi="宋体"/>
                <w:color w:val="000000"/>
              </w:rPr>
            </w:pPr>
          </w:p>
        </w:tc>
      </w:tr>
      <w:tr w:rsidR="00447830" w:rsidTr="00C947F3">
        <w:trPr>
          <w:cantSplit/>
        </w:trPr>
        <w:tc>
          <w:tcPr>
            <w:tcW w:w="1446" w:type="dxa"/>
            <w:vMerge w:val="restart"/>
            <w:vAlign w:val="center"/>
          </w:tcPr>
          <w:p w:rsidR="00447830" w:rsidRDefault="00447830" w:rsidP="00C947F3">
            <w:pPr>
              <w:pStyle w:val="a7"/>
              <w:jc w:val="center"/>
              <w:rPr>
                <w:rFonts w:hAnsi="宋体"/>
                <w:color w:val="000000"/>
              </w:rPr>
            </w:pPr>
            <w:r>
              <w:rPr>
                <w:rFonts w:hAnsi="宋体" w:cs="宋体" w:hint="eastAsia"/>
                <w:color w:val="000000"/>
                <w:kern w:val="0"/>
              </w:rPr>
              <w:t>清净废水系统风险防控措施</w:t>
            </w:r>
          </w:p>
        </w:tc>
        <w:tc>
          <w:tcPr>
            <w:tcW w:w="7513" w:type="dxa"/>
          </w:tcPr>
          <w:p w:rsidR="00447830" w:rsidRDefault="00447830" w:rsidP="00C947F3">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（1）不涉及清净废水；或</w:t>
            </w:r>
          </w:p>
          <w:p w:rsidR="00447830" w:rsidRDefault="00447830" w:rsidP="00C947F3">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（2）厂区内清净废水均可排入废水处理系统；或清污分流，且清净废水系统具有下述所有措施：</w:t>
            </w:r>
          </w:p>
          <w:p w:rsidR="00447830" w:rsidRDefault="00447830" w:rsidP="00C947F3">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①具有收集受污染的清净废水的缓冲池（或收集池），池内日常保持足够的事故排水缓冲容量；池内设有提升设施或通过自流，能将所收集物送至厂区内污水处理设施处理；且</w:t>
            </w:r>
          </w:p>
          <w:p w:rsidR="00447830" w:rsidRDefault="00447830" w:rsidP="00C947F3">
            <w:pPr>
              <w:pStyle w:val="a7"/>
              <w:rPr>
                <w:rFonts w:hAnsi="宋体"/>
                <w:color w:val="000000"/>
              </w:rPr>
            </w:pPr>
            <w:r>
              <w:rPr>
                <w:rFonts w:hAnsi="宋体" w:cs="宋体" w:hint="eastAsia"/>
                <w:color w:val="000000"/>
                <w:kern w:val="0"/>
              </w:rPr>
              <w:t>②具有清净废水系统的总排口监视及关闭设施，有专人负责在紧急情况下关闭清净废水总排口，防止受污染的清净废水和泄漏物进入外环境。</w:t>
            </w:r>
          </w:p>
        </w:tc>
        <w:tc>
          <w:tcPr>
            <w:tcW w:w="706" w:type="dxa"/>
            <w:vAlign w:val="center"/>
          </w:tcPr>
          <w:p w:rsidR="00447830" w:rsidRDefault="00447830" w:rsidP="00C947F3">
            <w:pPr>
              <w:pStyle w:val="a7"/>
              <w:jc w:val="center"/>
              <w:rPr>
                <w:rFonts w:hAnsi="宋体"/>
                <w:color w:val="000000"/>
              </w:rPr>
            </w:pPr>
            <w:r>
              <w:rPr>
                <w:rFonts w:hAnsi="宋体" w:hint="eastAsia"/>
                <w:color w:val="000000"/>
              </w:rPr>
              <w:t>0</w:t>
            </w:r>
          </w:p>
        </w:tc>
        <w:tc>
          <w:tcPr>
            <w:tcW w:w="3868" w:type="dxa"/>
            <w:vMerge w:val="restart"/>
            <w:vAlign w:val="center"/>
          </w:tcPr>
          <w:p w:rsidR="00447830" w:rsidRDefault="00447830" w:rsidP="00C947F3">
            <w:pPr>
              <w:pStyle w:val="a7"/>
              <w:rPr>
                <w:rFonts w:hAnsi="宋体"/>
                <w:color w:val="000000"/>
              </w:rPr>
            </w:pPr>
            <w:r>
              <w:rPr>
                <w:rFonts w:hAnsi="宋体" w:hint="eastAsia"/>
                <w:color w:val="000000"/>
              </w:rPr>
              <w:t>厂区内初期雨水、循环水系统排污、软水站排水送污水处理站处理。</w:t>
            </w:r>
          </w:p>
        </w:tc>
        <w:tc>
          <w:tcPr>
            <w:tcW w:w="1047" w:type="dxa"/>
            <w:vMerge w:val="restart"/>
            <w:vAlign w:val="center"/>
          </w:tcPr>
          <w:p w:rsidR="00447830" w:rsidRDefault="00447830" w:rsidP="00C947F3">
            <w:pPr>
              <w:pStyle w:val="a7"/>
              <w:jc w:val="center"/>
              <w:rPr>
                <w:rFonts w:hAnsi="宋体"/>
                <w:color w:val="000000"/>
              </w:rPr>
            </w:pPr>
            <w:r>
              <w:rPr>
                <w:rFonts w:hAnsi="宋体" w:hint="eastAsia"/>
                <w:color w:val="000000"/>
              </w:rPr>
              <w:t>0</w:t>
            </w:r>
          </w:p>
        </w:tc>
      </w:tr>
      <w:tr w:rsidR="00447830" w:rsidTr="00C947F3">
        <w:trPr>
          <w:cantSplit/>
        </w:trPr>
        <w:tc>
          <w:tcPr>
            <w:tcW w:w="1446" w:type="dxa"/>
            <w:vMerge/>
            <w:vAlign w:val="center"/>
          </w:tcPr>
          <w:p w:rsidR="00447830" w:rsidRDefault="00447830" w:rsidP="00C947F3">
            <w:pPr>
              <w:pStyle w:val="a7"/>
              <w:jc w:val="center"/>
              <w:rPr>
                <w:rFonts w:hAnsi="宋体"/>
                <w:color w:val="000000"/>
              </w:rPr>
            </w:pPr>
          </w:p>
        </w:tc>
        <w:tc>
          <w:tcPr>
            <w:tcW w:w="7513" w:type="dxa"/>
          </w:tcPr>
          <w:p w:rsidR="00447830" w:rsidRDefault="00447830" w:rsidP="00C947F3">
            <w:pPr>
              <w:pStyle w:val="a7"/>
              <w:rPr>
                <w:rFonts w:hAnsi="宋体"/>
                <w:color w:val="000000"/>
              </w:rPr>
            </w:pPr>
            <w:r>
              <w:rPr>
                <w:rFonts w:hAnsi="宋体" w:cs="宋体" w:hint="eastAsia"/>
                <w:color w:val="000000"/>
                <w:kern w:val="0"/>
              </w:rPr>
              <w:t>涉及清净废水，有任意一个环境风险单元的清净废水系统风险防控措施不符合上述（</w:t>
            </w:r>
            <w:r>
              <w:rPr>
                <w:rFonts w:hAnsi="宋体" w:cs="宋体" w:hint="eastAsia"/>
                <w:color w:val="000000"/>
                <w:kern w:val="0"/>
              </w:rPr>
              <w:t>2</w:t>
            </w:r>
            <w:r>
              <w:rPr>
                <w:rFonts w:hAnsi="宋体" w:cs="宋体" w:hint="eastAsia"/>
                <w:color w:val="000000"/>
                <w:kern w:val="0"/>
              </w:rPr>
              <w:t>）要求的。</w:t>
            </w:r>
          </w:p>
        </w:tc>
        <w:tc>
          <w:tcPr>
            <w:tcW w:w="706" w:type="dxa"/>
            <w:vAlign w:val="center"/>
          </w:tcPr>
          <w:p w:rsidR="00447830" w:rsidRDefault="00447830" w:rsidP="00C947F3">
            <w:pPr>
              <w:pStyle w:val="a7"/>
              <w:jc w:val="center"/>
              <w:rPr>
                <w:rFonts w:hAnsi="宋体"/>
                <w:color w:val="000000"/>
              </w:rPr>
            </w:pPr>
            <w:r>
              <w:rPr>
                <w:rFonts w:hAnsi="宋体" w:hint="eastAsia"/>
                <w:color w:val="000000"/>
              </w:rPr>
              <w:t>8</w:t>
            </w:r>
          </w:p>
        </w:tc>
        <w:tc>
          <w:tcPr>
            <w:tcW w:w="3868" w:type="dxa"/>
            <w:vMerge/>
            <w:vAlign w:val="center"/>
          </w:tcPr>
          <w:p w:rsidR="00447830" w:rsidRDefault="00447830" w:rsidP="00C947F3">
            <w:pPr>
              <w:pStyle w:val="a7"/>
              <w:jc w:val="center"/>
              <w:rPr>
                <w:rFonts w:hAnsi="宋体"/>
                <w:color w:val="000000"/>
              </w:rPr>
            </w:pPr>
          </w:p>
        </w:tc>
        <w:tc>
          <w:tcPr>
            <w:tcW w:w="1047" w:type="dxa"/>
            <w:vMerge/>
            <w:vAlign w:val="center"/>
          </w:tcPr>
          <w:p w:rsidR="00447830" w:rsidRDefault="00447830" w:rsidP="00C947F3">
            <w:pPr>
              <w:pStyle w:val="a7"/>
              <w:jc w:val="center"/>
              <w:rPr>
                <w:rFonts w:hAnsi="宋体"/>
                <w:color w:val="000000"/>
              </w:rPr>
            </w:pPr>
          </w:p>
        </w:tc>
      </w:tr>
      <w:tr w:rsidR="00447830" w:rsidTr="00C947F3">
        <w:trPr>
          <w:cantSplit/>
        </w:trPr>
        <w:tc>
          <w:tcPr>
            <w:tcW w:w="1446" w:type="dxa"/>
            <w:vMerge w:val="restart"/>
            <w:vAlign w:val="center"/>
          </w:tcPr>
          <w:p w:rsidR="00447830" w:rsidRDefault="00447830" w:rsidP="00C947F3">
            <w:pPr>
              <w:pStyle w:val="a7"/>
              <w:jc w:val="center"/>
              <w:rPr>
                <w:rFonts w:hAnsi="宋体"/>
                <w:color w:val="000000"/>
              </w:rPr>
            </w:pPr>
            <w:r>
              <w:rPr>
                <w:rFonts w:hAnsi="宋体" w:cs="宋体" w:hint="eastAsia"/>
                <w:color w:val="000000"/>
                <w:kern w:val="0"/>
              </w:rPr>
              <w:lastRenderedPageBreak/>
              <w:t>雨排水系统防控措施</w:t>
            </w:r>
          </w:p>
        </w:tc>
        <w:tc>
          <w:tcPr>
            <w:tcW w:w="7513" w:type="dxa"/>
          </w:tcPr>
          <w:p w:rsidR="00447830" w:rsidRDefault="00447830" w:rsidP="00C947F3">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（1）厂区内雨水均进入废水处理系统；或雨污分流，且雨排水系统具有下述所有措施：</w:t>
            </w:r>
          </w:p>
          <w:p w:rsidR="00447830" w:rsidRDefault="00447830" w:rsidP="00C947F3">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①具有收集初期雨水的收集池或雨水监控池；池出水管上设置切断阀，正常情况下阀门关闭，防止受污染的雨水外排；池内设有提升设施或通过自流，能将所收集物送至厂区内污水处理设施处理；</w:t>
            </w:r>
          </w:p>
          <w:p w:rsidR="00447830" w:rsidRDefault="00447830" w:rsidP="00C947F3">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②具有雨水系统外排总排口（含泄洪渠）监视及关闭设施，在紧急情况下有专人负责关闭雨水系统总排口（含与清净废水共用一套排水系统情况），防止雨水、消防水和泄漏物进入外环境；</w:t>
            </w:r>
          </w:p>
          <w:p w:rsidR="00447830" w:rsidRDefault="00447830" w:rsidP="00C947F3">
            <w:pPr>
              <w:pStyle w:val="a7"/>
              <w:rPr>
                <w:rFonts w:hAnsi="宋体"/>
                <w:color w:val="000000"/>
              </w:rPr>
            </w:pPr>
            <w:r>
              <w:rPr>
                <w:rFonts w:hAnsi="宋体" w:cs="宋体" w:hint="eastAsia"/>
                <w:color w:val="000000"/>
                <w:kern w:val="0"/>
              </w:rPr>
              <w:t>（</w:t>
            </w:r>
            <w:r>
              <w:rPr>
                <w:rFonts w:hAnsi="宋体" w:cs="宋体" w:hint="eastAsia"/>
                <w:color w:val="000000"/>
                <w:kern w:val="0"/>
              </w:rPr>
              <w:t>2</w:t>
            </w:r>
            <w:r>
              <w:rPr>
                <w:rFonts w:hAnsi="宋体" w:cs="宋体" w:hint="eastAsia"/>
                <w:color w:val="000000"/>
                <w:kern w:val="0"/>
              </w:rPr>
              <w:t>）如果有排洪沟，排洪沟不得通过生产区和罐区，或具有防止泄漏物和受污染的消防水流入区域排洪沟的措施。</w:t>
            </w:r>
          </w:p>
        </w:tc>
        <w:tc>
          <w:tcPr>
            <w:tcW w:w="706" w:type="dxa"/>
            <w:vAlign w:val="center"/>
          </w:tcPr>
          <w:p w:rsidR="00447830" w:rsidRDefault="00447830" w:rsidP="00C947F3">
            <w:pPr>
              <w:pStyle w:val="a7"/>
              <w:jc w:val="center"/>
              <w:rPr>
                <w:rFonts w:hAnsi="宋体"/>
                <w:color w:val="000000"/>
              </w:rPr>
            </w:pPr>
            <w:r>
              <w:rPr>
                <w:rFonts w:hAnsi="宋体" w:hint="eastAsia"/>
                <w:color w:val="000000"/>
              </w:rPr>
              <w:t>0</w:t>
            </w:r>
          </w:p>
        </w:tc>
        <w:tc>
          <w:tcPr>
            <w:tcW w:w="3868" w:type="dxa"/>
            <w:vMerge w:val="restart"/>
            <w:vAlign w:val="center"/>
          </w:tcPr>
          <w:p w:rsidR="00447830" w:rsidRDefault="00447830" w:rsidP="00C947F3">
            <w:pPr>
              <w:pStyle w:val="a7"/>
              <w:rPr>
                <w:rFonts w:hAnsi="宋体"/>
                <w:color w:val="000000"/>
              </w:rPr>
            </w:pPr>
            <w:r>
              <w:rPr>
                <w:rFonts w:hAnsi="宋体" w:hint="eastAsia"/>
                <w:color w:val="000000"/>
              </w:rPr>
              <w:t>厂区内设置了雨水池和雨水切换系统，初期雨水送污水处理站处理。</w:t>
            </w:r>
          </w:p>
        </w:tc>
        <w:tc>
          <w:tcPr>
            <w:tcW w:w="1047" w:type="dxa"/>
            <w:vMerge w:val="restart"/>
            <w:vAlign w:val="center"/>
          </w:tcPr>
          <w:p w:rsidR="00447830" w:rsidRDefault="00447830" w:rsidP="00C947F3">
            <w:pPr>
              <w:pStyle w:val="a7"/>
              <w:jc w:val="center"/>
              <w:rPr>
                <w:rFonts w:hAnsi="宋体"/>
                <w:color w:val="000000"/>
              </w:rPr>
            </w:pPr>
            <w:r>
              <w:rPr>
                <w:rFonts w:hAnsi="宋体" w:hint="eastAsia"/>
                <w:color w:val="000000"/>
              </w:rPr>
              <w:t>0</w:t>
            </w:r>
          </w:p>
        </w:tc>
      </w:tr>
      <w:tr w:rsidR="00447830" w:rsidTr="00C947F3">
        <w:trPr>
          <w:cantSplit/>
        </w:trPr>
        <w:tc>
          <w:tcPr>
            <w:tcW w:w="1446" w:type="dxa"/>
            <w:vMerge/>
            <w:vAlign w:val="center"/>
          </w:tcPr>
          <w:p w:rsidR="00447830" w:rsidRDefault="00447830" w:rsidP="00C947F3">
            <w:pPr>
              <w:pStyle w:val="a7"/>
              <w:jc w:val="center"/>
              <w:rPr>
                <w:rFonts w:hAnsi="宋体"/>
                <w:color w:val="000000"/>
              </w:rPr>
            </w:pPr>
          </w:p>
        </w:tc>
        <w:tc>
          <w:tcPr>
            <w:tcW w:w="7513" w:type="dxa"/>
          </w:tcPr>
          <w:p w:rsidR="00447830" w:rsidRDefault="00447830" w:rsidP="00C947F3">
            <w:pPr>
              <w:pStyle w:val="a7"/>
              <w:rPr>
                <w:rFonts w:hAnsi="宋体"/>
                <w:color w:val="000000"/>
              </w:rPr>
            </w:pPr>
            <w:r>
              <w:rPr>
                <w:rFonts w:hAnsi="宋体" w:cs="宋体" w:hint="eastAsia"/>
                <w:color w:val="000000"/>
                <w:kern w:val="0"/>
              </w:rPr>
              <w:t>不符合上述要求的。</w:t>
            </w:r>
          </w:p>
        </w:tc>
        <w:tc>
          <w:tcPr>
            <w:tcW w:w="706" w:type="dxa"/>
            <w:vAlign w:val="center"/>
          </w:tcPr>
          <w:p w:rsidR="00447830" w:rsidRDefault="00447830" w:rsidP="00C947F3">
            <w:pPr>
              <w:pStyle w:val="a7"/>
              <w:jc w:val="center"/>
              <w:rPr>
                <w:rFonts w:hAnsi="宋体"/>
                <w:color w:val="000000"/>
              </w:rPr>
            </w:pPr>
            <w:r>
              <w:rPr>
                <w:rFonts w:hAnsi="宋体" w:hint="eastAsia"/>
                <w:color w:val="000000"/>
              </w:rPr>
              <w:t>8</w:t>
            </w:r>
          </w:p>
        </w:tc>
        <w:tc>
          <w:tcPr>
            <w:tcW w:w="3868" w:type="dxa"/>
            <w:vMerge/>
            <w:vAlign w:val="center"/>
          </w:tcPr>
          <w:p w:rsidR="00447830" w:rsidRDefault="00447830" w:rsidP="00C947F3">
            <w:pPr>
              <w:pStyle w:val="a7"/>
              <w:jc w:val="center"/>
              <w:rPr>
                <w:rFonts w:hAnsi="宋体"/>
                <w:color w:val="000000"/>
              </w:rPr>
            </w:pPr>
          </w:p>
        </w:tc>
        <w:tc>
          <w:tcPr>
            <w:tcW w:w="1047" w:type="dxa"/>
            <w:vMerge/>
            <w:vAlign w:val="center"/>
          </w:tcPr>
          <w:p w:rsidR="00447830" w:rsidRDefault="00447830" w:rsidP="00C947F3">
            <w:pPr>
              <w:pStyle w:val="a7"/>
              <w:jc w:val="center"/>
              <w:rPr>
                <w:rFonts w:hAnsi="宋体"/>
                <w:color w:val="000000"/>
              </w:rPr>
            </w:pPr>
          </w:p>
        </w:tc>
      </w:tr>
      <w:tr w:rsidR="00447830" w:rsidTr="00C947F3">
        <w:trPr>
          <w:cantSplit/>
        </w:trPr>
        <w:tc>
          <w:tcPr>
            <w:tcW w:w="1446" w:type="dxa"/>
            <w:vMerge w:val="restart"/>
            <w:vAlign w:val="center"/>
          </w:tcPr>
          <w:p w:rsidR="00447830" w:rsidRDefault="00447830" w:rsidP="00C947F3">
            <w:pPr>
              <w:pStyle w:val="a7"/>
              <w:jc w:val="center"/>
              <w:rPr>
                <w:rFonts w:hAnsi="宋体"/>
                <w:color w:val="000000"/>
              </w:rPr>
            </w:pPr>
            <w:r>
              <w:rPr>
                <w:rFonts w:hAnsi="宋体" w:cs="宋体" w:hint="eastAsia"/>
                <w:color w:val="000000"/>
                <w:kern w:val="0"/>
              </w:rPr>
              <w:t>生产废水处理系统防控措施</w:t>
            </w:r>
          </w:p>
        </w:tc>
        <w:tc>
          <w:tcPr>
            <w:tcW w:w="7513" w:type="dxa"/>
          </w:tcPr>
          <w:p w:rsidR="00447830" w:rsidRDefault="00447830" w:rsidP="00C947F3">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（1）无生产废水产生或外排；或</w:t>
            </w:r>
          </w:p>
          <w:p w:rsidR="00447830" w:rsidRDefault="00447830" w:rsidP="00C947F3">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（2）有废水外排时：</w:t>
            </w:r>
          </w:p>
          <w:p w:rsidR="00447830" w:rsidRDefault="00447830" w:rsidP="00C947F3">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①受污染的循环冷却水、雨水、消防水等排入生产污水系统或独立处理系统；</w:t>
            </w:r>
          </w:p>
          <w:p w:rsidR="00447830" w:rsidRDefault="00447830" w:rsidP="00C947F3">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②生产废水排放前设监控池，能够将不合格废水送废水处理设施处理；</w:t>
            </w:r>
          </w:p>
          <w:p w:rsidR="00447830" w:rsidRDefault="00447830" w:rsidP="00C947F3">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③如企业受污染的清净下水或雨水进入废水处理系统处理，则废水处理系统应设置事故水缓冲设施；</w:t>
            </w:r>
          </w:p>
          <w:p w:rsidR="00447830" w:rsidRDefault="00447830" w:rsidP="00C947F3">
            <w:pPr>
              <w:pStyle w:val="a7"/>
              <w:rPr>
                <w:rFonts w:hAnsi="宋体"/>
                <w:color w:val="000000"/>
              </w:rPr>
            </w:pPr>
            <w:r>
              <w:rPr>
                <w:rFonts w:hAnsi="宋体" w:cs="宋体" w:hint="eastAsia"/>
                <w:color w:val="000000"/>
                <w:kern w:val="0"/>
              </w:rPr>
              <w:t>④具有生产废水总排口监视及关闭设施，有专人负责启闭，确保泄漏物、受污染的消防水、不合格废水不排出厂外。</w:t>
            </w:r>
          </w:p>
        </w:tc>
        <w:tc>
          <w:tcPr>
            <w:tcW w:w="706" w:type="dxa"/>
            <w:vAlign w:val="center"/>
          </w:tcPr>
          <w:p w:rsidR="00447830" w:rsidRDefault="00447830" w:rsidP="00C947F3">
            <w:pPr>
              <w:pStyle w:val="a7"/>
              <w:jc w:val="center"/>
              <w:rPr>
                <w:rFonts w:hAnsi="宋体"/>
                <w:color w:val="000000"/>
              </w:rPr>
            </w:pPr>
            <w:r>
              <w:rPr>
                <w:rFonts w:hAnsi="宋体" w:hint="eastAsia"/>
                <w:color w:val="000000"/>
              </w:rPr>
              <w:t>0</w:t>
            </w:r>
          </w:p>
        </w:tc>
        <w:tc>
          <w:tcPr>
            <w:tcW w:w="3868" w:type="dxa"/>
            <w:vMerge w:val="restart"/>
            <w:vAlign w:val="center"/>
          </w:tcPr>
          <w:p w:rsidR="00447830" w:rsidRDefault="00447830" w:rsidP="00C947F3">
            <w:pPr>
              <w:pStyle w:val="a7"/>
              <w:rPr>
                <w:rFonts w:hAnsi="宋体"/>
                <w:color w:val="000000"/>
              </w:rPr>
            </w:pPr>
            <w:r>
              <w:rPr>
                <w:rFonts w:hAnsi="宋体" w:hint="eastAsia"/>
                <w:color w:val="000000"/>
              </w:rPr>
              <w:t>循环水系统排污、初期雨水、消防废水均送入污水处理站处理；总排口设置在线监测，不合格废水全部返回污水处理站重新处理。</w:t>
            </w:r>
          </w:p>
        </w:tc>
        <w:tc>
          <w:tcPr>
            <w:tcW w:w="1047" w:type="dxa"/>
            <w:vMerge w:val="restart"/>
            <w:vAlign w:val="center"/>
          </w:tcPr>
          <w:p w:rsidR="00447830" w:rsidRDefault="00447830" w:rsidP="00C947F3">
            <w:pPr>
              <w:pStyle w:val="a7"/>
              <w:jc w:val="center"/>
              <w:rPr>
                <w:rFonts w:hAnsi="宋体"/>
                <w:color w:val="000000"/>
              </w:rPr>
            </w:pPr>
            <w:r>
              <w:rPr>
                <w:rFonts w:hAnsi="宋体" w:hint="eastAsia"/>
                <w:color w:val="000000"/>
              </w:rPr>
              <w:t>0</w:t>
            </w:r>
          </w:p>
        </w:tc>
      </w:tr>
      <w:tr w:rsidR="00447830" w:rsidTr="00C947F3">
        <w:trPr>
          <w:cantSplit/>
        </w:trPr>
        <w:tc>
          <w:tcPr>
            <w:tcW w:w="1446" w:type="dxa"/>
            <w:vMerge/>
            <w:vAlign w:val="center"/>
          </w:tcPr>
          <w:p w:rsidR="00447830" w:rsidRDefault="00447830" w:rsidP="00C947F3">
            <w:pPr>
              <w:pStyle w:val="a7"/>
              <w:jc w:val="center"/>
              <w:rPr>
                <w:rFonts w:hAnsi="宋体"/>
                <w:color w:val="000000"/>
              </w:rPr>
            </w:pPr>
          </w:p>
        </w:tc>
        <w:tc>
          <w:tcPr>
            <w:tcW w:w="7513" w:type="dxa"/>
          </w:tcPr>
          <w:p w:rsidR="00447830" w:rsidRDefault="00447830" w:rsidP="00C947F3">
            <w:pPr>
              <w:pStyle w:val="a7"/>
              <w:rPr>
                <w:rFonts w:hAnsi="宋体"/>
                <w:color w:val="000000"/>
              </w:rPr>
            </w:pPr>
            <w:r>
              <w:rPr>
                <w:rFonts w:hAnsi="宋体" w:cs="宋体" w:hint="eastAsia"/>
                <w:color w:val="000000"/>
                <w:kern w:val="0"/>
              </w:rPr>
              <w:t>涉及废水外排，且不符合上述（</w:t>
            </w:r>
            <w:r>
              <w:rPr>
                <w:rFonts w:hAnsi="宋体" w:cs="宋体" w:hint="eastAsia"/>
                <w:color w:val="000000"/>
                <w:kern w:val="0"/>
              </w:rPr>
              <w:t>2</w:t>
            </w:r>
            <w:r>
              <w:rPr>
                <w:rFonts w:hAnsi="宋体" w:cs="宋体" w:hint="eastAsia"/>
                <w:color w:val="000000"/>
                <w:kern w:val="0"/>
              </w:rPr>
              <w:t>）中任意一条要求的。</w:t>
            </w:r>
          </w:p>
        </w:tc>
        <w:tc>
          <w:tcPr>
            <w:tcW w:w="706" w:type="dxa"/>
            <w:vAlign w:val="center"/>
          </w:tcPr>
          <w:p w:rsidR="00447830" w:rsidRDefault="00447830" w:rsidP="00C947F3">
            <w:pPr>
              <w:pStyle w:val="a7"/>
              <w:jc w:val="center"/>
              <w:rPr>
                <w:rFonts w:hAnsi="宋体"/>
                <w:color w:val="000000"/>
              </w:rPr>
            </w:pPr>
            <w:r>
              <w:rPr>
                <w:rFonts w:hAnsi="宋体" w:hint="eastAsia"/>
                <w:color w:val="000000"/>
              </w:rPr>
              <w:t>8</w:t>
            </w:r>
          </w:p>
        </w:tc>
        <w:tc>
          <w:tcPr>
            <w:tcW w:w="3868" w:type="dxa"/>
            <w:vMerge/>
            <w:vAlign w:val="center"/>
          </w:tcPr>
          <w:p w:rsidR="00447830" w:rsidRDefault="00447830" w:rsidP="00C947F3">
            <w:pPr>
              <w:pStyle w:val="a7"/>
              <w:jc w:val="center"/>
              <w:rPr>
                <w:rFonts w:hAnsi="宋体"/>
                <w:color w:val="000000"/>
              </w:rPr>
            </w:pPr>
          </w:p>
        </w:tc>
        <w:tc>
          <w:tcPr>
            <w:tcW w:w="1047" w:type="dxa"/>
            <w:vMerge/>
            <w:vAlign w:val="center"/>
          </w:tcPr>
          <w:p w:rsidR="00447830" w:rsidRDefault="00447830" w:rsidP="00C947F3">
            <w:pPr>
              <w:pStyle w:val="a7"/>
              <w:jc w:val="center"/>
              <w:rPr>
                <w:rFonts w:hAnsi="宋体"/>
                <w:color w:val="000000"/>
              </w:rPr>
            </w:pPr>
          </w:p>
        </w:tc>
      </w:tr>
      <w:tr w:rsidR="00447830" w:rsidTr="00C947F3">
        <w:trPr>
          <w:cantSplit/>
        </w:trPr>
        <w:tc>
          <w:tcPr>
            <w:tcW w:w="1446" w:type="dxa"/>
            <w:vMerge w:val="restart"/>
            <w:vAlign w:val="center"/>
          </w:tcPr>
          <w:p w:rsidR="00447830" w:rsidRDefault="00447830" w:rsidP="00C947F3">
            <w:pPr>
              <w:pStyle w:val="a7"/>
              <w:jc w:val="center"/>
              <w:rPr>
                <w:rFonts w:hAnsi="宋体"/>
              </w:rPr>
            </w:pPr>
            <w:r>
              <w:rPr>
                <w:rFonts w:hAnsi="宋体" w:hint="eastAsia"/>
              </w:rPr>
              <w:t>废水排放去向</w:t>
            </w:r>
          </w:p>
        </w:tc>
        <w:tc>
          <w:tcPr>
            <w:tcW w:w="7513" w:type="dxa"/>
          </w:tcPr>
          <w:p w:rsidR="00447830" w:rsidRPr="005E426A" w:rsidRDefault="00447830" w:rsidP="00C947F3">
            <w:pPr>
              <w:pStyle w:val="a7"/>
              <w:rPr>
                <w:rFonts w:hAnsi="宋体"/>
              </w:rPr>
            </w:pPr>
            <w:r w:rsidRPr="005E426A">
              <w:rPr>
                <w:rFonts w:hAnsi="宋体" w:hint="eastAsia"/>
              </w:rPr>
              <w:t>无生产废水产生或外排</w:t>
            </w:r>
          </w:p>
        </w:tc>
        <w:tc>
          <w:tcPr>
            <w:tcW w:w="706" w:type="dxa"/>
            <w:vAlign w:val="center"/>
          </w:tcPr>
          <w:p w:rsidR="00447830" w:rsidRPr="005E426A" w:rsidRDefault="00447830" w:rsidP="00C947F3">
            <w:pPr>
              <w:pStyle w:val="a7"/>
              <w:jc w:val="center"/>
              <w:rPr>
                <w:rFonts w:hAnsi="宋体"/>
              </w:rPr>
            </w:pPr>
            <w:r w:rsidRPr="005E426A">
              <w:rPr>
                <w:rFonts w:hAnsi="宋体" w:hint="eastAsia"/>
              </w:rPr>
              <w:t>0</w:t>
            </w:r>
          </w:p>
        </w:tc>
        <w:tc>
          <w:tcPr>
            <w:tcW w:w="3868" w:type="dxa"/>
            <w:vMerge w:val="restart"/>
            <w:vAlign w:val="center"/>
          </w:tcPr>
          <w:p w:rsidR="00447830" w:rsidRPr="005E426A" w:rsidRDefault="00447830" w:rsidP="00C947F3">
            <w:pPr>
              <w:pStyle w:val="a7"/>
              <w:rPr>
                <w:rFonts w:hAnsi="宋体"/>
              </w:rPr>
            </w:pPr>
            <w:r w:rsidRPr="005E426A">
              <w:rPr>
                <w:rFonts w:hAnsi="宋体" w:hint="eastAsia"/>
              </w:rPr>
              <w:t>明水化工生产废水经厂内污水处理站处理后排入</w:t>
            </w:r>
            <w:r>
              <w:rPr>
                <w:rFonts w:hAnsi="宋体" w:hint="eastAsia"/>
              </w:rPr>
              <w:t>刁镇</w:t>
            </w:r>
            <w:r w:rsidRPr="005E426A">
              <w:rPr>
                <w:rFonts w:hAnsi="宋体" w:hint="eastAsia"/>
              </w:rPr>
              <w:t>化工园区污水处理厂</w:t>
            </w:r>
          </w:p>
        </w:tc>
        <w:tc>
          <w:tcPr>
            <w:tcW w:w="1047" w:type="dxa"/>
            <w:vMerge w:val="restart"/>
            <w:vAlign w:val="center"/>
          </w:tcPr>
          <w:p w:rsidR="00447830" w:rsidRPr="005E426A" w:rsidRDefault="00447830" w:rsidP="00C947F3">
            <w:pPr>
              <w:pStyle w:val="a7"/>
              <w:jc w:val="center"/>
              <w:rPr>
                <w:rFonts w:hAnsi="宋体"/>
              </w:rPr>
            </w:pPr>
            <w:r>
              <w:rPr>
                <w:rFonts w:hAnsi="宋体" w:hint="eastAsia"/>
              </w:rPr>
              <w:t>6</w:t>
            </w:r>
          </w:p>
        </w:tc>
      </w:tr>
      <w:tr w:rsidR="00447830" w:rsidTr="00C947F3">
        <w:trPr>
          <w:cantSplit/>
          <w:trHeight w:val="1150"/>
        </w:trPr>
        <w:tc>
          <w:tcPr>
            <w:tcW w:w="1446" w:type="dxa"/>
            <w:vMerge/>
            <w:vAlign w:val="center"/>
          </w:tcPr>
          <w:p w:rsidR="00447830" w:rsidRDefault="00447830" w:rsidP="00C947F3">
            <w:pPr>
              <w:pStyle w:val="a7"/>
              <w:jc w:val="center"/>
              <w:rPr>
                <w:rFonts w:hAnsi="宋体"/>
              </w:rPr>
            </w:pPr>
          </w:p>
        </w:tc>
        <w:tc>
          <w:tcPr>
            <w:tcW w:w="7513" w:type="dxa"/>
          </w:tcPr>
          <w:p w:rsidR="00447830" w:rsidRPr="005E426A" w:rsidRDefault="00447830" w:rsidP="00C947F3">
            <w:pPr>
              <w:pStyle w:val="a7"/>
              <w:rPr>
                <w:rFonts w:hAnsi="宋体"/>
              </w:rPr>
            </w:pPr>
            <w:r w:rsidRPr="005E426A">
              <w:rPr>
                <w:rFonts w:hAnsi="宋体" w:hint="eastAsia"/>
              </w:rPr>
              <w:t>（</w:t>
            </w:r>
            <w:r w:rsidRPr="005E426A">
              <w:rPr>
                <w:rFonts w:hAnsi="宋体" w:hint="eastAsia"/>
              </w:rPr>
              <w:t>1</w:t>
            </w:r>
            <w:r w:rsidRPr="005E426A">
              <w:rPr>
                <w:rFonts w:hAnsi="宋体" w:hint="eastAsia"/>
              </w:rPr>
              <w:t>）依法获取污水排入排水管网许可，进入城镇污水处理厂；或</w:t>
            </w:r>
          </w:p>
          <w:p w:rsidR="00447830" w:rsidRPr="005E426A" w:rsidRDefault="00447830" w:rsidP="00C947F3">
            <w:pPr>
              <w:pStyle w:val="a7"/>
              <w:rPr>
                <w:rFonts w:hAnsi="宋体"/>
              </w:rPr>
            </w:pPr>
            <w:r w:rsidRPr="005E426A">
              <w:rPr>
                <w:rFonts w:hAnsi="宋体" w:hint="eastAsia"/>
              </w:rPr>
              <w:t>（</w:t>
            </w:r>
            <w:r w:rsidRPr="005E426A">
              <w:rPr>
                <w:rFonts w:hAnsi="宋体" w:hint="eastAsia"/>
              </w:rPr>
              <w:t>2</w:t>
            </w:r>
            <w:r w:rsidRPr="005E426A">
              <w:rPr>
                <w:rFonts w:hAnsi="宋体" w:hint="eastAsia"/>
              </w:rPr>
              <w:t>）进入工业废水集中处理厂；或</w:t>
            </w:r>
          </w:p>
          <w:p w:rsidR="00447830" w:rsidRPr="005E426A" w:rsidRDefault="00447830" w:rsidP="00C947F3">
            <w:pPr>
              <w:pStyle w:val="a7"/>
              <w:rPr>
                <w:rFonts w:hAnsi="宋体"/>
              </w:rPr>
            </w:pPr>
            <w:r w:rsidRPr="005E426A">
              <w:rPr>
                <w:rFonts w:hAnsi="宋体" w:hint="eastAsia"/>
              </w:rPr>
              <w:t>（</w:t>
            </w:r>
            <w:r w:rsidRPr="005E426A">
              <w:rPr>
                <w:rFonts w:hAnsi="宋体" w:hint="eastAsia"/>
              </w:rPr>
              <w:t>3</w:t>
            </w:r>
            <w:r w:rsidRPr="005E426A">
              <w:rPr>
                <w:rFonts w:hAnsi="宋体" w:hint="eastAsia"/>
              </w:rPr>
              <w:t>）进入其他单位</w:t>
            </w:r>
          </w:p>
        </w:tc>
        <w:tc>
          <w:tcPr>
            <w:tcW w:w="706" w:type="dxa"/>
            <w:vAlign w:val="center"/>
          </w:tcPr>
          <w:p w:rsidR="00447830" w:rsidRPr="005E426A" w:rsidRDefault="00447830" w:rsidP="00C947F3">
            <w:pPr>
              <w:pStyle w:val="a7"/>
              <w:jc w:val="center"/>
              <w:rPr>
                <w:rFonts w:hAnsi="宋体"/>
              </w:rPr>
            </w:pPr>
            <w:r w:rsidRPr="005E426A">
              <w:rPr>
                <w:rFonts w:hAnsi="宋体" w:hint="eastAsia"/>
              </w:rPr>
              <w:t>6</w:t>
            </w:r>
          </w:p>
        </w:tc>
        <w:tc>
          <w:tcPr>
            <w:tcW w:w="3868" w:type="dxa"/>
            <w:vMerge/>
            <w:vAlign w:val="center"/>
          </w:tcPr>
          <w:p w:rsidR="00447830" w:rsidRPr="005E426A" w:rsidRDefault="00447830" w:rsidP="00C947F3">
            <w:pPr>
              <w:pStyle w:val="a7"/>
              <w:rPr>
                <w:rFonts w:hAnsi="宋体"/>
              </w:rPr>
            </w:pPr>
          </w:p>
        </w:tc>
        <w:tc>
          <w:tcPr>
            <w:tcW w:w="1047" w:type="dxa"/>
            <w:vMerge/>
            <w:vAlign w:val="center"/>
          </w:tcPr>
          <w:p w:rsidR="00447830" w:rsidRPr="005E426A" w:rsidRDefault="00447830" w:rsidP="00C947F3">
            <w:pPr>
              <w:pStyle w:val="a7"/>
              <w:jc w:val="center"/>
              <w:rPr>
                <w:rFonts w:hAnsi="宋体"/>
              </w:rPr>
            </w:pPr>
          </w:p>
        </w:tc>
      </w:tr>
      <w:tr w:rsidR="00447830" w:rsidTr="00C947F3">
        <w:trPr>
          <w:cantSplit/>
          <w:trHeight w:val="1394"/>
        </w:trPr>
        <w:tc>
          <w:tcPr>
            <w:tcW w:w="1446" w:type="dxa"/>
            <w:vMerge/>
            <w:vAlign w:val="center"/>
          </w:tcPr>
          <w:p w:rsidR="00447830" w:rsidRDefault="00447830" w:rsidP="00C947F3">
            <w:pPr>
              <w:pStyle w:val="a7"/>
              <w:jc w:val="center"/>
              <w:rPr>
                <w:rFonts w:hAnsi="宋体"/>
              </w:rPr>
            </w:pPr>
          </w:p>
        </w:tc>
        <w:tc>
          <w:tcPr>
            <w:tcW w:w="7513" w:type="dxa"/>
          </w:tcPr>
          <w:p w:rsidR="00447830" w:rsidRDefault="00447830" w:rsidP="00C947F3">
            <w:pPr>
              <w:pStyle w:val="a7"/>
              <w:rPr>
                <w:rFonts w:hAnsi="宋体"/>
              </w:rPr>
            </w:pPr>
            <w:r>
              <w:rPr>
                <w:rFonts w:hAnsi="宋体" w:hint="eastAsia"/>
              </w:rPr>
              <w:t>（</w:t>
            </w:r>
            <w:r>
              <w:rPr>
                <w:rFonts w:hAnsi="宋体" w:hint="eastAsia"/>
              </w:rPr>
              <w:t>1</w:t>
            </w:r>
            <w:r>
              <w:rPr>
                <w:rFonts w:hAnsi="宋体" w:hint="eastAsia"/>
              </w:rPr>
              <w:t>）直接进入海域或进入江、河、湖、库等水环境；或</w:t>
            </w:r>
          </w:p>
          <w:p w:rsidR="00447830" w:rsidRDefault="00447830" w:rsidP="00C947F3">
            <w:pPr>
              <w:pStyle w:val="a7"/>
              <w:rPr>
                <w:rFonts w:hAnsi="宋体"/>
              </w:rPr>
            </w:pPr>
            <w:r>
              <w:rPr>
                <w:rFonts w:hAnsi="宋体" w:hint="eastAsia"/>
              </w:rPr>
              <w:t>（</w:t>
            </w:r>
            <w:r>
              <w:rPr>
                <w:rFonts w:hAnsi="宋体" w:hint="eastAsia"/>
              </w:rPr>
              <w:t>2</w:t>
            </w:r>
            <w:r>
              <w:rPr>
                <w:rFonts w:hAnsi="宋体" w:hint="eastAsia"/>
              </w:rPr>
              <w:t>）进入城市下水道再入江、河、湖、库或再进入海域；或</w:t>
            </w:r>
          </w:p>
          <w:p w:rsidR="00447830" w:rsidRDefault="00447830" w:rsidP="00C947F3">
            <w:pPr>
              <w:pStyle w:val="a7"/>
              <w:rPr>
                <w:rFonts w:hAnsi="宋体"/>
              </w:rPr>
            </w:pPr>
            <w:r>
              <w:rPr>
                <w:rFonts w:hAnsi="宋体" w:hint="eastAsia"/>
              </w:rPr>
              <w:t>（</w:t>
            </w:r>
            <w:r>
              <w:rPr>
                <w:rFonts w:hAnsi="宋体" w:hint="eastAsia"/>
              </w:rPr>
              <w:t>3</w:t>
            </w:r>
            <w:r>
              <w:rPr>
                <w:rFonts w:hAnsi="宋体" w:hint="eastAsia"/>
              </w:rPr>
              <w:t>）未依法取得污水排入排水管网许可，进入城镇污水处理厂；或</w:t>
            </w:r>
          </w:p>
          <w:p w:rsidR="00447830" w:rsidRDefault="00447830" w:rsidP="00C947F3">
            <w:pPr>
              <w:pStyle w:val="a7"/>
              <w:rPr>
                <w:rFonts w:hAnsi="宋体"/>
              </w:rPr>
            </w:pPr>
            <w:r>
              <w:rPr>
                <w:rFonts w:hAnsi="宋体" w:hint="eastAsia"/>
              </w:rPr>
              <w:t>（</w:t>
            </w:r>
            <w:r>
              <w:rPr>
                <w:rFonts w:hAnsi="宋体" w:hint="eastAsia"/>
              </w:rPr>
              <w:t>4</w:t>
            </w:r>
            <w:r>
              <w:rPr>
                <w:rFonts w:hAnsi="宋体" w:hint="eastAsia"/>
              </w:rPr>
              <w:t>）直接进入污灌农田或蒸发地</w:t>
            </w:r>
          </w:p>
        </w:tc>
        <w:tc>
          <w:tcPr>
            <w:tcW w:w="706" w:type="dxa"/>
            <w:vAlign w:val="center"/>
          </w:tcPr>
          <w:p w:rsidR="00447830" w:rsidRDefault="00447830" w:rsidP="00C947F3">
            <w:pPr>
              <w:pStyle w:val="a7"/>
              <w:jc w:val="center"/>
              <w:rPr>
                <w:rFonts w:hAnsi="宋体"/>
              </w:rPr>
            </w:pPr>
            <w:r>
              <w:rPr>
                <w:rFonts w:hAnsi="宋体" w:hint="eastAsia"/>
              </w:rPr>
              <w:t>12</w:t>
            </w:r>
          </w:p>
        </w:tc>
        <w:tc>
          <w:tcPr>
            <w:tcW w:w="3868" w:type="dxa"/>
            <w:vMerge/>
            <w:vAlign w:val="center"/>
          </w:tcPr>
          <w:p w:rsidR="00447830" w:rsidRDefault="00447830" w:rsidP="00C947F3">
            <w:pPr>
              <w:pStyle w:val="a7"/>
              <w:jc w:val="center"/>
              <w:rPr>
                <w:rFonts w:hAnsi="宋体"/>
              </w:rPr>
            </w:pPr>
          </w:p>
        </w:tc>
        <w:tc>
          <w:tcPr>
            <w:tcW w:w="1047" w:type="dxa"/>
            <w:vMerge/>
            <w:vAlign w:val="center"/>
          </w:tcPr>
          <w:p w:rsidR="00447830" w:rsidRDefault="00447830" w:rsidP="00C947F3">
            <w:pPr>
              <w:pStyle w:val="a7"/>
              <w:jc w:val="center"/>
              <w:rPr>
                <w:rFonts w:hAnsi="宋体"/>
              </w:rPr>
            </w:pPr>
          </w:p>
        </w:tc>
      </w:tr>
      <w:tr w:rsidR="00447830" w:rsidTr="00C947F3">
        <w:trPr>
          <w:cantSplit/>
        </w:trPr>
        <w:tc>
          <w:tcPr>
            <w:tcW w:w="1446" w:type="dxa"/>
            <w:vMerge w:val="restart"/>
            <w:vAlign w:val="center"/>
          </w:tcPr>
          <w:p w:rsidR="00447830" w:rsidRDefault="00447830" w:rsidP="00C947F3">
            <w:pPr>
              <w:pStyle w:val="a7"/>
              <w:jc w:val="center"/>
              <w:rPr>
                <w:rFonts w:hAnsi="宋体"/>
              </w:rPr>
            </w:pPr>
            <w:r>
              <w:rPr>
                <w:rFonts w:hAnsi="宋体" w:hint="eastAsia"/>
              </w:rPr>
              <w:lastRenderedPageBreak/>
              <w:t>厂内危险废物环境管理</w:t>
            </w:r>
          </w:p>
        </w:tc>
        <w:tc>
          <w:tcPr>
            <w:tcW w:w="7513" w:type="dxa"/>
          </w:tcPr>
          <w:p w:rsidR="00447830" w:rsidRDefault="00447830" w:rsidP="00C947F3">
            <w:pPr>
              <w:pStyle w:val="a7"/>
              <w:rPr>
                <w:rFonts w:hAnsi="宋体"/>
              </w:rPr>
            </w:pPr>
            <w:r>
              <w:rPr>
                <w:rFonts w:hAnsi="宋体" w:hint="eastAsia"/>
              </w:rPr>
              <w:t>（</w:t>
            </w:r>
            <w:r>
              <w:rPr>
                <w:rFonts w:hAnsi="宋体" w:hint="eastAsia"/>
              </w:rPr>
              <w:t>1</w:t>
            </w:r>
            <w:r>
              <w:rPr>
                <w:rFonts w:hAnsi="宋体" w:hint="eastAsia"/>
              </w:rPr>
              <w:t>）不涉及危险废物的；或</w:t>
            </w:r>
          </w:p>
          <w:p w:rsidR="00447830" w:rsidRDefault="00447830" w:rsidP="00C947F3">
            <w:pPr>
              <w:pStyle w:val="a7"/>
              <w:rPr>
                <w:rFonts w:hAnsi="宋体"/>
              </w:rPr>
            </w:pPr>
            <w:r>
              <w:rPr>
                <w:rFonts w:hAnsi="宋体" w:hint="eastAsia"/>
              </w:rPr>
              <w:t>（</w:t>
            </w:r>
            <w:r>
              <w:rPr>
                <w:rFonts w:hAnsi="宋体" w:hint="eastAsia"/>
              </w:rPr>
              <w:t>2</w:t>
            </w:r>
            <w:r>
              <w:rPr>
                <w:rFonts w:hAnsi="宋体" w:hint="eastAsia"/>
              </w:rPr>
              <w:t>）针对危险废物分区贮存、运输、利用、处置具有完善的专业设施和风险防控措施</w:t>
            </w:r>
          </w:p>
        </w:tc>
        <w:tc>
          <w:tcPr>
            <w:tcW w:w="706" w:type="dxa"/>
            <w:vAlign w:val="center"/>
          </w:tcPr>
          <w:p w:rsidR="00447830" w:rsidRDefault="00447830" w:rsidP="00C947F3">
            <w:pPr>
              <w:pStyle w:val="a7"/>
              <w:jc w:val="center"/>
              <w:rPr>
                <w:rFonts w:hAnsi="宋体"/>
              </w:rPr>
            </w:pPr>
            <w:r>
              <w:rPr>
                <w:rFonts w:hAnsi="宋体" w:hint="eastAsia"/>
              </w:rPr>
              <w:t>0</w:t>
            </w:r>
          </w:p>
        </w:tc>
        <w:tc>
          <w:tcPr>
            <w:tcW w:w="3868" w:type="dxa"/>
            <w:vMerge w:val="restart"/>
            <w:vAlign w:val="center"/>
          </w:tcPr>
          <w:p w:rsidR="00447830" w:rsidRDefault="00447830" w:rsidP="00C947F3">
            <w:pPr>
              <w:pStyle w:val="a7"/>
              <w:rPr>
                <w:rFonts w:hAnsi="宋体"/>
              </w:rPr>
            </w:pPr>
            <w:r>
              <w:rPr>
                <w:rFonts w:hAnsi="宋体" w:hint="eastAsia"/>
              </w:rPr>
              <w:t>明水化工集团产生的危险废物在厂区内危废暂存间暂存。</w:t>
            </w:r>
            <w:r>
              <w:rPr>
                <w:rFonts w:hAnsi="宋体" w:hint="eastAsia"/>
                <w:color w:val="000000"/>
              </w:rPr>
              <w:t>危废暂存间按照</w:t>
            </w:r>
            <w:r>
              <w:rPr>
                <w:rFonts w:hAnsi="宋体"/>
                <w:color w:val="000000"/>
              </w:rPr>
              <w:t>《危险废物贮存污染控制标准》（</w:t>
            </w:r>
            <w:r>
              <w:rPr>
                <w:rFonts w:hAnsi="宋体"/>
                <w:color w:val="000000"/>
              </w:rPr>
              <w:t>GB18597-2001</w:t>
            </w:r>
            <w:r>
              <w:rPr>
                <w:rFonts w:hAnsi="宋体"/>
                <w:color w:val="000000"/>
              </w:rPr>
              <w:t>）</w:t>
            </w:r>
            <w:r>
              <w:rPr>
                <w:rFonts w:hAnsi="宋体" w:hint="eastAsia"/>
                <w:color w:val="000000"/>
              </w:rPr>
              <w:t>及其修改单</w:t>
            </w:r>
            <w:r>
              <w:rPr>
                <w:rFonts w:hAnsi="宋体"/>
                <w:color w:val="000000"/>
              </w:rPr>
              <w:t>的要求</w:t>
            </w:r>
            <w:r>
              <w:rPr>
                <w:rFonts w:hAnsi="宋体" w:hint="eastAsia"/>
                <w:color w:val="000000"/>
              </w:rPr>
              <w:t>设计建设。明水化工已与有资质单位签署处理协议。危险废物的转移和运输按《危险废物转移联单管理办法》的规定报批危险废物转移计划，填写好转运联单，并交由有资质的单位承运。</w:t>
            </w:r>
          </w:p>
        </w:tc>
        <w:tc>
          <w:tcPr>
            <w:tcW w:w="1047" w:type="dxa"/>
            <w:vMerge w:val="restart"/>
            <w:vAlign w:val="center"/>
          </w:tcPr>
          <w:p w:rsidR="00447830" w:rsidRDefault="00447830" w:rsidP="00C947F3">
            <w:pPr>
              <w:pStyle w:val="a7"/>
              <w:jc w:val="center"/>
              <w:rPr>
                <w:rFonts w:hAnsi="宋体"/>
              </w:rPr>
            </w:pPr>
            <w:r>
              <w:rPr>
                <w:rFonts w:hAnsi="宋体" w:hint="eastAsia"/>
              </w:rPr>
              <w:t>0</w:t>
            </w:r>
          </w:p>
        </w:tc>
      </w:tr>
      <w:tr w:rsidR="00447830" w:rsidTr="00C947F3">
        <w:trPr>
          <w:cantSplit/>
        </w:trPr>
        <w:tc>
          <w:tcPr>
            <w:tcW w:w="1446" w:type="dxa"/>
            <w:vMerge/>
            <w:vAlign w:val="center"/>
          </w:tcPr>
          <w:p w:rsidR="00447830" w:rsidRDefault="00447830" w:rsidP="00C947F3">
            <w:pPr>
              <w:pStyle w:val="a7"/>
              <w:jc w:val="center"/>
              <w:rPr>
                <w:rFonts w:hAnsi="宋体"/>
              </w:rPr>
            </w:pPr>
          </w:p>
        </w:tc>
        <w:tc>
          <w:tcPr>
            <w:tcW w:w="7513" w:type="dxa"/>
          </w:tcPr>
          <w:p w:rsidR="00447830" w:rsidRDefault="00447830" w:rsidP="00C947F3">
            <w:pPr>
              <w:pStyle w:val="a7"/>
              <w:rPr>
                <w:rFonts w:hAnsi="宋体"/>
              </w:rPr>
            </w:pPr>
            <w:r>
              <w:rPr>
                <w:rFonts w:hAnsi="宋体" w:hint="eastAsia"/>
              </w:rPr>
              <w:t>不具备完善的危险废物贮存、运输、利用、处置设施和风险防范措施</w:t>
            </w:r>
          </w:p>
        </w:tc>
        <w:tc>
          <w:tcPr>
            <w:tcW w:w="706" w:type="dxa"/>
            <w:vAlign w:val="center"/>
          </w:tcPr>
          <w:p w:rsidR="00447830" w:rsidRDefault="00447830" w:rsidP="00C947F3">
            <w:pPr>
              <w:pStyle w:val="a7"/>
              <w:jc w:val="center"/>
              <w:rPr>
                <w:rFonts w:hAnsi="宋体"/>
              </w:rPr>
            </w:pPr>
            <w:r>
              <w:rPr>
                <w:rFonts w:hAnsi="宋体" w:hint="eastAsia"/>
              </w:rPr>
              <w:t>10</w:t>
            </w:r>
          </w:p>
        </w:tc>
        <w:tc>
          <w:tcPr>
            <w:tcW w:w="3868" w:type="dxa"/>
            <w:vMerge/>
            <w:vAlign w:val="center"/>
          </w:tcPr>
          <w:p w:rsidR="00447830" w:rsidRDefault="00447830" w:rsidP="00C947F3">
            <w:pPr>
              <w:pStyle w:val="a7"/>
              <w:jc w:val="center"/>
              <w:rPr>
                <w:rFonts w:hAnsi="宋体"/>
              </w:rPr>
            </w:pPr>
          </w:p>
        </w:tc>
        <w:tc>
          <w:tcPr>
            <w:tcW w:w="1047" w:type="dxa"/>
            <w:vMerge/>
            <w:vAlign w:val="center"/>
          </w:tcPr>
          <w:p w:rsidR="00447830" w:rsidRDefault="00447830" w:rsidP="00C947F3">
            <w:pPr>
              <w:pStyle w:val="a7"/>
              <w:jc w:val="center"/>
              <w:rPr>
                <w:rFonts w:hAnsi="宋体"/>
              </w:rPr>
            </w:pPr>
          </w:p>
        </w:tc>
      </w:tr>
      <w:tr w:rsidR="00447830" w:rsidTr="00C947F3">
        <w:trPr>
          <w:cantSplit/>
        </w:trPr>
        <w:tc>
          <w:tcPr>
            <w:tcW w:w="1446" w:type="dxa"/>
            <w:vMerge w:val="restart"/>
            <w:vAlign w:val="center"/>
          </w:tcPr>
          <w:p w:rsidR="00447830" w:rsidRDefault="00447830" w:rsidP="00C947F3">
            <w:pPr>
              <w:pStyle w:val="a7"/>
              <w:jc w:val="center"/>
              <w:rPr>
                <w:rFonts w:hAnsi="宋体"/>
                <w:color w:val="000000"/>
              </w:rPr>
            </w:pPr>
            <w:r>
              <w:rPr>
                <w:rFonts w:hAnsi="宋体" w:hint="eastAsia"/>
                <w:color w:val="000000"/>
              </w:rPr>
              <w:t>近</w:t>
            </w:r>
            <w:r>
              <w:rPr>
                <w:rFonts w:hAnsi="宋体" w:hint="eastAsia"/>
                <w:color w:val="000000"/>
              </w:rPr>
              <w:t>3</w:t>
            </w:r>
            <w:r>
              <w:rPr>
                <w:rFonts w:hAnsi="宋体" w:hint="eastAsia"/>
                <w:color w:val="000000"/>
              </w:rPr>
              <w:t>年突发水环境事件发生情况</w:t>
            </w:r>
          </w:p>
        </w:tc>
        <w:tc>
          <w:tcPr>
            <w:tcW w:w="7513" w:type="dxa"/>
          </w:tcPr>
          <w:p w:rsidR="00447830" w:rsidRPr="005E426A" w:rsidRDefault="00447830" w:rsidP="00C947F3">
            <w:pPr>
              <w:pStyle w:val="a7"/>
              <w:rPr>
                <w:rFonts w:hAnsi="宋体"/>
              </w:rPr>
            </w:pPr>
            <w:r w:rsidRPr="005E426A">
              <w:rPr>
                <w:rFonts w:hAnsi="宋体" w:hint="eastAsia"/>
              </w:rPr>
              <w:t>发生过特别重大或重大等级突发水环境事件的</w:t>
            </w:r>
          </w:p>
        </w:tc>
        <w:tc>
          <w:tcPr>
            <w:tcW w:w="706" w:type="dxa"/>
            <w:vAlign w:val="center"/>
          </w:tcPr>
          <w:p w:rsidR="00447830" w:rsidRPr="005E426A" w:rsidRDefault="00447830" w:rsidP="00C947F3">
            <w:pPr>
              <w:pStyle w:val="a7"/>
              <w:jc w:val="center"/>
              <w:rPr>
                <w:rFonts w:hAnsi="宋体"/>
              </w:rPr>
            </w:pPr>
            <w:r w:rsidRPr="005E426A">
              <w:rPr>
                <w:rFonts w:hAnsi="宋体" w:hint="eastAsia"/>
              </w:rPr>
              <w:t>8</w:t>
            </w:r>
          </w:p>
        </w:tc>
        <w:tc>
          <w:tcPr>
            <w:tcW w:w="3868" w:type="dxa"/>
            <w:vMerge w:val="restart"/>
            <w:vAlign w:val="center"/>
          </w:tcPr>
          <w:p w:rsidR="00447830" w:rsidRPr="005E426A" w:rsidRDefault="00447830" w:rsidP="00C947F3">
            <w:pPr>
              <w:pStyle w:val="a7"/>
              <w:rPr>
                <w:rFonts w:hAnsi="宋体"/>
              </w:rPr>
            </w:pPr>
            <w:r w:rsidRPr="005E426A">
              <w:rPr>
                <w:rFonts w:hAnsi="宋体" w:hint="eastAsia"/>
              </w:rPr>
              <w:t>明水化工近</w:t>
            </w:r>
            <w:r w:rsidRPr="005E426A">
              <w:rPr>
                <w:rFonts w:hAnsi="宋体" w:hint="eastAsia"/>
              </w:rPr>
              <w:t>3</w:t>
            </w:r>
            <w:r w:rsidRPr="005E426A">
              <w:rPr>
                <w:rFonts w:hAnsi="宋体" w:hint="eastAsia"/>
              </w:rPr>
              <w:t>年发生一次一般等级突发水环境事件。</w:t>
            </w:r>
          </w:p>
        </w:tc>
        <w:tc>
          <w:tcPr>
            <w:tcW w:w="1047" w:type="dxa"/>
            <w:vMerge w:val="restart"/>
            <w:vAlign w:val="center"/>
          </w:tcPr>
          <w:p w:rsidR="00447830" w:rsidRPr="005E426A" w:rsidRDefault="00447830" w:rsidP="00C947F3">
            <w:pPr>
              <w:pStyle w:val="a7"/>
              <w:jc w:val="center"/>
              <w:rPr>
                <w:rFonts w:hAnsi="宋体"/>
              </w:rPr>
            </w:pPr>
            <w:r>
              <w:rPr>
                <w:rFonts w:hAnsi="宋体" w:hint="eastAsia"/>
              </w:rPr>
              <w:t>0</w:t>
            </w:r>
          </w:p>
        </w:tc>
      </w:tr>
      <w:tr w:rsidR="00447830" w:rsidTr="00C947F3">
        <w:trPr>
          <w:cantSplit/>
        </w:trPr>
        <w:tc>
          <w:tcPr>
            <w:tcW w:w="1446" w:type="dxa"/>
            <w:vMerge/>
            <w:vAlign w:val="center"/>
          </w:tcPr>
          <w:p w:rsidR="00447830" w:rsidRDefault="00447830" w:rsidP="00C947F3">
            <w:pPr>
              <w:pStyle w:val="a7"/>
              <w:jc w:val="center"/>
              <w:rPr>
                <w:rFonts w:hAnsi="宋体"/>
                <w:color w:val="000000"/>
              </w:rPr>
            </w:pPr>
          </w:p>
        </w:tc>
        <w:tc>
          <w:tcPr>
            <w:tcW w:w="7513" w:type="dxa"/>
          </w:tcPr>
          <w:p w:rsidR="00447830" w:rsidRPr="005E426A" w:rsidRDefault="00447830" w:rsidP="00C947F3">
            <w:pPr>
              <w:pStyle w:val="a7"/>
              <w:rPr>
                <w:rFonts w:hAnsi="宋体"/>
              </w:rPr>
            </w:pPr>
            <w:r w:rsidRPr="005E426A">
              <w:rPr>
                <w:rFonts w:hAnsi="宋体" w:hint="eastAsia"/>
              </w:rPr>
              <w:t>发生过较大等级突发水环境事件的</w:t>
            </w:r>
          </w:p>
        </w:tc>
        <w:tc>
          <w:tcPr>
            <w:tcW w:w="706" w:type="dxa"/>
            <w:vAlign w:val="center"/>
          </w:tcPr>
          <w:p w:rsidR="00447830" w:rsidRPr="005E426A" w:rsidRDefault="00447830" w:rsidP="00C947F3">
            <w:pPr>
              <w:pStyle w:val="a7"/>
              <w:jc w:val="center"/>
              <w:rPr>
                <w:rFonts w:hAnsi="宋体"/>
              </w:rPr>
            </w:pPr>
            <w:r w:rsidRPr="005E426A">
              <w:rPr>
                <w:rFonts w:hAnsi="宋体" w:hint="eastAsia"/>
              </w:rPr>
              <w:t>6</w:t>
            </w:r>
          </w:p>
        </w:tc>
        <w:tc>
          <w:tcPr>
            <w:tcW w:w="3868" w:type="dxa"/>
            <w:vMerge/>
            <w:vAlign w:val="center"/>
          </w:tcPr>
          <w:p w:rsidR="00447830" w:rsidRPr="005E426A" w:rsidRDefault="00447830" w:rsidP="00C947F3">
            <w:pPr>
              <w:pStyle w:val="a7"/>
              <w:rPr>
                <w:rFonts w:hAnsi="宋体"/>
              </w:rPr>
            </w:pPr>
          </w:p>
        </w:tc>
        <w:tc>
          <w:tcPr>
            <w:tcW w:w="1047" w:type="dxa"/>
            <w:vMerge/>
            <w:vAlign w:val="center"/>
          </w:tcPr>
          <w:p w:rsidR="00447830" w:rsidRPr="005E426A" w:rsidRDefault="00447830" w:rsidP="00C947F3">
            <w:pPr>
              <w:pStyle w:val="a7"/>
              <w:jc w:val="center"/>
              <w:rPr>
                <w:rFonts w:hAnsi="宋体"/>
              </w:rPr>
            </w:pPr>
          </w:p>
        </w:tc>
      </w:tr>
      <w:tr w:rsidR="00447830" w:rsidTr="00C947F3">
        <w:trPr>
          <w:cantSplit/>
        </w:trPr>
        <w:tc>
          <w:tcPr>
            <w:tcW w:w="1446" w:type="dxa"/>
            <w:vMerge/>
            <w:vAlign w:val="center"/>
          </w:tcPr>
          <w:p w:rsidR="00447830" w:rsidRDefault="00447830" w:rsidP="00C947F3">
            <w:pPr>
              <w:pStyle w:val="a7"/>
              <w:jc w:val="center"/>
              <w:rPr>
                <w:rFonts w:hAnsi="宋体"/>
                <w:color w:val="000000"/>
              </w:rPr>
            </w:pPr>
          </w:p>
        </w:tc>
        <w:tc>
          <w:tcPr>
            <w:tcW w:w="7513" w:type="dxa"/>
          </w:tcPr>
          <w:p w:rsidR="00447830" w:rsidRPr="005E426A" w:rsidRDefault="00447830" w:rsidP="00C947F3">
            <w:pPr>
              <w:pStyle w:val="a7"/>
              <w:rPr>
                <w:rFonts w:hAnsi="宋体"/>
              </w:rPr>
            </w:pPr>
            <w:r w:rsidRPr="005E426A">
              <w:rPr>
                <w:rFonts w:hAnsi="宋体" w:hint="eastAsia"/>
              </w:rPr>
              <w:t>发生过一般等级突发水环境事件的</w:t>
            </w:r>
          </w:p>
        </w:tc>
        <w:tc>
          <w:tcPr>
            <w:tcW w:w="706" w:type="dxa"/>
            <w:vAlign w:val="center"/>
          </w:tcPr>
          <w:p w:rsidR="00447830" w:rsidRPr="005E426A" w:rsidRDefault="00447830" w:rsidP="00C947F3">
            <w:pPr>
              <w:pStyle w:val="a7"/>
              <w:jc w:val="center"/>
              <w:rPr>
                <w:rFonts w:hAnsi="宋体"/>
              </w:rPr>
            </w:pPr>
            <w:r w:rsidRPr="005E426A">
              <w:rPr>
                <w:rFonts w:hAnsi="宋体" w:hint="eastAsia"/>
              </w:rPr>
              <w:t>4</w:t>
            </w:r>
          </w:p>
        </w:tc>
        <w:tc>
          <w:tcPr>
            <w:tcW w:w="3868" w:type="dxa"/>
            <w:vMerge/>
            <w:vAlign w:val="center"/>
          </w:tcPr>
          <w:p w:rsidR="00447830" w:rsidRPr="005E426A" w:rsidRDefault="00447830" w:rsidP="00C947F3">
            <w:pPr>
              <w:pStyle w:val="a7"/>
              <w:rPr>
                <w:rFonts w:hAnsi="宋体"/>
              </w:rPr>
            </w:pPr>
          </w:p>
        </w:tc>
        <w:tc>
          <w:tcPr>
            <w:tcW w:w="1047" w:type="dxa"/>
            <w:vMerge/>
            <w:vAlign w:val="center"/>
          </w:tcPr>
          <w:p w:rsidR="00447830" w:rsidRPr="005E426A" w:rsidRDefault="00447830" w:rsidP="00C947F3">
            <w:pPr>
              <w:pStyle w:val="a7"/>
              <w:jc w:val="center"/>
              <w:rPr>
                <w:rFonts w:hAnsi="宋体"/>
              </w:rPr>
            </w:pPr>
          </w:p>
        </w:tc>
      </w:tr>
      <w:tr w:rsidR="00447830" w:rsidTr="00C947F3">
        <w:trPr>
          <w:cantSplit/>
        </w:trPr>
        <w:tc>
          <w:tcPr>
            <w:tcW w:w="1446" w:type="dxa"/>
            <w:vMerge/>
            <w:vAlign w:val="center"/>
          </w:tcPr>
          <w:p w:rsidR="00447830" w:rsidRDefault="00447830" w:rsidP="00C947F3">
            <w:pPr>
              <w:pStyle w:val="a7"/>
              <w:jc w:val="center"/>
              <w:rPr>
                <w:rFonts w:hAnsi="宋体"/>
                <w:color w:val="000000"/>
              </w:rPr>
            </w:pPr>
          </w:p>
        </w:tc>
        <w:tc>
          <w:tcPr>
            <w:tcW w:w="7513" w:type="dxa"/>
            <w:vAlign w:val="center"/>
          </w:tcPr>
          <w:p w:rsidR="00447830" w:rsidRDefault="00447830" w:rsidP="00C947F3">
            <w:pPr>
              <w:pStyle w:val="a7"/>
              <w:rPr>
                <w:rFonts w:hAnsi="宋体"/>
                <w:color w:val="000000"/>
              </w:rPr>
            </w:pPr>
            <w:r>
              <w:rPr>
                <w:rFonts w:hAnsi="宋体" w:hint="eastAsia"/>
                <w:color w:val="000000"/>
              </w:rPr>
              <w:t>未发生突发水环境事件的</w:t>
            </w:r>
          </w:p>
        </w:tc>
        <w:tc>
          <w:tcPr>
            <w:tcW w:w="706" w:type="dxa"/>
            <w:vAlign w:val="center"/>
          </w:tcPr>
          <w:p w:rsidR="00447830" w:rsidRDefault="00447830" w:rsidP="00C947F3">
            <w:pPr>
              <w:pStyle w:val="a7"/>
              <w:jc w:val="center"/>
              <w:rPr>
                <w:rFonts w:hAnsi="宋体"/>
                <w:color w:val="000000"/>
              </w:rPr>
            </w:pPr>
            <w:r>
              <w:rPr>
                <w:rFonts w:hAnsi="宋体" w:hint="eastAsia"/>
                <w:color w:val="000000"/>
              </w:rPr>
              <w:t>0</w:t>
            </w:r>
          </w:p>
        </w:tc>
        <w:tc>
          <w:tcPr>
            <w:tcW w:w="3868" w:type="dxa"/>
            <w:vMerge/>
            <w:vAlign w:val="center"/>
          </w:tcPr>
          <w:p w:rsidR="00447830" w:rsidRDefault="00447830" w:rsidP="00C947F3">
            <w:pPr>
              <w:pStyle w:val="a7"/>
              <w:jc w:val="center"/>
              <w:rPr>
                <w:rFonts w:hAnsi="宋体"/>
                <w:color w:val="000000"/>
              </w:rPr>
            </w:pPr>
          </w:p>
        </w:tc>
        <w:tc>
          <w:tcPr>
            <w:tcW w:w="1047" w:type="dxa"/>
            <w:vMerge/>
            <w:vAlign w:val="center"/>
          </w:tcPr>
          <w:p w:rsidR="00447830" w:rsidRDefault="00447830" w:rsidP="00C947F3">
            <w:pPr>
              <w:pStyle w:val="a7"/>
              <w:jc w:val="center"/>
              <w:rPr>
                <w:rFonts w:hAnsi="宋体"/>
                <w:color w:val="000000"/>
              </w:rPr>
            </w:pPr>
          </w:p>
        </w:tc>
      </w:tr>
      <w:tr w:rsidR="00447830" w:rsidTr="00C947F3">
        <w:trPr>
          <w:cantSplit/>
        </w:trPr>
        <w:tc>
          <w:tcPr>
            <w:tcW w:w="13533" w:type="dxa"/>
            <w:gridSpan w:val="4"/>
            <w:vAlign w:val="center"/>
          </w:tcPr>
          <w:p w:rsidR="00447830" w:rsidRDefault="00447830" w:rsidP="00C947F3">
            <w:pPr>
              <w:pStyle w:val="a7"/>
              <w:jc w:val="center"/>
              <w:rPr>
                <w:rFonts w:hAnsi="宋体"/>
              </w:rPr>
            </w:pPr>
            <w:r>
              <w:rPr>
                <w:rFonts w:hAnsi="宋体" w:hint="eastAsia"/>
              </w:rPr>
              <w:t>合计</w:t>
            </w:r>
          </w:p>
        </w:tc>
        <w:tc>
          <w:tcPr>
            <w:tcW w:w="1047" w:type="dxa"/>
            <w:vAlign w:val="center"/>
          </w:tcPr>
          <w:p w:rsidR="00447830" w:rsidRDefault="00447830" w:rsidP="00C947F3">
            <w:pPr>
              <w:pStyle w:val="a7"/>
              <w:jc w:val="center"/>
              <w:rPr>
                <w:rFonts w:hAnsi="宋体"/>
              </w:rPr>
            </w:pPr>
            <w:r>
              <w:rPr>
                <w:rFonts w:hAnsi="宋体" w:hint="eastAsia"/>
              </w:rPr>
              <w:t>6</w:t>
            </w:r>
          </w:p>
        </w:tc>
      </w:tr>
    </w:tbl>
    <w:p w:rsidR="00447830" w:rsidRDefault="00447830" w:rsidP="00447830">
      <w:pPr>
        <w:pStyle w:val="a7"/>
        <w:jc w:val="center"/>
        <w:rPr>
          <w:rFonts w:ascii="黑体" w:eastAsia="黑体" w:cs="宋体"/>
          <w:color w:val="FF0000"/>
          <w:kern w:val="0"/>
          <w:sz w:val="24"/>
          <w:szCs w:val="24"/>
        </w:rPr>
      </w:pPr>
    </w:p>
    <w:p w:rsidR="00447830" w:rsidRDefault="00447830" w:rsidP="00447830">
      <w:pPr>
        <w:pStyle w:val="a7"/>
        <w:spacing w:line="440" w:lineRule="exact"/>
        <w:rPr>
          <w:rFonts w:ascii="黑体" w:eastAsia="黑体" w:cs="宋体"/>
          <w:color w:val="FF0000"/>
          <w:kern w:val="0"/>
          <w:sz w:val="24"/>
          <w:szCs w:val="24"/>
        </w:rPr>
        <w:sectPr w:rsidR="00447830">
          <w:pgSz w:w="16838" w:h="11906" w:orient="landscape"/>
          <w:pgMar w:top="1134" w:right="1134" w:bottom="1134" w:left="1134" w:header="851" w:footer="992" w:gutter="0"/>
          <w:cols w:space="425"/>
          <w:docGrid w:type="lines" w:linePitch="312"/>
        </w:sectPr>
      </w:pPr>
    </w:p>
    <w:p w:rsidR="00447830" w:rsidRDefault="00447830" w:rsidP="00447830">
      <w:pPr>
        <w:pStyle w:val="a7"/>
        <w:spacing w:line="560" w:lineRule="exact"/>
        <w:rPr>
          <w:rFonts w:ascii="黑体" w:eastAsia="黑体" w:hAnsi="宋体"/>
          <w:color w:val="000000"/>
          <w:sz w:val="24"/>
        </w:rPr>
      </w:pPr>
      <w:r>
        <w:rPr>
          <w:rFonts w:ascii="黑体" w:eastAsia="黑体" w:hAnsi="宋体" w:hint="eastAsia"/>
          <w:color w:val="000000"/>
          <w:sz w:val="24"/>
        </w:rPr>
        <w:lastRenderedPageBreak/>
        <w:t>7.2.2.3 企业生产工艺过程与水环境风险控制水平（M）</w:t>
      </w:r>
    </w:p>
    <w:p w:rsidR="00447830" w:rsidRDefault="00447830" w:rsidP="00447830">
      <w:pPr>
        <w:pStyle w:val="a7"/>
        <w:spacing w:line="560" w:lineRule="exact"/>
        <w:ind w:firstLine="480"/>
        <w:rPr>
          <w:rFonts w:hAnsi="宋体"/>
          <w:color w:val="000000"/>
          <w:sz w:val="24"/>
        </w:rPr>
      </w:pPr>
      <w:r>
        <w:rPr>
          <w:rFonts w:hAnsi="宋体" w:hint="eastAsia"/>
          <w:color w:val="000000"/>
          <w:sz w:val="24"/>
        </w:rPr>
        <w:t>综合表</w:t>
      </w:r>
      <w:r>
        <w:rPr>
          <w:rFonts w:hAnsi="宋体" w:hint="eastAsia"/>
          <w:color w:val="000000"/>
          <w:sz w:val="24"/>
        </w:rPr>
        <w:t>7-12</w:t>
      </w:r>
      <w:r>
        <w:rPr>
          <w:rFonts w:hAnsi="宋体" w:hint="eastAsia"/>
          <w:color w:val="000000"/>
          <w:sz w:val="24"/>
        </w:rPr>
        <w:t>、表</w:t>
      </w:r>
      <w:r>
        <w:rPr>
          <w:rFonts w:hAnsi="宋体" w:hint="eastAsia"/>
          <w:color w:val="000000"/>
          <w:sz w:val="24"/>
        </w:rPr>
        <w:t>7-13</w:t>
      </w:r>
      <w:r>
        <w:rPr>
          <w:rFonts w:hAnsi="宋体" w:hint="eastAsia"/>
          <w:color w:val="000000"/>
          <w:sz w:val="24"/>
        </w:rPr>
        <w:t>评估结果，明水化工生产工艺过程与水环境风险控制水平评估结果见表</w:t>
      </w:r>
      <w:r>
        <w:rPr>
          <w:rFonts w:hAnsi="宋体" w:hint="eastAsia"/>
          <w:color w:val="000000"/>
          <w:sz w:val="24"/>
        </w:rPr>
        <w:t>7-14</w:t>
      </w:r>
      <w:r>
        <w:rPr>
          <w:rFonts w:hAnsi="宋体" w:hint="eastAsia"/>
          <w:color w:val="000000"/>
          <w:sz w:val="24"/>
        </w:rPr>
        <w:t>。</w:t>
      </w:r>
    </w:p>
    <w:p w:rsidR="00447830" w:rsidRPr="00F4271A" w:rsidRDefault="00447830" w:rsidP="00447830">
      <w:pPr>
        <w:pStyle w:val="a7"/>
        <w:spacing w:line="560" w:lineRule="exact"/>
        <w:jc w:val="center"/>
        <w:rPr>
          <w:rFonts w:ascii="黑体" w:eastAsia="黑体" w:hAnsi="宋体"/>
          <w:sz w:val="24"/>
        </w:rPr>
      </w:pPr>
      <w:r w:rsidRPr="00F4271A">
        <w:rPr>
          <w:rFonts w:ascii="黑体" w:eastAsia="黑体" w:hAnsi="宋体" w:hint="eastAsia"/>
          <w:sz w:val="24"/>
        </w:rPr>
        <w:t>表7-14  明水化工生产工艺过程与水环境风险控制水平评估结果表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8"/>
        <w:gridCol w:w="3880"/>
      </w:tblGrid>
      <w:tr w:rsidR="00447830" w:rsidTr="00C947F3">
        <w:trPr>
          <w:jc w:val="center"/>
        </w:trPr>
        <w:tc>
          <w:tcPr>
            <w:tcW w:w="2725" w:type="pct"/>
          </w:tcPr>
          <w:p w:rsidR="00447830" w:rsidRDefault="00447830" w:rsidP="00C947F3">
            <w:pPr>
              <w:pStyle w:val="a7"/>
              <w:spacing w:line="360" w:lineRule="auto"/>
              <w:jc w:val="center"/>
              <w:rPr>
                <w:rFonts w:hAnsi="宋体"/>
                <w:color w:val="000000"/>
              </w:rPr>
            </w:pPr>
            <w:r>
              <w:rPr>
                <w:rFonts w:hAnsi="宋体" w:hint="eastAsia"/>
                <w:color w:val="000000"/>
              </w:rPr>
              <w:t>项目</w:t>
            </w:r>
          </w:p>
        </w:tc>
        <w:tc>
          <w:tcPr>
            <w:tcW w:w="2275" w:type="pct"/>
          </w:tcPr>
          <w:p w:rsidR="00447830" w:rsidRDefault="00447830" w:rsidP="00C947F3">
            <w:pPr>
              <w:pStyle w:val="a7"/>
              <w:spacing w:line="360" w:lineRule="auto"/>
              <w:jc w:val="center"/>
              <w:rPr>
                <w:rFonts w:hAnsi="宋体"/>
                <w:color w:val="000000"/>
              </w:rPr>
            </w:pPr>
            <w:r>
              <w:rPr>
                <w:rFonts w:hAnsi="宋体" w:hint="eastAsia"/>
                <w:color w:val="000000"/>
              </w:rPr>
              <w:t>分值</w:t>
            </w:r>
          </w:p>
        </w:tc>
      </w:tr>
      <w:tr w:rsidR="00447830" w:rsidTr="00C947F3">
        <w:trPr>
          <w:jc w:val="center"/>
        </w:trPr>
        <w:tc>
          <w:tcPr>
            <w:tcW w:w="2725" w:type="pct"/>
          </w:tcPr>
          <w:p w:rsidR="00447830" w:rsidRDefault="00447830" w:rsidP="00C947F3">
            <w:pPr>
              <w:pStyle w:val="a7"/>
              <w:spacing w:line="360" w:lineRule="auto"/>
              <w:jc w:val="center"/>
              <w:rPr>
                <w:rFonts w:hAnsi="宋体"/>
                <w:color w:val="000000"/>
              </w:rPr>
            </w:pPr>
            <w:r>
              <w:rPr>
                <w:rFonts w:hAnsi="宋体" w:hint="eastAsia"/>
                <w:color w:val="000000"/>
              </w:rPr>
              <w:t>生产工艺过程</w:t>
            </w:r>
          </w:p>
        </w:tc>
        <w:tc>
          <w:tcPr>
            <w:tcW w:w="2275" w:type="pct"/>
          </w:tcPr>
          <w:p w:rsidR="00447830" w:rsidRDefault="00447830" w:rsidP="00C947F3">
            <w:pPr>
              <w:pStyle w:val="a7"/>
              <w:spacing w:line="360" w:lineRule="auto"/>
              <w:jc w:val="center"/>
              <w:rPr>
                <w:rFonts w:hAnsi="宋体"/>
                <w:color w:val="000000"/>
              </w:rPr>
            </w:pPr>
            <w:r>
              <w:rPr>
                <w:rFonts w:hAnsi="宋体" w:hint="eastAsia"/>
                <w:color w:val="000000"/>
              </w:rPr>
              <w:t>20</w:t>
            </w:r>
          </w:p>
        </w:tc>
      </w:tr>
      <w:tr w:rsidR="00447830" w:rsidTr="00C947F3">
        <w:trPr>
          <w:jc w:val="center"/>
        </w:trPr>
        <w:tc>
          <w:tcPr>
            <w:tcW w:w="2725" w:type="pct"/>
          </w:tcPr>
          <w:p w:rsidR="00447830" w:rsidRDefault="00447830" w:rsidP="00C947F3">
            <w:pPr>
              <w:pStyle w:val="a7"/>
              <w:spacing w:line="360" w:lineRule="auto"/>
              <w:jc w:val="center"/>
              <w:rPr>
                <w:rFonts w:hAnsi="宋体"/>
              </w:rPr>
            </w:pPr>
            <w:r>
              <w:rPr>
                <w:rFonts w:hAnsi="宋体" w:hint="eastAsia"/>
              </w:rPr>
              <w:t>水环境风险防控措施及突发水环境事件发生情况</w:t>
            </w:r>
          </w:p>
        </w:tc>
        <w:tc>
          <w:tcPr>
            <w:tcW w:w="2275" w:type="pct"/>
          </w:tcPr>
          <w:p w:rsidR="00447830" w:rsidRDefault="00447830" w:rsidP="00C947F3">
            <w:pPr>
              <w:pStyle w:val="a7"/>
              <w:spacing w:line="360" w:lineRule="auto"/>
              <w:jc w:val="center"/>
              <w:rPr>
                <w:rFonts w:hAnsi="宋体"/>
              </w:rPr>
            </w:pPr>
            <w:r>
              <w:rPr>
                <w:rFonts w:hAnsi="宋体" w:hint="eastAsia"/>
              </w:rPr>
              <w:t>6</w:t>
            </w:r>
          </w:p>
        </w:tc>
      </w:tr>
      <w:tr w:rsidR="00447830" w:rsidTr="00C947F3">
        <w:trPr>
          <w:jc w:val="center"/>
        </w:trPr>
        <w:tc>
          <w:tcPr>
            <w:tcW w:w="2725" w:type="pct"/>
          </w:tcPr>
          <w:p w:rsidR="00447830" w:rsidRDefault="00447830" w:rsidP="00C947F3">
            <w:pPr>
              <w:pStyle w:val="a7"/>
              <w:spacing w:line="360" w:lineRule="auto"/>
              <w:jc w:val="center"/>
              <w:rPr>
                <w:rFonts w:hAnsi="宋体"/>
              </w:rPr>
            </w:pPr>
            <w:r>
              <w:rPr>
                <w:rFonts w:hAnsi="宋体" w:hint="eastAsia"/>
              </w:rPr>
              <w:t>合计</w:t>
            </w:r>
          </w:p>
        </w:tc>
        <w:tc>
          <w:tcPr>
            <w:tcW w:w="2275" w:type="pct"/>
          </w:tcPr>
          <w:p w:rsidR="00447830" w:rsidRDefault="00447830" w:rsidP="00C947F3">
            <w:pPr>
              <w:pStyle w:val="a7"/>
              <w:spacing w:line="360" w:lineRule="auto"/>
              <w:jc w:val="center"/>
              <w:rPr>
                <w:rFonts w:hAnsi="宋体"/>
              </w:rPr>
            </w:pPr>
            <w:r>
              <w:rPr>
                <w:rFonts w:hAnsi="宋体" w:hint="eastAsia"/>
              </w:rPr>
              <w:t>26</w:t>
            </w:r>
          </w:p>
        </w:tc>
      </w:tr>
      <w:tr w:rsidR="00447830" w:rsidTr="00C947F3">
        <w:trPr>
          <w:jc w:val="center"/>
        </w:trPr>
        <w:tc>
          <w:tcPr>
            <w:tcW w:w="2725" w:type="pct"/>
          </w:tcPr>
          <w:p w:rsidR="00447830" w:rsidRDefault="00447830" w:rsidP="00C947F3">
            <w:pPr>
              <w:pStyle w:val="a7"/>
              <w:spacing w:line="360" w:lineRule="auto"/>
              <w:jc w:val="center"/>
              <w:rPr>
                <w:rFonts w:hAnsi="宋体"/>
              </w:rPr>
            </w:pPr>
            <w:r>
              <w:rPr>
                <w:rFonts w:hAnsi="宋体" w:hint="eastAsia"/>
              </w:rPr>
              <w:t>生产工艺过程与水环境风险控制水平</w:t>
            </w:r>
          </w:p>
        </w:tc>
        <w:tc>
          <w:tcPr>
            <w:tcW w:w="2275" w:type="pct"/>
          </w:tcPr>
          <w:p w:rsidR="00447830" w:rsidRDefault="00447830" w:rsidP="00C947F3">
            <w:pPr>
              <w:pStyle w:val="a7"/>
              <w:spacing w:line="360" w:lineRule="auto"/>
              <w:jc w:val="center"/>
              <w:rPr>
                <w:rFonts w:hAnsi="宋体"/>
              </w:rPr>
            </w:pPr>
            <w:r>
              <w:rPr>
                <w:rFonts w:hAnsi="宋体" w:hint="eastAsia"/>
              </w:rPr>
              <w:t>M2</w:t>
            </w:r>
            <w:r>
              <w:rPr>
                <w:rFonts w:hAnsi="宋体" w:hint="eastAsia"/>
              </w:rPr>
              <w:t>（</w:t>
            </w:r>
            <w:r>
              <w:rPr>
                <w:rFonts w:hAnsi="宋体" w:hint="eastAsia"/>
              </w:rPr>
              <w:t>25</w:t>
            </w:r>
            <w:r>
              <w:rPr>
                <w:rFonts w:hAnsi="宋体" w:hint="eastAsia"/>
              </w:rPr>
              <w:t>≤</w:t>
            </w:r>
            <w:r>
              <w:rPr>
                <w:rFonts w:hAnsi="宋体" w:hint="eastAsia"/>
              </w:rPr>
              <w:t>M</w:t>
            </w:r>
            <w:r>
              <w:rPr>
                <w:rFonts w:hAnsi="宋体" w:hint="eastAsia"/>
              </w:rPr>
              <w:t>＜</w:t>
            </w:r>
            <w:r>
              <w:rPr>
                <w:rFonts w:hAnsi="宋体" w:hint="eastAsia"/>
              </w:rPr>
              <w:t>45</w:t>
            </w:r>
            <w:r>
              <w:rPr>
                <w:rFonts w:hAnsi="宋体" w:hint="eastAsia"/>
              </w:rPr>
              <w:t>）</w:t>
            </w:r>
          </w:p>
        </w:tc>
      </w:tr>
    </w:tbl>
    <w:p w:rsidR="00447830" w:rsidRDefault="00447830" w:rsidP="00447830">
      <w:pPr>
        <w:pStyle w:val="a7"/>
        <w:jc w:val="center"/>
        <w:rPr>
          <w:rFonts w:ascii="黑体" w:eastAsia="黑体" w:hAnsi="宋体"/>
          <w:color w:val="FF0000"/>
          <w:sz w:val="24"/>
        </w:rPr>
      </w:pPr>
    </w:p>
    <w:p w:rsidR="00447830" w:rsidRDefault="00447830" w:rsidP="00447830">
      <w:pPr>
        <w:pStyle w:val="a7"/>
        <w:spacing w:line="560" w:lineRule="exact"/>
        <w:rPr>
          <w:rFonts w:ascii="黑体" w:eastAsia="黑体" w:hAnsi="宋体"/>
          <w:color w:val="000000"/>
          <w:sz w:val="24"/>
        </w:rPr>
      </w:pPr>
      <w:r>
        <w:rPr>
          <w:rFonts w:ascii="黑体" w:eastAsia="黑体" w:hAnsi="宋体" w:hint="eastAsia"/>
          <w:color w:val="000000"/>
          <w:sz w:val="24"/>
        </w:rPr>
        <w:t>7.2.3 水环境风险受体敏感程度（E）评估</w:t>
      </w:r>
    </w:p>
    <w:p w:rsidR="00447830" w:rsidRPr="00F65ADC" w:rsidRDefault="00447830" w:rsidP="00447830">
      <w:pPr>
        <w:pStyle w:val="a7"/>
        <w:spacing w:line="560" w:lineRule="exact"/>
        <w:ind w:firstLineChars="200" w:firstLine="480"/>
        <w:rPr>
          <w:rFonts w:ascii="黑体" w:eastAsia="黑体" w:hAnsi="宋体"/>
          <w:color w:val="000000"/>
          <w:sz w:val="24"/>
        </w:rPr>
      </w:pPr>
      <w:r>
        <w:rPr>
          <w:rFonts w:hAnsi="宋体" w:hint="eastAsia"/>
          <w:color w:val="000000"/>
          <w:sz w:val="24"/>
        </w:rPr>
        <w:t>企业周边水环境风险受体敏感程度按表</w:t>
      </w:r>
      <w:r>
        <w:rPr>
          <w:rFonts w:hAnsi="宋体" w:hint="eastAsia"/>
          <w:color w:val="000000"/>
          <w:sz w:val="24"/>
        </w:rPr>
        <w:t>7-15</w:t>
      </w:r>
      <w:r>
        <w:rPr>
          <w:rFonts w:hAnsi="宋体" w:hint="eastAsia"/>
          <w:color w:val="000000"/>
          <w:sz w:val="24"/>
        </w:rPr>
        <w:t>划分。明水化工厂区周边水环境风险受体敏感程度划分结果见表</w:t>
      </w:r>
      <w:r>
        <w:rPr>
          <w:rFonts w:hAnsi="宋体" w:hint="eastAsia"/>
          <w:color w:val="000000"/>
          <w:sz w:val="24"/>
        </w:rPr>
        <w:t>7-16</w:t>
      </w:r>
      <w:r>
        <w:rPr>
          <w:rFonts w:hAnsi="宋体" w:hint="eastAsia"/>
          <w:color w:val="000000"/>
          <w:sz w:val="24"/>
        </w:rPr>
        <w:t>。</w:t>
      </w:r>
    </w:p>
    <w:p w:rsidR="00447830" w:rsidRDefault="00447830" w:rsidP="00447830">
      <w:pPr>
        <w:pStyle w:val="a7"/>
        <w:spacing w:line="560" w:lineRule="exact"/>
        <w:jc w:val="center"/>
        <w:rPr>
          <w:rFonts w:ascii="黑体" w:eastAsia="黑体" w:hAnsi="宋体"/>
          <w:color w:val="000000"/>
          <w:sz w:val="24"/>
        </w:rPr>
      </w:pPr>
      <w:r>
        <w:rPr>
          <w:rFonts w:ascii="黑体" w:eastAsia="黑体" w:hAnsi="宋体" w:hint="eastAsia"/>
          <w:color w:val="000000"/>
          <w:sz w:val="24"/>
        </w:rPr>
        <w:t>表7-15  企业周边水环境风险受体情况划分表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9"/>
        <w:gridCol w:w="7629"/>
      </w:tblGrid>
      <w:tr w:rsidR="00447830" w:rsidTr="00C947F3">
        <w:trPr>
          <w:jc w:val="center"/>
        </w:trPr>
        <w:tc>
          <w:tcPr>
            <w:tcW w:w="527" w:type="pct"/>
            <w:vAlign w:val="center"/>
          </w:tcPr>
          <w:p w:rsidR="00447830" w:rsidRDefault="00447830" w:rsidP="00C947F3">
            <w:pPr>
              <w:pStyle w:val="a7"/>
              <w:spacing w:line="360" w:lineRule="auto"/>
              <w:jc w:val="center"/>
              <w:rPr>
                <w:rFonts w:hAnsi="宋体"/>
                <w:color w:val="000000"/>
              </w:rPr>
            </w:pPr>
            <w:r>
              <w:rPr>
                <w:rFonts w:hAnsi="宋体" w:cs="黑体" w:hint="eastAsia"/>
                <w:color w:val="000000"/>
                <w:kern w:val="0"/>
              </w:rPr>
              <w:t>类别</w:t>
            </w:r>
          </w:p>
        </w:tc>
        <w:tc>
          <w:tcPr>
            <w:tcW w:w="4473" w:type="pct"/>
          </w:tcPr>
          <w:p w:rsidR="00447830" w:rsidRDefault="00447830" w:rsidP="00C947F3">
            <w:pPr>
              <w:pStyle w:val="a7"/>
              <w:spacing w:line="360" w:lineRule="auto"/>
              <w:jc w:val="center"/>
              <w:rPr>
                <w:rFonts w:hAnsi="宋体"/>
                <w:color w:val="000000"/>
              </w:rPr>
            </w:pPr>
            <w:r>
              <w:rPr>
                <w:rFonts w:hAnsi="宋体" w:cs="黑体" w:hint="eastAsia"/>
                <w:color w:val="000000"/>
                <w:kern w:val="0"/>
              </w:rPr>
              <w:t>环境风险受体情况</w:t>
            </w:r>
          </w:p>
        </w:tc>
      </w:tr>
      <w:tr w:rsidR="00447830" w:rsidTr="00C947F3">
        <w:trPr>
          <w:jc w:val="center"/>
        </w:trPr>
        <w:tc>
          <w:tcPr>
            <w:tcW w:w="527" w:type="pct"/>
            <w:vAlign w:val="center"/>
          </w:tcPr>
          <w:p w:rsidR="00447830" w:rsidRDefault="00447830" w:rsidP="00C947F3">
            <w:pPr>
              <w:autoSpaceDE w:val="0"/>
              <w:autoSpaceDN w:val="0"/>
              <w:adjustRightInd w:val="0"/>
              <w:spacing w:line="360" w:lineRule="auto"/>
              <w:jc w:val="center"/>
              <w:rPr>
                <w:rFonts w:ascii="宋体" w:hAnsi="宋体" w:cs="宋体"/>
                <w:color w:val="000000"/>
                <w:kern w:val="0"/>
                <w:szCs w:val="21"/>
              </w:rPr>
            </w:pPr>
            <w:r>
              <w:rPr>
                <w:rFonts w:ascii="宋体" w:hAnsi="宋体" w:cs="宋体" w:hint="eastAsia"/>
                <w:color w:val="000000"/>
                <w:kern w:val="0"/>
                <w:szCs w:val="21"/>
              </w:rPr>
              <w:t>类型</w:t>
            </w:r>
            <w:r>
              <w:rPr>
                <w:rFonts w:ascii="宋体" w:hAnsi="宋体" w:cs="宋体"/>
                <w:color w:val="000000"/>
                <w:kern w:val="0"/>
                <w:szCs w:val="21"/>
              </w:rPr>
              <w:t>1</w:t>
            </w:r>
          </w:p>
          <w:p w:rsidR="00447830" w:rsidRDefault="00447830" w:rsidP="00C947F3">
            <w:pPr>
              <w:pStyle w:val="a7"/>
              <w:spacing w:line="360" w:lineRule="auto"/>
              <w:jc w:val="center"/>
              <w:rPr>
                <w:rFonts w:hAnsi="宋体"/>
                <w:color w:val="000000"/>
              </w:rPr>
            </w:pPr>
            <w:r>
              <w:rPr>
                <w:rFonts w:hAnsi="宋体" w:cs="宋体" w:hint="eastAsia"/>
                <w:color w:val="000000"/>
                <w:kern w:val="0"/>
              </w:rPr>
              <w:t>（</w:t>
            </w:r>
            <w:r>
              <w:rPr>
                <w:rFonts w:hAnsi="宋体" w:cs="宋体"/>
                <w:color w:val="000000"/>
                <w:kern w:val="0"/>
              </w:rPr>
              <w:t>E1</w:t>
            </w:r>
            <w:r>
              <w:rPr>
                <w:rFonts w:hAnsi="宋体" w:cs="宋体" w:hint="eastAsia"/>
                <w:color w:val="000000"/>
                <w:kern w:val="0"/>
              </w:rPr>
              <w:t>）</w:t>
            </w:r>
          </w:p>
        </w:tc>
        <w:tc>
          <w:tcPr>
            <w:tcW w:w="4473" w:type="pct"/>
          </w:tcPr>
          <w:p w:rsidR="00447830" w:rsidRDefault="00447830" w:rsidP="00C947F3">
            <w:pPr>
              <w:autoSpaceDE w:val="0"/>
              <w:autoSpaceDN w:val="0"/>
              <w:adjustRightInd w:val="0"/>
              <w:spacing w:line="360" w:lineRule="auto"/>
              <w:jc w:val="left"/>
              <w:rPr>
                <w:rFonts w:ascii="宋体" w:hAnsi="宋体" w:cs="宋体"/>
                <w:color w:val="000000"/>
                <w:kern w:val="0"/>
                <w:szCs w:val="21"/>
              </w:rPr>
            </w:pPr>
            <w:r>
              <w:rPr>
                <w:rFonts w:ascii="宋体" w:hAnsi="宋体" w:cs="宋体" w:hint="eastAsia"/>
                <w:color w:val="000000"/>
                <w:kern w:val="0"/>
                <w:szCs w:val="21"/>
              </w:rPr>
              <w:t>（1）企业雨水排口、清净废水排口、污水排口下游</w:t>
            </w:r>
            <w:r>
              <w:rPr>
                <w:rFonts w:ascii="宋体" w:hAnsi="宋体" w:cs="宋体"/>
                <w:color w:val="000000"/>
                <w:kern w:val="0"/>
                <w:szCs w:val="21"/>
              </w:rPr>
              <w:t>10</w:t>
            </w:r>
            <w:r>
              <w:rPr>
                <w:rFonts w:ascii="宋体" w:hAnsi="宋体" w:cs="宋体" w:hint="eastAsia"/>
                <w:color w:val="000000"/>
                <w:kern w:val="0"/>
                <w:szCs w:val="21"/>
              </w:rPr>
              <w:t>公里流经范围内有如下一类或多类环境风险受体：集中式地表水、地下水饮用水水源保护区（包括一级保护区、二级保护区及准保护区）；农村及分散式饮用水水源保护区；</w:t>
            </w:r>
          </w:p>
          <w:p w:rsidR="00447830" w:rsidRDefault="00447830" w:rsidP="00C947F3">
            <w:pPr>
              <w:autoSpaceDE w:val="0"/>
              <w:autoSpaceDN w:val="0"/>
              <w:adjustRightInd w:val="0"/>
              <w:spacing w:line="360" w:lineRule="auto"/>
              <w:jc w:val="left"/>
              <w:rPr>
                <w:rFonts w:hAnsi="宋体"/>
                <w:color w:val="000000"/>
                <w:szCs w:val="21"/>
              </w:rPr>
            </w:pPr>
            <w:r>
              <w:rPr>
                <w:rFonts w:ascii="宋体" w:hAnsi="宋体" w:cs="宋体" w:hint="eastAsia"/>
                <w:color w:val="000000"/>
                <w:kern w:val="0"/>
                <w:szCs w:val="21"/>
              </w:rPr>
              <w:t>（2）废水排入受纳水体后24小时流经范围（按受纳河流最大日均流速计算）内涉及跨国界的。</w:t>
            </w:r>
          </w:p>
        </w:tc>
      </w:tr>
      <w:tr w:rsidR="00447830" w:rsidTr="00C947F3">
        <w:trPr>
          <w:jc w:val="center"/>
        </w:trPr>
        <w:tc>
          <w:tcPr>
            <w:tcW w:w="527" w:type="pct"/>
            <w:vAlign w:val="center"/>
          </w:tcPr>
          <w:p w:rsidR="00447830" w:rsidRDefault="00447830" w:rsidP="00C947F3">
            <w:pPr>
              <w:autoSpaceDE w:val="0"/>
              <w:autoSpaceDN w:val="0"/>
              <w:adjustRightInd w:val="0"/>
              <w:spacing w:line="360" w:lineRule="auto"/>
              <w:jc w:val="center"/>
              <w:rPr>
                <w:rFonts w:ascii="宋体" w:hAnsi="宋体" w:cs="宋体"/>
                <w:color w:val="000000"/>
                <w:kern w:val="0"/>
                <w:szCs w:val="21"/>
              </w:rPr>
            </w:pPr>
            <w:r>
              <w:rPr>
                <w:rFonts w:ascii="宋体" w:hAnsi="宋体" w:cs="宋体" w:hint="eastAsia"/>
                <w:color w:val="000000"/>
                <w:kern w:val="0"/>
                <w:szCs w:val="21"/>
              </w:rPr>
              <w:t>类型</w:t>
            </w:r>
            <w:r>
              <w:rPr>
                <w:rFonts w:ascii="宋体" w:hAnsi="宋体" w:cs="宋体"/>
                <w:color w:val="000000"/>
                <w:kern w:val="0"/>
                <w:szCs w:val="21"/>
              </w:rPr>
              <w:t>2</w:t>
            </w:r>
          </w:p>
          <w:p w:rsidR="00447830" w:rsidRDefault="00447830" w:rsidP="00C947F3">
            <w:pPr>
              <w:pStyle w:val="a7"/>
              <w:spacing w:line="360" w:lineRule="auto"/>
              <w:jc w:val="center"/>
              <w:rPr>
                <w:rFonts w:hAnsi="宋体"/>
                <w:color w:val="000000"/>
              </w:rPr>
            </w:pPr>
            <w:r>
              <w:rPr>
                <w:rFonts w:hAnsi="宋体" w:cs="宋体" w:hint="eastAsia"/>
                <w:color w:val="000000"/>
                <w:kern w:val="0"/>
              </w:rPr>
              <w:t>（</w:t>
            </w:r>
            <w:r>
              <w:rPr>
                <w:rFonts w:hAnsi="宋体" w:cs="宋体"/>
                <w:color w:val="000000"/>
                <w:kern w:val="0"/>
              </w:rPr>
              <w:t>E2</w:t>
            </w:r>
            <w:r>
              <w:rPr>
                <w:rFonts w:hAnsi="宋体" w:cs="宋体" w:hint="eastAsia"/>
                <w:color w:val="000000"/>
                <w:kern w:val="0"/>
              </w:rPr>
              <w:t>）</w:t>
            </w:r>
          </w:p>
        </w:tc>
        <w:tc>
          <w:tcPr>
            <w:tcW w:w="4473" w:type="pct"/>
          </w:tcPr>
          <w:p w:rsidR="00447830" w:rsidRDefault="00447830" w:rsidP="00C947F3">
            <w:pPr>
              <w:autoSpaceDE w:val="0"/>
              <w:autoSpaceDN w:val="0"/>
              <w:adjustRightInd w:val="0"/>
              <w:spacing w:line="360" w:lineRule="auto"/>
              <w:jc w:val="left"/>
              <w:rPr>
                <w:rFonts w:ascii="宋体" w:hAnsi="宋体" w:cs="宋体"/>
                <w:color w:val="000000"/>
                <w:kern w:val="0"/>
                <w:szCs w:val="21"/>
              </w:rPr>
            </w:pPr>
            <w:r>
              <w:rPr>
                <w:rFonts w:ascii="宋体" w:hAnsi="宋体" w:cs="宋体" w:hint="eastAsia"/>
                <w:color w:val="000000"/>
                <w:kern w:val="0"/>
                <w:szCs w:val="21"/>
              </w:rPr>
              <w:t>（1）企业雨水排口、清净废水排口、污水排口下游</w:t>
            </w:r>
            <w:r>
              <w:rPr>
                <w:rFonts w:ascii="宋体" w:hAnsi="宋体" w:cs="宋体"/>
                <w:color w:val="000000"/>
                <w:kern w:val="0"/>
                <w:szCs w:val="21"/>
              </w:rPr>
              <w:t>10</w:t>
            </w:r>
            <w:r>
              <w:rPr>
                <w:rFonts w:ascii="宋体" w:hAnsi="宋体" w:cs="宋体" w:hint="eastAsia"/>
                <w:color w:val="000000"/>
                <w:kern w:val="0"/>
                <w:szCs w:val="21"/>
              </w:rPr>
              <w:t>公里流经范围内有生态保护红线划定的或具有水生态服务功能的其他生态环境敏感区和脆弱区，如国家公园、国家级和省级水产种质资源保护区，水产养殖区，天然渔场，海水浴场，盐场保护区，国家重要湿地，国家级和地方级海洋特别保护区，国家级和地方级海洋自然保护区，生物多样性保护优先区域，国家级和地方级自然保护区，国家级和省级风景名胜区，世界文化和自然遗产地，国家级和省级森林公园，世界、国家和省级地质公园，基本农田保护区，基本草原；</w:t>
            </w:r>
          </w:p>
          <w:p w:rsidR="00447830" w:rsidRDefault="00447830" w:rsidP="00C947F3">
            <w:pPr>
              <w:autoSpaceDE w:val="0"/>
              <w:autoSpaceDN w:val="0"/>
              <w:adjustRightInd w:val="0"/>
              <w:spacing w:line="360" w:lineRule="auto"/>
              <w:jc w:val="left"/>
              <w:rPr>
                <w:rFonts w:ascii="宋体" w:hAnsi="宋体" w:cs="宋体"/>
                <w:color w:val="000000"/>
                <w:kern w:val="0"/>
                <w:szCs w:val="21"/>
              </w:rPr>
            </w:pPr>
            <w:r>
              <w:rPr>
                <w:rFonts w:ascii="宋体" w:hAnsi="宋体" w:cs="宋体" w:hint="eastAsia"/>
                <w:color w:val="000000"/>
                <w:kern w:val="0"/>
                <w:szCs w:val="21"/>
              </w:rPr>
              <w:t>（2）企业雨水排口、清净废水排口、污水排口下游10公里流经范围内涉及跨省界的；</w:t>
            </w:r>
          </w:p>
          <w:p w:rsidR="00447830" w:rsidRDefault="00447830" w:rsidP="00C947F3">
            <w:pPr>
              <w:autoSpaceDE w:val="0"/>
              <w:autoSpaceDN w:val="0"/>
              <w:adjustRightInd w:val="0"/>
              <w:spacing w:line="360" w:lineRule="auto"/>
              <w:jc w:val="left"/>
              <w:rPr>
                <w:rFonts w:hAnsi="宋体"/>
                <w:color w:val="000000"/>
                <w:szCs w:val="21"/>
              </w:rPr>
            </w:pPr>
            <w:r>
              <w:rPr>
                <w:rFonts w:ascii="宋体" w:hAnsi="宋体" w:cs="宋体" w:hint="eastAsia"/>
                <w:color w:val="000000"/>
                <w:kern w:val="0"/>
                <w:szCs w:val="21"/>
              </w:rPr>
              <w:t>（3）企业位于溶岩地貌、泄洪区、泥石流多发等地区。</w:t>
            </w:r>
          </w:p>
        </w:tc>
      </w:tr>
      <w:tr w:rsidR="00447830" w:rsidTr="00C947F3">
        <w:trPr>
          <w:jc w:val="center"/>
        </w:trPr>
        <w:tc>
          <w:tcPr>
            <w:tcW w:w="527" w:type="pct"/>
            <w:vAlign w:val="center"/>
          </w:tcPr>
          <w:p w:rsidR="00447830" w:rsidRDefault="00447830" w:rsidP="00C947F3">
            <w:pPr>
              <w:autoSpaceDE w:val="0"/>
              <w:autoSpaceDN w:val="0"/>
              <w:adjustRightInd w:val="0"/>
              <w:spacing w:line="360" w:lineRule="auto"/>
              <w:jc w:val="center"/>
              <w:rPr>
                <w:rFonts w:ascii="宋体" w:hAnsi="宋体" w:cs="宋体"/>
                <w:color w:val="000000"/>
                <w:kern w:val="0"/>
                <w:szCs w:val="21"/>
              </w:rPr>
            </w:pPr>
            <w:r>
              <w:rPr>
                <w:rFonts w:ascii="宋体" w:hAnsi="宋体" w:cs="宋体" w:hint="eastAsia"/>
                <w:color w:val="000000"/>
                <w:kern w:val="0"/>
                <w:szCs w:val="21"/>
              </w:rPr>
              <w:lastRenderedPageBreak/>
              <w:t>类型</w:t>
            </w:r>
            <w:r>
              <w:rPr>
                <w:rFonts w:ascii="宋体" w:hAnsi="宋体" w:cs="宋体"/>
                <w:color w:val="000000"/>
                <w:kern w:val="0"/>
                <w:szCs w:val="21"/>
              </w:rPr>
              <w:t>3</w:t>
            </w:r>
          </w:p>
          <w:p w:rsidR="00447830" w:rsidRDefault="00447830" w:rsidP="00C947F3">
            <w:pPr>
              <w:pStyle w:val="a7"/>
              <w:spacing w:line="360" w:lineRule="auto"/>
              <w:jc w:val="center"/>
              <w:rPr>
                <w:rFonts w:hAnsi="宋体"/>
                <w:color w:val="000000"/>
              </w:rPr>
            </w:pPr>
            <w:r>
              <w:rPr>
                <w:rFonts w:hAnsi="宋体" w:cs="宋体" w:hint="eastAsia"/>
                <w:color w:val="000000"/>
                <w:kern w:val="0"/>
              </w:rPr>
              <w:t>（</w:t>
            </w:r>
            <w:r>
              <w:rPr>
                <w:rFonts w:hAnsi="宋体" w:cs="宋体"/>
                <w:color w:val="000000"/>
                <w:kern w:val="0"/>
              </w:rPr>
              <w:t>E3</w:t>
            </w:r>
            <w:r>
              <w:rPr>
                <w:rFonts w:hAnsi="宋体" w:cs="宋体" w:hint="eastAsia"/>
                <w:color w:val="000000"/>
                <w:kern w:val="0"/>
              </w:rPr>
              <w:t>）</w:t>
            </w:r>
          </w:p>
        </w:tc>
        <w:tc>
          <w:tcPr>
            <w:tcW w:w="4473" w:type="pct"/>
          </w:tcPr>
          <w:p w:rsidR="00447830" w:rsidRDefault="00447830" w:rsidP="00C947F3">
            <w:pPr>
              <w:pStyle w:val="a7"/>
              <w:spacing w:line="360" w:lineRule="auto"/>
              <w:rPr>
                <w:rFonts w:hAnsi="宋体"/>
                <w:color w:val="000000"/>
              </w:rPr>
            </w:pPr>
            <w:r>
              <w:rPr>
                <w:rFonts w:hAnsi="宋体" w:hint="eastAsia"/>
                <w:color w:val="000000"/>
              </w:rPr>
              <w:t>不涉及类型</w:t>
            </w:r>
            <w:r>
              <w:rPr>
                <w:rFonts w:hAnsi="宋体" w:hint="eastAsia"/>
                <w:color w:val="000000"/>
              </w:rPr>
              <w:t>1</w:t>
            </w:r>
            <w:r>
              <w:rPr>
                <w:rFonts w:hAnsi="宋体" w:hint="eastAsia"/>
                <w:color w:val="000000"/>
              </w:rPr>
              <w:t>和类型</w:t>
            </w:r>
            <w:r>
              <w:rPr>
                <w:rFonts w:hAnsi="宋体" w:hint="eastAsia"/>
                <w:color w:val="000000"/>
              </w:rPr>
              <w:t>2</w:t>
            </w:r>
            <w:r>
              <w:rPr>
                <w:rFonts w:hAnsi="宋体" w:hint="eastAsia"/>
                <w:color w:val="000000"/>
              </w:rPr>
              <w:t>情况的。</w:t>
            </w:r>
          </w:p>
        </w:tc>
      </w:tr>
    </w:tbl>
    <w:p w:rsidR="00447830" w:rsidRDefault="00447830" w:rsidP="00447830">
      <w:pPr>
        <w:pStyle w:val="a7"/>
        <w:spacing w:line="560" w:lineRule="exact"/>
        <w:jc w:val="center"/>
        <w:rPr>
          <w:rFonts w:ascii="黑体" w:eastAsia="黑体" w:hAnsi="宋体"/>
          <w:color w:val="000000"/>
          <w:sz w:val="24"/>
        </w:rPr>
      </w:pPr>
      <w:r>
        <w:rPr>
          <w:rFonts w:ascii="黑体" w:eastAsia="黑体" w:hAnsi="宋体" w:hint="eastAsia"/>
          <w:color w:val="000000"/>
          <w:sz w:val="24"/>
        </w:rPr>
        <w:t>表7-16   企业周边水环境风险受体敏感程度划分结果表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4"/>
        <w:gridCol w:w="2424"/>
      </w:tblGrid>
      <w:tr w:rsidR="00447830" w:rsidTr="00C947F3">
        <w:trPr>
          <w:jc w:val="center"/>
        </w:trPr>
        <w:tc>
          <w:tcPr>
            <w:tcW w:w="3579" w:type="pct"/>
            <w:vAlign w:val="center"/>
          </w:tcPr>
          <w:p w:rsidR="00447830" w:rsidRDefault="00447830" w:rsidP="00C947F3">
            <w:pPr>
              <w:pStyle w:val="a7"/>
              <w:spacing w:line="360" w:lineRule="auto"/>
              <w:jc w:val="center"/>
              <w:rPr>
                <w:rFonts w:hAnsi="宋体"/>
                <w:color w:val="000000"/>
              </w:rPr>
            </w:pPr>
            <w:r>
              <w:rPr>
                <w:rFonts w:hAnsi="宋体" w:hint="eastAsia"/>
                <w:color w:val="000000"/>
              </w:rPr>
              <w:t>企业周边环境风险受体情况</w:t>
            </w:r>
          </w:p>
        </w:tc>
        <w:tc>
          <w:tcPr>
            <w:tcW w:w="1421" w:type="pct"/>
          </w:tcPr>
          <w:p w:rsidR="00447830" w:rsidRDefault="00447830" w:rsidP="00C947F3">
            <w:pPr>
              <w:pStyle w:val="a7"/>
              <w:spacing w:line="360" w:lineRule="auto"/>
              <w:jc w:val="center"/>
              <w:rPr>
                <w:rFonts w:hAnsi="宋体"/>
                <w:color w:val="000000"/>
              </w:rPr>
            </w:pPr>
            <w:r>
              <w:rPr>
                <w:rFonts w:hAnsi="宋体" w:hint="eastAsia"/>
                <w:color w:val="000000"/>
              </w:rPr>
              <w:t>企业周边水环境风险受体敏感程度类型</w:t>
            </w:r>
          </w:p>
        </w:tc>
      </w:tr>
      <w:tr w:rsidR="00447830" w:rsidTr="00C947F3">
        <w:trPr>
          <w:jc w:val="center"/>
        </w:trPr>
        <w:tc>
          <w:tcPr>
            <w:tcW w:w="3579" w:type="pct"/>
          </w:tcPr>
          <w:p w:rsidR="00447830" w:rsidRDefault="00447830" w:rsidP="00C947F3">
            <w:pPr>
              <w:autoSpaceDE w:val="0"/>
              <w:autoSpaceDN w:val="0"/>
              <w:adjustRightInd w:val="0"/>
              <w:spacing w:line="360" w:lineRule="auto"/>
              <w:jc w:val="left"/>
              <w:rPr>
                <w:rFonts w:ascii="宋体" w:hAnsi="宋体" w:cs="宋体"/>
                <w:color w:val="000000"/>
                <w:kern w:val="0"/>
                <w:szCs w:val="21"/>
              </w:rPr>
            </w:pPr>
            <w:r>
              <w:rPr>
                <w:rFonts w:ascii="宋体" w:hAnsi="宋体" w:hint="eastAsia"/>
                <w:color w:val="000000"/>
                <w:szCs w:val="21"/>
              </w:rPr>
              <w:t>1、明水化工总排口下游</w:t>
            </w:r>
            <w:r>
              <w:rPr>
                <w:rFonts w:ascii="宋体" w:hAnsi="宋体" w:cs="宋体"/>
                <w:color w:val="000000"/>
                <w:kern w:val="0"/>
                <w:szCs w:val="21"/>
              </w:rPr>
              <w:t>10</w:t>
            </w:r>
            <w:r>
              <w:rPr>
                <w:rFonts w:ascii="宋体" w:hAnsi="宋体" w:cs="宋体" w:hint="eastAsia"/>
                <w:color w:val="000000"/>
                <w:kern w:val="0"/>
                <w:szCs w:val="21"/>
              </w:rPr>
              <w:t>公里流经范围内无集中式地表水、地下水饮用水水源保护区（包括一级保护区、二级保护区及准保护区）；农村及分散式饮用水水源保护区以及生态保护红线划定的或具有水生态服务功能的其他生态环境敏感区和脆弱区等。明水化工厂址以北及东北部目前分布着部分基本农田。</w:t>
            </w:r>
          </w:p>
          <w:p w:rsidR="00447830" w:rsidRDefault="00447830" w:rsidP="00C947F3">
            <w:pPr>
              <w:autoSpaceDE w:val="0"/>
              <w:autoSpaceDN w:val="0"/>
              <w:adjustRightInd w:val="0"/>
              <w:spacing w:line="360" w:lineRule="auto"/>
              <w:jc w:val="left"/>
              <w:rPr>
                <w:rFonts w:ascii="宋体" w:hAnsi="宋体" w:cs="宋体"/>
                <w:color w:val="000000"/>
                <w:kern w:val="0"/>
                <w:szCs w:val="21"/>
              </w:rPr>
            </w:pPr>
            <w:r>
              <w:rPr>
                <w:rFonts w:ascii="宋体" w:hAnsi="宋体" w:cs="宋体" w:hint="eastAsia"/>
                <w:color w:val="000000"/>
                <w:kern w:val="0"/>
                <w:szCs w:val="21"/>
              </w:rPr>
              <w:t>2、企业总排口下游10公里流经范围内不涉及跨省界；受纳水体章齐排水沟、小清河最大流速时，</w:t>
            </w:r>
            <w:r>
              <w:rPr>
                <w:rFonts w:ascii="宋体" w:hAnsi="宋体" w:cs="宋体"/>
                <w:color w:val="000000"/>
                <w:kern w:val="0"/>
                <w:szCs w:val="21"/>
              </w:rPr>
              <w:t>24</w:t>
            </w:r>
            <w:r>
              <w:rPr>
                <w:rFonts w:ascii="宋体" w:hAnsi="宋体" w:cs="宋体" w:hint="eastAsia"/>
                <w:color w:val="000000"/>
                <w:kern w:val="0"/>
                <w:szCs w:val="21"/>
              </w:rPr>
              <w:t>小时流经范围内不涉及跨国界。</w:t>
            </w:r>
          </w:p>
          <w:p w:rsidR="00447830" w:rsidRDefault="00447830" w:rsidP="00C947F3">
            <w:pPr>
              <w:autoSpaceDE w:val="0"/>
              <w:autoSpaceDN w:val="0"/>
              <w:adjustRightInd w:val="0"/>
              <w:spacing w:line="360" w:lineRule="auto"/>
              <w:jc w:val="left"/>
              <w:rPr>
                <w:rFonts w:hAnsi="宋体"/>
                <w:color w:val="000000"/>
                <w:szCs w:val="21"/>
              </w:rPr>
            </w:pPr>
            <w:r>
              <w:rPr>
                <w:rFonts w:ascii="宋体" w:hAnsi="宋体" w:cs="宋体" w:hint="eastAsia"/>
                <w:color w:val="000000"/>
                <w:kern w:val="0"/>
                <w:szCs w:val="21"/>
              </w:rPr>
              <w:t>3、明水化工厂址不位于溶岩地貌、泄洪区、泥石流多发等地区。</w:t>
            </w:r>
          </w:p>
        </w:tc>
        <w:tc>
          <w:tcPr>
            <w:tcW w:w="1421" w:type="pct"/>
            <w:vAlign w:val="center"/>
          </w:tcPr>
          <w:p w:rsidR="00447830" w:rsidRDefault="00447830" w:rsidP="00C947F3">
            <w:pPr>
              <w:pStyle w:val="a7"/>
              <w:spacing w:line="360" w:lineRule="auto"/>
              <w:jc w:val="center"/>
              <w:rPr>
                <w:rFonts w:hAnsi="宋体"/>
                <w:color w:val="000000"/>
              </w:rPr>
            </w:pPr>
            <w:r>
              <w:rPr>
                <w:rFonts w:hAnsi="宋体" w:hint="eastAsia"/>
                <w:color w:val="000000"/>
              </w:rPr>
              <w:t>类型</w:t>
            </w:r>
            <w:r>
              <w:rPr>
                <w:rFonts w:hAnsi="宋体" w:hint="eastAsia"/>
                <w:color w:val="000000"/>
              </w:rPr>
              <w:t>2</w:t>
            </w:r>
          </w:p>
          <w:p w:rsidR="00447830" w:rsidRDefault="00447830" w:rsidP="00C947F3">
            <w:pPr>
              <w:pStyle w:val="a7"/>
              <w:spacing w:line="360" w:lineRule="auto"/>
              <w:jc w:val="center"/>
              <w:rPr>
                <w:rFonts w:hAnsi="宋体"/>
                <w:color w:val="000000"/>
              </w:rPr>
            </w:pPr>
            <w:r>
              <w:rPr>
                <w:rFonts w:hAnsi="宋体" w:hint="eastAsia"/>
                <w:color w:val="000000"/>
              </w:rPr>
              <w:t>（</w:t>
            </w:r>
            <w:r>
              <w:rPr>
                <w:rFonts w:hAnsi="宋体" w:hint="eastAsia"/>
                <w:color w:val="000000"/>
              </w:rPr>
              <w:t>E2</w:t>
            </w:r>
            <w:r>
              <w:rPr>
                <w:rFonts w:hAnsi="宋体" w:hint="eastAsia"/>
                <w:color w:val="000000"/>
              </w:rPr>
              <w:t>）</w:t>
            </w:r>
          </w:p>
        </w:tc>
      </w:tr>
    </w:tbl>
    <w:p w:rsidR="00447830" w:rsidRDefault="00447830" w:rsidP="00447830">
      <w:pPr>
        <w:pStyle w:val="a7"/>
        <w:spacing w:line="440" w:lineRule="exact"/>
        <w:rPr>
          <w:rFonts w:ascii="黑体" w:eastAsia="黑体" w:hAnsi="宋体"/>
          <w:color w:val="000000"/>
          <w:sz w:val="24"/>
        </w:rPr>
      </w:pPr>
    </w:p>
    <w:p w:rsidR="00447830" w:rsidRDefault="00447830" w:rsidP="00447830">
      <w:pPr>
        <w:pStyle w:val="a7"/>
        <w:spacing w:line="560" w:lineRule="exact"/>
        <w:rPr>
          <w:rFonts w:ascii="黑体" w:eastAsia="黑体" w:hAnsi="宋体"/>
          <w:color w:val="000000"/>
          <w:sz w:val="24"/>
        </w:rPr>
      </w:pPr>
      <w:r>
        <w:rPr>
          <w:rFonts w:ascii="黑体" w:eastAsia="黑体" w:hAnsi="宋体" w:hint="eastAsia"/>
          <w:color w:val="000000"/>
          <w:sz w:val="24"/>
        </w:rPr>
        <w:t>7.2.4 突发水环境事件风险等级确定</w:t>
      </w:r>
    </w:p>
    <w:p w:rsidR="00447830" w:rsidRDefault="00447830" w:rsidP="00447830">
      <w:pPr>
        <w:pStyle w:val="a7"/>
        <w:spacing w:line="560" w:lineRule="exact"/>
        <w:ind w:firstLineChars="200" w:firstLine="480"/>
        <w:rPr>
          <w:rFonts w:hAnsi="宋体"/>
          <w:color w:val="000000"/>
          <w:sz w:val="24"/>
        </w:rPr>
      </w:pPr>
      <w:r>
        <w:rPr>
          <w:rFonts w:hAnsi="宋体" w:hint="eastAsia"/>
          <w:color w:val="000000"/>
          <w:sz w:val="24"/>
        </w:rPr>
        <w:t>根据企业周边水环境风险受体敏感程度（</w:t>
      </w:r>
      <w:r>
        <w:rPr>
          <w:rFonts w:hAnsi="宋体" w:hint="eastAsia"/>
          <w:color w:val="000000"/>
          <w:sz w:val="24"/>
        </w:rPr>
        <w:t>E</w:t>
      </w:r>
      <w:r>
        <w:rPr>
          <w:rFonts w:hAnsi="宋体" w:hint="eastAsia"/>
          <w:color w:val="000000"/>
          <w:sz w:val="24"/>
        </w:rPr>
        <w:t>）、涉水风险物质数量与临界量比值（</w:t>
      </w:r>
      <w:r>
        <w:rPr>
          <w:rFonts w:hAnsi="宋体" w:hint="eastAsia"/>
          <w:color w:val="000000"/>
          <w:sz w:val="24"/>
        </w:rPr>
        <w:t>Q</w:t>
      </w:r>
      <w:r>
        <w:rPr>
          <w:rFonts w:hAnsi="宋体" w:hint="eastAsia"/>
          <w:color w:val="000000"/>
          <w:sz w:val="24"/>
        </w:rPr>
        <w:t>）和生产工艺过程与水环境风险控制水平（</w:t>
      </w:r>
      <w:r>
        <w:rPr>
          <w:rFonts w:hAnsi="宋体" w:hint="eastAsia"/>
          <w:color w:val="000000"/>
          <w:sz w:val="24"/>
        </w:rPr>
        <w:t>M</w:t>
      </w:r>
      <w:r>
        <w:rPr>
          <w:rFonts w:hAnsi="宋体" w:hint="eastAsia"/>
          <w:color w:val="000000"/>
          <w:sz w:val="24"/>
        </w:rPr>
        <w:t>），按表</w:t>
      </w:r>
      <w:r>
        <w:rPr>
          <w:rFonts w:hAnsi="宋体" w:hint="eastAsia"/>
          <w:color w:val="000000"/>
          <w:sz w:val="24"/>
        </w:rPr>
        <w:t>7-10</w:t>
      </w:r>
      <w:r>
        <w:rPr>
          <w:rFonts w:hAnsi="宋体" w:hint="eastAsia"/>
          <w:color w:val="000000"/>
          <w:sz w:val="24"/>
        </w:rPr>
        <w:t>确定企业突发大气环境事件风险等级。</w:t>
      </w:r>
    </w:p>
    <w:p w:rsidR="00447830" w:rsidRPr="00F65ADC" w:rsidRDefault="00447830" w:rsidP="00447830">
      <w:pPr>
        <w:pStyle w:val="a7"/>
        <w:spacing w:line="560" w:lineRule="exact"/>
        <w:ind w:firstLineChars="200" w:firstLine="480"/>
        <w:rPr>
          <w:rFonts w:hAnsi="宋体"/>
          <w:color w:val="000000"/>
          <w:sz w:val="24"/>
        </w:rPr>
      </w:pPr>
      <w:r>
        <w:rPr>
          <w:rFonts w:hAnsi="宋体" w:hint="eastAsia"/>
          <w:color w:val="000000"/>
          <w:sz w:val="24"/>
        </w:rPr>
        <w:t>明水化工周边水环境风险受体敏感程度属于类型</w:t>
      </w:r>
      <w:r>
        <w:rPr>
          <w:rFonts w:hAnsi="宋体" w:hint="eastAsia"/>
          <w:color w:val="000000"/>
          <w:sz w:val="24"/>
        </w:rPr>
        <w:t>2</w:t>
      </w:r>
      <w:r>
        <w:rPr>
          <w:rFonts w:hAnsi="宋体" w:hint="eastAsia"/>
          <w:color w:val="000000"/>
          <w:sz w:val="24"/>
        </w:rPr>
        <w:t>（</w:t>
      </w:r>
      <w:r>
        <w:rPr>
          <w:rFonts w:hAnsi="宋体" w:hint="eastAsia"/>
          <w:color w:val="000000"/>
          <w:sz w:val="24"/>
        </w:rPr>
        <w:t>E2</w:t>
      </w:r>
      <w:r>
        <w:rPr>
          <w:rFonts w:hAnsi="宋体" w:hint="eastAsia"/>
          <w:color w:val="000000"/>
          <w:sz w:val="24"/>
        </w:rPr>
        <w:t>），涉水环境风险物质数量与临界量比（</w:t>
      </w:r>
      <w:r>
        <w:rPr>
          <w:rFonts w:hAnsi="宋体"/>
          <w:color w:val="000000"/>
          <w:sz w:val="24"/>
        </w:rPr>
        <w:t>Q</w:t>
      </w:r>
      <w:r>
        <w:rPr>
          <w:rFonts w:hAnsi="宋体" w:hint="eastAsia"/>
          <w:color w:val="000000"/>
          <w:sz w:val="24"/>
        </w:rPr>
        <w:t>）为</w:t>
      </w:r>
      <w:r>
        <w:rPr>
          <w:rFonts w:hAnsi="宋体" w:hint="eastAsia"/>
          <w:color w:val="000000"/>
          <w:sz w:val="24"/>
        </w:rPr>
        <w:t>1314</w:t>
      </w:r>
      <w:r>
        <w:rPr>
          <w:rFonts w:hAnsi="宋体" w:hint="eastAsia"/>
          <w:color w:val="000000"/>
          <w:sz w:val="24"/>
        </w:rPr>
        <w:t>（</w:t>
      </w:r>
      <w:r>
        <w:rPr>
          <w:rFonts w:hAnsi="宋体" w:hint="eastAsia"/>
          <w:color w:val="000000"/>
          <w:sz w:val="24"/>
        </w:rPr>
        <w:t>Q3</w:t>
      </w:r>
      <w:r>
        <w:rPr>
          <w:rFonts w:hAnsi="宋体" w:hint="eastAsia"/>
          <w:color w:val="000000"/>
          <w:sz w:val="24"/>
        </w:rPr>
        <w:t>），生产工艺过程与水环境风险控制水平（</w:t>
      </w:r>
      <w:r>
        <w:rPr>
          <w:rFonts w:hAnsi="宋体"/>
          <w:color w:val="000000"/>
          <w:sz w:val="24"/>
        </w:rPr>
        <w:t>M</w:t>
      </w:r>
      <w:r>
        <w:rPr>
          <w:rFonts w:hAnsi="宋体" w:hint="eastAsia"/>
          <w:color w:val="000000"/>
          <w:sz w:val="24"/>
        </w:rPr>
        <w:t>）为</w:t>
      </w:r>
      <w:r>
        <w:rPr>
          <w:rFonts w:hAnsi="宋体" w:hint="eastAsia"/>
          <w:color w:val="000000"/>
          <w:sz w:val="24"/>
        </w:rPr>
        <w:t>M2</w:t>
      </w:r>
      <w:r>
        <w:rPr>
          <w:rFonts w:hAnsi="宋体" w:hint="eastAsia"/>
          <w:color w:val="000000"/>
          <w:sz w:val="24"/>
        </w:rPr>
        <w:t>类水平，对照表</w:t>
      </w:r>
      <w:r>
        <w:rPr>
          <w:rFonts w:hAnsi="宋体" w:hint="eastAsia"/>
          <w:color w:val="000000"/>
          <w:sz w:val="24"/>
        </w:rPr>
        <w:t>7-10</w:t>
      </w:r>
      <w:r>
        <w:rPr>
          <w:rFonts w:hAnsi="宋体" w:hint="eastAsia"/>
          <w:color w:val="000000"/>
          <w:sz w:val="24"/>
        </w:rPr>
        <w:t>，明水化工突发水环境事件风险等级为重大</w:t>
      </w:r>
      <w:r>
        <w:rPr>
          <w:rFonts w:hAnsi="宋体" w:hint="eastAsia"/>
          <w:color w:val="000000"/>
          <w:sz w:val="24"/>
        </w:rPr>
        <w:t>-</w:t>
      </w:r>
      <w:r>
        <w:rPr>
          <w:rFonts w:hAnsi="宋体" w:hint="eastAsia"/>
          <w:color w:val="000000"/>
          <w:sz w:val="24"/>
        </w:rPr>
        <w:t>水（</w:t>
      </w:r>
      <w:r>
        <w:rPr>
          <w:rFonts w:hAnsi="宋体" w:hint="eastAsia"/>
          <w:color w:val="000000"/>
          <w:sz w:val="24"/>
        </w:rPr>
        <w:t>Q3-M2-E2</w:t>
      </w:r>
      <w:r>
        <w:rPr>
          <w:rFonts w:hAnsi="宋体" w:hint="eastAsia"/>
          <w:color w:val="000000"/>
          <w:sz w:val="24"/>
        </w:rPr>
        <w:t>）。</w:t>
      </w:r>
    </w:p>
    <w:p w:rsidR="00447830" w:rsidRDefault="00447830" w:rsidP="00447830">
      <w:pPr>
        <w:pStyle w:val="a7"/>
        <w:spacing w:line="560" w:lineRule="exact"/>
        <w:rPr>
          <w:rFonts w:ascii="黑体" w:eastAsia="黑体" w:hAnsi="宋体"/>
          <w:color w:val="000000"/>
          <w:sz w:val="24"/>
        </w:rPr>
      </w:pPr>
      <w:r>
        <w:rPr>
          <w:rFonts w:ascii="黑体" w:eastAsia="黑体" w:hAnsi="宋体" w:hint="eastAsia"/>
          <w:color w:val="000000"/>
          <w:sz w:val="24"/>
        </w:rPr>
        <w:t>7.3 企业突发环境事件风险等级确定</w:t>
      </w:r>
    </w:p>
    <w:p w:rsidR="00447830" w:rsidRDefault="00447830" w:rsidP="00447830">
      <w:pPr>
        <w:spacing w:line="560" w:lineRule="exact"/>
        <w:ind w:firstLine="480"/>
        <w:rPr>
          <w:rFonts w:ascii="宋体" w:hAnsi="宋体"/>
          <w:bCs/>
          <w:color w:val="000000"/>
          <w:sz w:val="24"/>
        </w:rPr>
      </w:pPr>
      <w:r>
        <w:rPr>
          <w:rFonts w:ascii="宋体" w:hAnsi="宋体" w:hint="eastAsia"/>
          <w:bCs/>
          <w:color w:val="000000"/>
          <w:sz w:val="24"/>
        </w:rPr>
        <w:t>根据《企业突发环境事件风险分级方法》（HJ941-2018）规定，以企业突发大气环境事件风险和突发水环境事件风险等级高者确定企业突发环境事件风险等级。同时规定：近三年内因违法排放污染物、非法转移处置危险废物等行为受到环境保护主管部门处罚的企业，在已评定的突发环境事件风险等级基础上调高一级，最高等级为重大。</w:t>
      </w:r>
    </w:p>
    <w:p w:rsidR="00447830" w:rsidRDefault="00447830" w:rsidP="00447830">
      <w:pPr>
        <w:spacing w:line="560" w:lineRule="exact"/>
        <w:ind w:firstLine="480"/>
        <w:rPr>
          <w:rFonts w:ascii="宋体" w:hAnsi="宋体"/>
          <w:bCs/>
          <w:color w:val="000000"/>
          <w:sz w:val="24"/>
        </w:rPr>
      </w:pPr>
      <w:r>
        <w:rPr>
          <w:rFonts w:ascii="宋体" w:hAnsi="宋体" w:hint="eastAsia"/>
          <w:bCs/>
          <w:color w:val="000000"/>
          <w:sz w:val="24"/>
        </w:rPr>
        <w:lastRenderedPageBreak/>
        <w:t>根据前述分析结果，山东晋煤明水化工集团有限公司突发大气环境事件风险等级</w:t>
      </w:r>
      <w:r w:rsidRPr="00F4271A">
        <w:rPr>
          <w:rFonts w:ascii="宋体" w:hAnsi="宋体" w:hint="eastAsia"/>
          <w:bCs/>
          <w:sz w:val="24"/>
        </w:rPr>
        <w:t>为</w:t>
      </w:r>
      <w:r>
        <w:rPr>
          <w:rFonts w:ascii="宋体" w:hAnsi="宋体" w:hint="eastAsia"/>
          <w:sz w:val="24"/>
        </w:rPr>
        <w:t>较大</w:t>
      </w:r>
      <w:r w:rsidRPr="00F4271A">
        <w:rPr>
          <w:rFonts w:ascii="宋体" w:hAnsi="宋体" w:hint="eastAsia"/>
          <w:sz w:val="24"/>
        </w:rPr>
        <w:t>-大气（Q3-M</w:t>
      </w:r>
      <w:r>
        <w:rPr>
          <w:rFonts w:ascii="宋体" w:hAnsi="宋体" w:hint="eastAsia"/>
          <w:sz w:val="24"/>
        </w:rPr>
        <w:t>1</w:t>
      </w:r>
      <w:r w:rsidRPr="00F4271A">
        <w:rPr>
          <w:rFonts w:ascii="宋体" w:hAnsi="宋体" w:hint="eastAsia"/>
          <w:sz w:val="24"/>
        </w:rPr>
        <w:t>-E</w:t>
      </w:r>
      <w:r>
        <w:rPr>
          <w:rFonts w:ascii="宋体" w:hAnsi="宋体" w:hint="eastAsia"/>
          <w:sz w:val="24"/>
        </w:rPr>
        <w:t>2</w:t>
      </w:r>
      <w:r w:rsidRPr="00F4271A">
        <w:rPr>
          <w:rFonts w:ascii="宋体" w:hAnsi="宋体" w:hint="eastAsia"/>
          <w:sz w:val="24"/>
        </w:rPr>
        <w:t>）</w:t>
      </w:r>
      <w:r w:rsidRPr="00F4271A">
        <w:rPr>
          <w:rFonts w:ascii="宋体" w:hAnsi="宋体" w:hint="eastAsia"/>
          <w:bCs/>
          <w:sz w:val="24"/>
        </w:rPr>
        <w:t>；突发水环境事件风险等级为重大-水（Q3-M3-E2）。</w:t>
      </w:r>
      <w:r>
        <w:rPr>
          <w:rFonts w:ascii="宋体" w:hAnsi="宋体" w:hint="eastAsia"/>
          <w:bCs/>
          <w:color w:val="000000"/>
          <w:sz w:val="24"/>
        </w:rPr>
        <w:t>综上所述，山东晋煤明水化工集团有限公司为同时涉及突发大气和水环境事件风险的企业，风险等级为重大[</w:t>
      </w:r>
      <w:r>
        <w:rPr>
          <w:rFonts w:ascii="宋体" w:hAnsi="宋体" w:hint="eastAsia"/>
          <w:color w:val="000000"/>
          <w:sz w:val="24"/>
        </w:rPr>
        <w:t>较大-大气（Q3-M1-E2）</w:t>
      </w:r>
      <w:r>
        <w:rPr>
          <w:rFonts w:ascii="宋体" w:hAnsi="宋体" w:hint="eastAsia"/>
          <w:bCs/>
          <w:color w:val="000000"/>
          <w:sz w:val="24"/>
        </w:rPr>
        <w:t>+重大-水（Q3-M2-E2）]。</w:t>
      </w: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447830" w:rsidRDefault="00447830">
      <w:pPr>
        <w:rPr>
          <w:rFonts w:hint="eastAsia"/>
        </w:rPr>
      </w:pPr>
    </w:p>
    <w:p w:rsidR="00027AFE" w:rsidRPr="00F10A4C" w:rsidRDefault="00027AFE" w:rsidP="00027AFE">
      <w:pPr>
        <w:spacing w:line="500" w:lineRule="exact"/>
        <w:rPr>
          <w:rFonts w:ascii="宋体" w:hint="eastAsia"/>
          <w:color w:val="FF0000"/>
          <w:sz w:val="24"/>
        </w:rPr>
      </w:pPr>
      <w:r>
        <w:rPr>
          <w:rFonts w:ascii="宋体" w:hint="eastAsia"/>
          <w:noProof/>
          <w:color w:val="FF0000"/>
          <w:sz w:val="24"/>
        </w:rPr>
        <w:drawing>
          <wp:anchor distT="0" distB="0" distL="114300" distR="114300" simplePos="0" relativeHeight="251758592" behindDoc="0" locked="0" layoutInCell="1" allowOverlap="1">
            <wp:simplePos x="0" y="0"/>
            <wp:positionH relativeFrom="column">
              <wp:posOffset>4674870</wp:posOffset>
            </wp:positionH>
            <wp:positionV relativeFrom="paragraph">
              <wp:posOffset>198755</wp:posOffset>
            </wp:positionV>
            <wp:extent cx="1423670" cy="1341755"/>
            <wp:effectExtent l="19050" t="19050" r="24130" b="10795"/>
            <wp:wrapNone/>
            <wp:docPr id="244" name="图片 244" descr="QQ图片2018020712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QQ图片20180207124616"/>
                    <pic:cNvPicPr>
                      <a:picLocks noChangeAspect="1" noChangeArrowheads="1"/>
                    </pic:cNvPicPr>
                  </pic:nvPicPr>
                  <pic:blipFill>
                    <a:blip r:embed="rId107"/>
                    <a:srcRect l="7152" t="16075" r="14192" b="2586"/>
                    <a:stretch>
                      <a:fillRect/>
                    </a:stretch>
                  </pic:blipFill>
                  <pic:spPr bwMode="auto">
                    <a:xfrm>
                      <a:off x="0" y="0"/>
                      <a:ext cx="1423670" cy="1341755"/>
                    </a:xfrm>
                    <a:prstGeom prst="rect">
                      <a:avLst/>
                    </a:prstGeom>
                    <a:noFill/>
                    <a:ln w="9525">
                      <a:solidFill>
                        <a:srgbClr val="000000"/>
                      </a:solidFill>
                      <a:miter lim="800000"/>
                      <a:headEnd/>
                      <a:tailEnd/>
                    </a:ln>
                  </pic:spPr>
                </pic:pic>
              </a:graphicData>
            </a:graphic>
          </wp:anchor>
        </w:drawing>
      </w:r>
      <w:r>
        <w:rPr>
          <w:rFonts w:ascii="宋体" w:hint="eastAsia"/>
          <w:noProof/>
          <w:color w:val="FF0000"/>
          <w:sz w:val="24"/>
        </w:rPr>
        <w:drawing>
          <wp:anchor distT="0" distB="0" distL="114300" distR="114300" simplePos="0" relativeHeight="251753472" behindDoc="1" locked="0" layoutInCell="1" allowOverlap="1">
            <wp:simplePos x="0" y="0"/>
            <wp:positionH relativeFrom="column">
              <wp:posOffset>50800</wp:posOffset>
            </wp:positionH>
            <wp:positionV relativeFrom="paragraph">
              <wp:posOffset>198755</wp:posOffset>
            </wp:positionV>
            <wp:extent cx="6047740" cy="8444865"/>
            <wp:effectExtent l="19050" t="19050" r="10160" b="13335"/>
            <wp:wrapNone/>
            <wp:docPr id="239" name="图片 239" descr="200412281652106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2004122816521060730"/>
                    <pic:cNvPicPr>
                      <a:picLocks noChangeAspect="1" noChangeArrowheads="1"/>
                    </pic:cNvPicPr>
                  </pic:nvPicPr>
                  <pic:blipFill>
                    <a:blip r:embed="rId108"/>
                    <a:srcRect l="2631" r="4683"/>
                    <a:stretch>
                      <a:fillRect/>
                    </a:stretch>
                  </pic:blipFill>
                  <pic:spPr bwMode="auto">
                    <a:xfrm>
                      <a:off x="0" y="0"/>
                      <a:ext cx="6047740" cy="8444865"/>
                    </a:xfrm>
                    <a:prstGeom prst="rect">
                      <a:avLst/>
                    </a:prstGeom>
                    <a:noFill/>
                    <a:ln w="25400">
                      <a:solidFill>
                        <a:srgbClr val="000000"/>
                      </a:solidFill>
                      <a:miter lim="800000"/>
                      <a:headEnd/>
                      <a:tailEnd/>
                    </a:ln>
                  </pic:spPr>
                </pic:pic>
              </a:graphicData>
            </a:graphic>
          </wp:anchor>
        </w:drawing>
      </w:r>
      <w:r w:rsidRPr="00F10A4C">
        <w:rPr>
          <w:rFonts w:ascii="宋体" w:hint="eastAsia"/>
          <w:noProof/>
          <w:color w:val="FF0000"/>
          <w:sz w:val="24"/>
        </w:rPr>
        <w:pict>
          <v:shape id="_x0000_s2286" type="#_x0000_t75" style="position:absolute;left:0;text-align:left;margin-left:8.5pt;margin-top:654.55pt;width:.05pt;height:.05pt;z-index:251752448;mso-position-horizontal-relative:text;mso-position-vertical-relative:text">
            <v:imagedata r:id="rId109" o:title=""/>
          </v:shape>
        </w:pict>
      </w: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r>
        <w:rPr>
          <w:rFonts w:ascii="宋体" w:hint="eastAsia"/>
          <w:noProof/>
          <w:color w:val="FF0000"/>
          <w:sz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294" type="#_x0000_t61" style="position:absolute;left:0;text-align:left;margin-left:164.05pt;margin-top:1.4pt;width:82.95pt;height:15.6pt;z-index:251760640" adj="18189,146077" strokecolor="red" strokeweight="1.25pt">
            <v:fill opacity=".5"/>
            <v:textbox style="mso-next-textbox:#_x0000_s2294" inset="0,0,0,0">
              <w:txbxContent>
                <w:p w:rsidR="00027AFE" w:rsidRPr="00586D2F" w:rsidRDefault="00027AFE" w:rsidP="00027AFE">
                  <w:pPr>
                    <w:pStyle w:val="af5"/>
                    <w:spacing w:beforeLines="0" w:afterLines="0" w:line="60" w:lineRule="atLeast"/>
                    <w:rPr>
                      <w:rFonts w:eastAsia="黑体" w:hint="eastAsia"/>
                      <w:color w:val="000000"/>
                      <w:spacing w:val="0"/>
                      <w:kern w:val="2"/>
                      <w:szCs w:val="24"/>
                    </w:rPr>
                  </w:pPr>
                  <w:r>
                    <w:rPr>
                      <w:rFonts w:eastAsia="黑体" w:hint="eastAsia"/>
                      <w:color w:val="000000"/>
                      <w:spacing w:val="0"/>
                      <w:kern w:val="2"/>
                      <w:szCs w:val="24"/>
                    </w:rPr>
                    <w:t>本项目厂区位置</w:t>
                  </w:r>
                </w:p>
              </w:txbxContent>
            </v:textbox>
          </v:shape>
        </w:pict>
      </w:r>
    </w:p>
    <w:p w:rsidR="00027AFE" w:rsidRPr="00F10A4C" w:rsidRDefault="00027AFE" w:rsidP="00027AFE">
      <w:pPr>
        <w:spacing w:line="500" w:lineRule="exact"/>
        <w:ind w:firstLineChars="200" w:firstLine="480"/>
        <w:rPr>
          <w:rFonts w:ascii="宋体" w:hint="eastAsia"/>
          <w:color w:val="FF0000"/>
          <w:sz w:val="24"/>
        </w:rPr>
      </w:pPr>
      <w:r w:rsidRPr="00F10A4C">
        <w:rPr>
          <w:rFonts w:ascii="宋体" w:hint="eastAsia"/>
          <w:noProof/>
          <w:color w:val="FF0000"/>
          <w:sz w:val="24"/>
        </w:rPr>
        <w:pict>
          <v:shape id="_x0000_s2288" type="#_x0000_t61" style="position:absolute;left:0;text-align:left;margin-left:357pt;margin-top:23.2pt;width:42.15pt;height:18.15pt;z-index:251754496" adj="-20088,45640">
            <v:fill opacity=".5"/>
            <v:textbox style="mso-next-textbox:#_x0000_s2288" inset="0,0,0,0">
              <w:txbxContent>
                <w:p w:rsidR="00027AFE" w:rsidRPr="006835D3" w:rsidRDefault="00027AFE" w:rsidP="00027AFE">
                  <w:pPr>
                    <w:pStyle w:val="af5"/>
                    <w:spacing w:beforeLines="0" w:afterLines="0" w:line="60" w:lineRule="atLeast"/>
                    <w:rPr>
                      <w:rFonts w:eastAsia="黑体" w:hint="eastAsia"/>
                      <w:color w:val="3366FF"/>
                      <w:spacing w:val="0"/>
                      <w:kern w:val="2"/>
                      <w:szCs w:val="24"/>
                    </w:rPr>
                  </w:pPr>
                  <w:r w:rsidRPr="006835D3">
                    <w:rPr>
                      <w:rFonts w:eastAsia="黑体" w:hint="eastAsia"/>
                      <w:color w:val="3366FF"/>
                      <w:spacing w:val="0"/>
                      <w:kern w:val="2"/>
                      <w:szCs w:val="24"/>
                    </w:rPr>
                    <w:t>刁镇</w:t>
                  </w:r>
                </w:p>
              </w:txbxContent>
            </v:textbox>
          </v:shape>
        </w:pict>
      </w:r>
      <w:r>
        <w:rPr>
          <w:rFonts w:ascii="宋体" w:hint="eastAsia"/>
          <w:noProof/>
          <w:color w:val="FF0000"/>
          <w:sz w:val="24"/>
        </w:rPr>
        <w:pict>
          <v:shape id="_x0000_s2290" type="#_x0000_t61" style="position:absolute;left:0;text-align:left;margin-left:383.1pt;margin-top:64.15pt;width:82.95pt;height:31.5pt;z-index:251756544" adj="-30870,12891">
            <v:fill opacity=".5"/>
            <v:textbox style="mso-next-textbox:#_x0000_s2290" inset="0,0,0,0">
              <w:txbxContent>
                <w:p w:rsidR="00027AFE" w:rsidRPr="00586D2F" w:rsidRDefault="00027AFE" w:rsidP="00027AFE">
                  <w:pPr>
                    <w:pStyle w:val="af5"/>
                    <w:spacing w:beforeLines="0" w:afterLines="0" w:line="60" w:lineRule="atLeast"/>
                    <w:rPr>
                      <w:rFonts w:eastAsia="黑体" w:hint="eastAsia"/>
                      <w:color w:val="000000"/>
                      <w:spacing w:val="0"/>
                      <w:kern w:val="2"/>
                      <w:szCs w:val="24"/>
                    </w:rPr>
                  </w:pPr>
                  <w:r w:rsidRPr="00586D2F">
                    <w:rPr>
                      <w:rFonts w:eastAsia="黑体" w:hint="eastAsia"/>
                      <w:color w:val="000000"/>
                      <w:spacing w:val="0"/>
                      <w:kern w:val="2"/>
                      <w:szCs w:val="24"/>
                    </w:rPr>
                    <w:t>济南市刁镇化工产业园</w:t>
                  </w:r>
                </w:p>
              </w:txbxContent>
            </v:textbox>
          </v:shape>
        </w:pict>
      </w:r>
      <w:r>
        <w:rPr>
          <w:rFonts w:ascii="宋体" w:hint="eastAsia"/>
          <w:noProof/>
          <w:color w:val="FF0000"/>
          <w:sz w:val="24"/>
        </w:rPr>
        <w:pict>
          <v:shape id="_x0000_s2289" style="position:absolute;left:0;text-align:left;margin-left:196.8pt;margin-top:11.25pt;width:155.25pt;height:142.5pt;z-index:251755520" coordsize="3105,2850" path="m3075,2723r-127,-45l2880,2693r-112,22l2640,2715r-67,30l2445,2850r-112,l2243,2835r-45,-135l2123,2633r-68,-8l2025,2670r-120,45l1838,2700r-75,-82l1710,2460r-60,-112l1598,2288r-68,-98l1530,2100r-112,-67l1305,2078r-90,-8l1148,2100r-38,45l938,2100r-98,-22l743,2048r-90,-45l608,2153r-94,-15l368,2108r-68,-15l293,1965r30,-165l255,1793r-30,-90l210,1530r83,-75l248,1395r-75,-67l278,1253,180,1133r53,-15l218,1020r-68,8l150,878r30,-53l135,720,53,615,,450,173,308r30,127l278,480r195,15l660,465,923,368r150,-53l1185,240r15,-82l1125,135r-45,l1200,45r45,60l1373,150r202,-22l1710,53,1785,r-7,143l1823,225r67,-15l2003,150r157,-15l2348,210r90,90l2460,465r-52,165l2370,690r-45,15l2258,683r-120,7l2093,780r82,113l2363,990r127,75l2603,1088r127,60l2685,1193r38,120l2798,1403r112,60l2963,1553r-45,135l2903,1785r-30,68l2790,1883r,562l2888,2498r180,82l3105,2648r-30,75xe" filled="f" strokecolor="#36f" strokeweight="2.25pt">
            <v:path arrowok="t"/>
          </v:shape>
        </w:pict>
      </w: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r>
        <w:rPr>
          <w:rFonts w:ascii="宋体" w:hint="eastAsia"/>
          <w:noProof/>
          <w:color w:val="FF0000"/>
          <w:sz w:val="24"/>
        </w:rPr>
        <w:pict>
          <v:shape id="_x0000_s2291" style="position:absolute;left:0;text-align:left;margin-left:221.2pt;margin-top:13pt;width:43.1pt;height:32.25pt;z-index:251757568" coordsize="862,645" path="m862,645r,-615l262,15,22,,,255r37,38l75,496r225,59l622,593r240,52xe" fillcolor="black" strokeweight="1.5pt">
            <v:fill r:id="rId110" o:title="宽上对角线" opacity="13107f" o:opacity2="13107f" type="pattern"/>
            <v:path arrowok="t"/>
            <o:lock v:ext="edit" aspectratio="t"/>
          </v:shape>
        </w:pict>
      </w:r>
    </w:p>
    <w:p w:rsidR="00027AFE" w:rsidRPr="00F10A4C" w:rsidRDefault="00027AFE" w:rsidP="00027AFE">
      <w:pPr>
        <w:spacing w:line="500" w:lineRule="exact"/>
        <w:ind w:firstLineChars="200" w:firstLine="480"/>
        <w:rPr>
          <w:rFonts w:ascii="宋体" w:hint="eastAsia"/>
          <w:color w:val="FF0000"/>
          <w:sz w:val="24"/>
        </w:rPr>
      </w:pPr>
      <w:r>
        <w:rPr>
          <w:rFonts w:ascii="宋体" w:hint="eastAsia"/>
          <w:noProof/>
          <w:color w:val="FF0000"/>
          <w:sz w:val="24"/>
        </w:rPr>
        <w:pict>
          <v:rect id="_x0000_s2293" style="position:absolute;left:0;text-align:left;margin-left:232.6pt;margin-top:9.1pt;width:2.55pt;height:2.85pt;z-index:251759616" fillcolor="red" strokecolor="red"/>
        </w:pict>
      </w: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F10A4C" w:rsidRDefault="00027AFE" w:rsidP="00027AFE">
      <w:pPr>
        <w:ind w:firstLineChars="200" w:firstLine="480"/>
        <w:rPr>
          <w:rFonts w:ascii="宋体" w:hint="eastAsia"/>
          <w:color w:val="FF0000"/>
          <w:sz w:val="24"/>
        </w:rPr>
      </w:pPr>
    </w:p>
    <w:p w:rsidR="00027AFE" w:rsidRPr="00F10A4C" w:rsidRDefault="00027AFE" w:rsidP="00027AFE">
      <w:pPr>
        <w:spacing w:line="500" w:lineRule="exact"/>
        <w:ind w:firstLineChars="200" w:firstLine="480"/>
        <w:rPr>
          <w:rFonts w:ascii="宋体" w:hint="eastAsia"/>
          <w:color w:val="FF0000"/>
          <w:sz w:val="24"/>
        </w:rPr>
      </w:pPr>
    </w:p>
    <w:p w:rsidR="00027AFE" w:rsidRPr="00212748" w:rsidRDefault="00027AFE" w:rsidP="00027AFE">
      <w:pPr>
        <w:jc w:val="center"/>
        <w:rPr>
          <w:rFonts w:ascii="黑体" w:eastAsia="黑体" w:hAnsi="黑体" w:hint="eastAsia"/>
          <w:color w:val="000000"/>
          <w:sz w:val="24"/>
        </w:rPr>
      </w:pPr>
      <w:r>
        <w:rPr>
          <w:rFonts w:ascii="黑体" w:eastAsia="黑体" w:hAnsi="黑体" w:hint="eastAsia"/>
          <w:color w:val="000000"/>
          <w:sz w:val="24"/>
        </w:rPr>
        <w:t>附</w:t>
      </w:r>
      <w:r w:rsidRPr="00212748">
        <w:rPr>
          <w:rFonts w:ascii="黑体" w:eastAsia="黑体" w:hAnsi="黑体" w:hint="eastAsia"/>
          <w:color w:val="000000"/>
          <w:sz w:val="24"/>
        </w:rPr>
        <w:t>图</w:t>
      </w:r>
      <w:r>
        <w:rPr>
          <w:rFonts w:ascii="黑体" w:eastAsia="黑体" w:hAnsi="黑体" w:hint="eastAsia"/>
          <w:color w:val="000000"/>
          <w:sz w:val="24"/>
        </w:rPr>
        <w:t xml:space="preserve">1  </w:t>
      </w:r>
      <w:r w:rsidRPr="00212748">
        <w:rPr>
          <w:rFonts w:ascii="黑体" w:eastAsia="黑体" w:hAnsi="黑体" w:hint="eastAsia"/>
          <w:color w:val="000000"/>
          <w:sz w:val="24"/>
        </w:rPr>
        <w:t>地理位置图（比例尺：1:300000）</w:t>
      </w:r>
    </w:p>
    <w:p w:rsidR="00447830" w:rsidRDefault="00447830">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rsidP="00027AFE">
      <w:pPr>
        <w:rPr>
          <w:rFonts w:hint="eastAsia"/>
        </w:rPr>
      </w:pPr>
    </w:p>
    <w:p w:rsidR="00027AFE" w:rsidRDefault="00027AFE" w:rsidP="00027AFE">
      <w:r>
        <w:rPr>
          <w:noProof/>
        </w:rPr>
        <w:pict>
          <v:shape id="_x0000_s2295" type="#_x0000_t202" style="position:absolute;left:0;text-align:left;margin-left:393.75pt;margin-top:1pt;width:30.45pt;height:24.8pt;z-index:251762688" stroked="f">
            <v:textbox>
              <w:txbxContent>
                <w:p w:rsidR="00027AFE" w:rsidRPr="00C00CE3" w:rsidRDefault="00027AFE" w:rsidP="00027AFE">
                  <w:pPr>
                    <w:rPr>
                      <w:b/>
                      <w:color w:val="FF0000"/>
                    </w:rPr>
                  </w:pPr>
                  <w:r w:rsidRPr="00C00CE3">
                    <w:rPr>
                      <w:rFonts w:hint="eastAsia"/>
                      <w:b/>
                      <w:color w:val="FF0000"/>
                    </w:rPr>
                    <w:t>北</w:t>
                  </w:r>
                </w:p>
              </w:txbxContent>
            </v:textbox>
          </v:shape>
        </w:pict>
      </w:r>
      <w:r>
        <w:rPr>
          <w:noProof/>
        </w:rPr>
        <w:pict>
          <v:line id="_x0000_s2415" style="position:absolute;left:0;text-align:left;flip:y;z-index:251885568" from="452.15pt,5.15pt" to="452.15pt,257.4pt" strokeweight="3pt">
            <v:stroke dashstyle="longDashDot" linestyle="thinThin"/>
          </v:line>
        </w:pict>
      </w:r>
      <w:r>
        <w:rPr>
          <w:noProof/>
        </w:rPr>
        <w:pict>
          <v:line id="_x0000_s2301" style="position:absolute;left:0;text-align:left;flip:x;z-index:251768832" from="9pt,5.25pt" to="458.2pt,5.25pt"/>
        </w:pict>
      </w:r>
      <w:r>
        <w:rPr>
          <w:noProof/>
        </w:rPr>
        <w:pict>
          <v:line id="_x0000_s2300" style="position:absolute;left:0;text-align:left;flip:y;z-index:251767808" from="458.2pt,5.25pt" to="458.2pt,608.6pt"/>
        </w:pict>
      </w:r>
      <w:r>
        <w:rPr>
          <w:noProof/>
        </w:rPr>
        <w:pict>
          <v:line id="_x0000_s2299" style="position:absolute;left:0;text-align:left;z-index:251766784" from="9pt,5.25pt" to="9pt,608.6pt"/>
        </w:pict>
      </w:r>
    </w:p>
    <w:p w:rsidR="00027AFE" w:rsidRDefault="00027AFE" w:rsidP="00027AFE">
      <w:r>
        <w:rPr>
          <w:noProof/>
        </w:rPr>
        <w:pict>
          <v:line id="_x0000_s2422" style="position:absolute;left:0;text-align:left;flip:y;z-index:251892736" from="406.4pt,5.55pt" to="406.4pt,30.35pt">
            <v:stroke endarrow="block"/>
          </v:line>
        </w:pict>
      </w:r>
    </w:p>
    <w:p w:rsidR="00027AFE" w:rsidRDefault="00027AFE" w:rsidP="00027AFE">
      <w:r>
        <w:rPr>
          <w:noProof/>
        </w:rPr>
        <w:pict>
          <v:line id="_x0000_s2421" style="position:absolute;left:0;text-align:left;z-index:251891712" from="395.85pt,8.55pt" to="415.8pt,8.55pt"/>
        </w:pict>
      </w:r>
    </w:p>
    <w:p w:rsidR="00027AFE" w:rsidRDefault="00027AFE" w:rsidP="00027AFE">
      <w:r>
        <w:rPr>
          <w:noProof/>
        </w:rPr>
        <w:pict>
          <v:shape id="_x0000_s2418" type="#_x0000_t202" style="position:absolute;left:0;text-align:left;margin-left:317pt;margin-top:4.35pt;width:73.55pt;height:21.05pt;z-index:251888640" stroked="f">
            <v:textbox style="mso-next-textbox:#_x0000_s2418">
              <w:txbxContent>
                <w:p w:rsidR="00027AFE" w:rsidRPr="00C55797" w:rsidRDefault="00027AFE" w:rsidP="00027AFE">
                  <w:pPr>
                    <w:ind w:firstLineChars="196" w:firstLine="295"/>
                    <w:rPr>
                      <w:b/>
                      <w:sz w:val="15"/>
                      <w:szCs w:val="15"/>
                    </w:rPr>
                  </w:pPr>
                  <w:r w:rsidRPr="00C55797">
                    <w:rPr>
                      <w:rFonts w:hint="eastAsia"/>
                      <w:b/>
                      <w:sz w:val="15"/>
                      <w:szCs w:val="15"/>
                    </w:rPr>
                    <w:t>空</w:t>
                  </w:r>
                  <w:r w:rsidRPr="00C55797">
                    <w:rPr>
                      <w:rFonts w:hint="eastAsia"/>
                      <w:b/>
                      <w:sz w:val="15"/>
                      <w:szCs w:val="15"/>
                    </w:rPr>
                    <w:t xml:space="preserve">       </w:t>
                  </w:r>
                  <w:r w:rsidRPr="00C55797">
                    <w:rPr>
                      <w:rFonts w:hint="eastAsia"/>
                      <w:b/>
                      <w:sz w:val="15"/>
                      <w:szCs w:val="15"/>
                    </w:rPr>
                    <w:t>地</w:t>
                  </w:r>
                </w:p>
              </w:txbxContent>
            </v:textbox>
          </v:shape>
        </w:pict>
      </w:r>
    </w:p>
    <w:p w:rsidR="00027AFE" w:rsidRDefault="00027AFE" w:rsidP="00027AFE"/>
    <w:p w:rsidR="00027AFE" w:rsidRDefault="00027AFE" w:rsidP="00027AFE">
      <w:r>
        <w:rPr>
          <w:noProof/>
        </w:rPr>
        <w:pict>
          <v:line id="_x0000_s2409" style="position:absolute;left:0;text-align:left;z-index:251879424" from="242.55pt,13.55pt" to="242.55pt,109.7pt"/>
        </w:pict>
      </w:r>
      <w:r>
        <w:rPr>
          <w:noProof/>
        </w:rPr>
        <w:pict>
          <v:line id="_x0000_s2408" style="position:absolute;left:0;text-align:left;z-index:251878400" from="192.9pt,12.15pt" to="242.55pt,12.15pt"/>
        </w:pict>
      </w:r>
      <w:r>
        <w:rPr>
          <w:noProof/>
        </w:rPr>
        <w:pict>
          <v:line id="_x0000_s2407" style="position:absolute;left:0;text-align:left;flip:y;z-index:251877376" from="193.8pt,12.15pt" to="193.8pt,24.7pt"/>
        </w:pict>
      </w:r>
      <w:r>
        <w:rPr>
          <w:noProof/>
        </w:rPr>
        <w:pict>
          <v:line id="_x0000_s2403" style="position:absolute;left:0;text-align:left;flip:y;z-index:251873280" from="182.55pt,10.75pt" to="182.55pt,178.6pt" strokeweight="3pt">
            <v:stroke dashstyle="longDashDot" linestyle="thinThin"/>
          </v:line>
        </w:pict>
      </w:r>
      <w:r>
        <w:rPr>
          <w:noProof/>
        </w:rPr>
        <w:pict>
          <v:line id="_x0000_s2402" style="position:absolute;left:0;text-align:left;z-index:251872256" from="26.45pt,12.15pt" to="223.5pt,12.15pt" strokeweight="3pt">
            <v:stroke dashstyle="longDashDot" linestyle="thinThin"/>
          </v:line>
        </w:pict>
      </w:r>
      <w:r>
        <w:rPr>
          <w:noProof/>
        </w:rPr>
        <w:pict>
          <v:line id="_x0000_s2389" style="position:absolute;left:0;text-align:left;flip:y;z-index:251858944" from="244.4pt,10.75pt" to="244.4pt,182.2pt" strokeweight="3pt">
            <v:stroke dashstyle="longDashDot" linestyle="thinThin"/>
          </v:line>
        </w:pict>
      </w:r>
      <w:r>
        <w:rPr>
          <w:noProof/>
        </w:rPr>
        <w:pict>
          <v:line id="_x0000_s2386" style="position:absolute;left:0;text-align:left;flip:y;z-index:251855872" from="123pt,10.75pt" to="123pt,169.6pt" strokeweight="3pt">
            <v:stroke dashstyle="longDashDot" linestyle="thinThin"/>
          </v:line>
        </w:pict>
      </w:r>
      <w:r>
        <w:rPr>
          <w:noProof/>
        </w:rPr>
        <w:pict>
          <v:line id="_x0000_s2385" style="position:absolute;left:0;text-align:left;flip:y;z-index:251854848" from="24.65pt,10.75pt" to="24.65pt,179.4pt" strokeweight="3pt">
            <v:stroke dashstyle="longDashDot" linestyle="thinThin"/>
          </v:line>
        </w:pict>
      </w:r>
    </w:p>
    <w:p w:rsidR="00027AFE" w:rsidRDefault="00027AFE" w:rsidP="00027AFE">
      <w:r>
        <w:rPr>
          <w:noProof/>
        </w:rPr>
        <w:pict>
          <v:line id="_x0000_s2412" style="position:absolute;left:0;text-align:left;z-index:251882496" from="226.9pt,10.5pt" to="233.35pt,10.5pt"/>
        </w:pict>
      </w:r>
      <w:r>
        <w:rPr>
          <w:noProof/>
        </w:rPr>
        <w:pict>
          <v:line id="_x0000_s2411" style="position:absolute;left:0;text-align:left;flip:y;z-index:251881472" from="233.35pt,10.5pt" to="233.35pt,94.1pt"/>
        </w:pict>
      </w:r>
      <w:r>
        <w:rPr>
          <w:noProof/>
        </w:rPr>
        <w:pict>
          <v:shape id="_x0000_s2406" type="#_x0000_t202" style="position:absolute;left:0;text-align:left;margin-left:193.8pt;margin-top:9.7pt;width:34.25pt;height:17.5pt;z-index:251876352">
            <v:textbox style="mso-next-textbox:#_x0000_s2406">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终端</w:t>
                  </w:r>
                  <w:r>
                    <w:rPr>
                      <w:rFonts w:hint="eastAsia"/>
                      <w:b/>
                      <w:color w:val="FF0000"/>
                      <w:sz w:val="15"/>
                      <w:szCs w:val="15"/>
                    </w:rPr>
                    <w:t>水</w:t>
                  </w:r>
                </w:p>
              </w:txbxContent>
            </v:textbox>
          </v:shape>
        </w:pict>
      </w:r>
      <w:r>
        <w:rPr>
          <w:noProof/>
        </w:rPr>
        <w:pict>
          <v:oval id="_x0000_s2399" style="position:absolute;left:0;text-align:left;margin-left:66pt;margin-top:13.8pt;width:9.2pt;height:8.4pt;z-index:251869184"/>
        </w:pict>
      </w:r>
      <w:r>
        <w:rPr>
          <w:noProof/>
        </w:rPr>
        <w:pict>
          <v:oval id="_x0000_s2396" style="position:absolute;left:0;text-align:left;margin-left:52.2pt;margin-top:13.8pt;width:9.2pt;height:8.4pt;z-index:251866112"/>
        </w:pict>
      </w:r>
      <w:r>
        <w:rPr>
          <w:noProof/>
        </w:rPr>
        <w:pict>
          <v:oval id="_x0000_s2395" style="position:absolute;left:0;text-align:left;margin-left:38.4pt;margin-top:13.8pt;width:9.2pt;height:8.4pt;z-index:251865088"/>
        </w:pict>
      </w:r>
    </w:p>
    <w:p w:rsidR="00027AFE" w:rsidRDefault="00027AFE" w:rsidP="00027AFE">
      <w:r>
        <w:rPr>
          <w:noProof/>
        </w:rPr>
        <w:pict>
          <v:shape id="_x0000_s2417" type="#_x0000_t202" style="position:absolute;left:0;text-align:left;margin-left:316.1pt;margin-top:14.4pt;width:73.55pt;height:21.05pt;z-index:251887616" stroked="f">
            <v:textbox style="mso-next-textbox:#_x0000_s2417">
              <w:txbxContent>
                <w:p w:rsidR="00027AFE" w:rsidRPr="00C55797" w:rsidRDefault="00027AFE" w:rsidP="00027AFE">
                  <w:pPr>
                    <w:ind w:firstLineChars="196" w:firstLine="295"/>
                    <w:rPr>
                      <w:b/>
                      <w:sz w:val="15"/>
                      <w:szCs w:val="15"/>
                    </w:rPr>
                  </w:pPr>
                  <w:r w:rsidRPr="00C55797">
                    <w:rPr>
                      <w:rFonts w:hint="eastAsia"/>
                      <w:b/>
                      <w:sz w:val="15"/>
                      <w:szCs w:val="15"/>
                    </w:rPr>
                    <w:t>空</w:t>
                  </w:r>
                  <w:r w:rsidRPr="00C55797">
                    <w:rPr>
                      <w:rFonts w:hint="eastAsia"/>
                      <w:b/>
                      <w:sz w:val="15"/>
                      <w:szCs w:val="15"/>
                    </w:rPr>
                    <w:t xml:space="preserve">       </w:t>
                  </w:r>
                  <w:r w:rsidRPr="00C55797">
                    <w:rPr>
                      <w:rFonts w:hint="eastAsia"/>
                      <w:b/>
                      <w:sz w:val="15"/>
                      <w:szCs w:val="15"/>
                    </w:rPr>
                    <w:t>地</w:t>
                  </w:r>
                </w:p>
              </w:txbxContent>
            </v:textbox>
          </v:shape>
        </w:pict>
      </w:r>
      <w:r>
        <w:rPr>
          <w:noProof/>
        </w:rPr>
        <w:pict>
          <v:oval id="_x0000_s2400" style="position:absolute;left:0;text-align:left;margin-left:66pt;margin-top:9.35pt;width:9.2pt;height:8.4pt;z-index:251870208"/>
        </w:pict>
      </w:r>
      <w:r>
        <w:rPr>
          <w:noProof/>
        </w:rPr>
        <w:pict>
          <v:oval id="_x0000_s2398" style="position:absolute;left:0;text-align:left;margin-left:38.4pt;margin-top:9.35pt;width:9.2pt;height:8.4pt;z-index:251868160"/>
        </w:pict>
      </w:r>
      <w:r>
        <w:rPr>
          <w:noProof/>
        </w:rPr>
        <w:pict>
          <v:oval id="_x0000_s2397" style="position:absolute;left:0;text-align:left;margin-left:52.2pt;margin-top:9.35pt;width:9.2pt;height:8.4pt;z-index:251867136"/>
        </w:pict>
      </w:r>
    </w:p>
    <w:p w:rsidR="00027AFE" w:rsidRDefault="00027AFE" w:rsidP="00027AFE">
      <w:r>
        <w:rPr>
          <w:noProof/>
        </w:rPr>
        <w:pict>
          <v:shape id="_x0000_s2405" type="#_x0000_t202" style="position:absolute;left:0;text-align:left;margin-left:203.9pt;margin-top:1.6pt;width:28.55pt;height:25.1pt;z-index:251875328">
            <v:textbox style="mso-next-textbox:#_x0000_s2405">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事故</w:t>
                  </w:r>
                  <w:r>
                    <w:rPr>
                      <w:rFonts w:hint="eastAsia"/>
                      <w:b/>
                      <w:color w:val="FF0000"/>
                      <w:sz w:val="15"/>
                      <w:szCs w:val="15"/>
                    </w:rPr>
                    <w:t>池</w:t>
                  </w:r>
                </w:p>
              </w:txbxContent>
            </v:textbox>
          </v:shape>
        </w:pict>
      </w:r>
      <w:r>
        <w:rPr>
          <w:noProof/>
        </w:rPr>
        <w:pict>
          <v:shape id="_x0000_s2401" type="#_x0000_t202" style="position:absolute;left:0;text-align:left;margin-left:142.3pt;margin-top:4.4pt;width:34.25pt;height:24.55pt;z-index:251871232">
            <v:textbox style="mso-next-textbox:#_x0000_s2401">
              <w:txbxContent>
                <w:p w:rsidR="00027AFE" w:rsidRPr="00C55797" w:rsidRDefault="00027AFE" w:rsidP="00027AFE">
                  <w:pPr>
                    <w:spacing w:line="200" w:lineRule="exact"/>
                    <w:rPr>
                      <w:b/>
                      <w:sz w:val="15"/>
                      <w:szCs w:val="15"/>
                    </w:rPr>
                  </w:pPr>
                  <w:r w:rsidRPr="00C55797">
                    <w:rPr>
                      <w:rFonts w:hint="eastAsia"/>
                      <w:b/>
                      <w:sz w:val="15"/>
                      <w:szCs w:val="15"/>
                    </w:rPr>
                    <w:t>精</w:t>
                  </w:r>
                  <w:r w:rsidRPr="00C55797">
                    <w:rPr>
                      <w:rFonts w:hint="eastAsia"/>
                      <w:b/>
                      <w:sz w:val="15"/>
                      <w:szCs w:val="15"/>
                    </w:rPr>
                    <w:t xml:space="preserve">  </w:t>
                  </w:r>
                  <w:r w:rsidRPr="00C55797">
                    <w:rPr>
                      <w:rFonts w:hint="eastAsia"/>
                      <w:b/>
                      <w:sz w:val="15"/>
                      <w:szCs w:val="15"/>
                    </w:rPr>
                    <w:t>醇</w:t>
                  </w:r>
                </w:p>
              </w:txbxContent>
            </v:textbox>
          </v:shape>
        </w:pict>
      </w:r>
    </w:p>
    <w:p w:rsidR="00027AFE" w:rsidRDefault="00027AFE" w:rsidP="00027AFE">
      <w:r>
        <w:rPr>
          <w:noProof/>
        </w:rPr>
        <w:pict>
          <v:oval id="_x0000_s2404" style="position:absolute;left:0;text-align:left;margin-left:223.25pt;margin-top:13.85pt;width:13.45pt;height:11.15pt;z-index:251874304"/>
        </w:pict>
      </w:r>
    </w:p>
    <w:p w:rsidR="00027AFE" w:rsidRDefault="00027AFE" w:rsidP="00027AFE">
      <w:r>
        <w:rPr>
          <w:noProof/>
        </w:rPr>
        <w:pict>
          <v:line id="_x0000_s2413" style="position:absolute;left:0;text-align:left;z-index:251883520" from="240.7pt,5.25pt" to="455.5pt,5.25pt" strokeweight="3pt">
            <v:stroke dashstyle="longDashDot" linestyle="thinThin"/>
          </v:line>
        </w:pict>
      </w:r>
      <w:r>
        <w:rPr>
          <w:noProof/>
        </w:rPr>
        <w:pict>
          <v:shape id="_x0000_s2296" type="#_x0000_t202" style="position:absolute;left:0;text-align:left;margin-left:212.2pt;margin-top:5.25pt;width:45.05pt;height:15.3pt;z-index:251763712" stroked="f">
            <v:textbox style="mso-next-textbox:#_x0000_s2296">
              <w:txbxContent>
                <w:p w:rsidR="00027AFE" w:rsidRPr="00C55797" w:rsidRDefault="00027AFE" w:rsidP="00027AFE">
                  <w:pPr>
                    <w:spacing w:line="200" w:lineRule="exact"/>
                    <w:jc w:val="center"/>
                    <w:rPr>
                      <w:b/>
                      <w:sz w:val="15"/>
                      <w:szCs w:val="15"/>
                    </w:rPr>
                  </w:pPr>
                  <w:r w:rsidRPr="00C55797">
                    <w:rPr>
                      <w:rFonts w:hint="eastAsia"/>
                      <w:b/>
                      <w:sz w:val="15"/>
                      <w:szCs w:val="15"/>
                    </w:rPr>
                    <w:t>氨水大槽</w:t>
                  </w:r>
                </w:p>
              </w:txbxContent>
            </v:textbox>
          </v:shape>
        </w:pict>
      </w:r>
    </w:p>
    <w:p w:rsidR="00027AFE" w:rsidRDefault="00027AFE" w:rsidP="00027AFE">
      <w:r>
        <w:rPr>
          <w:noProof/>
        </w:rPr>
        <w:pict>
          <v:shape id="_x0000_s2394" type="#_x0000_t202" style="position:absolute;left:0;text-align:left;margin-left:55.9pt;margin-top:8.3pt;width:28.5pt;height:68.3pt;z-index:251864064">
            <v:textbox style="mso-next-textbox:#_x0000_s2394">
              <w:txbxContent>
                <w:p w:rsidR="00027AFE" w:rsidRDefault="00027AFE" w:rsidP="00027AFE">
                  <w:pPr>
                    <w:spacing w:line="200" w:lineRule="exact"/>
                    <w:rPr>
                      <w:b/>
                      <w:color w:val="FF0000"/>
                      <w:sz w:val="15"/>
                      <w:szCs w:val="15"/>
                    </w:rPr>
                  </w:pPr>
                </w:p>
                <w:p w:rsidR="00027AFE" w:rsidRPr="00532203" w:rsidRDefault="00027AFE" w:rsidP="00027AFE">
                  <w:pPr>
                    <w:spacing w:line="200" w:lineRule="exact"/>
                    <w:rPr>
                      <w:b/>
                      <w:color w:val="FF0000"/>
                      <w:sz w:val="15"/>
                      <w:szCs w:val="15"/>
                    </w:rPr>
                  </w:pPr>
                  <w:r w:rsidRPr="00C55797">
                    <w:rPr>
                      <w:rFonts w:hint="eastAsia"/>
                      <w:b/>
                      <w:sz w:val="15"/>
                      <w:szCs w:val="15"/>
                    </w:rPr>
                    <w:t>汉枫缓控释</w:t>
                  </w:r>
                  <w:r>
                    <w:rPr>
                      <w:rFonts w:hint="eastAsia"/>
                      <w:b/>
                      <w:color w:val="FF0000"/>
                      <w:sz w:val="15"/>
                      <w:szCs w:val="15"/>
                    </w:rPr>
                    <w:t>肥</w:t>
                  </w:r>
                </w:p>
              </w:txbxContent>
            </v:textbox>
          </v:shape>
        </w:pict>
      </w:r>
      <w:r>
        <w:rPr>
          <w:noProof/>
        </w:rPr>
        <w:pict>
          <v:oval id="_x0000_s2391" style="position:absolute;left:0;text-align:left;margin-left:207.4pt;margin-top:6.35pt;width:9.2pt;height:8.35pt;z-index:251860992"/>
        </w:pict>
      </w:r>
      <w:r>
        <w:rPr>
          <w:noProof/>
        </w:rPr>
        <w:pict>
          <v:oval id="_x0000_s2390" style="position:absolute;left:0;text-align:left;margin-left:193.6pt;margin-top:6.35pt;width:9.2pt;height:8.35pt;z-index:251859968"/>
        </w:pict>
      </w:r>
      <w:r>
        <w:rPr>
          <w:noProof/>
        </w:rPr>
        <w:pict>
          <v:line id="_x0000_s2309" style="position:absolute;left:0;text-align:left;z-index:251777024" from="22.8pt,2.2pt" to="242.55pt,2.2pt" strokeweight="3pt">
            <v:stroke dashstyle="longDashDot" linestyle="thinThin"/>
          </v:line>
        </w:pict>
      </w:r>
      <w:r>
        <w:rPr>
          <w:noProof/>
        </w:rPr>
        <w:pict>
          <v:shape id="_x0000_s2297" type="#_x0000_t202" style="position:absolute;left:0;text-align:left;margin-left:145.1pt;margin-top:8.3pt;width:28.5pt;height:68.3pt;z-index:251764736">
            <v:textbox style="mso-next-textbox:#_x0000_s2297">
              <w:txbxContent>
                <w:p w:rsidR="00027AFE" w:rsidRDefault="00027AFE" w:rsidP="00027AFE">
                  <w:pPr>
                    <w:spacing w:line="200" w:lineRule="exact"/>
                    <w:rPr>
                      <w:b/>
                      <w:color w:val="FF0000"/>
                      <w:sz w:val="15"/>
                      <w:szCs w:val="15"/>
                    </w:rPr>
                  </w:pPr>
                </w:p>
                <w:p w:rsidR="00027AFE" w:rsidRDefault="00027AFE" w:rsidP="00027AFE">
                  <w:pPr>
                    <w:spacing w:line="200" w:lineRule="exact"/>
                    <w:rPr>
                      <w:b/>
                      <w:color w:val="FF0000"/>
                      <w:sz w:val="15"/>
                      <w:szCs w:val="15"/>
                    </w:rPr>
                  </w:pPr>
                </w:p>
                <w:p w:rsidR="00027AFE" w:rsidRPr="00C55797" w:rsidRDefault="00027AFE" w:rsidP="00027AFE">
                  <w:pPr>
                    <w:spacing w:line="200" w:lineRule="exact"/>
                    <w:rPr>
                      <w:b/>
                      <w:sz w:val="15"/>
                      <w:szCs w:val="15"/>
                    </w:rPr>
                  </w:pPr>
                  <w:r w:rsidRPr="00C55797">
                    <w:rPr>
                      <w:rFonts w:hint="eastAsia"/>
                      <w:b/>
                      <w:sz w:val="15"/>
                      <w:szCs w:val="15"/>
                    </w:rPr>
                    <w:t>控释肥装置</w:t>
                  </w:r>
                </w:p>
              </w:txbxContent>
            </v:textbox>
          </v:shape>
        </w:pict>
      </w:r>
    </w:p>
    <w:p w:rsidR="00027AFE" w:rsidRDefault="00027AFE" w:rsidP="00027AFE">
      <w:r>
        <w:rPr>
          <w:noProof/>
        </w:rPr>
        <w:pict>
          <v:shape id="_x0000_s2416" type="#_x0000_t202" style="position:absolute;left:0;text-align:left;margin-left:271.95pt;margin-top:10.25pt;width:158.15pt;height:17.55pt;z-index:251886592" stroked="f">
            <v:textbox style="mso-next-textbox:#_x0000_s2416">
              <w:txbxContent>
                <w:p w:rsidR="00027AFE" w:rsidRPr="00C55797" w:rsidRDefault="00027AFE" w:rsidP="00027AFE">
                  <w:pPr>
                    <w:spacing w:line="200" w:lineRule="exact"/>
                    <w:jc w:val="center"/>
                    <w:rPr>
                      <w:b/>
                      <w:sz w:val="15"/>
                      <w:szCs w:val="15"/>
                    </w:rPr>
                  </w:pPr>
                  <w:r w:rsidRPr="00C55797">
                    <w:rPr>
                      <w:rFonts w:hint="eastAsia"/>
                      <w:b/>
                      <w:sz w:val="15"/>
                      <w:szCs w:val="15"/>
                    </w:rPr>
                    <w:t>亚</w:t>
                  </w:r>
                  <w:r w:rsidRPr="00C55797">
                    <w:rPr>
                      <w:rFonts w:hint="eastAsia"/>
                      <w:b/>
                      <w:sz w:val="15"/>
                      <w:szCs w:val="15"/>
                    </w:rPr>
                    <w:t xml:space="preserve">  </w:t>
                  </w:r>
                  <w:r w:rsidRPr="00C55797">
                    <w:rPr>
                      <w:rFonts w:hint="eastAsia"/>
                      <w:b/>
                      <w:sz w:val="15"/>
                      <w:szCs w:val="15"/>
                    </w:rPr>
                    <w:t>克</w:t>
                  </w:r>
                  <w:r w:rsidRPr="00C55797">
                    <w:rPr>
                      <w:rFonts w:hint="eastAsia"/>
                      <w:b/>
                      <w:sz w:val="15"/>
                      <w:szCs w:val="15"/>
                    </w:rPr>
                    <w:t xml:space="preserve">  </w:t>
                  </w:r>
                  <w:r w:rsidRPr="00C55797">
                    <w:rPr>
                      <w:rFonts w:hint="eastAsia"/>
                      <w:b/>
                      <w:sz w:val="15"/>
                      <w:szCs w:val="15"/>
                    </w:rPr>
                    <w:t>力</w:t>
                  </w:r>
                  <w:r w:rsidRPr="00C55797">
                    <w:rPr>
                      <w:rFonts w:hint="eastAsia"/>
                      <w:b/>
                      <w:sz w:val="15"/>
                      <w:szCs w:val="15"/>
                    </w:rPr>
                    <w:t xml:space="preserve">  </w:t>
                  </w:r>
                  <w:r w:rsidRPr="00C55797">
                    <w:rPr>
                      <w:rFonts w:hint="eastAsia"/>
                      <w:b/>
                      <w:sz w:val="15"/>
                      <w:szCs w:val="15"/>
                    </w:rPr>
                    <w:t>等</w:t>
                  </w:r>
                  <w:r w:rsidRPr="00C55797">
                    <w:rPr>
                      <w:rFonts w:hint="eastAsia"/>
                      <w:b/>
                      <w:sz w:val="15"/>
                      <w:szCs w:val="15"/>
                    </w:rPr>
                    <w:t xml:space="preserve">  </w:t>
                  </w:r>
                  <w:r w:rsidRPr="00C55797">
                    <w:rPr>
                      <w:rFonts w:hint="eastAsia"/>
                      <w:b/>
                      <w:sz w:val="15"/>
                      <w:szCs w:val="15"/>
                    </w:rPr>
                    <w:t>其</w:t>
                  </w:r>
                  <w:r w:rsidRPr="00C55797">
                    <w:rPr>
                      <w:rFonts w:hint="eastAsia"/>
                      <w:b/>
                      <w:sz w:val="15"/>
                      <w:szCs w:val="15"/>
                    </w:rPr>
                    <w:t xml:space="preserve">  </w:t>
                  </w:r>
                  <w:r w:rsidRPr="00C55797">
                    <w:rPr>
                      <w:rFonts w:hint="eastAsia"/>
                      <w:b/>
                      <w:sz w:val="15"/>
                      <w:szCs w:val="15"/>
                    </w:rPr>
                    <w:t>他</w:t>
                  </w:r>
                  <w:r w:rsidRPr="00C55797">
                    <w:rPr>
                      <w:rFonts w:hint="eastAsia"/>
                      <w:b/>
                      <w:sz w:val="15"/>
                      <w:szCs w:val="15"/>
                    </w:rPr>
                    <w:t xml:space="preserve">  </w:t>
                  </w:r>
                  <w:r w:rsidRPr="00C55797">
                    <w:rPr>
                      <w:rFonts w:hint="eastAsia"/>
                      <w:b/>
                      <w:sz w:val="15"/>
                      <w:szCs w:val="15"/>
                    </w:rPr>
                    <w:t>厂</w:t>
                  </w:r>
                </w:p>
              </w:txbxContent>
            </v:textbox>
          </v:shape>
        </w:pict>
      </w:r>
      <w:r>
        <w:rPr>
          <w:noProof/>
        </w:rPr>
        <w:pict>
          <v:line id="_x0000_s2410" style="position:absolute;left:0;text-align:left;flip:x;z-index:251880448" from="233.35pt,.5pt" to="242.55pt,.5pt"/>
        </w:pict>
      </w:r>
      <w:r>
        <w:rPr>
          <w:noProof/>
        </w:rPr>
        <w:pict>
          <v:oval id="_x0000_s2393" style="position:absolute;left:0;text-align:left;margin-left:193.6pt;margin-top:1.9pt;width:9.2pt;height:8.35pt;z-index:251863040"/>
        </w:pict>
      </w:r>
      <w:r>
        <w:rPr>
          <w:noProof/>
        </w:rPr>
        <w:pict>
          <v:oval id="_x0000_s2392" style="position:absolute;left:0;text-align:left;margin-left:207.4pt;margin-top:1.9pt;width:9.2pt;height:8.35pt;z-index:251862016"/>
        </w:pict>
      </w:r>
    </w:p>
    <w:p w:rsidR="00027AFE" w:rsidRDefault="00027AFE" w:rsidP="00027AFE">
      <w:r>
        <w:rPr>
          <w:noProof/>
        </w:rPr>
        <w:pict>
          <v:shape id="_x0000_s2388" type="#_x0000_t202" style="position:absolute;left:0;text-align:left;margin-left:188.05pt;margin-top:-.6pt;width:34.25pt;height:24.55pt;z-index:251857920">
            <v:textbox style="mso-next-textbox:#_x0000_s2388">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液氨装车</w:t>
                  </w:r>
                  <w:r>
                    <w:rPr>
                      <w:rFonts w:hint="eastAsia"/>
                      <w:b/>
                      <w:color w:val="FF0000"/>
                      <w:sz w:val="15"/>
                      <w:szCs w:val="15"/>
                    </w:rPr>
                    <w:t>区</w:t>
                  </w:r>
                </w:p>
              </w:txbxContent>
            </v:textbox>
          </v:shape>
        </w:pict>
      </w:r>
    </w:p>
    <w:p w:rsidR="00027AFE" w:rsidRDefault="00027AFE" w:rsidP="00027AFE">
      <w:r>
        <w:rPr>
          <w:noProof/>
        </w:rPr>
        <w:pict>
          <v:shape id="_x0000_s2387" type="#_x0000_t202" style="position:absolute;left:0;text-align:left;margin-left:188.05pt;margin-top:11.65pt;width:34.25pt;height:24.55pt;z-index:251856896">
            <v:textbox style="mso-next-textbox:#_x0000_s2387">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食品二氧</w:t>
                  </w:r>
                  <w:r>
                    <w:rPr>
                      <w:rFonts w:hint="eastAsia"/>
                      <w:b/>
                      <w:color w:val="FF0000"/>
                      <w:sz w:val="15"/>
                      <w:szCs w:val="15"/>
                    </w:rPr>
                    <w:t>化碳循环水</w:t>
                  </w:r>
                </w:p>
              </w:txbxContent>
            </v:textbox>
          </v:shape>
        </w:pict>
      </w:r>
    </w:p>
    <w:p w:rsidR="00027AFE" w:rsidRDefault="00027AFE" w:rsidP="00027AFE">
      <w:r>
        <w:rPr>
          <w:noProof/>
        </w:rPr>
        <w:pict>
          <v:shape id="_x0000_s2384" type="#_x0000_t202" style="position:absolute;left:0;text-align:left;margin-left:101.85pt;margin-top:13.5pt;width:48.75pt;height:21.05pt;z-index:251853824">
            <v:textbox style="mso-next-textbox:#_x0000_s2384">
              <w:txbxContent>
                <w:p w:rsidR="00027AFE" w:rsidRPr="00532203" w:rsidRDefault="00027AFE" w:rsidP="00027AFE">
                  <w:pPr>
                    <w:ind w:firstLineChars="49" w:firstLine="103"/>
                    <w:rPr>
                      <w:b/>
                      <w:color w:val="FF0000"/>
                      <w:szCs w:val="21"/>
                    </w:rPr>
                  </w:pPr>
                  <w:r w:rsidRPr="00C55797">
                    <w:rPr>
                      <w:rFonts w:hint="eastAsia"/>
                      <w:b/>
                      <w:szCs w:val="21"/>
                    </w:rPr>
                    <w:t>北厂</w:t>
                  </w:r>
                  <w:r>
                    <w:rPr>
                      <w:rFonts w:hint="eastAsia"/>
                      <w:b/>
                      <w:color w:val="FF0000"/>
                      <w:szCs w:val="21"/>
                    </w:rPr>
                    <w:t>区</w:t>
                  </w:r>
                </w:p>
              </w:txbxContent>
            </v:textbox>
          </v:shape>
        </w:pict>
      </w:r>
    </w:p>
    <w:p w:rsidR="00027AFE" w:rsidRDefault="00027AFE" w:rsidP="00027AFE">
      <w:r>
        <w:rPr>
          <w:noProof/>
        </w:rPr>
        <w:pict>
          <v:line id="_x0000_s2414" style="position:absolute;left:0;text-align:left;z-index:251884544" from="244.4pt,9.2pt" to="462.3pt,9.2pt" strokeweight="3pt">
            <v:stroke dashstyle="longDashDot" linestyle="thinThin"/>
          </v:line>
        </w:pict>
      </w:r>
      <w:r>
        <w:rPr>
          <w:noProof/>
        </w:rPr>
        <w:pict>
          <v:line id="_x0000_s2308" style="position:absolute;left:0;text-align:left;z-index:251776000" from="25.55pt,9.05pt" to="243.45pt,9.05pt" strokeweight="3pt">
            <v:stroke dashstyle="longDashDot" linestyle="thinThin"/>
          </v:line>
        </w:pict>
      </w:r>
    </w:p>
    <w:p w:rsidR="00027AFE" w:rsidRDefault="00027AFE" w:rsidP="00027AFE">
      <w:r>
        <w:rPr>
          <w:noProof/>
        </w:rPr>
        <w:pict>
          <v:shape id="_x0000_s2383" type="#_x0000_t202" style="position:absolute;left:0;text-align:left;margin-left:101.85pt;margin-top:8.9pt;width:48.75pt;height:21.05pt;z-index:251852800">
            <v:textbox style="mso-next-textbox:#_x0000_s2383">
              <w:txbxContent>
                <w:p w:rsidR="00027AFE" w:rsidRPr="00532203" w:rsidRDefault="00027AFE" w:rsidP="00027AFE">
                  <w:pPr>
                    <w:ind w:firstLineChars="49" w:firstLine="103"/>
                    <w:rPr>
                      <w:b/>
                      <w:color w:val="FF0000"/>
                      <w:szCs w:val="21"/>
                    </w:rPr>
                  </w:pPr>
                  <w:r w:rsidRPr="00C55797">
                    <w:rPr>
                      <w:rFonts w:hint="eastAsia"/>
                      <w:b/>
                      <w:szCs w:val="21"/>
                    </w:rPr>
                    <w:t>北</w:t>
                  </w:r>
                  <w:r w:rsidRPr="00C55797">
                    <w:rPr>
                      <w:rFonts w:hint="eastAsia"/>
                      <w:b/>
                      <w:szCs w:val="21"/>
                    </w:rPr>
                    <w:t xml:space="preserve">  </w:t>
                  </w:r>
                  <w:r w:rsidRPr="00532203">
                    <w:rPr>
                      <w:rFonts w:hint="eastAsia"/>
                      <w:b/>
                      <w:color w:val="FF0000"/>
                      <w:szCs w:val="21"/>
                    </w:rPr>
                    <w:t>门</w:t>
                  </w:r>
                </w:p>
              </w:txbxContent>
            </v:textbox>
          </v:shape>
        </w:pict>
      </w:r>
    </w:p>
    <w:p w:rsidR="00027AFE" w:rsidRDefault="00027AFE" w:rsidP="00027AFE">
      <w:r>
        <w:rPr>
          <w:noProof/>
        </w:rPr>
        <w:pict>
          <v:shape id="_x0000_s2381" type="#_x0000_t202" style="position:absolute;left:0;text-align:left;margin-left:164.4pt;margin-top:12.85pt;width:34.25pt;height:24.5pt;z-index:251850752">
            <v:textbox style="mso-next-textbox:#_x0000_s2381">
              <w:txbxContent>
                <w:p w:rsidR="00027AFE" w:rsidRPr="00C55797" w:rsidRDefault="00027AFE" w:rsidP="00027AFE">
                  <w:pPr>
                    <w:spacing w:line="200" w:lineRule="exact"/>
                    <w:jc w:val="center"/>
                    <w:rPr>
                      <w:b/>
                      <w:sz w:val="15"/>
                      <w:szCs w:val="15"/>
                    </w:rPr>
                  </w:pPr>
                  <w:r w:rsidRPr="00C55797">
                    <w:rPr>
                      <w:rFonts w:hint="eastAsia"/>
                      <w:b/>
                      <w:sz w:val="15"/>
                      <w:szCs w:val="15"/>
                    </w:rPr>
                    <w:t>吹风气</w:t>
                  </w:r>
                </w:p>
              </w:txbxContent>
            </v:textbox>
          </v:shape>
        </w:pict>
      </w:r>
      <w:r>
        <w:rPr>
          <w:noProof/>
        </w:rPr>
        <w:pict>
          <v:line id="_x0000_s2370" style="position:absolute;left:0;text-align:left;flip:y;z-index:251839488" from="123pt,1.7pt" to="123pt,193.95pt" strokeweight="3pt">
            <v:stroke dashstyle="longDashDot" linestyle="thinThin"/>
          </v:line>
        </w:pict>
      </w:r>
      <w:r>
        <w:rPr>
          <w:noProof/>
        </w:rPr>
        <w:pict>
          <v:line id="_x0000_s2365" style="position:absolute;left:0;text-align:left;flip:y;z-index:251834368" from="24.65pt,3.05pt" to="24.65pt,297.55pt" strokeweight="3pt">
            <v:stroke dashstyle="longDashDot" linestyle="thinThin"/>
          </v:line>
        </w:pict>
      </w:r>
      <w:r>
        <w:rPr>
          <w:noProof/>
        </w:rPr>
        <w:pict>
          <v:shape id="_x0000_s2359" type="#_x0000_t202" style="position:absolute;left:0;text-align:left;margin-left:249pt;margin-top:8.65pt;width:64.35pt;height:24.55pt;z-index:251828224">
            <v:textbox style="mso-next-textbox:#_x0000_s2359">
              <w:txbxContent>
                <w:p w:rsidR="00027AFE" w:rsidRPr="00C55797" w:rsidRDefault="00027AFE" w:rsidP="00027AFE">
                  <w:pPr>
                    <w:spacing w:line="200" w:lineRule="exact"/>
                    <w:jc w:val="center"/>
                    <w:rPr>
                      <w:b/>
                      <w:sz w:val="15"/>
                      <w:szCs w:val="15"/>
                    </w:rPr>
                  </w:pPr>
                  <w:r w:rsidRPr="00C55797">
                    <w:rPr>
                      <w:rFonts w:hint="eastAsia"/>
                      <w:b/>
                      <w:sz w:val="15"/>
                      <w:szCs w:val="15"/>
                    </w:rPr>
                    <w:t>煤</w:t>
                  </w:r>
                  <w:r w:rsidRPr="00C55797">
                    <w:rPr>
                      <w:rFonts w:hint="eastAsia"/>
                      <w:b/>
                      <w:sz w:val="15"/>
                      <w:szCs w:val="15"/>
                    </w:rPr>
                    <w:t xml:space="preserve">    </w:t>
                  </w:r>
                  <w:r w:rsidRPr="00C55797">
                    <w:rPr>
                      <w:rFonts w:hint="eastAsia"/>
                      <w:b/>
                      <w:sz w:val="15"/>
                      <w:szCs w:val="15"/>
                    </w:rPr>
                    <w:t>棒</w:t>
                  </w:r>
                </w:p>
              </w:txbxContent>
            </v:textbox>
          </v:shape>
        </w:pict>
      </w:r>
      <w:r>
        <w:rPr>
          <w:noProof/>
        </w:rPr>
        <w:pict>
          <v:shape id="_x0000_s2358" type="#_x0000_t202" style="position:absolute;left:0;text-align:left;margin-left:327.15pt;margin-top:12.85pt;width:73.55pt;height:21pt;z-index:251827200" stroked="f">
            <v:textbox style="mso-next-textbox:#_x0000_s2358">
              <w:txbxContent>
                <w:p w:rsidR="00027AFE" w:rsidRPr="00C55797" w:rsidRDefault="00027AFE" w:rsidP="00027AFE">
                  <w:pPr>
                    <w:ind w:firstLineChars="196" w:firstLine="295"/>
                    <w:rPr>
                      <w:b/>
                      <w:sz w:val="15"/>
                      <w:szCs w:val="15"/>
                    </w:rPr>
                  </w:pPr>
                  <w:r w:rsidRPr="00C55797">
                    <w:rPr>
                      <w:rFonts w:hint="eastAsia"/>
                      <w:b/>
                      <w:sz w:val="15"/>
                      <w:szCs w:val="15"/>
                    </w:rPr>
                    <w:t>煤</w:t>
                  </w:r>
                  <w:r w:rsidRPr="00C55797">
                    <w:rPr>
                      <w:rFonts w:hint="eastAsia"/>
                      <w:b/>
                      <w:sz w:val="15"/>
                      <w:szCs w:val="15"/>
                    </w:rPr>
                    <w:t xml:space="preserve">       </w:t>
                  </w:r>
                  <w:r w:rsidRPr="00C55797">
                    <w:rPr>
                      <w:rFonts w:hint="eastAsia"/>
                      <w:b/>
                      <w:sz w:val="15"/>
                      <w:szCs w:val="15"/>
                    </w:rPr>
                    <w:t>场</w:t>
                  </w:r>
                </w:p>
              </w:txbxContent>
            </v:textbox>
          </v:shape>
        </w:pict>
      </w:r>
      <w:r>
        <w:rPr>
          <w:noProof/>
        </w:rPr>
        <w:pict>
          <v:line id="_x0000_s2307" style="position:absolute;left:0;text-align:left;z-index:251774976" from="24.75pt,3.05pt" to="452.15pt,3.05pt" strokeweight="3pt">
            <v:stroke dashstyle="longDashDot" linestyle="thinThin"/>
          </v:line>
        </w:pict>
      </w:r>
      <w:r>
        <w:rPr>
          <w:noProof/>
        </w:rPr>
        <w:pict>
          <v:line id="_x0000_s2303" style="position:absolute;left:0;text-align:left;flip:y;z-index:251770880" from="238.75pt,1.7pt" to="238.75pt,322.15pt" strokeweight="3pt">
            <v:stroke dashstyle="longDashDot" linestyle="thinThin"/>
          </v:line>
        </w:pict>
      </w:r>
      <w:r>
        <w:rPr>
          <w:noProof/>
        </w:rPr>
        <w:pict>
          <v:line id="_x0000_s2298" style="position:absolute;left:0;text-align:left;flip:y;z-index:251765760" from="452.2pt,4.45pt" to="452.2pt,283.6pt" strokeweight="3pt">
            <v:stroke dashstyle="longDashDot" linestyle="thinThin"/>
          </v:line>
        </w:pict>
      </w:r>
    </w:p>
    <w:p w:rsidR="00027AFE" w:rsidRDefault="00027AFE" w:rsidP="00027AFE">
      <w:r>
        <w:rPr>
          <w:noProof/>
        </w:rPr>
        <w:pict>
          <v:shape id="_x0000_s2382" type="#_x0000_t202" style="position:absolute;left:0;text-align:left;margin-left:49.45pt;margin-top:11.15pt;width:34.25pt;height:24.55pt;z-index:251851776">
            <v:textbox style="mso-next-textbox:#_x0000_s2382">
              <w:txbxContent>
                <w:p w:rsidR="00027AFE" w:rsidRPr="00C55797" w:rsidRDefault="00027AFE" w:rsidP="00027AFE">
                  <w:pPr>
                    <w:spacing w:line="200" w:lineRule="exact"/>
                    <w:jc w:val="center"/>
                    <w:rPr>
                      <w:b/>
                      <w:sz w:val="15"/>
                      <w:szCs w:val="15"/>
                    </w:rPr>
                  </w:pPr>
                  <w:r>
                    <w:rPr>
                      <w:rFonts w:hint="eastAsia"/>
                      <w:b/>
                      <w:sz w:val="15"/>
                      <w:szCs w:val="15"/>
                    </w:rPr>
                    <w:t>原料</w:t>
                  </w:r>
                </w:p>
              </w:txbxContent>
            </v:textbox>
          </v:shape>
        </w:pict>
      </w:r>
    </w:p>
    <w:p w:rsidR="00027AFE" w:rsidRDefault="00027AFE" w:rsidP="00027AFE">
      <w:r>
        <w:rPr>
          <w:noProof/>
        </w:rPr>
        <w:pict>
          <v:shape id="_x0000_s2380" type="#_x0000_t202" style="position:absolute;left:0;text-align:left;margin-left:131.3pt;margin-top:10.9pt;width:100.2pt;height:17.5pt;z-index:251849728">
            <v:textbox style="mso-next-textbox:#_x0000_s2380">
              <w:txbxContent>
                <w:p w:rsidR="00027AFE" w:rsidRPr="00C55797" w:rsidRDefault="00027AFE" w:rsidP="00027AFE">
                  <w:pPr>
                    <w:spacing w:line="200" w:lineRule="exact"/>
                    <w:jc w:val="center"/>
                    <w:rPr>
                      <w:b/>
                      <w:sz w:val="15"/>
                      <w:szCs w:val="15"/>
                    </w:rPr>
                  </w:pPr>
                  <w:r w:rsidRPr="00C55797">
                    <w:rPr>
                      <w:rFonts w:hint="eastAsia"/>
                      <w:b/>
                      <w:sz w:val="15"/>
                      <w:szCs w:val="15"/>
                    </w:rPr>
                    <w:t>醇化煤气炉装置</w:t>
                  </w:r>
                </w:p>
              </w:txbxContent>
            </v:textbox>
          </v:shape>
        </w:pict>
      </w:r>
      <w:r>
        <w:rPr>
          <w:noProof/>
        </w:rPr>
        <w:pict>
          <v:shape id="_x0000_s2357" type="#_x0000_t202" style="position:absolute;left:0;text-align:left;margin-left:343.7pt;margin-top:15.05pt;width:34.2pt;height:17.55pt;z-index:251826176">
            <v:textbox style="mso-next-textbox:#_x0000_s2357">
              <w:txbxContent>
                <w:p w:rsidR="00027AFE" w:rsidRPr="00C55797" w:rsidRDefault="00027AFE" w:rsidP="00027AFE">
                  <w:pPr>
                    <w:spacing w:line="200" w:lineRule="exact"/>
                    <w:jc w:val="center"/>
                    <w:rPr>
                      <w:b/>
                      <w:sz w:val="15"/>
                      <w:szCs w:val="15"/>
                    </w:rPr>
                  </w:pPr>
                  <w:r w:rsidRPr="00C55797">
                    <w:rPr>
                      <w:rFonts w:hint="eastAsia"/>
                      <w:b/>
                      <w:sz w:val="15"/>
                      <w:szCs w:val="15"/>
                    </w:rPr>
                    <w:t>渣</w:t>
                  </w:r>
                  <w:r w:rsidRPr="00C55797">
                    <w:rPr>
                      <w:rFonts w:hint="eastAsia"/>
                      <w:b/>
                      <w:sz w:val="15"/>
                      <w:szCs w:val="15"/>
                    </w:rPr>
                    <w:t xml:space="preserve"> </w:t>
                  </w:r>
                  <w:r w:rsidRPr="00C55797">
                    <w:rPr>
                      <w:rFonts w:hint="eastAsia"/>
                      <w:b/>
                      <w:sz w:val="15"/>
                      <w:szCs w:val="15"/>
                    </w:rPr>
                    <w:t>场</w:t>
                  </w:r>
                </w:p>
              </w:txbxContent>
            </v:textbox>
          </v:shape>
        </w:pict>
      </w:r>
      <w:r>
        <w:rPr>
          <w:noProof/>
        </w:rPr>
        <w:pict>
          <v:shape id="_x0000_s2355" type="#_x0000_t202" style="position:absolute;left:0;text-align:left;margin-left:248pt;margin-top:13.95pt;width:65pt;height:17.55pt;z-index:251824128">
            <v:textbox style="mso-next-textbox:#_x0000_s2355">
              <w:txbxContent>
                <w:p w:rsidR="00027AFE" w:rsidRPr="00C55797" w:rsidRDefault="00027AFE" w:rsidP="00027AFE">
                  <w:pPr>
                    <w:spacing w:line="200" w:lineRule="exact"/>
                    <w:jc w:val="center"/>
                    <w:rPr>
                      <w:b/>
                      <w:sz w:val="15"/>
                      <w:szCs w:val="15"/>
                    </w:rPr>
                  </w:pPr>
                  <w:r w:rsidRPr="00C55797">
                    <w:rPr>
                      <w:rFonts w:hint="eastAsia"/>
                      <w:b/>
                      <w:sz w:val="15"/>
                      <w:szCs w:val="15"/>
                    </w:rPr>
                    <w:t>煤气炉装置</w:t>
                  </w:r>
                </w:p>
              </w:txbxContent>
            </v:textbox>
          </v:shape>
        </w:pict>
      </w:r>
    </w:p>
    <w:p w:rsidR="00027AFE" w:rsidRDefault="00027AFE" w:rsidP="00027AFE">
      <w:r>
        <w:rPr>
          <w:noProof/>
        </w:rPr>
        <w:pict>
          <v:shape id="_x0000_s2356" type="#_x0000_t202" style="position:absolute;left:0;text-align:left;margin-left:416.95pt;margin-top:1.8pt;width:27.85pt;height:15.8pt;z-index:251825152">
            <v:textbox style="mso-next-textbox:#_x0000_s2356">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灰</w:t>
                  </w:r>
                  <w:r>
                    <w:rPr>
                      <w:rFonts w:hint="eastAsia"/>
                      <w:b/>
                      <w:color w:val="FF0000"/>
                      <w:sz w:val="15"/>
                      <w:szCs w:val="15"/>
                    </w:rPr>
                    <w:t>场</w:t>
                  </w:r>
                </w:p>
              </w:txbxContent>
            </v:textbox>
          </v:shape>
        </w:pict>
      </w:r>
    </w:p>
    <w:p w:rsidR="00027AFE" w:rsidRDefault="00027AFE" w:rsidP="00027AFE">
      <w:r>
        <w:rPr>
          <w:noProof/>
        </w:rPr>
        <w:pict>
          <v:line id="_x0000_s2378" style="position:absolute;left:0;text-align:left;flip:y;z-index:251847680" from="181.85pt,4.8pt" to="181.85pt,72.25pt" strokeweight="3pt">
            <v:stroke dashstyle="longDashDot" linestyle="thinThin"/>
          </v:line>
        </w:pict>
      </w:r>
      <w:r>
        <w:rPr>
          <w:noProof/>
        </w:rPr>
        <w:pict>
          <v:shape id="_x0000_s2377" type="#_x0000_t202" style="position:absolute;left:0;text-align:left;margin-left:143.25pt;margin-top:11.75pt;width:34.25pt;height:27.85pt;z-index:251846656">
            <v:textbox style="mso-next-textbox:#_x0000_s2377">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醇化变换</w:t>
                  </w:r>
                  <w:r>
                    <w:rPr>
                      <w:rFonts w:hint="eastAsia"/>
                      <w:b/>
                      <w:color w:val="FF0000"/>
                      <w:sz w:val="15"/>
                      <w:szCs w:val="15"/>
                    </w:rPr>
                    <w:t>变脱</w:t>
                  </w:r>
                </w:p>
              </w:txbxContent>
            </v:textbox>
          </v:shape>
        </w:pict>
      </w:r>
      <w:r>
        <w:rPr>
          <w:noProof/>
        </w:rPr>
        <w:pict>
          <v:shape id="_x0000_s2375" type="#_x0000_t202" style="position:absolute;left:0;text-align:left;margin-left:127.6pt;margin-top:11.75pt;width:16.25pt;height:52.6pt;z-index:251844608">
            <v:textbox style="mso-next-textbox:#_x0000_s2375">
              <w:txbxContent>
                <w:p w:rsidR="00027AFE" w:rsidRPr="00C55797" w:rsidRDefault="00027AFE" w:rsidP="00027AFE">
                  <w:pPr>
                    <w:spacing w:line="200" w:lineRule="exact"/>
                    <w:rPr>
                      <w:b/>
                      <w:sz w:val="15"/>
                      <w:szCs w:val="15"/>
                    </w:rPr>
                  </w:pPr>
                  <w:r w:rsidRPr="00C55797">
                    <w:rPr>
                      <w:rFonts w:hint="eastAsia"/>
                      <w:b/>
                      <w:sz w:val="15"/>
                      <w:szCs w:val="15"/>
                    </w:rPr>
                    <w:t>变</w:t>
                  </w:r>
                </w:p>
                <w:p w:rsidR="00027AFE" w:rsidRPr="00C55797" w:rsidRDefault="00027AFE" w:rsidP="00027AFE">
                  <w:pPr>
                    <w:spacing w:line="200" w:lineRule="exact"/>
                    <w:rPr>
                      <w:b/>
                      <w:sz w:val="15"/>
                      <w:szCs w:val="15"/>
                    </w:rPr>
                  </w:pPr>
                  <w:r w:rsidRPr="00C55797">
                    <w:rPr>
                      <w:rFonts w:hint="eastAsia"/>
                      <w:b/>
                      <w:sz w:val="15"/>
                      <w:szCs w:val="15"/>
                    </w:rPr>
                    <w:t>压</w:t>
                  </w:r>
                </w:p>
                <w:p w:rsidR="00027AFE" w:rsidRPr="00C55797" w:rsidRDefault="00027AFE" w:rsidP="00027AFE">
                  <w:pPr>
                    <w:spacing w:line="200" w:lineRule="exact"/>
                    <w:jc w:val="center"/>
                    <w:rPr>
                      <w:b/>
                      <w:sz w:val="15"/>
                      <w:szCs w:val="15"/>
                    </w:rPr>
                  </w:pPr>
                  <w:r w:rsidRPr="00C55797">
                    <w:rPr>
                      <w:rFonts w:hint="eastAsia"/>
                      <w:b/>
                      <w:sz w:val="15"/>
                      <w:szCs w:val="15"/>
                    </w:rPr>
                    <w:t>吸</w:t>
                  </w:r>
                </w:p>
                <w:p w:rsidR="00027AFE" w:rsidRPr="00C55797" w:rsidRDefault="00027AFE" w:rsidP="00027AFE">
                  <w:pPr>
                    <w:spacing w:line="200" w:lineRule="exact"/>
                    <w:rPr>
                      <w:b/>
                      <w:sz w:val="15"/>
                      <w:szCs w:val="15"/>
                    </w:rPr>
                  </w:pPr>
                  <w:r w:rsidRPr="00C55797">
                    <w:rPr>
                      <w:rFonts w:hint="eastAsia"/>
                      <w:b/>
                      <w:sz w:val="15"/>
                      <w:szCs w:val="15"/>
                    </w:rPr>
                    <w:t>附</w:t>
                  </w:r>
                </w:p>
              </w:txbxContent>
            </v:textbox>
          </v:shape>
        </w:pict>
      </w:r>
      <w:r>
        <w:rPr>
          <w:noProof/>
        </w:rPr>
        <w:pict>
          <v:line id="_x0000_s2354" style="position:absolute;left:0;text-align:left;z-index:251823104" from="433.65pt,14.3pt" to="433.65pt,42.35pt"/>
        </w:pict>
      </w:r>
      <w:r>
        <w:rPr>
          <w:noProof/>
        </w:rPr>
        <w:pict>
          <v:line id="_x0000_s2353" style="position:absolute;left:0;text-align:left;z-index:251822080" from="419.75pt,14.3pt" to="419.75pt,42.35pt"/>
        </w:pict>
      </w:r>
      <w:r>
        <w:rPr>
          <w:noProof/>
        </w:rPr>
        <w:pict>
          <v:shape id="_x0000_s2352" type="#_x0000_t202" style="position:absolute;left:0;text-align:left;margin-left:408.15pt;margin-top:14.3pt;width:39.45pt;height:28.05pt;z-index:251821056">
            <v:textbox style="mso-next-textbox:#_x0000_s2352">
              <w:txbxContent>
                <w:p w:rsidR="00027AFE" w:rsidRPr="002722CB" w:rsidRDefault="00027AFE" w:rsidP="00027AFE">
                  <w:pPr>
                    <w:rPr>
                      <w:b/>
                      <w:color w:val="FF0000"/>
                      <w:sz w:val="13"/>
                      <w:szCs w:val="13"/>
                    </w:rPr>
                  </w:pPr>
                  <w:r w:rsidRPr="00C55797">
                    <w:rPr>
                      <w:rFonts w:hint="eastAsia"/>
                      <w:b/>
                      <w:sz w:val="13"/>
                      <w:szCs w:val="13"/>
                    </w:rPr>
                    <w:t>造气污</w:t>
                  </w:r>
                  <w:r w:rsidRPr="002722CB">
                    <w:rPr>
                      <w:rFonts w:hint="eastAsia"/>
                      <w:b/>
                      <w:color w:val="FF0000"/>
                      <w:sz w:val="13"/>
                      <w:szCs w:val="13"/>
                    </w:rPr>
                    <w:t>水</w:t>
                  </w:r>
                </w:p>
              </w:txbxContent>
            </v:textbox>
          </v:shape>
        </w:pict>
      </w:r>
      <w:r>
        <w:rPr>
          <w:noProof/>
        </w:rPr>
        <w:pict>
          <v:shape id="_x0000_s2346" type="#_x0000_t202" style="position:absolute;left:0;text-align:left;margin-left:329.25pt;margin-top:10.8pt;width:64.95pt;height:17.55pt;z-index:251814912">
            <v:textbox style="mso-next-textbox:#_x0000_s2346">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合成氨造气装</w:t>
                  </w:r>
                  <w:r>
                    <w:rPr>
                      <w:rFonts w:hint="eastAsia"/>
                      <w:b/>
                      <w:color w:val="FF0000"/>
                      <w:sz w:val="15"/>
                      <w:szCs w:val="15"/>
                    </w:rPr>
                    <w:t>置</w:t>
                  </w:r>
                </w:p>
              </w:txbxContent>
            </v:textbox>
          </v:shape>
        </w:pict>
      </w:r>
      <w:r>
        <w:rPr>
          <w:noProof/>
        </w:rPr>
        <w:pict>
          <v:shape id="_x0000_s2344" type="#_x0000_t202" style="position:absolute;left:0;text-align:left;margin-left:245.7pt;margin-top:10.8pt;width:64.95pt;height:17.55pt;z-index:251812864">
            <v:textbox style="mso-next-textbox:#_x0000_s2344">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合成氨造气装</w:t>
                  </w:r>
                  <w:r>
                    <w:rPr>
                      <w:rFonts w:hint="eastAsia"/>
                      <w:b/>
                      <w:color w:val="FF0000"/>
                      <w:sz w:val="15"/>
                      <w:szCs w:val="15"/>
                    </w:rPr>
                    <w:t>置</w:t>
                  </w:r>
                </w:p>
              </w:txbxContent>
            </v:textbox>
          </v:shape>
        </w:pict>
      </w:r>
      <w:r>
        <w:rPr>
          <w:noProof/>
        </w:rPr>
        <w:pict>
          <v:line id="_x0000_s2338" style="position:absolute;left:0;text-align:left;flip:y;z-index:251806720" from="401.15pt,6.15pt" to="401.15pt,133.55pt" strokeweight="3pt">
            <v:stroke dashstyle="longDashDot" linestyle="thinThin"/>
          </v:line>
        </w:pict>
      </w:r>
      <w:r>
        <w:rPr>
          <w:noProof/>
        </w:rPr>
        <w:pict>
          <v:line id="_x0000_s2306" style="position:absolute;left:0;text-align:left;z-index:251773952" from="22.8pt,7.3pt" to="452.2pt,7.3pt" strokeweight="3pt">
            <v:stroke dashstyle="longDashDot" linestyle="thinThin"/>
          </v:line>
        </w:pict>
      </w:r>
    </w:p>
    <w:p w:rsidR="00027AFE" w:rsidRDefault="00027AFE" w:rsidP="00027AFE">
      <w:r>
        <w:rPr>
          <w:noProof/>
        </w:rPr>
        <w:pict>
          <v:shape id="_x0000_s2374" type="#_x0000_t202" style="position:absolute;left:0;text-align:left;margin-left:186.45pt;margin-top:1.7pt;width:46pt;height:32.05pt;z-index:251843584">
            <v:textbox style="mso-next-textbox:#_x0000_s2374">
              <w:txbxContent>
                <w:p w:rsidR="00027AFE" w:rsidRDefault="00027AFE" w:rsidP="00027AFE">
                  <w:pPr>
                    <w:spacing w:line="200" w:lineRule="exact"/>
                    <w:jc w:val="center"/>
                    <w:rPr>
                      <w:b/>
                      <w:color w:val="FF0000"/>
                      <w:sz w:val="15"/>
                      <w:szCs w:val="15"/>
                    </w:rPr>
                  </w:pPr>
                </w:p>
                <w:p w:rsidR="00027AFE" w:rsidRPr="00C55797" w:rsidRDefault="00027AFE" w:rsidP="00027AFE">
                  <w:pPr>
                    <w:spacing w:line="200" w:lineRule="exact"/>
                    <w:jc w:val="center"/>
                    <w:rPr>
                      <w:b/>
                      <w:sz w:val="15"/>
                      <w:szCs w:val="15"/>
                    </w:rPr>
                  </w:pPr>
                  <w:r w:rsidRPr="00C55797">
                    <w:rPr>
                      <w:rFonts w:hint="eastAsia"/>
                      <w:b/>
                      <w:sz w:val="15"/>
                      <w:szCs w:val="15"/>
                    </w:rPr>
                    <w:t>单醇脱硫</w:t>
                  </w:r>
                </w:p>
              </w:txbxContent>
            </v:textbox>
          </v:shape>
        </w:pict>
      </w:r>
    </w:p>
    <w:p w:rsidR="00027AFE" w:rsidRDefault="00027AFE" w:rsidP="00027AFE">
      <w:r>
        <w:rPr>
          <w:noProof/>
        </w:rPr>
        <w:pict>
          <v:shape id="_x0000_s2376" type="#_x0000_t202" style="position:absolute;left:0;text-align:left;margin-left:143.25pt;margin-top:5.65pt;width:34.25pt;height:26.45pt;z-index:251845632">
            <v:textbox style="mso-next-textbox:#_x0000_s2376">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醇化变换</w:t>
                  </w:r>
                  <w:r>
                    <w:rPr>
                      <w:rFonts w:hint="eastAsia"/>
                      <w:b/>
                      <w:color w:val="FF0000"/>
                      <w:sz w:val="15"/>
                      <w:szCs w:val="15"/>
                    </w:rPr>
                    <w:t>变脱</w:t>
                  </w:r>
                </w:p>
              </w:txbxContent>
            </v:textbox>
          </v:shape>
        </w:pict>
      </w:r>
      <w:r>
        <w:rPr>
          <w:noProof/>
        </w:rPr>
        <w:pict>
          <v:oval id="_x0000_s2349" style="position:absolute;left:0;text-align:left;margin-left:419.75pt;margin-top:14.65pt;width:16.25pt;height:14.05pt;z-index:251817984"/>
        </w:pict>
      </w:r>
      <w:r>
        <w:rPr>
          <w:noProof/>
        </w:rPr>
        <w:pict>
          <v:shape id="_x0000_s2347" type="#_x0000_t202" style="position:absolute;left:0;text-align:left;margin-left:340.85pt;margin-top:7.65pt;width:44.05pt;height:14.05pt;z-index:251815936">
            <v:textbox style="mso-next-textbox:#_x0000_s2347">
              <w:txbxContent>
                <w:p w:rsidR="00027AFE" w:rsidRPr="00C55797" w:rsidRDefault="00027AFE" w:rsidP="00027AFE">
                  <w:pPr>
                    <w:spacing w:line="200" w:lineRule="exact"/>
                    <w:jc w:val="center"/>
                    <w:rPr>
                      <w:b/>
                      <w:sz w:val="15"/>
                      <w:szCs w:val="15"/>
                    </w:rPr>
                  </w:pPr>
                  <w:r w:rsidRPr="00C55797">
                    <w:rPr>
                      <w:rFonts w:hint="eastAsia"/>
                      <w:b/>
                      <w:sz w:val="15"/>
                      <w:szCs w:val="15"/>
                    </w:rPr>
                    <w:t>吹风气</w:t>
                  </w:r>
                </w:p>
              </w:txbxContent>
            </v:textbox>
          </v:shape>
        </w:pict>
      </w:r>
      <w:r>
        <w:rPr>
          <w:noProof/>
        </w:rPr>
        <w:pict>
          <v:line id="_x0000_s2345" style="position:absolute;left:0;text-align:left;rotation:90;flip:y;z-index:251813888" from="318.8pt,-79.4pt" to="318.8pt,80.7pt" strokeweight="3pt">
            <v:stroke dashstyle="longDashDot" linestyle="thinThin"/>
          </v:line>
        </w:pict>
      </w:r>
      <w:r>
        <w:rPr>
          <w:noProof/>
        </w:rPr>
        <w:pict>
          <v:shape id="_x0000_s2343" type="#_x0000_t202" style="position:absolute;left:0;text-align:left;margin-left:257.3pt;margin-top:7.65pt;width:23.2pt;height:17.55pt;z-index:251811840" stroked="f">
            <v:textbox style="mso-next-textbox:#_x0000_s2343">
              <w:txbxContent>
                <w:p w:rsidR="00027AFE" w:rsidRPr="00A74EDD" w:rsidRDefault="00027AFE" w:rsidP="00027AFE">
                  <w:pPr>
                    <w:spacing w:line="200" w:lineRule="exact"/>
                    <w:jc w:val="center"/>
                    <w:rPr>
                      <w:b/>
                      <w:color w:val="FF0000"/>
                      <w:sz w:val="10"/>
                      <w:szCs w:val="10"/>
                    </w:rPr>
                  </w:pPr>
                  <w:r w:rsidRPr="00C55797">
                    <w:rPr>
                      <w:rFonts w:hint="eastAsia"/>
                      <w:b/>
                      <w:sz w:val="10"/>
                      <w:szCs w:val="10"/>
                    </w:rPr>
                    <w:t>气</w:t>
                  </w:r>
                  <w:r w:rsidRPr="00A74EDD">
                    <w:rPr>
                      <w:rFonts w:hint="eastAsia"/>
                      <w:b/>
                      <w:color w:val="FF0000"/>
                      <w:sz w:val="10"/>
                      <w:szCs w:val="10"/>
                    </w:rPr>
                    <w:t>柜</w:t>
                  </w:r>
                </w:p>
              </w:txbxContent>
            </v:textbox>
          </v:shape>
        </w:pict>
      </w:r>
      <w:r>
        <w:rPr>
          <w:noProof/>
        </w:rPr>
        <w:pict>
          <v:oval id="_x0000_s2342" style="position:absolute;left:0;text-align:left;margin-left:254.95pt;margin-top:4.15pt;width:27.85pt;height:28.05pt;z-index:251810816"/>
        </w:pict>
      </w:r>
      <w:r>
        <w:rPr>
          <w:noProof/>
        </w:rPr>
        <w:pict>
          <v:shape id="_x0000_s2341" type="#_x0000_t202" style="position:absolute;left:0;text-align:left;margin-left:287.45pt;margin-top:7.65pt;width:23.2pt;height:17.55pt;z-index:251809792" stroked="f">
            <v:textbox style="mso-next-textbox:#_x0000_s2341">
              <w:txbxContent>
                <w:p w:rsidR="00027AFE" w:rsidRPr="00A74EDD" w:rsidRDefault="00027AFE" w:rsidP="00027AFE">
                  <w:pPr>
                    <w:spacing w:line="200" w:lineRule="exact"/>
                    <w:jc w:val="center"/>
                    <w:rPr>
                      <w:b/>
                      <w:color w:val="FF0000"/>
                      <w:sz w:val="10"/>
                      <w:szCs w:val="10"/>
                    </w:rPr>
                  </w:pPr>
                  <w:r w:rsidRPr="00C55797">
                    <w:rPr>
                      <w:rFonts w:hint="eastAsia"/>
                      <w:b/>
                      <w:sz w:val="10"/>
                      <w:szCs w:val="10"/>
                    </w:rPr>
                    <w:t>气</w:t>
                  </w:r>
                  <w:r w:rsidRPr="00A74EDD">
                    <w:rPr>
                      <w:rFonts w:hint="eastAsia"/>
                      <w:b/>
                      <w:color w:val="FF0000"/>
                      <w:sz w:val="10"/>
                      <w:szCs w:val="10"/>
                    </w:rPr>
                    <w:t>柜</w:t>
                  </w:r>
                </w:p>
              </w:txbxContent>
            </v:textbox>
          </v:shape>
        </w:pict>
      </w:r>
      <w:r>
        <w:rPr>
          <w:noProof/>
        </w:rPr>
        <w:pict>
          <v:oval id="_x0000_s2340" style="position:absolute;left:0;text-align:left;margin-left:285.15pt;margin-top:4.15pt;width:27.85pt;height:28.05pt;z-index:251808768"/>
        </w:pict>
      </w:r>
      <w:r>
        <w:rPr>
          <w:noProof/>
        </w:rPr>
        <w:pict>
          <v:line id="_x0000_s2311" style="position:absolute;left:0;text-align:left;flip:y;z-index:251779072" from="322.25pt,4.15pt" to="322.25pt,204pt" strokeweight="3pt">
            <v:stroke dashstyle="longDashDot" linestyle="thinThin"/>
          </v:line>
        </w:pict>
      </w:r>
    </w:p>
    <w:p w:rsidR="00027AFE" w:rsidRDefault="00027AFE" w:rsidP="00027AFE">
      <w:r>
        <w:rPr>
          <w:noProof/>
        </w:rPr>
        <w:pict>
          <v:shape id="_x0000_s2379" type="#_x0000_t202" style="position:absolute;left:0;text-align:left;margin-left:49.45pt;margin-top:12.35pt;width:34.25pt;height:32.15pt;z-index:251848704">
            <v:textbox style="mso-next-textbox:#_x0000_s2379">
              <w:txbxContent>
                <w:p w:rsidR="00027AFE" w:rsidRPr="00C55797" w:rsidRDefault="00027AFE" w:rsidP="00027AFE">
                  <w:pPr>
                    <w:spacing w:line="200" w:lineRule="exact"/>
                    <w:jc w:val="center"/>
                    <w:rPr>
                      <w:b/>
                      <w:sz w:val="15"/>
                      <w:szCs w:val="15"/>
                    </w:rPr>
                  </w:pPr>
                  <w:r>
                    <w:rPr>
                      <w:rFonts w:hint="eastAsia"/>
                      <w:b/>
                      <w:sz w:val="15"/>
                      <w:szCs w:val="15"/>
                    </w:rPr>
                    <w:t>合成二</w:t>
                  </w:r>
                </w:p>
              </w:txbxContent>
            </v:textbox>
          </v:shape>
        </w:pict>
      </w:r>
      <w:r>
        <w:rPr>
          <w:noProof/>
        </w:rPr>
        <w:pict>
          <v:line id="_x0000_s2373" style="position:absolute;left:0;text-align:left;z-index:251842560" from="197.5pt,8.15pt" to="197.5pt,22.1pt"/>
        </w:pict>
      </w:r>
      <w:r>
        <w:rPr>
          <w:noProof/>
        </w:rPr>
        <w:pict>
          <v:shape id="_x0000_s2372" type="#_x0000_t202" style="position:absolute;left:0;text-align:left;margin-left:186.45pt;margin-top:8.15pt;width:47.8pt;height:15.35pt;z-index:251841536">
            <v:textbox style="mso-next-textbox:#_x0000_s2372">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分析室配</w:t>
                  </w:r>
                  <w:r>
                    <w:rPr>
                      <w:rFonts w:hint="eastAsia"/>
                      <w:b/>
                      <w:color w:val="FF0000"/>
                      <w:sz w:val="15"/>
                      <w:szCs w:val="15"/>
                    </w:rPr>
                    <w:t>电</w:t>
                  </w:r>
                </w:p>
              </w:txbxContent>
            </v:textbox>
          </v:shape>
        </w:pict>
      </w:r>
      <w:r>
        <w:rPr>
          <w:noProof/>
        </w:rPr>
        <w:pict>
          <v:rect id="_x0000_s2351" style="position:absolute;left:0;text-align:left;margin-left:405.8pt;margin-top:6.1pt;width:9.3pt;height:14pt;z-index:251820032"/>
        </w:pict>
      </w:r>
      <w:r>
        <w:rPr>
          <w:noProof/>
        </w:rPr>
        <w:pict>
          <v:shape id="_x0000_s2350" type="#_x0000_t202" style="position:absolute;left:0;text-align:left;margin-left:417.4pt;margin-top:13.1pt;width:30.2pt;height:14pt;z-index:251819008">
            <v:textbox style="mso-next-textbox:#_x0000_s2350">
              <w:txbxContent>
                <w:p w:rsidR="00027AFE" w:rsidRPr="002722CB" w:rsidRDefault="00027AFE" w:rsidP="00027AFE">
                  <w:pPr>
                    <w:spacing w:line="200" w:lineRule="exact"/>
                    <w:jc w:val="center"/>
                    <w:rPr>
                      <w:b/>
                      <w:color w:val="FF0000"/>
                      <w:sz w:val="10"/>
                      <w:szCs w:val="10"/>
                    </w:rPr>
                  </w:pPr>
                  <w:r w:rsidRPr="00C55797">
                    <w:rPr>
                      <w:rFonts w:hint="eastAsia"/>
                      <w:b/>
                      <w:sz w:val="10"/>
                      <w:szCs w:val="10"/>
                    </w:rPr>
                    <w:t>澄清</w:t>
                  </w:r>
                  <w:r w:rsidRPr="002722CB">
                    <w:rPr>
                      <w:rFonts w:hint="eastAsia"/>
                      <w:b/>
                      <w:color w:val="FF0000"/>
                      <w:sz w:val="10"/>
                      <w:szCs w:val="10"/>
                    </w:rPr>
                    <w:t>塔</w:t>
                  </w:r>
                </w:p>
              </w:txbxContent>
            </v:textbox>
          </v:shape>
        </w:pict>
      </w:r>
      <w:r>
        <w:rPr>
          <w:noProof/>
        </w:rPr>
        <w:pict>
          <v:shape id="_x0000_s2348" type="#_x0000_t202" style="position:absolute;left:0;text-align:left;margin-left:340.85pt;margin-top:9.6pt;width:44.05pt;height:14pt;z-index:251816960">
            <v:textbox style="mso-next-textbox:#_x0000_s2348">
              <w:txbxContent>
                <w:p w:rsidR="00027AFE" w:rsidRPr="00C55797" w:rsidRDefault="00027AFE" w:rsidP="00027AFE">
                  <w:pPr>
                    <w:spacing w:line="200" w:lineRule="exact"/>
                    <w:jc w:val="center"/>
                    <w:rPr>
                      <w:b/>
                      <w:sz w:val="15"/>
                      <w:szCs w:val="15"/>
                    </w:rPr>
                  </w:pPr>
                  <w:r w:rsidRPr="00C55797">
                    <w:rPr>
                      <w:rFonts w:hint="eastAsia"/>
                      <w:b/>
                      <w:sz w:val="15"/>
                      <w:szCs w:val="15"/>
                    </w:rPr>
                    <w:t>配电室</w:t>
                  </w:r>
                </w:p>
              </w:txbxContent>
            </v:textbox>
          </v:shape>
        </w:pict>
      </w:r>
    </w:p>
    <w:p w:rsidR="00027AFE" w:rsidRPr="003F699E" w:rsidRDefault="00027AFE" w:rsidP="00027AFE">
      <w:pPr>
        <w:rPr>
          <w:sz w:val="11"/>
          <w:szCs w:val="11"/>
        </w:rPr>
      </w:pPr>
      <w:r>
        <w:rPr>
          <w:noProof/>
          <w:sz w:val="11"/>
          <w:szCs w:val="11"/>
        </w:rPr>
        <w:pict>
          <v:shape id="_x0000_s2420" type="#_x0000_t202" style="position:absolute;left:0;text-align:left;margin-left:327.15pt;margin-top:14.85pt;width:34.2pt;height:24.55pt;z-index:251890688">
            <v:textbox style="mso-next-textbox:#_x0000_s2420">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w:t>
                  </w:r>
                  <w:r w:rsidRPr="00C55797">
                    <w:rPr>
                      <w:rFonts w:hint="eastAsia"/>
                      <w:b/>
                      <w:sz w:val="11"/>
                      <w:szCs w:val="11"/>
                    </w:rPr>
                    <w:t>变换</w:t>
                  </w:r>
                  <w:r w:rsidRPr="000C65D8">
                    <w:rPr>
                      <w:rFonts w:hint="eastAsia"/>
                      <w:b/>
                      <w:color w:val="FF0000"/>
                      <w:sz w:val="11"/>
                      <w:szCs w:val="11"/>
                    </w:rPr>
                    <w:t>变脱</w:t>
                  </w:r>
                </w:p>
              </w:txbxContent>
            </v:textbox>
          </v:shape>
        </w:pict>
      </w:r>
      <w:r>
        <w:rPr>
          <w:noProof/>
          <w:sz w:val="11"/>
          <w:szCs w:val="11"/>
        </w:rPr>
        <w:pict>
          <v:line id="_x0000_s2339" style="position:absolute;left:0;text-align:left;z-index:251807744" from="121.15pt,11.5pt" to="457.35pt,11.5pt" strokeweight="3pt">
            <v:stroke dashstyle="longDashDot" linestyle="thinThin"/>
          </v:line>
        </w:pict>
      </w:r>
      <w:r>
        <w:rPr>
          <w:noProof/>
          <w:sz w:val="11"/>
          <w:szCs w:val="11"/>
        </w:rPr>
        <w:pict>
          <v:shape id="_x0000_s2333" type="#_x0000_t202" style="position:absolute;left:0;text-align:left;margin-left:361.7pt;margin-top:15pt;width:34.25pt;height:24.55pt;z-index:251801600">
            <v:textbox style="mso-next-textbox:#_x0000_s2333">
              <w:txbxContent>
                <w:p w:rsidR="00027AFE" w:rsidRPr="00C55797" w:rsidRDefault="00027AFE" w:rsidP="00027AFE">
                  <w:pPr>
                    <w:spacing w:line="200" w:lineRule="exact"/>
                    <w:jc w:val="center"/>
                    <w:rPr>
                      <w:b/>
                      <w:sz w:val="15"/>
                      <w:szCs w:val="15"/>
                    </w:rPr>
                  </w:pPr>
                  <w:r w:rsidRPr="00C55797">
                    <w:rPr>
                      <w:rFonts w:hint="eastAsia"/>
                      <w:b/>
                      <w:sz w:val="15"/>
                      <w:szCs w:val="15"/>
                    </w:rPr>
                    <w:t>脱碳</w:t>
                  </w:r>
                </w:p>
              </w:txbxContent>
            </v:textbox>
          </v:shape>
        </w:pict>
      </w:r>
      <w:r>
        <w:rPr>
          <w:noProof/>
          <w:sz w:val="11"/>
          <w:szCs w:val="11"/>
        </w:rPr>
        <w:pict>
          <v:shape id="_x0000_s2330" type="#_x0000_t202" style="position:absolute;left:0;text-align:left;margin-left:271.2pt;margin-top:15pt;width:34.25pt;height:24.55pt;z-index:251798528">
            <v:textbox style="mso-next-textbox:#_x0000_s2330">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合成氨脱</w:t>
                  </w:r>
                  <w:r w:rsidRPr="00C55797">
                    <w:rPr>
                      <w:rFonts w:hint="eastAsia"/>
                      <w:b/>
                      <w:sz w:val="15"/>
                      <w:szCs w:val="15"/>
                    </w:rPr>
                    <w:t xml:space="preserve"> </w:t>
                  </w:r>
                  <w:r>
                    <w:rPr>
                      <w:rFonts w:hint="eastAsia"/>
                      <w:b/>
                      <w:color w:val="FF0000"/>
                      <w:sz w:val="15"/>
                      <w:szCs w:val="15"/>
                    </w:rPr>
                    <w:t>硫</w:t>
                  </w:r>
                </w:p>
              </w:txbxContent>
            </v:textbox>
          </v:shape>
        </w:pict>
      </w:r>
      <w:r>
        <w:rPr>
          <w:noProof/>
          <w:sz w:val="11"/>
          <w:szCs w:val="11"/>
        </w:rPr>
        <w:pict>
          <v:shape id="_x0000_s2329" type="#_x0000_t202" style="position:absolute;left:0;text-align:left;margin-left:245.7pt;margin-top:15pt;width:16.25pt;height:52.6pt;z-index:251797504">
            <v:textbox style="mso-next-textbox:#_x0000_s2329">
              <w:txbxContent>
                <w:p w:rsidR="00027AFE" w:rsidRPr="00C55797" w:rsidRDefault="00027AFE" w:rsidP="00027AFE">
                  <w:pPr>
                    <w:spacing w:line="200" w:lineRule="exact"/>
                    <w:rPr>
                      <w:b/>
                      <w:sz w:val="15"/>
                      <w:szCs w:val="15"/>
                    </w:rPr>
                  </w:pPr>
                  <w:r w:rsidRPr="00C55797">
                    <w:rPr>
                      <w:rFonts w:hint="eastAsia"/>
                      <w:b/>
                      <w:sz w:val="15"/>
                      <w:szCs w:val="15"/>
                    </w:rPr>
                    <w:t>变</w:t>
                  </w:r>
                </w:p>
                <w:p w:rsidR="00027AFE" w:rsidRPr="00C55797" w:rsidRDefault="00027AFE" w:rsidP="00027AFE">
                  <w:pPr>
                    <w:spacing w:line="200" w:lineRule="exact"/>
                    <w:rPr>
                      <w:b/>
                      <w:sz w:val="15"/>
                      <w:szCs w:val="15"/>
                    </w:rPr>
                  </w:pPr>
                  <w:r w:rsidRPr="00C55797">
                    <w:rPr>
                      <w:rFonts w:hint="eastAsia"/>
                      <w:b/>
                      <w:sz w:val="15"/>
                      <w:szCs w:val="15"/>
                    </w:rPr>
                    <w:t>压</w:t>
                  </w:r>
                </w:p>
                <w:p w:rsidR="00027AFE" w:rsidRPr="00C55797" w:rsidRDefault="00027AFE" w:rsidP="00027AFE">
                  <w:pPr>
                    <w:spacing w:line="200" w:lineRule="exact"/>
                    <w:jc w:val="center"/>
                    <w:rPr>
                      <w:b/>
                      <w:sz w:val="15"/>
                      <w:szCs w:val="15"/>
                    </w:rPr>
                  </w:pPr>
                  <w:r w:rsidRPr="00C55797">
                    <w:rPr>
                      <w:rFonts w:hint="eastAsia"/>
                      <w:b/>
                      <w:sz w:val="15"/>
                      <w:szCs w:val="15"/>
                    </w:rPr>
                    <w:t>吸</w:t>
                  </w:r>
                </w:p>
                <w:p w:rsidR="00027AFE" w:rsidRPr="00C55797" w:rsidRDefault="00027AFE" w:rsidP="00027AFE">
                  <w:pPr>
                    <w:spacing w:line="200" w:lineRule="exact"/>
                    <w:rPr>
                      <w:b/>
                      <w:sz w:val="15"/>
                      <w:szCs w:val="15"/>
                    </w:rPr>
                  </w:pPr>
                  <w:r w:rsidRPr="00C55797">
                    <w:rPr>
                      <w:rFonts w:hint="eastAsia"/>
                      <w:b/>
                      <w:sz w:val="15"/>
                      <w:szCs w:val="15"/>
                    </w:rPr>
                    <w:t>附</w:t>
                  </w:r>
                </w:p>
              </w:txbxContent>
            </v:textbox>
          </v:shape>
        </w:pict>
      </w:r>
    </w:p>
    <w:p w:rsidR="00027AFE" w:rsidRPr="003F699E" w:rsidRDefault="00027AFE" w:rsidP="00027AFE">
      <w:pPr>
        <w:rPr>
          <w:sz w:val="11"/>
          <w:szCs w:val="11"/>
        </w:rPr>
      </w:pPr>
      <w:r>
        <w:rPr>
          <w:noProof/>
          <w:sz w:val="11"/>
          <w:szCs w:val="11"/>
        </w:rPr>
        <w:pict>
          <v:shape id="_x0000_s2369" type="#_x0000_t202" style="position:absolute;left:0;text-align:left;margin-left:134.95pt;margin-top:.65pt;width:91.95pt;height:17.5pt;z-index:251838464">
            <v:textbox style="mso-next-textbox:#_x0000_s2369">
              <w:txbxContent>
                <w:p w:rsidR="00027AFE" w:rsidRPr="00C55797" w:rsidRDefault="00027AFE" w:rsidP="00027AFE">
                  <w:pPr>
                    <w:spacing w:line="200" w:lineRule="exact"/>
                    <w:jc w:val="center"/>
                    <w:rPr>
                      <w:b/>
                      <w:sz w:val="15"/>
                      <w:szCs w:val="15"/>
                    </w:rPr>
                  </w:pPr>
                  <w:r w:rsidRPr="00C55797">
                    <w:rPr>
                      <w:rFonts w:hint="eastAsia"/>
                      <w:b/>
                      <w:sz w:val="15"/>
                      <w:szCs w:val="15"/>
                    </w:rPr>
                    <w:t>醇化</w:t>
                  </w:r>
                  <w:r w:rsidRPr="00C55797">
                    <w:rPr>
                      <w:rFonts w:hint="eastAsia"/>
                      <w:b/>
                      <w:sz w:val="15"/>
                      <w:szCs w:val="15"/>
                    </w:rPr>
                    <w:t>HN</w:t>
                  </w:r>
                  <w:r w:rsidRPr="00C55797">
                    <w:rPr>
                      <w:rFonts w:hint="eastAsia"/>
                      <w:b/>
                      <w:sz w:val="15"/>
                      <w:szCs w:val="15"/>
                    </w:rPr>
                    <w:t>机</w:t>
                  </w:r>
                </w:p>
              </w:txbxContent>
            </v:textbox>
          </v:shape>
        </w:pict>
      </w:r>
      <w:r>
        <w:rPr>
          <w:noProof/>
          <w:sz w:val="11"/>
          <w:szCs w:val="11"/>
        </w:rPr>
        <w:pict>
          <v:shape id="_x0000_s2337" type="#_x0000_t202" style="position:absolute;left:0;text-align:left;margin-left:408.15pt;margin-top:6.45pt;width:34.2pt;height:24.55pt;z-index:251805696">
            <v:textbox style="mso-next-textbox:#_x0000_s2337">
              <w:txbxContent>
                <w:p w:rsidR="00027AFE" w:rsidRPr="00C55797" w:rsidRDefault="00027AFE" w:rsidP="00027AFE">
                  <w:pPr>
                    <w:spacing w:line="200" w:lineRule="exact"/>
                    <w:jc w:val="center"/>
                    <w:rPr>
                      <w:b/>
                      <w:sz w:val="15"/>
                      <w:szCs w:val="15"/>
                    </w:rPr>
                  </w:pPr>
                  <w:r w:rsidRPr="00C55797">
                    <w:rPr>
                      <w:rFonts w:hint="eastAsia"/>
                      <w:b/>
                      <w:sz w:val="15"/>
                      <w:szCs w:val="15"/>
                    </w:rPr>
                    <w:t>空地</w:t>
                  </w:r>
                </w:p>
              </w:txbxContent>
            </v:textbox>
          </v:shape>
        </w:pict>
      </w:r>
    </w:p>
    <w:p w:rsidR="00027AFE" w:rsidRPr="003F699E" w:rsidRDefault="00027AFE" w:rsidP="00027AFE">
      <w:pPr>
        <w:rPr>
          <w:sz w:val="11"/>
          <w:szCs w:val="11"/>
        </w:rPr>
      </w:pPr>
      <w:r>
        <w:rPr>
          <w:noProof/>
          <w:sz w:val="11"/>
          <w:szCs w:val="11"/>
        </w:rPr>
        <w:pict>
          <v:line id="_x0000_s2371" style="position:absolute;left:0;text-align:left;rotation:90;flip:y;z-index:251840512" from="181.4pt,-51.05pt" to="181.4pt,65.75pt" strokeweight="3pt">
            <v:stroke dashstyle="longDashDot" linestyle="thinThin"/>
          </v:line>
        </w:pict>
      </w:r>
      <w:r>
        <w:rPr>
          <w:noProof/>
          <w:sz w:val="11"/>
          <w:szCs w:val="11"/>
        </w:rPr>
        <w:pict>
          <v:shape id="_x0000_s2368" type="#_x0000_t202" style="position:absolute;left:0;text-align:left;margin-left:146.9pt;margin-top:10.1pt;width:34.25pt;height:24.55pt;z-index:251837440">
            <v:textbox style="mso-next-textbox:#_x0000_s2368">
              <w:txbxContent>
                <w:p w:rsidR="00027AFE" w:rsidRPr="00C55797" w:rsidRDefault="00027AFE" w:rsidP="00027AFE">
                  <w:pPr>
                    <w:spacing w:line="200" w:lineRule="exact"/>
                    <w:jc w:val="center"/>
                    <w:rPr>
                      <w:b/>
                      <w:sz w:val="15"/>
                      <w:szCs w:val="15"/>
                    </w:rPr>
                  </w:pPr>
                  <w:r w:rsidRPr="00C55797">
                    <w:rPr>
                      <w:rFonts w:hint="eastAsia"/>
                      <w:b/>
                      <w:sz w:val="15"/>
                      <w:szCs w:val="15"/>
                    </w:rPr>
                    <w:t>醇</w:t>
                  </w:r>
                  <w:r w:rsidRPr="00C55797">
                    <w:rPr>
                      <w:rFonts w:hint="eastAsia"/>
                      <w:b/>
                      <w:sz w:val="15"/>
                      <w:szCs w:val="15"/>
                    </w:rPr>
                    <w:t xml:space="preserve"> </w:t>
                  </w:r>
                  <w:r w:rsidRPr="00C55797">
                    <w:rPr>
                      <w:rFonts w:hint="eastAsia"/>
                      <w:b/>
                      <w:sz w:val="15"/>
                      <w:szCs w:val="15"/>
                    </w:rPr>
                    <w:t>化合</w:t>
                  </w:r>
                  <w:r w:rsidRPr="00C55797">
                    <w:rPr>
                      <w:rFonts w:hint="eastAsia"/>
                      <w:b/>
                      <w:sz w:val="15"/>
                      <w:szCs w:val="15"/>
                    </w:rPr>
                    <w:t xml:space="preserve"> </w:t>
                  </w:r>
                  <w:r w:rsidRPr="00C55797">
                    <w:rPr>
                      <w:rFonts w:hint="eastAsia"/>
                      <w:b/>
                      <w:sz w:val="15"/>
                      <w:szCs w:val="15"/>
                    </w:rPr>
                    <w:t>成</w:t>
                  </w:r>
                </w:p>
              </w:txbxContent>
            </v:textbox>
          </v:shape>
        </w:pict>
      </w:r>
      <w:r>
        <w:rPr>
          <w:noProof/>
          <w:sz w:val="11"/>
          <w:szCs w:val="11"/>
        </w:rPr>
        <w:pict>
          <v:shape id="_x0000_s2367" type="#_x0000_t202" style="position:absolute;left:0;text-align:left;margin-left:193.8pt;margin-top:10.1pt;width:34.25pt;height:24.55pt;z-index:251836416">
            <v:textbox style="mso-next-textbox:#_x0000_s2367">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醇</w:t>
                  </w:r>
                  <w:r w:rsidRPr="00C55797">
                    <w:rPr>
                      <w:rFonts w:hint="eastAsia"/>
                      <w:b/>
                      <w:sz w:val="15"/>
                      <w:szCs w:val="15"/>
                    </w:rPr>
                    <w:t xml:space="preserve"> </w:t>
                  </w:r>
                  <w:r w:rsidRPr="00C55797">
                    <w:rPr>
                      <w:rFonts w:hint="eastAsia"/>
                      <w:b/>
                      <w:sz w:val="15"/>
                      <w:szCs w:val="15"/>
                    </w:rPr>
                    <w:t>化循环</w:t>
                  </w:r>
                  <w:r>
                    <w:rPr>
                      <w:rFonts w:hint="eastAsia"/>
                      <w:b/>
                      <w:color w:val="FF0000"/>
                      <w:sz w:val="15"/>
                      <w:szCs w:val="15"/>
                    </w:rPr>
                    <w:t>水</w:t>
                  </w:r>
                </w:p>
              </w:txbxContent>
            </v:textbox>
          </v:shape>
        </w:pict>
      </w:r>
      <w:r>
        <w:rPr>
          <w:noProof/>
          <w:sz w:val="11"/>
          <w:szCs w:val="11"/>
        </w:rPr>
        <w:pict>
          <v:shape id="_x0000_s2334" type="#_x0000_t202" style="position:absolute;left:0;text-align:left;margin-left:454.55pt;margin-top:11.9pt;width:20.85pt;height:42.05pt;z-index:251802624">
            <v:textbox style="mso-next-textbox:#_x0000_s2334">
              <w:txbxContent>
                <w:p w:rsidR="00027AFE" w:rsidRPr="00C55797" w:rsidRDefault="00027AFE" w:rsidP="00027AFE">
                  <w:pPr>
                    <w:rPr>
                      <w:b/>
                    </w:rPr>
                  </w:pPr>
                  <w:r w:rsidRPr="00C55797">
                    <w:rPr>
                      <w:rFonts w:hint="eastAsia"/>
                      <w:b/>
                    </w:rPr>
                    <w:t>东门</w:t>
                  </w:r>
                </w:p>
              </w:txbxContent>
            </v:textbox>
          </v:shape>
        </w:pict>
      </w:r>
      <w:r>
        <w:rPr>
          <w:noProof/>
          <w:sz w:val="11"/>
          <w:szCs w:val="11"/>
        </w:rPr>
        <w:pict>
          <v:shape id="_x0000_s2332" type="#_x0000_t202" style="position:absolute;left:0;text-align:left;margin-left:326.9pt;margin-top:8.35pt;width:34.25pt;height:24.55pt;z-index:251800576">
            <v:textbox style="mso-next-textbox:#_x0000_s2332">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w:t>
                  </w:r>
                  <w:r w:rsidRPr="00C55797">
                    <w:rPr>
                      <w:rFonts w:hint="eastAsia"/>
                      <w:b/>
                      <w:sz w:val="11"/>
                      <w:szCs w:val="11"/>
                    </w:rPr>
                    <w:t>变换</w:t>
                  </w:r>
                  <w:r w:rsidRPr="000C65D8">
                    <w:rPr>
                      <w:rFonts w:hint="eastAsia"/>
                      <w:b/>
                      <w:color w:val="FF0000"/>
                      <w:sz w:val="11"/>
                      <w:szCs w:val="11"/>
                    </w:rPr>
                    <w:t>变脱</w:t>
                  </w:r>
                </w:p>
              </w:txbxContent>
            </v:textbox>
          </v:shape>
        </w:pict>
      </w:r>
      <w:r>
        <w:rPr>
          <w:noProof/>
          <w:sz w:val="11"/>
          <w:szCs w:val="11"/>
        </w:rPr>
        <w:pict>
          <v:shape id="_x0000_s2331" type="#_x0000_t202" style="position:absolute;left:0;text-align:left;margin-left:271.2pt;margin-top:8.35pt;width:34.25pt;height:24.55pt;z-index:251799552">
            <v:textbox style="mso-next-textbox:#_x0000_s2331">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合成氨脱</w:t>
                  </w:r>
                  <w:r w:rsidRPr="00C55797">
                    <w:rPr>
                      <w:rFonts w:hint="eastAsia"/>
                      <w:b/>
                      <w:sz w:val="15"/>
                      <w:szCs w:val="15"/>
                    </w:rPr>
                    <w:t xml:space="preserve"> </w:t>
                  </w:r>
                  <w:r>
                    <w:rPr>
                      <w:rFonts w:hint="eastAsia"/>
                      <w:b/>
                      <w:color w:val="FF0000"/>
                      <w:sz w:val="15"/>
                      <w:szCs w:val="15"/>
                    </w:rPr>
                    <w:t>硫</w:t>
                  </w:r>
                </w:p>
              </w:txbxContent>
            </v:textbox>
          </v:shape>
        </w:pict>
      </w:r>
    </w:p>
    <w:p w:rsidR="00027AFE" w:rsidRPr="003F699E" w:rsidRDefault="00027AFE" w:rsidP="00027AFE">
      <w:pPr>
        <w:rPr>
          <w:sz w:val="11"/>
          <w:szCs w:val="11"/>
        </w:rPr>
      </w:pPr>
      <w:r>
        <w:rPr>
          <w:noProof/>
          <w:sz w:val="11"/>
          <w:szCs w:val="11"/>
        </w:rPr>
        <w:pict>
          <v:shape id="_x0000_s2335" type="#_x0000_t202" style="position:absolute;left:0;text-align:left;margin-left:403.5pt;margin-top:3.3pt;width:44.1pt;height:17.5pt;z-index:251803648">
            <v:textbox style="mso-next-textbox:#_x0000_s2335">
              <w:txbxContent>
                <w:p w:rsidR="00027AFE" w:rsidRPr="00532203" w:rsidRDefault="00027AFE" w:rsidP="00027AFE">
                  <w:pPr>
                    <w:spacing w:line="200" w:lineRule="exact"/>
                    <w:jc w:val="center"/>
                    <w:rPr>
                      <w:b/>
                      <w:color w:val="FF0000"/>
                      <w:sz w:val="15"/>
                      <w:szCs w:val="15"/>
                    </w:rPr>
                  </w:pPr>
                  <w:r>
                    <w:rPr>
                      <w:rFonts w:hint="eastAsia"/>
                      <w:b/>
                      <w:sz w:val="15"/>
                      <w:szCs w:val="15"/>
                    </w:rPr>
                    <w:t>2</w:t>
                  </w:r>
                  <w:r w:rsidRPr="00C55797">
                    <w:rPr>
                      <w:rFonts w:hint="eastAsia"/>
                      <w:b/>
                      <w:sz w:val="15"/>
                      <w:szCs w:val="15"/>
                    </w:rPr>
                    <w:t>#</w:t>
                  </w:r>
                  <w:r w:rsidRPr="00C55797">
                    <w:rPr>
                      <w:rFonts w:hint="eastAsia"/>
                      <w:b/>
                      <w:sz w:val="15"/>
                      <w:szCs w:val="15"/>
                    </w:rPr>
                    <w:t>办公</w:t>
                  </w:r>
                  <w:r>
                    <w:rPr>
                      <w:rFonts w:hint="eastAsia"/>
                      <w:b/>
                      <w:color w:val="FF0000"/>
                      <w:sz w:val="15"/>
                      <w:szCs w:val="15"/>
                    </w:rPr>
                    <w:t>楼</w:t>
                  </w:r>
                </w:p>
              </w:txbxContent>
            </v:textbox>
          </v:shape>
        </w:pict>
      </w:r>
    </w:p>
    <w:p w:rsidR="00027AFE" w:rsidRPr="003F699E" w:rsidRDefault="00027AFE" w:rsidP="00027AFE">
      <w:pPr>
        <w:rPr>
          <w:sz w:val="11"/>
          <w:szCs w:val="11"/>
        </w:rPr>
      </w:pPr>
      <w:r w:rsidRPr="00DE1701">
        <w:rPr>
          <w:noProof/>
        </w:rPr>
        <w:pict>
          <v:shape id="_x0000_s2423" type="#_x0000_t202" style="position:absolute;left:0;text-align:left;margin-left:2in;margin-top:9pt;width:29.4pt;height:32.55pt;z-index:251893760" stroked="f">
            <v:textbox style="mso-next-textbox:#_x0000_s2423">
              <w:txbxContent>
                <w:p w:rsidR="00027AFE" w:rsidRPr="00853FCE" w:rsidRDefault="00027AFE" w:rsidP="00027AFE">
                  <w:pPr>
                    <w:rPr>
                      <w:sz w:val="44"/>
                      <w:szCs w:val="44"/>
                    </w:rPr>
                  </w:pPr>
                  <w:r w:rsidRPr="00853FCE">
                    <w:rPr>
                      <w:rFonts w:ascii="宋体" w:hAnsi="宋体" w:cs="Arial" w:hint="eastAsia"/>
                      <w:color w:val="000000"/>
                      <w:kern w:val="0"/>
                      <w:sz w:val="44"/>
                      <w:szCs w:val="44"/>
                    </w:rPr>
                    <w:t>◎</w:t>
                  </w:r>
                </w:p>
              </w:txbxContent>
            </v:textbox>
          </v:shape>
        </w:pict>
      </w:r>
      <w:r>
        <w:rPr>
          <w:noProof/>
          <w:sz w:val="11"/>
          <w:szCs w:val="11"/>
        </w:rPr>
        <w:pict>
          <v:shape id="_x0000_s2362" type="#_x0000_t202" style="position:absolute;left:0;text-align:left;margin-left:111.3pt;margin-top:13.5pt;width:33.65pt;height:32.55pt;z-index:251831296">
            <v:textbox style="mso-next-textbox:#_x0000_s2362">
              <w:txbxContent>
                <w:p w:rsidR="00027AFE" w:rsidRPr="00386D80" w:rsidRDefault="00027AFE" w:rsidP="00027AFE">
                  <w:pPr>
                    <w:spacing w:line="200" w:lineRule="exact"/>
                    <w:jc w:val="center"/>
                    <w:rPr>
                      <w:b/>
                      <w:sz w:val="15"/>
                      <w:szCs w:val="15"/>
                    </w:rPr>
                  </w:pPr>
                  <w:r w:rsidRPr="00386D80">
                    <w:rPr>
                      <w:rFonts w:hint="eastAsia"/>
                      <w:b/>
                      <w:sz w:val="15"/>
                      <w:szCs w:val="15"/>
                    </w:rPr>
                    <w:t>烟气脱硫</w:t>
                  </w:r>
                </w:p>
              </w:txbxContent>
            </v:textbox>
          </v:shape>
        </w:pict>
      </w:r>
      <w:r>
        <w:rPr>
          <w:noProof/>
          <w:sz w:val="11"/>
          <w:szCs w:val="11"/>
        </w:rPr>
        <w:pict>
          <v:line id="_x0000_s2364" style="position:absolute;left:0;text-align:left;flip:y;z-index:251833344" from="113.8pt,8.25pt" to="113.8pt,109.9pt" strokeweight="3pt">
            <v:stroke dashstyle="longDashDot" linestyle="thinThin"/>
          </v:line>
        </w:pict>
      </w:r>
      <w:r>
        <w:rPr>
          <w:noProof/>
          <w:sz w:val="11"/>
          <w:szCs w:val="11"/>
        </w:rPr>
        <w:pict>
          <v:line id="_x0000_s2336" style="position:absolute;left:0;text-align:left;z-index:251804672" from="24.75pt,8.75pt" to="456.85pt,8.75pt" strokeweight="3pt">
            <v:stroke dashstyle="longDashDot" linestyle="thinThin"/>
          </v:line>
        </w:pict>
      </w:r>
      <w:r>
        <w:rPr>
          <w:noProof/>
          <w:sz w:val="11"/>
          <w:szCs w:val="11"/>
        </w:rPr>
        <w:pict>
          <v:line id="_x0000_s2326" style="position:absolute;left:0;text-align:left;flip:y;z-index:251794432" from="419.75pt,8.75pt" to="419.75pt,99.9pt" strokeweight="3pt">
            <v:stroke dashstyle="longDashDot" linestyle="thinThin"/>
          </v:line>
        </w:pict>
      </w:r>
      <w:r>
        <w:rPr>
          <w:noProof/>
          <w:sz w:val="11"/>
          <w:szCs w:val="11"/>
        </w:rPr>
        <w:pict>
          <v:shape id="_x0000_s2325" type="#_x0000_t202" style="position:absolute;left:0;text-align:left;margin-left:292.1pt;margin-top:12.25pt;width:27.85pt;height:35.05pt;z-index:251793408">
            <v:textbox style="mso-next-textbox:#_x0000_s2325">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配电冰</w:t>
                  </w:r>
                  <w:r>
                    <w:rPr>
                      <w:rFonts w:hint="eastAsia"/>
                      <w:b/>
                      <w:color w:val="FF0000"/>
                      <w:sz w:val="15"/>
                      <w:szCs w:val="15"/>
                    </w:rPr>
                    <w:t>机分析</w:t>
                  </w:r>
                </w:p>
              </w:txbxContent>
            </v:textbox>
          </v:shape>
        </w:pict>
      </w:r>
      <w:r>
        <w:rPr>
          <w:noProof/>
          <w:sz w:val="11"/>
          <w:szCs w:val="11"/>
        </w:rPr>
        <w:pict>
          <v:shape id="_x0000_s2324" type="#_x0000_t202" style="position:absolute;left:0;text-align:left;margin-left:243.35pt;margin-top:12.25pt;width:44.1pt;height:35.05pt;z-index:251792384">
            <v:textbox style="mso-next-textbox:#_x0000_s2324">
              <w:txbxContent>
                <w:p w:rsidR="00027AFE" w:rsidRPr="00C55797" w:rsidRDefault="00027AFE" w:rsidP="00027AFE">
                  <w:pPr>
                    <w:spacing w:line="200" w:lineRule="exact"/>
                    <w:jc w:val="center"/>
                    <w:rPr>
                      <w:b/>
                      <w:sz w:val="15"/>
                      <w:szCs w:val="15"/>
                    </w:rPr>
                  </w:pPr>
                  <w:r w:rsidRPr="00C55797">
                    <w:rPr>
                      <w:rFonts w:hint="eastAsia"/>
                      <w:b/>
                      <w:sz w:val="15"/>
                      <w:szCs w:val="15"/>
                    </w:rPr>
                    <w:t>一期</w:t>
                  </w:r>
                </w:p>
                <w:p w:rsidR="00027AFE" w:rsidRPr="00C55797" w:rsidRDefault="00027AFE" w:rsidP="00027AFE">
                  <w:pPr>
                    <w:spacing w:line="200" w:lineRule="exact"/>
                    <w:jc w:val="center"/>
                    <w:rPr>
                      <w:b/>
                      <w:sz w:val="15"/>
                      <w:szCs w:val="15"/>
                    </w:rPr>
                  </w:pPr>
                  <w:r w:rsidRPr="00C55797">
                    <w:rPr>
                      <w:rFonts w:hint="eastAsia"/>
                      <w:b/>
                      <w:sz w:val="15"/>
                      <w:szCs w:val="15"/>
                    </w:rPr>
                    <w:t>醇烃化</w:t>
                  </w:r>
                </w:p>
              </w:txbxContent>
            </v:textbox>
          </v:shape>
        </w:pict>
      </w:r>
      <w:r>
        <w:rPr>
          <w:noProof/>
          <w:sz w:val="11"/>
          <w:szCs w:val="11"/>
        </w:rPr>
        <w:pict>
          <v:line id="_x0000_s2314" style="position:absolute;left:0;text-align:left;flip:y;z-index:251782144" from="361.7pt,8.75pt" to="361.7pt,110.4pt" strokeweight="3pt">
            <v:stroke dashstyle="longDashDot" linestyle="thinThin"/>
          </v:line>
        </w:pict>
      </w:r>
    </w:p>
    <w:p w:rsidR="00027AFE" w:rsidRPr="003F699E" w:rsidRDefault="00027AFE" w:rsidP="00027AFE">
      <w:pPr>
        <w:rPr>
          <w:sz w:val="11"/>
          <w:szCs w:val="11"/>
        </w:rPr>
      </w:pPr>
      <w:r>
        <w:rPr>
          <w:noProof/>
          <w:sz w:val="11"/>
          <w:szCs w:val="11"/>
        </w:rPr>
        <w:pict>
          <v:shape id="_x0000_s2419" type="#_x0000_t202" style="position:absolute;left:0;text-align:left;margin-left:426.45pt;margin-top:2.35pt;width:19.3pt;height:68.3pt;z-index:251889664">
            <v:textbox style="mso-next-textbox:#_x0000_s2419">
              <w:txbxContent>
                <w:p w:rsidR="00027AFE" w:rsidRDefault="00027AFE" w:rsidP="00027AFE">
                  <w:pPr>
                    <w:spacing w:line="200" w:lineRule="exact"/>
                    <w:rPr>
                      <w:b/>
                      <w:color w:val="FF0000"/>
                      <w:sz w:val="15"/>
                      <w:szCs w:val="15"/>
                    </w:rPr>
                  </w:pPr>
                </w:p>
                <w:p w:rsidR="00027AFE" w:rsidRPr="00C55797" w:rsidRDefault="00027AFE" w:rsidP="00027AFE">
                  <w:pPr>
                    <w:spacing w:line="200" w:lineRule="exact"/>
                    <w:rPr>
                      <w:b/>
                      <w:sz w:val="15"/>
                      <w:szCs w:val="15"/>
                    </w:rPr>
                  </w:pPr>
                  <w:r w:rsidRPr="00C55797">
                    <w:rPr>
                      <w:rFonts w:hint="eastAsia"/>
                      <w:b/>
                      <w:sz w:val="15"/>
                      <w:szCs w:val="15"/>
                    </w:rPr>
                    <w:t>成</w:t>
                  </w:r>
                </w:p>
                <w:p w:rsidR="00027AFE" w:rsidRPr="00C55797" w:rsidRDefault="00027AFE" w:rsidP="00027AFE">
                  <w:pPr>
                    <w:spacing w:line="200" w:lineRule="exact"/>
                    <w:rPr>
                      <w:b/>
                      <w:sz w:val="15"/>
                      <w:szCs w:val="15"/>
                    </w:rPr>
                  </w:pPr>
                  <w:r w:rsidRPr="00C55797">
                    <w:rPr>
                      <w:rFonts w:hint="eastAsia"/>
                      <w:b/>
                      <w:sz w:val="15"/>
                      <w:szCs w:val="15"/>
                    </w:rPr>
                    <w:t>品</w:t>
                  </w:r>
                </w:p>
                <w:p w:rsidR="00027AFE" w:rsidRPr="00532203" w:rsidRDefault="00027AFE" w:rsidP="00027AFE">
                  <w:pPr>
                    <w:spacing w:line="200" w:lineRule="exact"/>
                    <w:rPr>
                      <w:b/>
                      <w:color w:val="FF0000"/>
                      <w:sz w:val="15"/>
                      <w:szCs w:val="15"/>
                    </w:rPr>
                  </w:pPr>
                  <w:r w:rsidRPr="00C55797">
                    <w:rPr>
                      <w:rFonts w:hint="eastAsia"/>
                      <w:b/>
                      <w:sz w:val="15"/>
                      <w:szCs w:val="15"/>
                    </w:rPr>
                    <w:t>库</w:t>
                  </w:r>
                </w:p>
              </w:txbxContent>
            </v:textbox>
          </v:shape>
        </w:pict>
      </w:r>
      <w:r>
        <w:rPr>
          <w:noProof/>
          <w:sz w:val="11"/>
          <w:szCs w:val="11"/>
        </w:rPr>
        <w:pict>
          <v:shape id="_x0000_s2319" type="#_x0000_t202" style="position:absolute;left:0;text-align:left;margin-left:366.95pt;margin-top:3.65pt;width:48.7pt;height:17.55pt;z-index:251787264">
            <v:textbox style="mso-next-textbox:#_x0000_s2319">
              <w:txbxContent>
                <w:p w:rsidR="00027AFE" w:rsidRPr="00C55797" w:rsidRDefault="00027AFE" w:rsidP="00027AFE">
                  <w:pPr>
                    <w:spacing w:line="200" w:lineRule="exact"/>
                    <w:jc w:val="center"/>
                    <w:rPr>
                      <w:b/>
                      <w:sz w:val="15"/>
                      <w:szCs w:val="15"/>
                    </w:rPr>
                  </w:pPr>
                  <w:r w:rsidRPr="00C55797">
                    <w:rPr>
                      <w:rFonts w:hint="eastAsia"/>
                      <w:b/>
                      <w:sz w:val="15"/>
                      <w:szCs w:val="15"/>
                    </w:rPr>
                    <w:t>尿</w:t>
                  </w:r>
                  <w:r w:rsidRPr="00C55797">
                    <w:rPr>
                      <w:rFonts w:hint="eastAsia"/>
                      <w:b/>
                      <w:sz w:val="15"/>
                      <w:szCs w:val="15"/>
                    </w:rPr>
                    <w:t xml:space="preserve">  </w:t>
                  </w:r>
                  <w:r w:rsidRPr="00C55797">
                    <w:rPr>
                      <w:rFonts w:hint="eastAsia"/>
                      <w:b/>
                      <w:sz w:val="15"/>
                      <w:szCs w:val="15"/>
                    </w:rPr>
                    <w:t>毒</w:t>
                  </w:r>
                </w:p>
              </w:txbxContent>
            </v:textbox>
          </v:shape>
        </w:pict>
      </w:r>
      <w:r>
        <w:rPr>
          <w:noProof/>
          <w:sz w:val="11"/>
          <w:szCs w:val="11"/>
        </w:rPr>
        <w:pict>
          <v:shape id="_x0000_s2318" type="#_x0000_t202" style="position:absolute;left:0;text-align:left;margin-left:331.55pt;margin-top:7.15pt;width:25.55pt;height:73.65pt;z-index:251786240">
            <v:textbox style="mso-next-textbox:#_x0000_s2318">
              <w:txbxContent>
                <w:p w:rsidR="00027AFE" w:rsidRPr="00C55797" w:rsidRDefault="00027AFE" w:rsidP="00027AFE">
                  <w:pPr>
                    <w:spacing w:line="200" w:lineRule="exact"/>
                    <w:jc w:val="center"/>
                    <w:rPr>
                      <w:b/>
                      <w:sz w:val="15"/>
                      <w:szCs w:val="15"/>
                    </w:rPr>
                  </w:pPr>
                  <w:r w:rsidRPr="00C55797">
                    <w:rPr>
                      <w:rFonts w:hint="eastAsia"/>
                      <w:b/>
                      <w:sz w:val="15"/>
                      <w:szCs w:val="15"/>
                    </w:rPr>
                    <w:t>H</w:t>
                  </w:r>
                </w:p>
                <w:p w:rsidR="00027AFE" w:rsidRPr="00C55797" w:rsidRDefault="00027AFE" w:rsidP="00027AFE">
                  <w:pPr>
                    <w:spacing w:line="200" w:lineRule="exact"/>
                    <w:jc w:val="center"/>
                    <w:rPr>
                      <w:b/>
                      <w:sz w:val="15"/>
                      <w:szCs w:val="15"/>
                    </w:rPr>
                  </w:pPr>
                  <w:r w:rsidRPr="00C55797">
                    <w:rPr>
                      <w:rFonts w:hint="eastAsia"/>
                      <w:b/>
                      <w:sz w:val="15"/>
                      <w:szCs w:val="15"/>
                    </w:rPr>
                    <w:t>N</w:t>
                  </w:r>
                </w:p>
                <w:p w:rsidR="00027AFE" w:rsidRPr="00C55797" w:rsidRDefault="00027AFE" w:rsidP="00027AFE">
                  <w:pPr>
                    <w:spacing w:line="200" w:lineRule="exact"/>
                    <w:jc w:val="center"/>
                    <w:rPr>
                      <w:b/>
                      <w:sz w:val="15"/>
                      <w:szCs w:val="15"/>
                    </w:rPr>
                  </w:pPr>
                  <w:r w:rsidRPr="00C55797">
                    <w:rPr>
                      <w:rFonts w:hint="eastAsia"/>
                      <w:b/>
                      <w:sz w:val="15"/>
                      <w:szCs w:val="15"/>
                    </w:rPr>
                    <w:t>压缩机厂房</w:t>
                  </w:r>
                </w:p>
              </w:txbxContent>
            </v:textbox>
          </v:shape>
        </w:pict>
      </w:r>
    </w:p>
    <w:p w:rsidR="00027AFE" w:rsidRPr="003F699E" w:rsidRDefault="00027AFE" w:rsidP="00027AFE">
      <w:pPr>
        <w:rPr>
          <w:sz w:val="11"/>
          <w:szCs w:val="11"/>
        </w:rPr>
      </w:pPr>
      <w:r>
        <w:rPr>
          <w:noProof/>
          <w:sz w:val="11"/>
          <w:szCs w:val="11"/>
        </w:rPr>
        <w:pict>
          <v:shape id="_x0000_s2366" type="#_x0000_t202" style="position:absolute;left:0;text-align:left;margin-left:51.3pt;margin-top:14.6pt;width:34.25pt;height:24.55pt;z-index:251835392">
            <v:textbox style="mso-next-textbox:#_x0000_s2366">
              <w:txbxContent>
                <w:p w:rsidR="00027AFE" w:rsidRPr="00C55797" w:rsidRDefault="00027AFE" w:rsidP="00027AFE">
                  <w:pPr>
                    <w:spacing w:line="200" w:lineRule="exact"/>
                    <w:jc w:val="center"/>
                    <w:rPr>
                      <w:b/>
                      <w:sz w:val="15"/>
                      <w:szCs w:val="15"/>
                    </w:rPr>
                  </w:pPr>
                  <w:r>
                    <w:rPr>
                      <w:rFonts w:hint="eastAsia"/>
                      <w:b/>
                      <w:sz w:val="15"/>
                      <w:szCs w:val="15"/>
                    </w:rPr>
                    <w:t>尿素</w:t>
                  </w:r>
                </w:p>
              </w:txbxContent>
            </v:textbox>
          </v:shape>
        </w:pict>
      </w:r>
      <w:r>
        <w:rPr>
          <w:noProof/>
          <w:sz w:val="11"/>
          <w:szCs w:val="11"/>
        </w:rPr>
        <w:pict>
          <v:shape id="_x0000_s2363" type="#_x0000_t202" style="position:absolute;left:0;text-align:left;margin-left:142.3pt;margin-top:14.6pt;width:50.6pt;height:18.15pt;z-index:251832320">
            <v:textbox style="mso-next-textbox:#_x0000_s2363">
              <w:txbxContent>
                <w:p w:rsidR="00027AFE" w:rsidRPr="00386D80" w:rsidRDefault="00027AFE" w:rsidP="00027AFE">
                  <w:pPr>
                    <w:spacing w:line="200" w:lineRule="exact"/>
                    <w:jc w:val="center"/>
                    <w:rPr>
                      <w:b/>
                      <w:sz w:val="15"/>
                      <w:szCs w:val="15"/>
                    </w:rPr>
                  </w:pPr>
                  <w:r w:rsidRPr="00386D80">
                    <w:rPr>
                      <w:rFonts w:hint="eastAsia"/>
                      <w:b/>
                      <w:sz w:val="15"/>
                      <w:szCs w:val="15"/>
                    </w:rPr>
                    <w:t>静电除尘</w:t>
                  </w:r>
                </w:p>
              </w:txbxContent>
            </v:textbox>
          </v:shape>
        </w:pict>
      </w:r>
      <w:r>
        <w:rPr>
          <w:noProof/>
          <w:sz w:val="11"/>
          <w:szCs w:val="11"/>
        </w:rPr>
        <w:pict>
          <v:shape id="_x0000_s2320" type="#_x0000_t202" style="position:absolute;left:0;text-align:left;margin-left:366.95pt;margin-top:9.65pt;width:48.7pt;height:17.5pt;z-index:251788288">
            <v:textbox style="mso-next-textbox:#_x0000_s2320">
              <w:txbxContent>
                <w:p w:rsidR="00027AFE" w:rsidRPr="00C55797" w:rsidRDefault="00027AFE" w:rsidP="00027AFE">
                  <w:pPr>
                    <w:spacing w:line="200" w:lineRule="exact"/>
                    <w:jc w:val="center"/>
                    <w:rPr>
                      <w:b/>
                      <w:sz w:val="15"/>
                      <w:szCs w:val="15"/>
                    </w:rPr>
                  </w:pPr>
                  <w:r w:rsidRPr="00C55797">
                    <w:rPr>
                      <w:rFonts w:hint="eastAsia"/>
                      <w:b/>
                      <w:sz w:val="15"/>
                      <w:szCs w:val="15"/>
                    </w:rPr>
                    <w:t>CO2</w:t>
                  </w:r>
                  <w:r w:rsidRPr="00C55797">
                    <w:rPr>
                      <w:rFonts w:hint="eastAsia"/>
                      <w:b/>
                      <w:sz w:val="15"/>
                      <w:szCs w:val="15"/>
                    </w:rPr>
                    <w:t>机</w:t>
                  </w:r>
                </w:p>
              </w:txbxContent>
            </v:textbox>
          </v:shape>
        </w:pict>
      </w:r>
    </w:p>
    <w:p w:rsidR="00027AFE" w:rsidRPr="003F699E" w:rsidRDefault="00027AFE" w:rsidP="00027AFE">
      <w:pPr>
        <w:rPr>
          <w:sz w:val="11"/>
          <w:szCs w:val="11"/>
        </w:rPr>
      </w:pPr>
      <w:r>
        <w:rPr>
          <w:noProof/>
          <w:sz w:val="11"/>
          <w:szCs w:val="11"/>
        </w:rPr>
        <w:pict>
          <v:shape id="_x0000_s2317" type="#_x0000_t202" style="position:absolute;left:0;text-align:left;margin-left:285.15pt;margin-top:7.5pt;width:34.25pt;height:24.55pt;z-index:251785216">
            <v:textbox style="mso-next-textbox:#_x0000_s2317">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醇烃化循</w:t>
                  </w:r>
                  <w:r>
                    <w:rPr>
                      <w:rFonts w:hint="eastAsia"/>
                      <w:b/>
                      <w:color w:val="FF0000"/>
                      <w:sz w:val="15"/>
                      <w:szCs w:val="15"/>
                    </w:rPr>
                    <w:t>环水</w:t>
                  </w:r>
                </w:p>
              </w:txbxContent>
            </v:textbox>
          </v:shape>
        </w:pict>
      </w:r>
      <w:r>
        <w:rPr>
          <w:noProof/>
          <w:sz w:val="11"/>
          <w:szCs w:val="11"/>
        </w:rPr>
        <w:pict>
          <v:shape id="_x0000_s2316" type="#_x0000_t202" style="position:absolute;left:0;text-align:left;margin-left:241.05pt;margin-top:7.5pt;width:44.1pt;height:17.55pt;z-index:251784192">
            <v:textbox style="mso-next-textbox:#_x0000_s2316">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1#</w:t>
                  </w:r>
                  <w:r w:rsidRPr="00C55797">
                    <w:rPr>
                      <w:rFonts w:hint="eastAsia"/>
                      <w:b/>
                      <w:sz w:val="15"/>
                      <w:szCs w:val="15"/>
                    </w:rPr>
                    <w:t>办公</w:t>
                  </w:r>
                  <w:r>
                    <w:rPr>
                      <w:rFonts w:hint="eastAsia"/>
                      <w:b/>
                      <w:color w:val="FF0000"/>
                      <w:sz w:val="15"/>
                      <w:szCs w:val="15"/>
                    </w:rPr>
                    <w:t>楼</w:t>
                  </w:r>
                </w:p>
              </w:txbxContent>
            </v:textbox>
          </v:shape>
        </w:pict>
      </w:r>
    </w:p>
    <w:p w:rsidR="00027AFE" w:rsidRPr="003F699E" w:rsidRDefault="00027AFE" w:rsidP="00027AFE">
      <w:pPr>
        <w:rPr>
          <w:sz w:val="11"/>
          <w:szCs w:val="11"/>
        </w:rPr>
      </w:pPr>
      <w:r>
        <w:rPr>
          <w:noProof/>
          <w:sz w:val="11"/>
          <w:szCs w:val="11"/>
        </w:rPr>
        <w:pict>
          <v:shape id="_x0000_s2361" type="#_x0000_t202" style="position:absolute;left:0;text-align:left;margin-left:124.85pt;margin-top:1.55pt;width:38.55pt;height:23.65pt;z-index:251830272">
            <v:textbox style="mso-next-textbox:#_x0000_s2361">
              <w:txbxContent>
                <w:p w:rsidR="00027AFE" w:rsidRPr="00386D80" w:rsidRDefault="00027AFE" w:rsidP="00027AFE">
                  <w:pPr>
                    <w:spacing w:line="200" w:lineRule="exact"/>
                    <w:jc w:val="center"/>
                    <w:rPr>
                      <w:b/>
                      <w:sz w:val="15"/>
                      <w:szCs w:val="15"/>
                    </w:rPr>
                  </w:pPr>
                  <w:r w:rsidRPr="00386D80">
                    <w:rPr>
                      <w:rFonts w:hint="eastAsia"/>
                      <w:b/>
                      <w:sz w:val="15"/>
                      <w:szCs w:val="15"/>
                    </w:rPr>
                    <w:t>锅炉</w:t>
                  </w:r>
                </w:p>
              </w:txbxContent>
            </v:textbox>
          </v:shape>
        </w:pict>
      </w:r>
      <w:r>
        <w:rPr>
          <w:noProof/>
          <w:sz w:val="11"/>
          <w:szCs w:val="11"/>
        </w:rPr>
        <w:pict>
          <v:shape id="_x0000_s2360" type="#_x0000_t202" style="position:absolute;left:0;text-align:left;margin-left:163.5pt;margin-top:1.55pt;width:38.6pt;height:23.65pt;z-index:251829248">
            <v:textbox style="mso-next-textbox:#_x0000_s2360">
              <w:txbxContent>
                <w:p w:rsidR="00027AFE" w:rsidRPr="00386D80" w:rsidRDefault="00027AFE" w:rsidP="00027AFE">
                  <w:pPr>
                    <w:spacing w:line="200" w:lineRule="exact"/>
                    <w:jc w:val="center"/>
                    <w:rPr>
                      <w:b/>
                      <w:sz w:val="15"/>
                      <w:szCs w:val="15"/>
                    </w:rPr>
                  </w:pPr>
                  <w:r w:rsidRPr="00386D80">
                    <w:rPr>
                      <w:rFonts w:hint="eastAsia"/>
                      <w:b/>
                      <w:sz w:val="15"/>
                      <w:szCs w:val="15"/>
                    </w:rPr>
                    <w:t>锅炉</w:t>
                  </w:r>
                </w:p>
              </w:txbxContent>
            </v:textbox>
          </v:shape>
        </w:pict>
      </w:r>
      <w:r>
        <w:rPr>
          <w:noProof/>
          <w:sz w:val="11"/>
          <w:szCs w:val="11"/>
        </w:rPr>
        <w:pict>
          <v:line id="_x0000_s2327" style="position:absolute;left:0;text-align:left;rotation:90;flip:y;z-index:251795456" from="390.45pt,1.15pt" to="390.45pt,59.8pt" strokeweight="3pt">
            <v:stroke dashstyle="longDashDot" linestyle="thinThin"/>
          </v:line>
        </w:pict>
      </w:r>
      <w:r>
        <w:rPr>
          <w:noProof/>
          <w:sz w:val="11"/>
          <w:szCs w:val="11"/>
        </w:rPr>
        <w:pict>
          <v:shape id="_x0000_s2322" type="#_x0000_t202" style="position:absolute;left:0;text-align:left;margin-left:203.25pt;margin-top:4.3pt;width:31.95pt;height:37.4pt;z-index:251790336">
            <v:textbox style="mso-next-textbox:#_x0000_s2322">
              <w:txbxContent>
                <w:p w:rsidR="00027AFE" w:rsidRPr="00C55797" w:rsidRDefault="00027AFE" w:rsidP="00027AFE">
                  <w:pPr>
                    <w:spacing w:line="200" w:lineRule="exact"/>
                    <w:jc w:val="center"/>
                    <w:rPr>
                      <w:b/>
                      <w:sz w:val="15"/>
                      <w:szCs w:val="15"/>
                    </w:rPr>
                  </w:pPr>
                  <w:r w:rsidRPr="00C55797">
                    <w:rPr>
                      <w:rFonts w:hint="eastAsia"/>
                      <w:b/>
                      <w:sz w:val="15"/>
                      <w:szCs w:val="15"/>
                    </w:rPr>
                    <w:t>空压机脱盐水</w:t>
                  </w:r>
                </w:p>
              </w:txbxContent>
            </v:textbox>
          </v:shape>
        </w:pict>
      </w:r>
      <w:r>
        <w:rPr>
          <w:noProof/>
          <w:sz w:val="11"/>
          <w:szCs w:val="11"/>
        </w:rPr>
        <w:pict>
          <v:shape id="_x0000_s2321" type="#_x0000_t202" style="position:absolute;left:0;text-align:left;margin-left:366.95pt;margin-top:5.95pt;width:48.7pt;height:17.5pt;z-index:251789312">
            <v:textbox style="mso-next-textbox:#_x0000_s2321">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尿素循环</w:t>
                  </w:r>
                  <w:r>
                    <w:rPr>
                      <w:rFonts w:hint="eastAsia"/>
                      <w:b/>
                      <w:color w:val="FF0000"/>
                      <w:sz w:val="15"/>
                      <w:szCs w:val="15"/>
                    </w:rPr>
                    <w:t>水</w:t>
                  </w:r>
                </w:p>
              </w:txbxContent>
            </v:textbox>
          </v:shape>
        </w:pict>
      </w:r>
      <w:r>
        <w:rPr>
          <w:noProof/>
          <w:sz w:val="11"/>
          <w:szCs w:val="11"/>
        </w:rPr>
        <w:pict>
          <v:shape id="_x0000_s2315" type="#_x0000_t202" style="position:absolute;left:0;text-align:left;margin-left:248pt;margin-top:19.95pt;width:65pt;height:24.55pt;z-index:251783168">
            <v:textbox style="mso-next-textbox:#_x0000_s2315">
              <w:txbxContent>
                <w:p w:rsidR="00027AFE" w:rsidRPr="00C55797" w:rsidRDefault="00027AFE" w:rsidP="00027AFE">
                  <w:pPr>
                    <w:spacing w:line="200" w:lineRule="exact"/>
                    <w:jc w:val="center"/>
                    <w:rPr>
                      <w:b/>
                      <w:sz w:val="15"/>
                      <w:szCs w:val="15"/>
                    </w:rPr>
                  </w:pPr>
                  <w:r w:rsidRPr="00C55797">
                    <w:rPr>
                      <w:rFonts w:hint="eastAsia"/>
                      <w:b/>
                      <w:sz w:val="15"/>
                      <w:szCs w:val="15"/>
                    </w:rPr>
                    <w:t>二期</w:t>
                  </w:r>
                </w:p>
                <w:p w:rsidR="00027AFE" w:rsidRPr="00C55797" w:rsidRDefault="00027AFE" w:rsidP="00027AFE">
                  <w:pPr>
                    <w:spacing w:line="200" w:lineRule="exact"/>
                    <w:jc w:val="center"/>
                    <w:rPr>
                      <w:b/>
                      <w:sz w:val="15"/>
                      <w:szCs w:val="15"/>
                    </w:rPr>
                  </w:pPr>
                  <w:r w:rsidRPr="00C55797">
                    <w:rPr>
                      <w:rFonts w:hint="eastAsia"/>
                      <w:b/>
                      <w:sz w:val="15"/>
                      <w:szCs w:val="15"/>
                    </w:rPr>
                    <w:t>醇烃化</w:t>
                  </w:r>
                </w:p>
              </w:txbxContent>
            </v:textbox>
          </v:shape>
        </w:pict>
      </w:r>
      <w:r w:rsidRPr="003F699E">
        <w:rPr>
          <w:rFonts w:hint="eastAsia"/>
          <w:sz w:val="11"/>
          <w:szCs w:val="11"/>
        </w:rPr>
        <w:t xml:space="preserve">                     </w:t>
      </w:r>
      <w:r>
        <w:rPr>
          <w:rFonts w:hint="eastAsia"/>
          <w:sz w:val="11"/>
          <w:szCs w:val="11"/>
        </w:rPr>
        <w:t xml:space="preserve">                               </w:t>
      </w:r>
      <w:r w:rsidRPr="003F699E">
        <w:rPr>
          <w:rFonts w:hint="eastAsia"/>
          <w:sz w:val="11"/>
          <w:szCs w:val="11"/>
        </w:rPr>
        <w:t xml:space="preserve">         </w:t>
      </w:r>
      <w:r>
        <w:rPr>
          <w:rFonts w:ascii="仿宋_GB2312" w:eastAsia="仿宋_GB2312" w:hint="eastAsia"/>
          <w:b/>
          <w:noProof/>
          <w:color w:val="000000"/>
          <w:sz w:val="11"/>
          <w:szCs w:val="11"/>
        </w:rPr>
        <w:drawing>
          <wp:inline distT="0" distB="0" distL="0" distR="0">
            <wp:extent cx="171450" cy="228600"/>
            <wp:effectExtent l="19050" t="0" r="0" b="0"/>
            <wp:docPr id="7" name="图片 1" descr="烟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烟囱"/>
                    <pic:cNvPicPr>
                      <a:picLocks noChangeAspect="1" noChangeArrowheads="1"/>
                    </pic:cNvPicPr>
                  </pic:nvPicPr>
                  <pic:blipFill>
                    <a:blip r:embed="rId111" cstate="print"/>
                    <a:srcRect l="33203" t="6354" r="21875" b="14555"/>
                    <a:stretch>
                      <a:fillRect/>
                    </a:stretch>
                  </pic:blipFill>
                  <pic:spPr bwMode="auto">
                    <a:xfrm>
                      <a:off x="0" y="0"/>
                      <a:ext cx="171450" cy="228600"/>
                    </a:xfrm>
                    <a:prstGeom prst="rect">
                      <a:avLst/>
                    </a:prstGeom>
                    <a:noFill/>
                    <a:ln w="9525">
                      <a:noFill/>
                      <a:miter lim="800000"/>
                      <a:headEnd/>
                      <a:tailEnd/>
                    </a:ln>
                  </pic:spPr>
                </pic:pic>
              </a:graphicData>
            </a:graphic>
          </wp:inline>
        </w:drawing>
      </w:r>
    </w:p>
    <w:p w:rsidR="00027AFE" w:rsidRDefault="00027AFE" w:rsidP="00027AFE">
      <w:r>
        <w:rPr>
          <w:noProof/>
        </w:rPr>
        <w:pict>
          <v:line id="_x0000_s2328" style="position:absolute;left:0;text-align:left;rotation:90;flip:y;z-index:251796480" from="434.8pt,-11.1pt" to="434.8pt,23.7pt" strokeweight="3pt">
            <v:stroke dashstyle="longDashDot" linestyle="thinThin"/>
          </v:line>
        </w:pict>
      </w:r>
      <w:r>
        <w:rPr>
          <w:noProof/>
        </w:rPr>
        <w:pict>
          <v:shape id="_x0000_s2323" type="#_x0000_t202" style="position:absolute;left:0;text-align:left;margin-left:369.4pt;margin-top:3.8pt;width:34.25pt;height:17.5pt;z-index:251791360">
            <v:textbox style="mso-next-textbox:#_x0000_s2323">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油回</w:t>
                  </w:r>
                  <w:r>
                    <w:rPr>
                      <w:rFonts w:hint="eastAsia"/>
                      <w:b/>
                      <w:color w:val="FF0000"/>
                      <w:sz w:val="15"/>
                      <w:szCs w:val="15"/>
                    </w:rPr>
                    <w:t>收</w:t>
                  </w:r>
                </w:p>
              </w:txbxContent>
            </v:textbox>
          </v:shape>
        </w:pict>
      </w:r>
      <w:r>
        <w:rPr>
          <w:noProof/>
        </w:rPr>
        <w:pict>
          <v:shape id="_x0000_s2313" type="#_x0000_t202" style="position:absolute;left:0;text-align:left;margin-left:412.75pt;margin-top:13.3pt;width:45.85pt;height:35.05pt;z-index:251781120">
            <v:textbox style="mso-next-textbox:#_x0000_s2313">
              <w:txbxContent>
                <w:p w:rsidR="00027AFE" w:rsidRPr="00C55797" w:rsidRDefault="00027AFE" w:rsidP="00027AFE">
                  <w:pPr>
                    <w:spacing w:line="200" w:lineRule="exact"/>
                    <w:jc w:val="center"/>
                    <w:rPr>
                      <w:b/>
                      <w:sz w:val="15"/>
                      <w:szCs w:val="15"/>
                    </w:rPr>
                  </w:pPr>
                  <w:r w:rsidRPr="00C55797">
                    <w:rPr>
                      <w:rFonts w:hint="eastAsia"/>
                      <w:b/>
                      <w:sz w:val="15"/>
                      <w:szCs w:val="15"/>
                    </w:rPr>
                    <w:t>澳利集团肥料有限公司</w:t>
                  </w:r>
                </w:p>
              </w:txbxContent>
            </v:textbox>
          </v:shape>
        </w:pict>
      </w:r>
    </w:p>
    <w:p w:rsidR="00027AFE" w:rsidRDefault="00027AFE" w:rsidP="00027AFE">
      <w:r>
        <w:rPr>
          <w:noProof/>
        </w:rPr>
        <w:pict>
          <v:shape id="_x0000_s2312" type="#_x0000_t202" style="position:absolute;left:0;text-align:left;margin-left:275.85pt;margin-top:4.7pt;width:34.25pt;height:24.55pt;z-index:251780096">
            <v:textbox style="mso-next-textbox:#_x0000_s2312">
              <w:txbxContent>
                <w:p w:rsidR="00027AFE" w:rsidRPr="00C55797" w:rsidRDefault="00027AFE" w:rsidP="00027AFE">
                  <w:pPr>
                    <w:spacing w:line="200" w:lineRule="exact"/>
                    <w:jc w:val="center"/>
                    <w:rPr>
                      <w:b/>
                      <w:sz w:val="15"/>
                      <w:szCs w:val="15"/>
                    </w:rPr>
                  </w:pPr>
                  <w:r w:rsidRPr="00C55797">
                    <w:rPr>
                      <w:rFonts w:hint="eastAsia"/>
                      <w:b/>
                      <w:sz w:val="15"/>
                      <w:szCs w:val="15"/>
                    </w:rPr>
                    <w:t>空地</w:t>
                  </w:r>
                </w:p>
              </w:txbxContent>
            </v:textbox>
          </v:shape>
        </w:pict>
      </w:r>
      <w:r>
        <w:rPr>
          <w:noProof/>
        </w:rPr>
        <w:pict>
          <v:line id="_x0000_s2305" style="position:absolute;left:0;text-align:left;z-index:251772928" from="24.75pt,1.2pt" to="361.7pt,1.2pt" strokeweight="3pt">
            <v:stroke dashstyle="longDashDot" linestyle="thinThin"/>
          </v:line>
        </w:pict>
      </w:r>
      <w:r>
        <w:rPr>
          <w:noProof/>
        </w:rPr>
        <w:pict>
          <v:shape id="_x0000_s2304" type="#_x0000_t202" style="position:absolute;left:0;text-align:left;margin-left:332.65pt;margin-top:4.7pt;width:34.25pt;height:24.55pt;z-index:251771904">
            <v:textbox style="mso-next-textbox:#_x0000_s2304">
              <w:txbxContent>
                <w:p w:rsidR="00027AFE" w:rsidRPr="00C55797" w:rsidRDefault="00027AFE" w:rsidP="00027AFE">
                  <w:pPr>
                    <w:spacing w:line="200" w:lineRule="exact"/>
                    <w:jc w:val="center"/>
                    <w:rPr>
                      <w:b/>
                      <w:sz w:val="15"/>
                      <w:szCs w:val="15"/>
                    </w:rPr>
                  </w:pPr>
                  <w:r w:rsidRPr="00C55797">
                    <w:rPr>
                      <w:rFonts w:hint="eastAsia"/>
                      <w:b/>
                      <w:sz w:val="15"/>
                      <w:szCs w:val="15"/>
                    </w:rPr>
                    <w:t>110kv</w:t>
                  </w:r>
                </w:p>
                <w:p w:rsidR="00027AFE" w:rsidRPr="00532203" w:rsidRDefault="00027AFE" w:rsidP="00027AFE">
                  <w:pPr>
                    <w:spacing w:line="200" w:lineRule="exact"/>
                    <w:jc w:val="center"/>
                    <w:rPr>
                      <w:b/>
                      <w:color w:val="FF0000"/>
                      <w:sz w:val="15"/>
                      <w:szCs w:val="15"/>
                    </w:rPr>
                  </w:pPr>
                  <w:r w:rsidRPr="00C55797">
                    <w:rPr>
                      <w:rFonts w:hint="eastAsia"/>
                      <w:b/>
                      <w:sz w:val="15"/>
                      <w:szCs w:val="15"/>
                    </w:rPr>
                    <w:t>变电</w:t>
                  </w:r>
                  <w:r w:rsidRPr="00532203">
                    <w:rPr>
                      <w:rFonts w:hint="eastAsia"/>
                      <w:b/>
                      <w:color w:val="FF0000"/>
                      <w:sz w:val="15"/>
                      <w:szCs w:val="15"/>
                    </w:rPr>
                    <w:t>站</w:t>
                  </w:r>
                </w:p>
              </w:txbxContent>
            </v:textbox>
          </v:shape>
        </w:pict>
      </w:r>
    </w:p>
    <w:p w:rsidR="00027AFE" w:rsidRDefault="00027AFE" w:rsidP="00027AFE">
      <w:r>
        <w:rPr>
          <w:noProof/>
        </w:rPr>
        <w:pict>
          <v:shape id="_x0000_s2310" type="#_x0000_t202" style="position:absolute;left:0;text-align:left;margin-left:215.55pt;margin-top:10.15pt;width:48.7pt;height:21.05pt;z-index:251778048">
            <v:textbox style="mso-next-textbox:#_x0000_s2310">
              <w:txbxContent>
                <w:p w:rsidR="00027AFE" w:rsidRPr="00532203" w:rsidRDefault="00027AFE" w:rsidP="00027AFE">
                  <w:pPr>
                    <w:ind w:firstLineChars="49" w:firstLine="103"/>
                    <w:rPr>
                      <w:b/>
                      <w:color w:val="FF0000"/>
                      <w:szCs w:val="21"/>
                    </w:rPr>
                  </w:pPr>
                  <w:r w:rsidRPr="00C55797">
                    <w:rPr>
                      <w:rFonts w:hint="eastAsia"/>
                      <w:b/>
                      <w:szCs w:val="21"/>
                    </w:rPr>
                    <w:t>南</w:t>
                  </w:r>
                  <w:r w:rsidRPr="00C55797">
                    <w:rPr>
                      <w:rFonts w:hint="eastAsia"/>
                      <w:b/>
                      <w:szCs w:val="21"/>
                    </w:rPr>
                    <w:t xml:space="preserve">  </w:t>
                  </w:r>
                  <w:r w:rsidRPr="00532203">
                    <w:rPr>
                      <w:rFonts w:hint="eastAsia"/>
                      <w:b/>
                      <w:color w:val="FF0000"/>
                      <w:szCs w:val="21"/>
                    </w:rPr>
                    <w:t>门</w:t>
                  </w:r>
                </w:p>
              </w:txbxContent>
            </v:textbox>
          </v:shape>
        </w:pict>
      </w:r>
    </w:p>
    <w:p w:rsidR="00027AFE" w:rsidRDefault="00027AFE" w:rsidP="00027AFE">
      <w:r>
        <w:rPr>
          <w:noProof/>
        </w:rPr>
        <w:pict>
          <v:line id="_x0000_s2302" style="position:absolute;left:0;text-align:left;z-index:251769856" from="9pt,1.55pt" to="458.2pt,1.55pt"/>
        </w:pict>
      </w:r>
    </w:p>
    <w:p w:rsidR="00027AFE" w:rsidRDefault="00027AFE" w:rsidP="00027AFE"/>
    <w:p w:rsidR="00027AFE" w:rsidRDefault="00027AFE" w:rsidP="00027AFE">
      <w:pPr>
        <w:pStyle w:val="10"/>
        <w:adjustRightInd w:val="0"/>
        <w:snapToGrid w:val="0"/>
        <w:spacing w:line="600" w:lineRule="exact"/>
        <w:ind w:firstLine="602"/>
        <w:jc w:val="center"/>
        <w:outlineLvl w:val="0"/>
        <w:rPr>
          <w:rFonts w:ascii="宋体" w:hAnsi="宋体"/>
          <w:b/>
          <w:sz w:val="30"/>
          <w:szCs w:val="30"/>
        </w:rPr>
      </w:pPr>
      <w:r>
        <w:rPr>
          <w:rFonts w:ascii="宋体" w:hAnsi="宋体" w:hint="eastAsia"/>
          <w:b/>
          <w:sz w:val="30"/>
          <w:szCs w:val="30"/>
        </w:rPr>
        <w:t>附图2 晋煤明化平面布置示意图</w:t>
      </w:r>
    </w:p>
    <w:p w:rsidR="00027AFE" w:rsidRDefault="00027AFE" w:rsidP="00027AFE"/>
    <w:p w:rsidR="00027AFE" w:rsidRDefault="00027AFE">
      <w:pPr>
        <w:rPr>
          <w:rFonts w:hint="eastAsia"/>
        </w:rPr>
      </w:pPr>
    </w:p>
    <w:p w:rsidR="00027AFE" w:rsidRDefault="00027AFE">
      <w:pPr>
        <w:rPr>
          <w:rFonts w:hint="eastAsia"/>
        </w:rPr>
      </w:pPr>
    </w:p>
    <w:p w:rsidR="00027AFE" w:rsidRDefault="00027AFE" w:rsidP="00027AFE">
      <w:pPr>
        <w:rPr>
          <w:rFonts w:hint="eastAsia"/>
        </w:rPr>
      </w:pPr>
    </w:p>
    <w:p w:rsidR="00027AFE" w:rsidRDefault="00027AFE" w:rsidP="00027AFE">
      <w:r>
        <w:rPr>
          <w:noProof/>
        </w:rPr>
        <w:pict>
          <v:shape id="_x0000_s2424" type="#_x0000_t202" style="position:absolute;left:0;text-align:left;margin-left:393.75pt;margin-top:1pt;width:30.45pt;height:24.8pt;z-index:251895808" stroked="f">
            <v:textbox>
              <w:txbxContent>
                <w:p w:rsidR="00027AFE" w:rsidRPr="00C00CE3" w:rsidRDefault="00027AFE" w:rsidP="00027AFE">
                  <w:pPr>
                    <w:rPr>
                      <w:b/>
                      <w:color w:val="FF0000"/>
                    </w:rPr>
                  </w:pPr>
                  <w:r w:rsidRPr="00C00CE3">
                    <w:rPr>
                      <w:rFonts w:hint="eastAsia"/>
                      <w:b/>
                      <w:color w:val="FF0000"/>
                    </w:rPr>
                    <w:t>北</w:t>
                  </w:r>
                </w:p>
              </w:txbxContent>
            </v:textbox>
          </v:shape>
        </w:pict>
      </w:r>
      <w:r>
        <w:rPr>
          <w:noProof/>
        </w:rPr>
        <w:pict>
          <v:line id="_x0000_s2544" style="position:absolute;left:0;text-align:left;flip:y;z-index:252018688" from="452.15pt,5.15pt" to="452.15pt,257.4pt" strokeweight="3pt">
            <v:stroke dashstyle="longDashDot" linestyle="thinThin"/>
          </v:line>
        </w:pict>
      </w:r>
      <w:r>
        <w:rPr>
          <w:noProof/>
        </w:rPr>
        <w:pict>
          <v:line id="_x0000_s2430" style="position:absolute;left:0;text-align:left;flip:x;z-index:251901952" from="9pt,5.25pt" to="458.2pt,5.25pt"/>
        </w:pict>
      </w:r>
      <w:r>
        <w:rPr>
          <w:noProof/>
        </w:rPr>
        <w:pict>
          <v:line id="_x0000_s2429" style="position:absolute;left:0;text-align:left;flip:y;z-index:251900928" from="458.2pt,5.25pt" to="458.2pt,608.6pt"/>
        </w:pict>
      </w:r>
      <w:r>
        <w:rPr>
          <w:noProof/>
        </w:rPr>
        <w:pict>
          <v:line id="_x0000_s2428" style="position:absolute;left:0;text-align:left;z-index:251899904" from="9pt,5.25pt" to="9pt,608.6pt"/>
        </w:pict>
      </w:r>
    </w:p>
    <w:p w:rsidR="00027AFE" w:rsidRDefault="00027AFE" w:rsidP="00027AFE">
      <w:r>
        <w:rPr>
          <w:noProof/>
        </w:rPr>
        <w:pict>
          <v:line id="_x0000_s2551" style="position:absolute;left:0;text-align:left;flip:y;z-index:252025856" from="406.4pt,5.55pt" to="406.4pt,30.35pt">
            <v:stroke endarrow="block"/>
          </v:line>
        </w:pict>
      </w:r>
    </w:p>
    <w:p w:rsidR="00027AFE" w:rsidRDefault="00027AFE" w:rsidP="00027AFE">
      <w:r>
        <w:rPr>
          <w:noProof/>
        </w:rPr>
        <w:pict>
          <v:line id="_x0000_s2550" style="position:absolute;left:0;text-align:left;z-index:252024832" from="395.85pt,8.55pt" to="415.8pt,8.55pt"/>
        </w:pict>
      </w:r>
    </w:p>
    <w:p w:rsidR="00027AFE" w:rsidRDefault="00027AFE" w:rsidP="00027AFE">
      <w:r>
        <w:rPr>
          <w:noProof/>
        </w:rPr>
        <w:pict>
          <v:shape id="_x0000_s2547" type="#_x0000_t202" style="position:absolute;left:0;text-align:left;margin-left:317pt;margin-top:4.35pt;width:73.55pt;height:21.05pt;z-index:252021760" stroked="f">
            <v:textbox style="mso-next-textbox:#_x0000_s2547">
              <w:txbxContent>
                <w:p w:rsidR="00027AFE" w:rsidRPr="00C55797" w:rsidRDefault="00027AFE" w:rsidP="00027AFE">
                  <w:pPr>
                    <w:ind w:firstLineChars="196" w:firstLine="295"/>
                    <w:rPr>
                      <w:b/>
                      <w:sz w:val="15"/>
                      <w:szCs w:val="15"/>
                    </w:rPr>
                  </w:pPr>
                  <w:r w:rsidRPr="00C55797">
                    <w:rPr>
                      <w:rFonts w:hint="eastAsia"/>
                      <w:b/>
                      <w:sz w:val="15"/>
                      <w:szCs w:val="15"/>
                    </w:rPr>
                    <w:t>空</w:t>
                  </w:r>
                  <w:r w:rsidRPr="00C55797">
                    <w:rPr>
                      <w:rFonts w:hint="eastAsia"/>
                      <w:b/>
                      <w:sz w:val="15"/>
                      <w:szCs w:val="15"/>
                    </w:rPr>
                    <w:t xml:space="preserve">       </w:t>
                  </w:r>
                  <w:r w:rsidRPr="00C55797">
                    <w:rPr>
                      <w:rFonts w:hint="eastAsia"/>
                      <w:b/>
                      <w:sz w:val="15"/>
                      <w:szCs w:val="15"/>
                    </w:rPr>
                    <w:t>地</w:t>
                  </w:r>
                </w:p>
              </w:txbxContent>
            </v:textbox>
          </v:shape>
        </w:pict>
      </w:r>
    </w:p>
    <w:p w:rsidR="00027AFE" w:rsidRDefault="00027AFE" w:rsidP="00027AFE"/>
    <w:p w:rsidR="00027AFE" w:rsidRDefault="00027AFE" w:rsidP="00027AFE">
      <w:r>
        <w:rPr>
          <w:noProof/>
        </w:rPr>
        <w:pict>
          <v:line id="_x0000_s2538" style="position:absolute;left:0;text-align:left;z-index:252012544" from="242.55pt,13.55pt" to="242.55pt,109.7pt"/>
        </w:pict>
      </w:r>
      <w:r>
        <w:rPr>
          <w:noProof/>
        </w:rPr>
        <w:pict>
          <v:line id="_x0000_s2537" style="position:absolute;left:0;text-align:left;z-index:252011520" from="192.9pt,12.15pt" to="242.55pt,12.15pt"/>
        </w:pict>
      </w:r>
      <w:r>
        <w:rPr>
          <w:noProof/>
        </w:rPr>
        <w:pict>
          <v:line id="_x0000_s2536" style="position:absolute;left:0;text-align:left;flip:y;z-index:252010496" from="193.8pt,12.15pt" to="193.8pt,24.7pt"/>
        </w:pict>
      </w:r>
      <w:r>
        <w:rPr>
          <w:noProof/>
        </w:rPr>
        <w:pict>
          <v:line id="_x0000_s2532" style="position:absolute;left:0;text-align:left;flip:y;z-index:252006400" from="182.55pt,10.75pt" to="182.55pt,178.6pt" strokeweight="3pt">
            <v:stroke dashstyle="longDashDot" linestyle="thinThin"/>
          </v:line>
        </w:pict>
      </w:r>
      <w:r>
        <w:rPr>
          <w:noProof/>
        </w:rPr>
        <w:pict>
          <v:line id="_x0000_s2531" style="position:absolute;left:0;text-align:left;z-index:252005376" from="26.45pt,12.15pt" to="223.5pt,12.15pt" strokeweight="3pt">
            <v:stroke dashstyle="longDashDot" linestyle="thinThin"/>
          </v:line>
        </w:pict>
      </w:r>
      <w:r>
        <w:rPr>
          <w:noProof/>
        </w:rPr>
        <w:pict>
          <v:line id="_x0000_s2518" style="position:absolute;left:0;text-align:left;flip:y;z-index:251992064" from="244.4pt,10.75pt" to="244.4pt,182.2pt" strokeweight="3pt">
            <v:stroke dashstyle="longDashDot" linestyle="thinThin"/>
          </v:line>
        </w:pict>
      </w:r>
      <w:r>
        <w:rPr>
          <w:noProof/>
        </w:rPr>
        <w:pict>
          <v:line id="_x0000_s2515" style="position:absolute;left:0;text-align:left;flip:y;z-index:251988992" from="123pt,10.75pt" to="123pt,169.6pt" strokeweight="3pt">
            <v:stroke dashstyle="longDashDot" linestyle="thinThin"/>
          </v:line>
        </w:pict>
      </w:r>
      <w:r>
        <w:rPr>
          <w:noProof/>
        </w:rPr>
        <w:pict>
          <v:line id="_x0000_s2514" style="position:absolute;left:0;text-align:left;flip:y;z-index:251987968" from="24.65pt,10.75pt" to="24.65pt,179.4pt" strokeweight="3pt">
            <v:stroke dashstyle="longDashDot" linestyle="thinThin"/>
          </v:line>
        </w:pict>
      </w:r>
    </w:p>
    <w:p w:rsidR="00027AFE" w:rsidRDefault="00027AFE" w:rsidP="00027AFE">
      <w:r>
        <w:rPr>
          <w:noProof/>
        </w:rPr>
        <w:pict>
          <v:line id="_x0000_s2541" style="position:absolute;left:0;text-align:left;z-index:252015616" from="226.9pt,10.5pt" to="233.35pt,10.5pt"/>
        </w:pict>
      </w:r>
      <w:r>
        <w:rPr>
          <w:noProof/>
        </w:rPr>
        <w:pict>
          <v:line id="_x0000_s2540" style="position:absolute;left:0;text-align:left;flip:y;z-index:252014592" from="233.35pt,10.5pt" to="233.35pt,94.1pt"/>
        </w:pict>
      </w:r>
      <w:r>
        <w:rPr>
          <w:noProof/>
        </w:rPr>
        <w:pict>
          <v:shape id="_x0000_s2535" type="#_x0000_t202" style="position:absolute;left:0;text-align:left;margin-left:193.8pt;margin-top:9.7pt;width:34.25pt;height:17.5pt;z-index:252009472">
            <v:textbox style="mso-next-textbox:#_x0000_s2535">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终端</w:t>
                  </w:r>
                  <w:r>
                    <w:rPr>
                      <w:rFonts w:hint="eastAsia"/>
                      <w:b/>
                      <w:color w:val="FF0000"/>
                      <w:sz w:val="15"/>
                      <w:szCs w:val="15"/>
                    </w:rPr>
                    <w:t>水</w:t>
                  </w:r>
                </w:p>
              </w:txbxContent>
            </v:textbox>
          </v:shape>
        </w:pict>
      </w:r>
      <w:r>
        <w:rPr>
          <w:noProof/>
        </w:rPr>
        <w:pict>
          <v:oval id="_x0000_s2528" style="position:absolute;left:0;text-align:left;margin-left:66pt;margin-top:13.8pt;width:9.2pt;height:8.4pt;z-index:252002304"/>
        </w:pict>
      </w:r>
      <w:r>
        <w:rPr>
          <w:noProof/>
        </w:rPr>
        <w:pict>
          <v:oval id="_x0000_s2525" style="position:absolute;left:0;text-align:left;margin-left:52.2pt;margin-top:13.8pt;width:9.2pt;height:8.4pt;z-index:251999232"/>
        </w:pict>
      </w:r>
      <w:r>
        <w:rPr>
          <w:noProof/>
        </w:rPr>
        <w:pict>
          <v:oval id="_x0000_s2524" style="position:absolute;left:0;text-align:left;margin-left:38.4pt;margin-top:13.8pt;width:9.2pt;height:8.4pt;z-index:251998208"/>
        </w:pict>
      </w:r>
    </w:p>
    <w:p w:rsidR="00027AFE" w:rsidRDefault="00027AFE" w:rsidP="00027AFE">
      <w:r>
        <w:rPr>
          <w:noProof/>
        </w:rPr>
        <w:pict>
          <v:shape id="_x0000_s2546" type="#_x0000_t202" style="position:absolute;left:0;text-align:left;margin-left:316.1pt;margin-top:14.4pt;width:73.55pt;height:21.05pt;z-index:252020736" stroked="f">
            <v:textbox style="mso-next-textbox:#_x0000_s2546">
              <w:txbxContent>
                <w:p w:rsidR="00027AFE" w:rsidRPr="00C55797" w:rsidRDefault="00027AFE" w:rsidP="00027AFE">
                  <w:pPr>
                    <w:ind w:firstLineChars="196" w:firstLine="295"/>
                    <w:rPr>
                      <w:b/>
                      <w:sz w:val="15"/>
                      <w:szCs w:val="15"/>
                    </w:rPr>
                  </w:pPr>
                  <w:r w:rsidRPr="00C55797">
                    <w:rPr>
                      <w:rFonts w:hint="eastAsia"/>
                      <w:b/>
                      <w:sz w:val="15"/>
                      <w:szCs w:val="15"/>
                    </w:rPr>
                    <w:t>空</w:t>
                  </w:r>
                  <w:r w:rsidRPr="00C55797">
                    <w:rPr>
                      <w:rFonts w:hint="eastAsia"/>
                      <w:b/>
                      <w:sz w:val="15"/>
                      <w:szCs w:val="15"/>
                    </w:rPr>
                    <w:t xml:space="preserve">       </w:t>
                  </w:r>
                  <w:r w:rsidRPr="00C55797">
                    <w:rPr>
                      <w:rFonts w:hint="eastAsia"/>
                      <w:b/>
                      <w:sz w:val="15"/>
                      <w:szCs w:val="15"/>
                    </w:rPr>
                    <w:t>地</w:t>
                  </w:r>
                </w:p>
              </w:txbxContent>
            </v:textbox>
          </v:shape>
        </w:pict>
      </w:r>
      <w:r>
        <w:rPr>
          <w:noProof/>
        </w:rPr>
        <w:pict>
          <v:oval id="_x0000_s2529" style="position:absolute;left:0;text-align:left;margin-left:66pt;margin-top:9.35pt;width:9.2pt;height:8.4pt;z-index:252003328"/>
        </w:pict>
      </w:r>
      <w:r>
        <w:rPr>
          <w:noProof/>
        </w:rPr>
        <w:pict>
          <v:oval id="_x0000_s2527" style="position:absolute;left:0;text-align:left;margin-left:38.4pt;margin-top:9.35pt;width:9.2pt;height:8.4pt;z-index:252001280"/>
        </w:pict>
      </w:r>
      <w:r>
        <w:rPr>
          <w:noProof/>
        </w:rPr>
        <w:pict>
          <v:oval id="_x0000_s2526" style="position:absolute;left:0;text-align:left;margin-left:52.2pt;margin-top:9.35pt;width:9.2pt;height:8.4pt;z-index:252000256"/>
        </w:pict>
      </w:r>
    </w:p>
    <w:p w:rsidR="00027AFE" w:rsidRDefault="00027AFE" w:rsidP="00027AFE">
      <w:r>
        <w:rPr>
          <w:noProof/>
        </w:rPr>
        <w:pict>
          <v:shape id="_x0000_s2534" type="#_x0000_t202" style="position:absolute;left:0;text-align:left;margin-left:203.9pt;margin-top:1.6pt;width:28.55pt;height:25.1pt;z-index:252008448">
            <v:textbox style="mso-next-textbox:#_x0000_s2534">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事故</w:t>
                  </w:r>
                  <w:r>
                    <w:rPr>
                      <w:rFonts w:hint="eastAsia"/>
                      <w:b/>
                      <w:color w:val="FF0000"/>
                      <w:sz w:val="15"/>
                      <w:szCs w:val="15"/>
                    </w:rPr>
                    <w:t>池</w:t>
                  </w:r>
                </w:p>
              </w:txbxContent>
            </v:textbox>
          </v:shape>
        </w:pict>
      </w:r>
      <w:r>
        <w:rPr>
          <w:noProof/>
        </w:rPr>
        <w:pict>
          <v:shape id="_x0000_s2530" type="#_x0000_t202" style="position:absolute;left:0;text-align:left;margin-left:142.3pt;margin-top:4.4pt;width:34.25pt;height:24.55pt;z-index:252004352">
            <v:textbox style="mso-next-textbox:#_x0000_s2530">
              <w:txbxContent>
                <w:p w:rsidR="00027AFE" w:rsidRPr="00C55797" w:rsidRDefault="00027AFE" w:rsidP="00027AFE">
                  <w:pPr>
                    <w:spacing w:line="200" w:lineRule="exact"/>
                    <w:rPr>
                      <w:b/>
                      <w:sz w:val="15"/>
                      <w:szCs w:val="15"/>
                    </w:rPr>
                  </w:pPr>
                  <w:r w:rsidRPr="00C55797">
                    <w:rPr>
                      <w:rFonts w:hint="eastAsia"/>
                      <w:b/>
                      <w:sz w:val="15"/>
                      <w:szCs w:val="15"/>
                    </w:rPr>
                    <w:t>精</w:t>
                  </w:r>
                  <w:r w:rsidRPr="00C55797">
                    <w:rPr>
                      <w:rFonts w:hint="eastAsia"/>
                      <w:b/>
                      <w:sz w:val="15"/>
                      <w:szCs w:val="15"/>
                    </w:rPr>
                    <w:t xml:space="preserve">  </w:t>
                  </w:r>
                  <w:r w:rsidRPr="00C55797">
                    <w:rPr>
                      <w:rFonts w:hint="eastAsia"/>
                      <w:b/>
                      <w:sz w:val="15"/>
                      <w:szCs w:val="15"/>
                    </w:rPr>
                    <w:t>醇</w:t>
                  </w:r>
                </w:p>
              </w:txbxContent>
            </v:textbox>
          </v:shape>
        </w:pict>
      </w:r>
    </w:p>
    <w:p w:rsidR="00027AFE" w:rsidRDefault="00027AFE" w:rsidP="00027AFE">
      <w:r>
        <w:rPr>
          <w:noProof/>
        </w:rPr>
        <w:pict>
          <v:oval id="_x0000_s2533" style="position:absolute;left:0;text-align:left;margin-left:223.25pt;margin-top:13.85pt;width:13.45pt;height:11.15pt;z-index:252007424"/>
        </w:pict>
      </w:r>
    </w:p>
    <w:p w:rsidR="00027AFE" w:rsidRDefault="00027AFE" w:rsidP="00027AFE">
      <w:r>
        <w:rPr>
          <w:noProof/>
        </w:rPr>
        <w:pict>
          <v:line id="_x0000_s2542" style="position:absolute;left:0;text-align:left;z-index:252016640" from="240.7pt,5.25pt" to="455.5pt,5.25pt" strokeweight="3pt">
            <v:stroke dashstyle="longDashDot" linestyle="thinThin"/>
          </v:line>
        </w:pict>
      </w:r>
      <w:r>
        <w:rPr>
          <w:noProof/>
        </w:rPr>
        <w:pict>
          <v:shape id="_x0000_s2425" type="#_x0000_t202" style="position:absolute;left:0;text-align:left;margin-left:212.2pt;margin-top:5.25pt;width:45.05pt;height:15.3pt;z-index:251896832" stroked="f">
            <v:textbox style="mso-next-textbox:#_x0000_s2425">
              <w:txbxContent>
                <w:p w:rsidR="00027AFE" w:rsidRPr="00C55797" w:rsidRDefault="00027AFE" w:rsidP="00027AFE">
                  <w:pPr>
                    <w:spacing w:line="200" w:lineRule="exact"/>
                    <w:jc w:val="center"/>
                    <w:rPr>
                      <w:b/>
                      <w:sz w:val="15"/>
                      <w:szCs w:val="15"/>
                    </w:rPr>
                  </w:pPr>
                  <w:r w:rsidRPr="00C55797">
                    <w:rPr>
                      <w:rFonts w:hint="eastAsia"/>
                      <w:b/>
                      <w:sz w:val="15"/>
                      <w:szCs w:val="15"/>
                    </w:rPr>
                    <w:t>氨水大槽</w:t>
                  </w:r>
                </w:p>
              </w:txbxContent>
            </v:textbox>
          </v:shape>
        </w:pict>
      </w:r>
    </w:p>
    <w:p w:rsidR="00027AFE" w:rsidRDefault="00027AFE" w:rsidP="00027AFE">
      <w:r>
        <w:rPr>
          <w:noProof/>
        </w:rPr>
        <w:pict>
          <v:shape id="_x0000_s2523" type="#_x0000_t202" style="position:absolute;left:0;text-align:left;margin-left:55.9pt;margin-top:8.3pt;width:28.5pt;height:68.3pt;z-index:251997184">
            <v:textbox style="mso-next-textbox:#_x0000_s2523">
              <w:txbxContent>
                <w:p w:rsidR="00027AFE" w:rsidRDefault="00027AFE" w:rsidP="00027AFE">
                  <w:pPr>
                    <w:spacing w:line="200" w:lineRule="exact"/>
                    <w:rPr>
                      <w:b/>
                      <w:color w:val="FF0000"/>
                      <w:sz w:val="15"/>
                      <w:szCs w:val="15"/>
                    </w:rPr>
                  </w:pPr>
                </w:p>
                <w:p w:rsidR="00027AFE" w:rsidRPr="00532203" w:rsidRDefault="00027AFE" w:rsidP="00027AFE">
                  <w:pPr>
                    <w:spacing w:line="200" w:lineRule="exact"/>
                    <w:rPr>
                      <w:b/>
                      <w:color w:val="FF0000"/>
                      <w:sz w:val="15"/>
                      <w:szCs w:val="15"/>
                    </w:rPr>
                  </w:pPr>
                  <w:r w:rsidRPr="00C55797">
                    <w:rPr>
                      <w:rFonts w:hint="eastAsia"/>
                      <w:b/>
                      <w:sz w:val="15"/>
                      <w:szCs w:val="15"/>
                    </w:rPr>
                    <w:t>汉枫缓控释</w:t>
                  </w:r>
                  <w:r>
                    <w:rPr>
                      <w:rFonts w:hint="eastAsia"/>
                      <w:b/>
                      <w:color w:val="FF0000"/>
                      <w:sz w:val="15"/>
                      <w:szCs w:val="15"/>
                    </w:rPr>
                    <w:t>肥</w:t>
                  </w:r>
                </w:p>
              </w:txbxContent>
            </v:textbox>
          </v:shape>
        </w:pict>
      </w:r>
      <w:r>
        <w:rPr>
          <w:noProof/>
        </w:rPr>
        <w:pict>
          <v:oval id="_x0000_s2520" style="position:absolute;left:0;text-align:left;margin-left:207.4pt;margin-top:6.35pt;width:9.2pt;height:8.35pt;z-index:251994112"/>
        </w:pict>
      </w:r>
      <w:r>
        <w:rPr>
          <w:noProof/>
        </w:rPr>
        <w:pict>
          <v:oval id="_x0000_s2519" style="position:absolute;left:0;text-align:left;margin-left:193.6pt;margin-top:6.35pt;width:9.2pt;height:8.35pt;z-index:251993088"/>
        </w:pict>
      </w:r>
      <w:r>
        <w:rPr>
          <w:noProof/>
        </w:rPr>
        <w:pict>
          <v:line id="_x0000_s2438" style="position:absolute;left:0;text-align:left;z-index:251910144" from="22.8pt,2.2pt" to="242.55pt,2.2pt" strokeweight="3pt">
            <v:stroke dashstyle="longDashDot" linestyle="thinThin"/>
          </v:line>
        </w:pict>
      </w:r>
      <w:r>
        <w:rPr>
          <w:noProof/>
        </w:rPr>
        <w:pict>
          <v:shape id="_x0000_s2426" type="#_x0000_t202" style="position:absolute;left:0;text-align:left;margin-left:145.1pt;margin-top:8.3pt;width:28.5pt;height:68.3pt;z-index:251897856">
            <v:textbox style="mso-next-textbox:#_x0000_s2426">
              <w:txbxContent>
                <w:p w:rsidR="00027AFE" w:rsidRDefault="00027AFE" w:rsidP="00027AFE">
                  <w:pPr>
                    <w:spacing w:line="200" w:lineRule="exact"/>
                    <w:rPr>
                      <w:b/>
                      <w:color w:val="FF0000"/>
                      <w:sz w:val="15"/>
                      <w:szCs w:val="15"/>
                    </w:rPr>
                  </w:pPr>
                </w:p>
                <w:p w:rsidR="00027AFE" w:rsidRDefault="00027AFE" w:rsidP="00027AFE">
                  <w:pPr>
                    <w:spacing w:line="200" w:lineRule="exact"/>
                    <w:rPr>
                      <w:b/>
                      <w:color w:val="FF0000"/>
                      <w:sz w:val="15"/>
                      <w:szCs w:val="15"/>
                    </w:rPr>
                  </w:pPr>
                </w:p>
                <w:p w:rsidR="00027AFE" w:rsidRPr="00C55797" w:rsidRDefault="00027AFE" w:rsidP="00027AFE">
                  <w:pPr>
                    <w:spacing w:line="200" w:lineRule="exact"/>
                    <w:rPr>
                      <w:b/>
                      <w:sz w:val="15"/>
                      <w:szCs w:val="15"/>
                    </w:rPr>
                  </w:pPr>
                  <w:r w:rsidRPr="00C55797">
                    <w:rPr>
                      <w:rFonts w:hint="eastAsia"/>
                      <w:b/>
                      <w:sz w:val="15"/>
                      <w:szCs w:val="15"/>
                    </w:rPr>
                    <w:t>控释肥装置</w:t>
                  </w:r>
                </w:p>
              </w:txbxContent>
            </v:textbox>
          </v:shape>
        </w:pict>
      </w:r>
    </w:p>
    <w:p w:rsidR="00027AFE" w:rsidRDefault="00027AFE" w:rsidP="00027AFE">
      <w:r>
        <w:rPr>
          <w:noProof/>
        </w:rPr>
        <w:pict>
          <v:shape id="_x0000_s2545" type="#_x0000_t202" style="position:absolute;left:0;text-align:left;margin-left:271.95pt;margin-top:10.25pt;width:158.15pt;height:17.55pt;z-index:252019712" stroked="f">
            <v:textbox style="mso-next-textbox:#_x0000_s2545">
              <w:txbxContent>
                <w:p w:rsidR="00027AFE" w:rsidRPr="00C55797" w:rsidRDefault="00027AFE" w:rsidP="00027AFE">
                  <w:pPr>
                    <w:spacing w:line="200" w:lineRule="exact"/>
                    <w:jc w:val="center"/>
                    <w:rPr>
                      <w:b/>
                      <w:sz w:val="15"/>
                      <w:szCs w:val="15"/>
                    </w:rPr>
                  </w:pPr>
                  <w:r w:rsidRPr="00C55797">
                    <w:rPr>
                      <w:rFonts w:hint="eastAsia"/>
                      <w:b/>
                      <w:sz w:val="15"/>
                      <w:szCs w:val="15"/>
                    </w:rPr>
                    <w:t>亚</w:t>
                  </w:r>
                  <w:r w:rsidRPr="00C55797">
                    <w:rPr>
                      <w:rFonts w:hint="eastAsia"/>
                      <w:b/>
                      <w:sz w:val="15"/>
                      <w:szCs w:val="15"/>
                    </w:rPr>
                    <w:t xml:space="preserve">  </w:t>
                  </w:r>
                  <w:r w:rsidRPr="00C55797">
                    <w:rPr>
                      <w:rFonts w:hint="eastAsia"/>
                      <w:b/>
                      <w:sz w:val="15"/>
                      <w:szCs w:val="15"/>
                    </w:rPr>
                    <w:t>克</w:t>
                  </w:r>
                  <w:r w:rsidRPr="00C55797">
                    <w:rPr>
                      <w:rFonts w:hint="eastAsia"/>
                      <w:b/>
                      <w:sz w:val="15"/>
                      <w:szCs w:val="15"/>
                    </w:rPr>
                    <w:t xml:space="preserve">  </w:t>
                  </w:r>
                  <w:r w:rsidRPr="00C55797">
                    <w:rPr>
                      <w:rFonts w:hint="eastAsia"/>
                      <w:b/>
                      <w:sz w:val="15"/>
                      <w:szCs w:val="15"/>
                    </w:rPr>
                    <w:t>力</w:t>
                  </w:r>
                  <w:r w:rsidRPr="00C55797">
                    <w:rPr>
                      <w:rFonts w:hint="eastAsia"/>
                      <w:b/>
                      <w:sz w:val="15"/>
                      <w:szCs w:val="15"/>
                    </w:rPr>
                    <w:t xml:space="preserve">  </w:t>
                  </w:r>
                  <w:r w:rsidRPr="00C55797">
                    <w:rPr>
                      <w:rFonts w:hint="eastAsia"/>
                      <w:b/>
                      <w:sz w:val="15"/>
                      <w:szCs w:val="15"/>
                    </w:rPr>
                    <w:t>等</w:t>
                  </w:r>
                  <w:r w:rsidRPr="00C55797">
                    <w:rPr>
                      <w:rFonts w:hint="eastAsia"/>
                      <w:b/>
                      <w:sz w:val="15"/>
                      <w:szCs w:val="15"/>
                    </w:rPr>
                    <w:t xml:space="preserve">  </w:t>
                  </w:r>
                  <w:r w:rsidRPr="00C55797">
                    <w:rPr>
                      <w:rFonts w:hint="eastAsia"/>
                      <w:b/>
                      <w:sz w:val="15"/>
                      <w:szCs w:val="15"/>
                    </w:rPr>
                    <w:t>其</w:t>
                  </w:r>
                  <w:r w:rsidRPr="00C55797">
                    <w:rPr>
                      <w:rFonts w:hint="eastAsia"/>
                      <w:b/>
                      <w:sz w:val="15"/>
                      <w:szCs w:val="15"/>
                    </w:rPr>
                    <w:t xml:space="preserve">  </w:t>
                  </w:r>
                  <w:r w:rsidRPr="00C55797">
                    <w:rPr>
                      <w:rFonts w:hint="eastAsia"/>
                      <w:b/>
                      <w:sz w:val="15"/>
                      <w:szCs w:val="15"/>
                    </w:rPr>
                    <w:t>他</w:t>
                  </w:r>
                  <w:r w:rsidRPr="00C55797">
                    <w:rPr>
                      <w:rFonts w:hint="eastAsia"/>
                      <w:b/>
                      <w:sz w:val="15"/>
                      <w:szCs w:val="15"/>
                    </w:rPr>
                    <w:t xml:space="preserve">  </w:t>
                  </w:r>
                  <w:r w:rsidRPr="00C55797">
                    <w:rPr>
                      <w:rFonts w:hint="eastAsia"/>
                      <w:b/>
                      <w:sz w:val="15"/>
                      <w:szCs w:val="15"/>
                    </w:rPr>
                    <w:t>厂</w:t>
                  </w:r>
                </w:p>
              </w:txbxContent>
            </v:textbox>
          </v:shape>
        </w:pict>
      </w:r>
      <w:r>
        <w:rPr>
          <w:noProof/>
        </w:rPr>
        <w:pict>
          <v:line id="_x0000_s2539" style="position:absolute;left:0;text-align:left;flip:x;z-index:252013568" from="233.35pt,.5pt" to="242.55pt,.5pt"/>
        </w:pict>
      </w:r>
      <w:r>
        <w:rPr>
          <w:noProof/>
        </w:rPr>
        <w:pict>
          <v:oval id="_x0000_s2522" style="position:absolute;left:0;text-align:left;margin-left:193.6pt;margin-top:1.9pt;width:9.2pt;height:8.35pt;z-index:251996160"/>
        </w:pict>
      </w:r>
      <w:r>
        <w:rPr>
          <w:noProof/>
        </w:rPr>
        <w:pict>
          <v:oval id="_x0000_s2521" style="position:absolute;left:0;text-align:left;margin-left:207.4pt;margin-top:1.9pt;width:9.2pt;height:8.35pt;z-index:251995136"/>
        </w:pict>
      </w:r>
    </w:p>
    <w:p w:rsidR="00027AFE" w:rsidRDefault="00027AFE" w:rsidP="00027AFE">
      <w:r>
        <w:rPr>
          <w:noProof/>
        </w:rPr>
        <w:pict>
          <v:shape id="_x0000_s2517" type="#_x0000_t202" style="position:absolute;left:0;text-align:left;margin-left:188.05pt;margin-top:-.6pt;width:34.25pt;height:24.55pt;z-index:251991040">
            <v:textbox style="mso-next-textbox:#_x0000_s2517">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液氨装车</w:t>
                  </w:r>
                  <w:r>
                    <w:rPr>
                      <w:rFonts w:hint="eastAsia"/>
                      <w:b/>
                      <w:color w:val="FF0000"/>
                      <w:sz w:val="15"/>
                      <w:szCs w:val="15"/>
                    </w:rPr>
                    <w:t>区</w:t>
                  </w:r>
                </w:p>
              </w:txbxContent>
            </v:textbox>
          </v:shape>
        </w:pict>
      </w:r>
    </w:p>
    <w:p w:rsidR="00027AFE" w:rsidRDefault="00027AFE" w:rsidP="00027AFE">
      <w:r>
        <w:rPr>
          <w:noProof/>
        </w:rPr>
        <w:pict>
          <v:shape id="_x0000_s2516" type="#_x0000_t202" style="position:absolute;left:0;text-align:left;margin-left:188.05pt;margin-top:11.65pt;width:34.25pt;height:24.55pt;z-index:251990016">
            <v:textbox style="mso-next-textbox:#_x0000_s2516">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食品二氧</w:t>
                  </w:r>
                  <w:r>
                    <w:rPr>
                      <w:rFonts w:hint="eastAsia"/>
                      <w:b/>
                      <w:color w:val="FF0000"/>
                      <w:sz w:val="15"/>
                      <w:szCs w:val="15"/>
                    </w:rPr>
                    <w:t>化碳循环水</w:t>
                  </w:r>
                </w:p>
              </w:txbxContent>
            </v:textbox>
          </v:shape>
        </w:pict>
      </w:r>
    </w:p>
    <w:p w:rsidR="00027AFE" w:rsidRDefault="00027AFE" w:rsidP="00027AFE">
      <w:r>
        <w:rPr>
          <w:noProof/>
        </w:rPr>
        <w:pict>
          <v:shape id="_x0000_s2513" type="#_x0000_t202" style="position:absolute;left:0;text-align:left;margin-left:101.85pt;margin-top:13.5pt;width:48.75pt;height:21.05pt;z-index:251986944">
            <v:textbox style="mso-next-textbox:#_x0000_s2513">
              <w:txbxContent>
                <w:p w:rsidR="00027AFE" w:rsidRPr="00532203" w:rsidRDefault="00027AFE" w:rsidP="00027AFE">
                  <w:pPr>
                    <w:ind w:firstLineChars="49" w:firstLine="103"/>
                    <w:rPr>
                      <w:b/>
                      <w:color w:val="FF0000"/>
                      <w:szCs w:val="21"/>
                    </w:rPr>
                  </w:pPr>
                  <w:r w:rsidRPr="00C55797">
                    <w:rPr>
                      <w:rFonts w:hint="eastAsia"/>
                      <w:b/>
                      <w:szCs w:val="21"/>
                    </w:rPr>
                    <w:t>北厂</w:t>
                  </w:r>
                  <w:r>
                    <w:rPr>
                      <w:rFonts w:hint="eastAsia"/>
                      <w:b/>
                      <w:color w:val="FF0000"/>
                      <w:szCs w:val="21"/>
                    </w:rPr>
                    <w:t>区</w:t>
                  </w:r>
                </w:p>
              </w:txbxContent>
            </v:textbox>
          </v:shape>
        </w:pict>
      </w:r>
    </w:p>
    <w:p w:rsidR="00027AFE" w:rsidRDefault="00027AFE" w:rsidP="00027AFE">
      <w:r>
        <w:rPr>
          <w:noProof/>
        </w:rPr>
        <w:pict>
          <v:line id="_x0000_s2543" style="position:absolute;left:0;text-align:left;z-index:252017664" from="244.4pt,9.2pt" to="462.3pt,9.2pt" strokeweight="3pt">
            <v:stroke dashstyle="longDashDot" linestyle="thinThin"/>
          </v:line>
        </w:pict>
      </w:r>
      <w:r>
        <w:rPr>
          <w:noProof/>
        </w:rPr>
        <w:pict>
          <v:line id="_x0000_s2437" style="position:absolute;left:0;text-align:left;z-index:251909120" from="25.55pt,9.05pt" to="243.45pt,9.05pt" strokeweight="3pt">
            <v:stroke dashstyle="longDashDot" linestyle="thinThin"/>
          </v:line>
        </w:pict>
      </w:r>
    </w:p>
    <w:p w:rsidR="00027AFE" w:rsidRDefault="00027AFE" w:rsidP="00027AFE">
      <w:r>
        <w:rPr>
          <w:noProof/>
        </w:rPr>
        <w:pict>
          <v:shape id="_x0000_s2512" type="#_x0000_t202" style="position:absolute;left:0;text-align:left;margin-left:101.85pt;margin-top:8.9pt;width:48.75pt;height:21.05pt;z-index:251985920">
            <v:textbox style="mso-next-textbox:#_x0000_s2512">
              <w:txbxContent>
                <w:p w:rsidR="00027AFE" w:rsidRPr="00532203" w:rsidRDefault="00027AFE" w:rsidP="00027AFE">
                  <w:pPr>
                    <w:ind w:firstLineChars="49" w:firstLine="103"/>
                    <w:rPr>
                      <w:b/>
                      <w:color w:val="FF0000"/>
                      <w:szCs w:val="21"/>
                    </w:rPr>
                  </w:pPr>
                  <w:r w:rsidRPr="00C55797">
                    <w:rPr>
                      <w:rFonts w:hint="eastAsia"/>
                      <w:b/>
                      <w:szCs w:val="21"/>
                    </w:rPr>
                    <w:t>北</w:t>
                  </w:r>
                  <w:r w:rsidRPr="00C55797">
                    <w:rPr>
                      <w:rFonts w:hint="eastAsia"/>
                      <w:b/>
                      <w:szCs w:val="21"/>
                    </w:rPr>
                    <w:t xml:space="preserve">  </w:t>
                  </w:r>
                  <w:r w:rsidRPr="00532203">
                    <w:rPr>
                      <w:rFonts w:hint="eastAsia"/>
                      <w:b/>
                      <w:color w:val="FF0000"/>
                      <w:szCs w:val="21"/>
                    </w:rPr>
                    <w:t>门</w:t>
                  </w:r>
                </w:p>
              </w:txbxContent>
            </v:textbox>
          </v:shape>
        </w:pict>
      </w:r>
    </w:p>
    <w:p w:rsidR="00027AFE" w:rsidRDefault="00027AFE" w:rsidP="00027AFE">
      <w:r>
        <w:rPr>
          <w:noProof/>
        </w:rPr>
        <w:pict>
          <v:shape id="_x0000_s2510" type="#_x0000_t202" style="position:absolute;left:0;text-align:left;margin-left:164.4pt;margin-top:12.85pt;width:34.25pt;height:24.5pt;z-index:251983872">
            <v:textbox style="mso-next-textbox:#_x0000_s2510">
              <w:txbxContent>
                <w:p w:rsidR="00027AFE" w:rsidRPr="00C55797" w:rsidRDefault="00027AFE" w:rsidP="00027AFE">
                  <w:pPr>
                    <w:spacing w:line="200" w:lineRule="exact"/>
                    <w:jc w:val="center"/>
                    <w:rPr>
                      <w:b/>
                      <w:sz w:val="15"/>
                      <w:szCs w:val="15"/>
                    </w:rPr>
                  </w:pPr>
                  <w:r w:rsidRPr="00C55797">
                    <w:rPr>
                      <w:rFonts w:hint="eastAsia"/>
                      <w:b/>
                      <w:sz w:val="15"/>
                      <w:szCs w:val="15"/>
                    </w:rPr>
                    <w:t>吹风气</w:t>
                  </w:r>
                </w:p>
              </w:txbxContent>
            </v:textbox>
          </v:shape>
        </w:pict>
      </w:r>
      <w:r>
        <w:rPr>
          <w:noProof/>
        </w:rPr>
        <w:pict>
          <v:line id="_x0000_s2499" style="position:absolute;left:0;text-align:left;flip:y;z-index:251972608" from="123pt,1.7pt" to="123pt,193.95pt" strokeweight="3pt">
            <v:stroke dashstyle="longDashDot" linestyle="thinThin"/>
          </v:line>
        </w:pict>
      </w:r>
      <w:r>
        <w:rPr>
          <w:noProof/>
        </w:rPr>
        <w:pict>
          <v:line id="_x0000_s2494" style="position:absolute;left:0;text-align:left;flip:y;z-index:251967488" from="24.65pt,3.05pt" to="24.65pt,297.55pt" strokeweight="3pt">
            <v:stroke dashstyle="longDashDot" linestyle="thinThin"/>
          </v:line>
        </w:pict>
      </w:r>
      <w:r>
        <w:rPr>
          <w:noProof/>
        </w:rPr>
        <w:pict>
          <v:shape id="_x0000_s2488" type="#_x0000_t202" style="position:absolute;left:0;text-align:left;margin-left:249pt;margin-top:8.65pt;width:64.35pt;height:24.55pt;z-index:251961344">
            <v:textbox style="mso-next-textbox:#_x0000_s2488">
              <w:txbxContent>
                <w:p w:rsidR="00027AFE" w:rsidRPr="00C55797" w:rsidRDefault="00027AFE" w:rsidP="00027AFE">
                  <w:pPr>
                    <w:spacing w:line="200" w:lineRule="exact"/>
                    <w:jc w:val="center"/>
                    <w:rPr>
                      <w:b/>
                      <w:sz w:val="15"/>
                      <w:szCs w:val="15"/>
                    </w:rPr>
                  </w:pPr>
                  <w:r w:rsidRPr="00C55797">
                    <w:rPr>
                      <w:rFonts w:hint="eastAsia"/>
                      <w:b/>
                      <w:sz w:val="15"/>
                      <w:szCs w:val="15"/>
                    </w:rPr>
                    <w:t>煤</w:t>
                  </w:r>
                  <w:r w:rsidRPr="00C55797">
                    <w:rPr>
                      <w:rFonts w:hint="eastAsia"/>
                      <w:b/>
                      <w:sz w:val="15"/>
                      <w:szCs w:val="15"/>
                    </w:rPr>
                    <w:t xml:space="preserve">    </w:t>
                  </w:r>
                  <w:r w:rsidRPr="00C55797">
                    <w:rPr>
                      <w:rFonts w:hint="eastAsia"/>
                      <w:b/>
                      <w:sz w:val="15"/>
                      <w:szCs w:val="15"/>
                    </w:rPr>
                    <w:t>棒</w:t>
                  </w:r>
                </w:p>
              </w:txbxContent>
            </v:textbox>
          </v:shape>
        </w:pict>
      </w:r>
      <w:r>
        <w:rPr>
          <w:noProof/>
        </w:rPr>
        <w:pict>
          <v:shape id="_x0000_s2487" type="#_x0000_t202" style="position:absolute;left:0;text-align:left;margin-left:327.15pt;margin-top:12.85pt;width:73.55pt;height:21pt;z-index:251960320" stroked="f">
            <v:textbox style="mso-next-textbox:#_x0000_s2487">
              <w:txbxContent>
                <w:p w:rsidR="00027AFE" w:rsidRPr="00C55797" w:rsidRDefault="00027AFE" w:rsidP="00027AFE">
                  <w:pPr>
                    <w:ind w:firstLineChars="196" w:firstLine="295"/>
                    <w:rPr>
                      <w:b/>
                      <w:sz w:val="15"/>
                      <w:szCs w:val="15"/>
                    </w:rPr>
                  </w:pPr>
                  <w:r w:rsidRPr="00C55797">
                    <w:rPr>
                      <w:rFonts w:hint="eastAsia"/>
                      <w:b/>
                      <w:sz w:val="15"/>
                      <w:szCs w:val="15"/>
                    </w:rPr>
                    <w:t>煤</w:t>
                  </w:r>
                  <w:r w:rsidRPr="00C55797">
                    <w:rPr>
                      <w:rFonts w:hint="eastAsia"/>
                      <w:b/>
                      <w:sz w:val="15"/>
                      <w:szCs w:val="15"/>
                    </w:rPr>
                    <w:t xml:space="preserve">       </w:t>
                  </w:r>
                  <w:r w:rsidRPr="00C55797">
                    <w:rPr>
                      <w:rFonts w:hint="eastAsia"/>
                      <w:b/>
                      <w:sz w:val="15"/>
                      <w:szCs w:val="15"/>
                    </w:rPr>
                    <w:t>场</w:t>
                  </w:r>
                </w:p>
              </w:txbxContent>
            </v:textbox>
          </v:shape>
        </w:pict>
      </w:r>
      <w:r>
        <w:rPr>
          <w:noProof/>
        </w:rPr>
        <w:pict>
          <v:line id="_x0000_s2436" style="position:absolute;left:0;text-align:left;z-index:251908096" from="24.75pt,3.05pt" to="452.15pt,3.05pt" strokeweight="3pt">
            <v:stroke dashstyle="longDashDot" linestyle="thinThin"/>
          </v:line>
        </w:pict>
      </w:r>
      <w:r>
        <w:rPr>
          <w:noProof/>
        </w:rPr>
        <w:pict>
          <v:line id="_x0000_s2432" style="position:absolute;left:0;text-align:left;flip:y;z-index:251904000" from="238.75pt,1.7pt" to="238.75pt,322.15pt" strokeweight="3pt">
            <v:stroke dashstyle="longDashDot" linestyle="thinThin"/>
          </v:line>
        </w:pict>
      </w:r>
      <w:r>
        <w:rPr>
          <w:noProof/>
        </w:rPr>
        <w:pict>
          <v:line id="_x0000_s2427" style="position:absolute;left:0;text-align:left;flip:y;z-index:251898880" from="452.2pt,4.45pt" to="452.2pt,283.6pt" strokeweight="3pt">
            <v:stroke dashstyle="longDashDot" linestyle="thinThin"/>
          </v:line>
        </w:pict>
      </w:r>
    </w:p>
    <w:p w:rsidR="00027AFE" w:rsidRDefault="00027AFE" w:rsidP="00027AFE">
      <w:r>
        <w:rPr>
          <w:noProof/>
        </w:rPr>
        <w:pict>
          <v:shape id="_x0000_s2511" type="#_x0000_t202" style="position:absolute;left:0;text-align:left;margin-left:49.45pt;margin-top:11.15pt;width:34.25pt;height:24.55pt;z-index:251984896">
            <v:textbox style="mso-next-textbox:#_x0000_s2511">
              <w:txbxContent>
                <w:p w:rsidR="00027AFE" w:rsidRPr="00C55797" w:rsidRDefault="00027AFE" w:rsidP="00027AFE">
                  <w:pPr>
                    <w:spacing w:line="200" w:lineRule="exact"/>
                    <w:jc w:val="center"/>
                    <w:rPr>
                      <w:b/>
                      <w:sz w:val="15"/>
                      <w:szCs w:val="15"/>
                    </w:rPr>
                  </w:pPr>
                  <w:r>
                    <w:rPr>
                      <w:rFonts w:hint="eastAsia"/>
                      <w:b/>
                      <w:sz w:val="15"/>
                      <w:szCs w:val="15"/>
                    </w:rPr>
                    <w:t>原料</w:t>
                  </w:r>
                </w:p>
              </w:txbxContent>
            </v:textbox>
          </v:shape>
        </w:pict>
      </w:r>
    </w:p>
    <w:p w:rsidR="00027AFE" w:rsidRDefault="00027AFE" w:rsidP="00027AFE">
      <w:r>
        <w:rPr>
          <w:noProof/>
        </w:rPr>
        <w:pict>
          <v:shape id="_x0000_s2509" type="#_x0000_t202" style="position:absolute;left:0;text-align:left;margin-left:131.3pt;margin-top:10.9pt;width:100.2pt;height:17.5pt;z-index:251982848">
            <v:textbox style="mso-next-textbox:#_x0000_s2509">
              <w:txbxContent>
                <w:p w:rsidR="00027AFE" w:rsidRPr="00C55797" w:rsidRDefault="00027AFE" w:rsidP="00027AFE">
                  <w:pPr>
                    <w:spacing w:line="200" w:lineRule="exact"/>
                    <w:jc w:val="center"/>
                    <w:rPr>
                      <w:b/>
                      <w:sz w:val="15"/>
                      <w:szCs w:val="15"/>
                    </w:rPr>
                  </w:pPr>
                  <w:r w:rsidRPr="00C55797">
                    <w:rPr>
                      <w:rFonts w:hint="eastAsia"/>
                      <w:b/>
                      <w:sz w:val="15"/>
                      <w:szCs w:val="15"/>
                    </w:rPr>
                    <w:t>醇化煤气炉装置</w:t>
                  </w:r>
                </w:p>
              </w:txbxContent>
            </v:textbox>
          </v:shape>
        </w:pict>
      </w:r>
      <w:r>
        <w:rPr>
          <w:noProof/>
        </w:rPr>
        <w:pict>
          <v:shape id="_x0000_s2486" type="#_x0000_t202" style="position:absolute;left:0;text-align:left;margin-left:343.7pt;margin-top:15.05pt;width:34.2pt;height:17.55pt;z-index:251959296">
            <v:textbox style="mso-next-textbox:#_x0000_s2486">
              <w:txbxContent>
                <w:p w:rsidR="00027AFE" w:rsidRPr="00C55797" w:rsidRDefault="00027AFE" w:rsidP="00027AFE">
                  <w:pPr>
                    <w:spacing w:line="200" w:lineRule="exact"/>
                    <w:jc w:val="center"/>
                    <w:rPr>
                      <w:b/>
                      <w:sz w:val="15"/>
                      <w:szCs w:val="15"/>
                    </w:rPr>
                  </w:pPr>
                  <w:r w:rsidRPr="00C55797">
                    <w:rPr>
                      <w:rFonts w:hint="eastAsia"/>
                      <w:b/>
                      <w:sz w:val="15"/>
                      <w:szCs w:val="15"/>
                    </w:rPr>
                    <w:t>渣</w:t>
                  </w:r>
                  <w:r w:rsidRPr="00C55797">
                    <w:rPr>
                      <w:rFonts w:hint="eastAsia"/>
                      <w:b/>
                      <w:sz w:val="15"/>
                      <w:szCs w:val="15"/>
                    </w:rPr>
                    <w:t xml:space="preserve"> </w:t>
                  </w:r>
                  <w:r w:rsidRPr="00C55797">
                    <w:rPr>
                      <w:rFonts w:hint="eastAsia"/>
                      <w:b/>
                      <w:sz w:val="15"/>
                      <w:szCs w:val="15"/>
                    </w:rPr>
                    <w:t>场</w:t>
                  </w:r>
                </w:p>
              </w:txbxContent>
            </v:textbox>
          </v:shape>
        </w:pict>
      </w:r>
      <w:r>
        <w:rPr>
          <w:noProof/>
        </w:rPr>
        <w:pict>
          <v:shape id="_x0000_s2484" type="#_x0000_t202" style="position:absolute;left:0;text-align:left;margin-left:248pt;margin-top:13.95pt;width:65pt;height:17.55pt;z-index:251957248">
            <v:textbox style="mso-next-textbox:#_x0000_s2484">
              <w:txbxContent>
                <w:p w:rsidR="00027AFE" w:rsidRPr="00C55797" w:rsidRDefault="00027AFE" w:rsidP="00027AFE">
                  <w:pPr>
                    <w:spacing w:line="200" w:lineRule="exact"/>
                    <w:jc w:val="center"/>
                    <w:rPr>
                      <w:b/>
                      <w:sz w:val="15"/>
                      <w:szCs w:val="15"/>
                    </w:rPr>
                  </w:pPr>
                  <w:r w:rsidRPr="00C55797">
                    <w:rPr>
                      <w:rFonts w:hint="eastAsia"/>
                      <w:b/>
                      <w:sz w:val="15"/>
                      <w:szCs w:val="15"/>
                    </w:rPr>
                    <w:t>煤气炉装置</w:t>
                  </w:r>
                </w:p>
              </w:txbxContent>
            </v:textbox>
          </v:shape>
        </w:pict>
      </w:r>
    </w:p>
    <w:p w:rsidR="00027AFE" w:rsidRDefault="00027AFE" w:rsidP="00027AFE">
      <w:r>
        <w:rPr>
          <w:noProof/>
        </w:rPr>
        <w:pict>
          <v:shape id="_x0000_s2485" type="#_x0000_t202" style="position:absolute;left:0;text-align:left;margin-left:416.95pt;margin-top:1.8pt;width:27.85pt;height:15.8pt;z-index:251958272">
            <v:textbox style="mso-next-textbox:#_x0000_s2485">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灰</w:t>
                  </w:r>
                  <w:r>
                    <w:rPr>
                      <w:rFonts w:hint="eastAsia"/>
                      <w:b/>
                      <w:color w:val="FF0000"/>
                      <w:sz w:val="15"/>
                      <w:szCs w:val="15"/>
                    </w:rPr>
                    <w:t>场</w:t>
                  </w:r>
                </w:p>
              </w:txbxContent>
            </v:textbox>
          </v:shape>
        </w:pict>
      </w:r>
    </w:p>
    <w:p w:rsidR="00027AFE" w:rsidRDefault="00027AFE" w:rsidP="00027AFE">
      <w:r>
        <w:rPr>
          <w:noProof/>
        </w:rPr>
        <w:pict>
          <v:line id="_x0000_s2507" style="position:absolute;left:0;text-align:left;flip:y;z-index:251980800" from="181.85pt,4.8pt" to="181.85pt,72.25pt" strokeweight="3pt">
            <v:stroke dashstyle="longDashDot" linestyle="thinThin"/>
          </v:line>
        </w:pict>
      </w:r>
      <w:r>
        <w:rPr>
          <w:noProof/>
        </w:rPr>
        <w:pict>
          <v:shape id="_x0000_s2506" type="#_x0000_t202" style="position:absolute;left:0;text-align:left;margin-left:143.25pt;margin-top:11.75pt;width:34.25pt;height:27.85pt;z-index:251979776">
            <v:textbox style="mso-next-textbox:#_x0000_s2506">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醇化变换</w:t>
                  </w:r>
                  <w:r>
                    <w:rPr>
                      <w:rFonts w:hint="eastAsia"/>
                      <w:b/>
                      <w:color w:val="FF0000"/>
                      <w:sz w:val="15"/>
                      <w:szCs w:val="15"/>
                    </w:rPr>
                    <w:t>变脱</w:t>
                  </w:r>
                </w:p>
              </w:txbxContent>
            </v:textbox>
          </v:shape>
        </w:pict>
      </w:r>
      <w:r>
        <w:rPr>
          <w:noProof/>
        </w:rPr>
        <w:pict>
          <v:shape id="_x0000_s2504" type="#_x0000_t202" style="position:absolute;left:0;text-align:left;margin-left:127.6pt;margin-top:11.75pt;width:16.25pt;height:52.6pt;z-index:251977728">
            <v:textbox style="mso-next-textbox:#_x0000_s2504">
              <w:txbxContent>
                <w:p w:rsidR="00027AFE" w:rsidRPr="00C55797" w:rsidRDefault="00027AFE" w:rsidP="00027AFE">
                  <w:pPr>
                    <w:spacing w:line="200" w:lineRule="exact"/>
                    <w:rPr>
                      <w:b/>
                      <w:sz w:val="15"/>
                      <w:szCs w:val="15"/>
                    </w:rPr>
                  </w:pPr>
                  <w:r w:rsidRPr="00C55797">
                    <w:rPr>
                      <w:rFonts w:hint="eastAsia"/>
                      <w:b/>
                      <w:sz w:val="15"/>
                      <w:szCs w:val="15"/>
                    </w:rPr>
                    <w:t>变</w:t>
                  </w:r>
                </w:p>
                <w:p w:rsidR="00027AFE" w:rsidRPr="00C55797" w:rsidRDefault="00027AFE" w:rsidP="00027AFE">
                  <w:pPr>
                    <w:spacing w:line="200" w:lineRule="exact"/>
                    <w:rPr>
                      <w:b/>
                      <w:sz w:val="15"/>
                      <w:szCs w:val="15"/>
                    </w:rPr>
                  </w:pPr>
                  <w:r w:rsidRPr="00C55797">
                    <w:rPr>
                      <w:rFonts w:hint="eastAsia"/>
                      <w:b/>
                      <w:sz w:val="15"/>
                      <w:szCs w:val="15"/>
                    </w:rPr>
                    <w:t>压</w:t>
                  </w:r>
                </w:p>
                <w:p w:rsidR="00027AFE" w:rsidRPr="00C55797" w:rsidRDefault="00027AFE" w:rsidP="00027AFE">
                  <w:pPr>
                    <w:spacing w:line="200" w:lineRule="exact"/>
                    <w:jc w:val="center"/>
                    <w:rPr>
                      <w:b/>
                      <w:sz w:val="15"/>
                      <w:szCs w:val="15"/>
                    </w:rPr>
                  </w:pPr>
                  <w:r w:rsidRPr="00C55797">
                    <w:rPr>
                      <w:rFonts w:hint="eastAsia"/>
                      <w:b/>
                      <w:sz w:val="15"/>
                      <w:szCs w:val="15"/>
                    </w:rPr>
                    <w:t>吸</w:t>
                  </w:r>
                </w:p>
                <w:p w:rsidR="00027AFE" w:rsidRPr="00C55797" w:rsidRDefault="00027AFE" w:rsidP="00027AFE">
                  <w:pPr>
                    <w:spacing w:line="200" w:lineRule="exact"/>
                    <w:rPr>
                      <w:b/>
                      <w:sz w:val="15"/>
                      <w:szCs w:val="15"/>
                    </w:rPr>
                  </w:pPr>
                  <w:r w:rsidRPr="00C55797">
                    <w:rPr>
                      <w:rFonts w:hint="eastAsia"/>
                      <w:b/>
                      <w:sz w:val="15"/>
                      <w:szCs w:val="15"/>
                    </w:rPr>
                    <w:t>附</w:t>
                  </w:r>
                </w:p>
              </w:txbxContent>
            </v:textbox>
          </v:shape>
        </w:pict>
      </w:r>
      <w:r>
        <w:rPr>
          <w:noProof/>
        </w:rPr>
        <w:pict>
          <v:line id="_x0000_s2483" style="position:absolute;left:0;text-align:left;z-index:251956224" from="433.65pt,14.3pt" to="433.65pt,42.35pt"/>
        </w:pict>
      </w:r>
      <w:r>
        <w:rPr>
          <w:noProof/>
        </w:rPr>
        <w:pict>
          <v:line id="_x0000_s2482" style="position:absolute;left:0;text-align:left;z-index:251955200" from="419.75pt,14.3pt" to="419.75pt,42.35pt"/>
        </w:pict>
      </w:r>
      <w:r>
        <w:rPr>
          <w:noProof/>
        </w:rPr>
        <w:pict>
          <v:shape id="_x0000_s2481" type="#_x0000_t202" style="position:absolute;left:0;text-align:left;margin-left:408.15pt;margin-top:14.3pt;width:39.45pt;height:28.05pt;z-index:251954176">
            <v:textbox style="mso-next-textbox:#_x0000_s2481">
              <w:txbxContent>
                <w:p w:rsidR="00027AFE" w:rsidRPr="002722CB" w:rsidRDefault="00027AFE" w:rsidP="00027AFE">
                  <w:pPr>
                    <w:rPr>
                      <w:b/>
                      <w:color w:val="FF0000"/>
                      <w:sz w:val="13"/>
                      <w:szCs w:val="13"/>
                    </w:rPr>
                  </w:pPr>
                  <w:r w:rsidRPr="00C55797">
                    <w:rPr>
                      <w:rFonts w:hint="eastAsia"/>
                      <w:b/>
                      <w:sz w:val="13"/>
                      <w:szCs w:val="13"/>
                    </w:rPr>
                    <w:t>造气污</w:t>
                  </w:r>
                  <w:r w:rsidRPr="002722CB">
                    <w:rPr>
                      <w:rFonts w:hint="eastAsia"/>
                      <w:b/>
                      <w:color w:val="FF0000"/>
                      <w:sz w:val="13"/>
                      <w:szCs w:val="13"/>
                    </w:rPr>
                    <w:t>水</w:t>
                  </w:r>
                </w:p>
              </w:txbxContent>
            </v:textbox>
          </v:shape>
        </w:pict>
      </w:r>
      <w:r>
        <w:rPr>
          <w:noProof/>
        </w:rPr>
        <w:pict>
          <v:shape id="_x0000_s2475" type="#_x0000_t202" style="position:absolute;left:0;text-align:left;margin-left:329.25pt;margin-top:10.8pt;width:64.95pt;height:17.55pt;z-index:251948032">
            <v:textbox style="mso-next-textbox:#_x0000_s2475">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合成氨造气装</w:t>
                  </w:r>
                  <w:r>
                    <w:rPr>
                      <w:rFonts w:hint="eastAsia"/>
                      <w:b/>
                      <w:color w:val="FF0000"/>
                      <w:sz w:val="15"/>
                      <w:szCs w:val="15"/>
                    </w:rPr>
                    <w:t>置</w:t>
                  </w:r>
                </w:p>
              </w:txbxContent>
            </v:textbox>
          </v:shape>
        </w:pict>
      </w:r>
      <w:r>
        <w:rPr>
          <w:noProof/>
        </w:rPr>
        <w:pict>
          <v:shape id="_x0000_s2473" type="#_x0000_t202" style="position:absolute;left:0;text-align:left;margin-left:245.7pt;margin-top:10.8pt;width:64.95pt;height:17.55pt;z-index:251945984">
            <v:textbox style="mso-next-textbox:#_x0000_s2473">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合成氨造气装</w:t>
                  </w:r>
                  <w:r>
                    <w:rPr>
                      <w:rFonts w:hint="eastAsia"/>
                      <w:b/>
                      <w:color w:val="FF0000"/>
                      <w:sz w:val="15"/>
                      <w:szCs w:val="15"/>
                    </w:rPr>
                    <w:t>置</w:t>
                  </w:r>
                </w:p>
              </w:txbxContent>
            </v:textbox>
          </v:shape>
        </w:pict>
      </w:r>
      <w:r>
        <w:rPr>
          <w:noProof/>
        </w:rPr>
        <w:pict>
          <v:line id="_x0000_s2467" style="position:absolute;left:0;text-align:left;flip:y;z-index:251939840" from="401.15pt,6.15pt" to="401.15pt,133.55pt" strokeweight="3pt">
            <v:stroke dashstyle="longDashDot" linestyle="thinThin"/>
          </v:line>
        </w:pict>
      </w:r>
      <w:r>
        <w:rPr>
          <w:noProof/>
        </w:rPr>
        <w:pict>
          <v:line id="_x0000_s2435" style="position:absolute;left:0;text-align:left;z-index:251907072" from="22.8pt,7.3pt" to="452.2pt,7.3pt" strokeweight="3pt">
            <v:stroke dashstyle="longDashDot" linestyle="thinThin"/>
          </v:line>
        </w:pict>
      </w:r>
    </w:p>
    <w:p w:rsidR="00027AFE" w:rsidRDefault="00027AFE" w:rsidP="00027AFE">
      <w:r>
        <w:rPr>
          <w:noProof/>
        </w:rPr>
        <w:pict>
          <v:shape id="_x0000_s2503" type="#_x0000_t202" style="position:absolute;left:0;text-align:left;margin-left:186.45pt;margin-top:1.7pt;width:46pt;height:32.05pt;z-index:251976704">
            <v:textbox style="mso-next-textbox:#_x0000_s2503">
              <w:txbxContent>
                <w:p w:rsidR="00027AFE" w:rsidRDefault="00027AFE" w:rsidP="00027AFE">
                  <w:pPr>
                    <w:spacing w:line="200" w:lineRule="exact"/>
                    <w:jc w:val="center"/>
                    <w:rPr>
                      <w:b/>
                      <w:color w:val="FF0000"/>
                      <w:sz w:val="15"/>
                      <w:szCs w:val="15"/>
                    </w:rPr>
                  </w:pPr>
                </w:p>
                <w:p w:rsidR="00027AFE" w:rsidRPr="00C55797" w:rsidRDefault="00027AFE" w:rsidP="00027AFE">
                  <w:pPr>
                    <w:spacing w:line="200" w:lineRule="exact"/>
                    <w:jc w:val="center"/>
                    <w:rPr>
                      <w:b/>
                      <w:sz w:val="15"/>
                      <w:szCs w:val="15"/>
                    </w:rPr>
                  </w:pPr>
                  <w:r w:rsidRPr="00C55797">
                    <w:rPr>
                      <w:rFonts w:hint="eastAsia"/>
                      <w:b/>
                      <w:sz w:val="15"/>
                      <w:szCs w:val="15"/>
                    </w:rPr>
                    <w:t>单醇脱硫</w:t>
                  </w:r>
                </w:p>
              </w:txbxContent>
            </v:textbox>
          </v:shape>
        </w:pict>
      </w:r>
    </w:p>
    <w:p w:rsidR="00027AFE" w:rsidRDefault="00027AFE" w:rsidP="00027AFE">
      <w:r>
        <w:rPr>
          <w:noProof/>
        </w:rPr>
        <w:pict>
          <v:shape id="_x0000_s2505" type="#_x0000_t202" style="position:absolute;left:0;text-align:left;margin-left:143.25pt;margin-top:5.65pt;width:34.25pt;height:26.45pt;z-index:251978752">
            <v:textbox style="mso-next-textbox:#_x0000_s2505">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醇化变换</w:t>
                  </w:r>
                  <w:r>
                    <w:rPr>
                      <w:rFonts w:hint="eastAsia"/>
                      <w:b/>
                      <w:color w:val="FF0000"/>
                      <w:sz w:val="15"/>
                      <w:szCs w:val="15"/>
                    </w:rPr>
                    <w:t>变脱</w:t>
                  </w:r>
                </w:p>
              </w:txbxContent>
            </v:textbox>
          </v:shape>
        </w:pict>
      </w:r>
      <w:r>
        <w:rPr>
          <w:noProof/>
        </w:rPr>
        <w:pict>
          <v:oval id="_x0000_s2478" style="position:absolute;left:0;text-align:left;margin-left:419.75pt;margin-top:14.65pt;width:16.25pt;height:14.05pt;z-index:251951104"/>
        </w:pict>
      </w:r>
      <w:r>
        <w:rPr>
          <w:noProof/>
        </w:rPr>
        <w:pict>
          <v:shape id="_x0000_s2476" type="#_x0000_t202" style="position:absolute;left:0;text-align:left;margin-left:340.85pt;margin-top:7.65pt;width:44.05pt;height:14.05pt;z-index:251949056">
            <v:textbox style="mso-next-textbox:#_x0000_s2476">
              <w:txbxContent>
                <w:p w:rsidR="00027AFE" w:rsidRPr="00C55797" w:rsidRDefault="00027AFE" w:rsidP="00027AFE">
                  <w:pPr>
                    <w:spacing w:line="200" w:lineRule="exact"/>
                    <w:jc w:val="center"/>
                    <w:rPr>
                      <w:b/>
                      <w:sz w:val="15"/>
                      <w:szCs w:val="15"/>
                    </w:rPr>
                  </w:pPr>
                  <w:r w:rsidRPr="00C55797">
                    <w:rPr>
                      <w:rFonts w:hint="eastAsia"/>
                      <w:b/>
                      <w:sz w:val="15"/>
                      <w:szCs w:val="15"/>
                    </w:rPr>
                    <w:t>吹风气</w:t>
                  </w:r>
                </w:p>
              </w:txbxContent>
            </v:textbox>
          </v:shape>
        </w:pict>
      </w:r>
      <w:r>
        <w:rPr>
          <w:noProof/>
        </w:rPr>
        <w:pict>
          <v:line id="_x0000_s2474" style="position:absolute;left:0;text-align:left;rotation:90;flip:y;z-index:251947008" from="318.8pt,-79.4pt" to="318.8pt,80.7pt" strokeweight="3pt">
            <v:stroke dashstyle="longDashDot" linestyle="thinThin"/>
          </v:line>
        </w:pict>
      </w:r>
      <w:r>
        <w:rPr>
          <w:noProof/>
        </w:rPr>
        <w:pict>
          <v:shape id="_x0000_s2472" type="#_x0000_t202" style="position:absolute;left:0;text-align:left;margin-left:257.3pt;margin-top:7.65pt;width:23.2pt;height:17.55pt;z-index:251944960" stroked="f">
            <v:textbox style="mso-next-textbox:#_x0000_s2472">
              <w:txbxContent>
                <w:p w:rsidR="00027AFE" w:rsidRPr="00A74EDD" w:rsidRDefault="00027AFE" w:rsidP="00027AFE">
                  <w:pPr>
                    <w:spacing w:line="200" w:lineRule="exact"/>
                    <w:jc w:val="center"/>
                    <w:rPr>
                      <w:b/>
                      <w:color w:val="FF0000"/>
                      <w:sz w:val="10"/>
                      <w:szCs w:val="10"/>
                    </w:rPr>
                  </w:pPr>
                  <w:r w:rsidRPr="00C55797">
                    <w:rPr>
                      <w:rFonts w:hint="eastAsia"/>
                      <w:b/>
                      <w:sz w:val="10"/>
                      <w:szCs w:val="10"/>
                    </w:rPr>
                    <w:t>气</w:t>
                  </w:r>
                  <w:r w:rsidRPr="00A74EDD">
                    <w:rPr>
                      <w:rFonts w:hint="eastAsia"/>
                      <w:b/>
                      <w:color w:val="FF0000"/>
                      <w:sz w:val="10"/>
                      <w:szCs w:val="10"/>
                    </w:rPr>
                    <w:t>柜</w:t>
                  </w:r>
                </w:p>
              </w:txbxContent>
            </v:textbox>
          </v:shape>
        </w:pict>
      </w:r>
      <w:r>
        <w:rPr>
          <w:noProof/>
        </w:rPr>
        <w:pict>
          <v:oval id="_x0000_s2471" style="position:absolute;left:0;text-align:left;margin-left:254.95pt;margin-top:4.15pt;width:27.85pt;height:28.05pt;z-index:251943936"/>
        </w:pict>
      </w:r>
      <w:r>
        <w:rPr>
          <w:noProof/>
        </w:rPr>
        <w:pict>
          <v:shape id="_x0000_s2470" type="#_x0000_t202" style="position:absolute;left:0;text-align:left;margin-left:287.45pt;margin-top:7.65pt;width:23.2pt;height:17.55pt;z-index:251942912" stroked="f">
            <v:textbox style="mso-next-textbox:#_x0000_s2470">
              <w:txbxContent>
                <w:p w:rsidR="00027AFE" w:rsidRPr="00A74EDD" w:rsidRDefault="00027AFE" w:rsidP="00027AFE">
                  <w:pPr>
                    <w:spacing w:line="200" w:lineRule="exact"/>
                    <w:jc w:val="center"/>
                    <w:rPr>
                      <w:b/>
                      <w:color w:val="FF0000"/>
                      <w:sz w:val="10"/>
                      <w:szCs w:val="10"/>
                    </w:rPr>
                  </w:pPr>
                  <w:r w:rsidRPr="00C55797">
                    <w:rPr>
                      <w:rFonts w:hint="eastAsia"/>
                      <w:b/>
                      <w:sz w:val="10"/>
                      <w:szCs w:val="10"/>
                    </w:rPr>
                    <w:t>气</w:t>
                  </w:r>
                  <w:r w:rsidRPr="00A74EDD">
                    <w:rPr>
                      <w:rFonts w:hint="eastAsia"/>
                      <w:b/>
                      <w:color w:val="FF0000"/>
                      <w:sz w:val="10"/>
                      <w:szCs w:val="10"/>
                    </w:rPr>
                    <w:t>柜</w:t>
                  </w:r>
                </w:p>
              </w:txbxContent>
            </v:textbox>
          </v:shape>
        </w:pict>
      </w:r>
      <w:r>
        <w:rPr>
          <w:noProof/>
        </w:rPr>
        <w:pict>
          <v:oval id="_x0000_s2469" style="position:absolute;left:0;text-align:left;margin-left:285.15pt;margin-top:4.15pt;width:27.85pt;height:28.05pt;z-index:251941888"/>
        </w:pict>
      </w:r>
      <w:r>
        <w:rPr>
          <w:noProof/>
        </w:rPr>
        <w:pict>
          <v:line id="_x0000_s2440" style="position:absolute;left:0;text-align:left;flip:y;z-index:251912192" from="322.25pt,4.15pt" to="322.25pt,204pt" strokeweight="3pt">
            <v:stroke dashstyle="longDashDot" linestyle="thinThin"/>
          </v:line>
        </w:pict>
      </w:r>
    </w:p>
    <w:p w:rsidR="00027AFE" w:rsidRDefault="00027AFE" w:rsidP="00027AFE">
      <w:r>
        <w:rPr>
          <w:noProof/>
        </w:rPr>
        <w:pict>
          <v:shape id="_x0000_s2508" type="#_x0000_t202" style="position:absolute;left:0;text-align:left;margin-left:49.45pt;margin-top:12.35pt;width:34.25pt;height:32.15pt;z-index:251981824">
            <v:textbox style="mso-next-textbox:#_x0000_s2508">
              <w:txbxContent>
                <w:p w:rsidR="00027AFE" w:rsidRPr="00C55797" w:rsidRDefault="00027AFE" w:rsidP="00027AFE">
                  <w:pPr>
                    <w:spacing w:line="200" w:lineRule="exact"/>
                    <w:jc w:val="center"/>
                    <w:rPr>
                      <w:b/>
                      <w:sz w:val="15"/>
                      <w:szCs w:val="15"/>
                    </w:rPr>
                  </w:pPr>
                  <w:r>
                    <w:rPr>
                      <w:rFonts w:hint="eastAsia"/>
                      <w:b/>
                      <w:sz w:val="15"/>
                      <w:szCs w:val="15"/>
                    </w:rPr>
                    <w:t>合成二</w:t>
                  </w:r>
                </w:p>
              </w:txbxContent>
            </v:textbox>
          </v:shape>
        </w:pict>
      </w:r>
      <w:r>
        <w:rPr>
          <w:noProof/>
        </w:rPr>
        <w:pict>
          <v:line id="_x0000_s2502" style="position:absolute;left:0;text-align:left;z-index:251975680" from="197.5pt,8.15pt" to="197.5pt,22.1pt"/>
        </w:pict>
      </w:r>
      <w:r>
        <w:rPr>
          <w:noProof/>
        </w:rPr>
        <w:pict>
          <v:shape id="_x0000_s2501" type="#_x0000_t202" style="position:absolute;left:0;text-align:left;margin-left:186.45pt;margin-top:8.15pt;width:47.8pt;height:15.35pt;z-index:251974656">
            <v:textbox style="mso-next-textbox:#_x0000_s2501">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分析室配</w:t>
                  </w:r>
                  <w:r>
                    <w:rPr>
                      <w:rFonts w:hint="eastAsia"/>
                      <w:b/>
                      <w:color w:val="FF0000"/>
                      <w:sz w:val="15"/>
                      <w:szCs w:val="15"/>
                    </w:rPr>
                    <w:t>电</w:t>
                  </w:r>
                </w:p>
              </w:txbxContent>
            </v:textbox>
          </v:shape>
        </w:pict>
      </w:r>
      <w:r>
        <w:rPr>
          <w:noProof/>
        </w:rPr>
        <w:pict>
          <v:rect id="_x0000_s2480" style="position:absolute;left:0;text-align:left;margin-left:405.8pt;margin-top:6.1pt;width:9.3pt;height:14pt;z-index:251953152"/>
        </w:pict>
      </w:r>
      <w:r>
        <w:rPr>
          <w:noProof/>
        </w:rPr>
        <w:pict>
          <v:shape id="_x0000_s2479" type="#_x0000_t202" style="position:absolute;left:0;text-align:left;margin-left:417.4pt;margin-top:13.1pt;width:30.2pt;height:14pt;z-index:251952128">
            <v:textbox style="mso-next-textbox:#_x0000_s2479">
              <w:txbxContent>
                <w:p w:rsidR="00027AFE" w:rsidRPr="002722CB" w:rsidRDefault="00027AFE" w:rsidP="00027AFE">
                  <w:pPr>
                    <w:spacing w:line="200" w:lineRule="exact"/>
                    <w:jc w:val="center"/>
                    <w:rPr>
                      <w:b/>
                      <w:color w:val="FF0000"/>
                      <w:sz w:val="10"/>
                      <w:szCs w:val="10"/>
                    </w:rPr>
                  </w:pPr>
                  <w:r w:rsidRPr="00C55797">
                    <w:rPr>
                      <w:rFonts w:hint="eastAsia"/>
                      <w:b/>
                      <w:sz w:val="10"/>
                      <w:szCs w:val="10"/>
                    </w:rPr>
                    <w:t>澄清</w:t>
                  </w:r>
                  <w:r w:rsidRPr="002722CB">
                    <w:rPr>
                      <w:rFonts w:hint="eastAsia"/>
                      <w:b/>
                      <w:color w:val="FF0000"/>
                      <w:sz w:val="10"/>
                      <w:szCs w:val="10"/>
                    </w:rPr>
                    <w:t>塔</w:t>
                  </w:r>
                </w:p>
              </w:txbxContent>
            </v:textbox>
          </v:shape>
        </w:pict>
      </w:r>
      <w:r>
        <w:rPr>
          <w:noProof/>
        </w:rPr>
        <w:pict>
          <v:shape id="_x0000_s2477" type="#_x0000_t202" style="position:absolute;left:0;text-align:left;margin-left:340.85pt;margin-top:9.6pt;width:44.05pt;height:14pt;z-index:251950080">
            <v:textbox style="mso-next-textbox:#_x0000_s2477">
              <w:txbxContent>
                <w:p w:rsidR="00027AFE" w:rsidRPr="00C55797" w:rsidRDefault="00027AFE" w:rsidP="00027AFE">
                  <w:pPr>
                    <w:spacing w:line="200" w:lineRule="exact"/>
                    <w:jc w:val="center"/>
                    <w:rPr>
                      <w:b/>
                      <w:sz w:val="15"/>
                      <w:szCs w:val="15"/>
                    </w:rPr>
                  </w:pPr>
                  <w:r w:rsidRPr="00C55797">
                    <w:rPr>
                      <w:rFonts w:hint="eastAsia"/>
                      <w:b/>
                      <w:sz w:val="15"/>
                      <w:szCs w:val="15"/>
                    </w:rPr>
                    <w:t>配电室</w:t>
                  </w:r>
                </w:p>
              </w:txbxContent>
            </v:textbox>
          </v:shape>
        </w:pict>
      </w:r>
    </w:p>
    <w:p w:rsidR="00027AFE" w:rsidRPr="003F699E" w:rsidRDefault="00027AFE" w:rsidP="00027AFE">
      <w:pPr>
        <w:rPr>
          <w:sz w:val="11"/>
          <w:szCs w:val="11"/>
        </w:rPr>
      </w:pPr>
      <w:r>
        <w:rPr>
          <w:noProof/>
          <w:sz w:val="11"/>
          <w:szCs w:val="11"/>
        </w:rPr>
        <w:pict>
          <v:shape id="_x0000_s2549" type="#_x0000_t202" style="position:absolute;left:0;text-align:left;margin-left:327.15pt;margin-top:14.85pt;width:34.2pt;height:24.55pt;z-index:252023808">
            <v:textbox style="mso-next-textbox:#_x0000_s2549">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w:t>
                  </w:r>
                  <w:r w:rsidRPr="00C55797">
                    <w:rPr>
                      <w:rFonts w:hint="eastAsia"/>
                      <w:b/>
                      <w:sz w:val="11"/>
                      <w:szCs w:val="11"/>
                    </w:rPr>
                    <w:t>变换</w:t>
                  </w:r>
                  <w:r w:rsidRPr="000C65D8">
                    <w:rPr>
                      <w:rFonts w:hint="eastAsia"/>
                      <w:b/>
                      <w:color w:val="FF0000"/>
                      <w:sz w:val="11"/>
                      <w:szCs w:val="11"/>
                    </w:rPr>
                    <w:t>变脱</w:t>
                  </w:r>
                </w:p>
              </w:txbxContent>
            </v:textbox>
          </v:shape>
        </w:pict>
      </w:r>
      <w:r>
        <w:rPr>
          <w:noProof/>
          <w:sz w:val="11"/>
          <w:szCs w:val="11"/>
        </w:rPr>
        <w:pict>
          <v:line id="_x0000_s2468" style="position:absolute;left:0;text-align:left;z-index:251940864" from="121.15pt,11.5pt" to="457.35pt,11.5pt" strokeweight="3pt">
            <v:stroke dashstyle="longDashDot" linestyle="thinThin"/>
          </v:line>
        </w:pict>
      </w:r>
      <w:r>
        <w:rPr>
          <w:noProof/>
          <w:sz w:val="11"/>
          <w:szCs w:val="11"/>
        </w:rPr>
        <w:pict>
          <v:shape id="_x0000_s2462" type="#_x0000_t202" style="position:absolute;left:0;text-align:left;margin-left:361.7pt;margin-top:15pt;width:34.25pt;height:24.55pt;z-index:251934720">
            <v:textbox style="mso-next-textbox:#_x0000_s2462">
              <w:txbxContent>
                <w:p w:rsidR="00027AFE" w:rsidRPr="00C55797" w:rsidRDefault="00027AFE" w:rsidP="00027AFE">
                  <w:pPr>
                    <w:spacing w:line="200" w:lineRule="exact"/>
                    <w:jc w:val="center"/>
                    <w:rPr>
                      <w:b/>
                      <w:sz w:val="15"/>
                      <w:szCs w:val="15"/>
                    </w:rPr>
                  </w:pPr>
                  <w:r w:rsidRPr="00C55797">
                    <w:rPr>
                      <w:rFonts w:hint="eastAsia"/>
                      <w:b/>
                      <w:sz w:val="15"/>
                      <w:szCs w:val="15"/>
                    </w:rPr>
                    <w:t>脱碳</w:t>
                  </w:r>
                </w:p>
              </w:txbxContent>
            </v:textbox>
          </v:shape>
        </w:pict>
      </w:r>
      <w:r>
        <w:rPr>
          <w:noProof/>
          <w:sz w:val="11"/>
          <w:szCs w:val="11"/>
        </w:rPr>
        <w:pict>
          <v:shape id="_x0000_s2459" type="#_x0000_t202" style="position:absolute;left:0;text-align:left;margin-left:271.2pt;margin-top:15pt;width:34.25pt;height:24.55pt;z-index:251931648">
            <v:textbox style="mso-next-textbox:#_x0000_s2459">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合成氨脱</w:t>
                  </w:r>
                  <w:r w:rsidRPr="00C55797">
                    <w:rPr>
                      <w:rFonts w:hint="eastAsia"/>
                      <w:b/>
                      <w:sz w:val="15"/>
                      <w:szCs w:val="15"/>
                    </w:rPr>
                    <w:t xml:space="preserve"> </w:t>
                  </w:r>
                  <w:r>
                    <w:rPr>
                      <w:rFonts w:hint="eastAsia"/>
                      <w:b/>
                      <w:color w:val="FF0000"/>
                      <w:sz w:val="15"/>
                      <w:szCs w:val="15"/>
                    </w:rPr>
                    <w:t>硫</w:t>
                  </w:r>
                </w:p>
              </w:txbxContent>
            </v:textbox>
          </v:shape>
        </w:pict>
      </w:r>
      <w:r>
        <w:rPr>
          <w:noProof/>
          <w:sz w:val="11"/>
          <w:szCs w:val="11"/>
        </w:rPr>
        <w:pict>
          <v:shape id="_x0000_s2458" type="#_x0000_t202" style="position:absolute;left:0;text-align:left;margin-left:245.7pt;margin-top:15pt;width:16.25pt;height:52.6pt;z-index:251930624">
            <v:textbox style="mso-next-textbox:#_x0000_s2458">
              <w:txbxContent>
                <w:p w:rsidR="00027AFE" w:rsidRPr="00C55797" w:rsidRDefault="00027AFE" w:rsidP="00027AFE">
                  <w:pPr>
                    <w:spacing w:line="200" w:lineRule="exact"/>
                    <w:rPr>
                      <w:b/>
                      <w:sz w:val="15"/>
                      <w:szCs w:val="15"/>
                    </w:rPr>
                  </w:pPr>
                  <w:r w:rsidRPr="00C55797">
                    <w:rPr>
                      <w:rFonts w:hint="eastAsia"/>
                      <w:b/>
                      <w:sz w:val="15"/>
                      <w:szCs w:val="15"/>
                    </w:rPr>
                    <w:t>变</w:t>
                  </w:r>
                </w:p>
                <w:p w:rsidR="00027AFE" w:rsidRPr="00C55797" w:rsidRDefault="00027AFE" w:rsidP="00027AFE">
                  <w:pPr>
                    <w:spacing w:line="200" w:lineRule="exact"/>
                    <w:rPr>
                      <w:b/>
                      <w:sz w:val="15"/>
                      <w:szCs w:val="15"/>
                    </w:rPr>
                  </w:pPr>
                  <w:r w:rsidRPr="00C55797">
                    <w:rPr>
                      <w:rFonts w:hint="eastAsia"/>
                      <w:b/>
                      <w:sz w:val="15"/>
                      <w:szCs w:val="15"/>
                    </w:rPr>
                    <w:t>压</w:t>
                  </w:r>
                </w:p>
                <w:p w:rsidR="00027AFE" w:rsidRPr="00C55797" w:rsidRDefault="00027AFE" w:rsidP="00027AFE">
                  <w:pPr>
                    <w:spacing w:line="200" w:lineRule="exact"/>
                    <w:jc w:val="center"/>
                    <w:rPr>
                      <w:b/>
                      <w:sz w:val="15"/>
                      <w:szCs w:val="15"/>
                    </w:rPr>
                  </w:pPr>
                  <w:r w:rsidRPr="00C55797">
                    <w:rPr>
                      <w:rFonts w:hint="eastAsia"/>
                      <w:b/>
                      <w:sz w:val="15"/>
                      <w:szCs w:val="15"/>
                    </w:rPr>
                    <w:t>吸</w:t>
                  </w:r>
                </w:p>
                <w:p w:rsidR="00027AFE" w:rsidRPr="00C55797" w:rsidRDefault="00027AFE" w:rsidP="00027AFE">
                  <w:pPr>
                    <w:spacing w:line="200" w:lineRule="exact"/>
                    <w:rPr>
                      <w:b/>
                      <w:sz w:val="15"/>
                      <w:szCs w:val="15"/>
                    </w:rPr>
                  </w:pPr>
                  <w:r w:rsidRPr="00C55797">
                    <w:rPr>
                      <w:rFonts w:hint="eastAsia"/>
                      <w:b/>
                      <w:sz w:val="15"/>
                      <w:szCs w:val="15"/>
                    </w:rPr>
                    <w:t>附</w:t>
                  </w:r>
                </w:p>
              </w:txbxContent>
            </v:textbox>
          </v:shape>
        </w:pict>
      </w:r>
    </w:p>
    <w:p w:rsidR="00027AFE" w:rsidRPr="003F699E" w:rsidRDefault="00027AFE" w:rsidP="00027AFE">
      <w:pPr>
        <w:rPr>
          <w:sz w:val="11"/>
          <w:szCs w:val="11"/>
        </w:rPr>
      </w:pPr>
      <w:r>
        <w:rPr>
          <w:noProof/>
          <w:sz w:val="11"/>
          <w:szCs w:val="11"/>
        </w:rPr>
        <w:pict>
          <v:shape id="_x0000_s2498" type="#_x0000_t202" style="position:absolute;left:0;text-align:left;margin-left:134.95pt;margin-top:.65pt;width:91.95pt;height:17.5pt;z-index:251971584">
            <v:textbox style="mso-next-textbox:#_x0000_s2498">
              <w:txbxContent>
                <w:p w:rsidR="00027AFE" w:rsidRPr="00C55797" w:rsidRDefault="00027AFE" w:rsidP="00027AFE">
                  <w:pPr>
                    <w:spacing w:line="200" w:lineRule="exact"/>
                    <w:jc w:val="center"/>
                    <w:rPr>
                      <w:b/>
                      <w:sz w:val="15"/>
                      <w:szCs w:val="15"/>
                    </w:rPr>
                  </w:pPr>
                  <w:r w:rsidRPr="00C55797">
                    <w:rPr>
                      <w:rFonts w:hint="eastAsia"/>
                      <w:b/>
                      <w:sz w:val="15"/>
                      <w:szCs w:val="15"/>
                    </w:rPr>
                    <w:t>醇化</w:t>
                  </w:r>
                  <w:r w:rsidRPr="00C55797">
                    <w:rPr>
                      <w:rFonts w:hint="eastAsia"/>
                      <w:b/>
                      <w:sz w:val="15"/>
                      <w:szCs w:val="15"/>
                    </w:rPr>
                    <w:t>HN</w:t>
                  </w:r>
                  <w:r w:rsidRPr="00C55797">
                    <w:rPr>
                      <w:rFonts w:hint="eastAsia"/>
                      <w:b/>
                      <w:sz w:val="15"/>
                      <w:szCs w:val="15"/>
                    </w:rPr>
                    <w:t>机</w:t>
                  </w:r>
                </w:p>
              </w:txbxContent>
            </v:textbox>
          </v:shape>
        </w:pict>
      </w:r>
      <w:r>
        <w:rPr>
          <w:noProof/>
          <w:sz w:val="11"/>
          <w:szCs w:val="11"/>
        </w:rPr>
        <w:pict>
          <v:shape id="_x0000_s2466" type="#_x0000_t202" style="position:absolute;left:0;text-align:left;margin-left:408.15pt;margin-top:6.45pt;width:34.2pt;height:24.55pt;z-index:251938816">
            <v:textbox style="mso-next-textbox:#_x0000_s2466">
              <w:txbxContent>
                <w:p w:rsidR="00027AFE" w:rsidRPr="00C55797" w:rsidRDefault="00027AFE" w:rsidP="00027AFE">
                  <w:pPr>
                    <w:spacing w:line="200" w:lineRule="exact"/>
                    <w:jc w:val="center"/>
                    <w:rPr>
                      <w:b/>
                      <w:sz w:val="15"/>
                      <w:szCs w:val="15"/>
                    </w:rPr>
                  </w:pPr>
                  <w:r w:rsidRPr="00C55797">
                    <w:rPr>
                      <w:rFonts w:hint="eastAsia"/>
                      <w:b/>
                      <w:sz w:val="15"/>
                      <w:szCs w:val="15"/>
                    </w:rPr>
                    <w:t>空地</w:t>
                  </w:r>
                </w:p>
              </w:txbxContent>
            </v:textbox>
          </v:shape>
        </w:pict>
      </w:r>
    </w:p>
    <w:p w:rsidR="00027AFE" w:rsidRPr="003F699E" w:rsidRDefault="00027AFE" w:rsidP="00027AFE">
      <w:pPr>
        <w:rPr>
          <w:sz w:val="11"/>
          <w:szCs w:val="11"/>
        </w:rPr>
      </w:pPr>
      <w:r>
        <w:rPr>
          <w:noProof/>
          <w:sz w:val="11"/>
          <w:szCs w:val="11"/>
        </w:rPr>
        <w:pict>
          <v:line id="_x0000_s2500" style="position:absolute;left:0;text-align:left;rotation:90;flip:y;z-index:251973632" from="181.4pt,-51.05pt" to="181.4pt,65.75pt" strokeweight="3pt">
            <v:stroke dashstyle="longDashDot" linestyle="thinThin"/>
          </v:line>
        </w:pict>
      </w:r>
      <w:r>
        <w:rPr>
          <w:noProof/>
          <w:sz w:val="11"/>
          <w:szCs w:val="11"/>
        </w:rPr>
        <w:pict>
          <v:shape id="_x0000_s2497" type="#_x0000_t202" style="position:absolute;left:0;text-align:left;margin-left:146.9pt;margin-top:10.1pt;width:34.25pt;height:24.55pt;z-index:251970560">
            <v:textbox style="mso-next-textbox:#_x0000_s2497">
              <w:txbxContent>
                <w:p w:rsidR="00027AFE" w:rsidRPr="00C55797" w:rsidRDefault="00027AFE" w:rsidP="00027AFE">
                  <w:pPr>
                    <w:spacing w:line="200" w:lineRule="exact"/>
                    <w:jc w:val="center"/>
                    <w:rPr>
                      <w:b/>
                      <w:sz w:val="15"/>
                      <w:szCs w:val="15"/>
                    </w:rPr>
                  </w:pPr>
                  <w:r w:rsidRPr="00C55797">
                    <w:rPr>
                      <w:rFonts w:hint="eastAsia"/>
                      <w:b/>
                      <w:sz w:val="15"/>
                      <w:szCs w:val="15"/>
                    </w:rPr>
                    <w:t>醇</w:t>
                  </w:r>
                  <w:r w:rsidRPr="00C55797">
                    <w:rPr>
                      <w:rFonts w:hint="eastAsia"/>
                      <w:b/>
                      <w:sz w:val="15"/>
                      <w:szCs w:val="15"/>
                    </w:rPr>
                    <w:t xml:space="preserve"> </w:t>
                  </w:r>
                  <w:r w:rsidRPr="00C55797">
                    <w:rPr>
                      <w:rFonts w:hint="eastAsia"/>
                      <w:b/>
                      <w:sz w:val="15"/>
                      <w:szCs w:val="15"/>
                    </w:rPr>
                    <w:t>化合</w:t>
                  </w:r>
                  <w:r w:rsidRPr="00C55797">
                    <w:rPr>
                      <w:rFonts w:hint="eastAsia"/>
                      <w:b/>
                      <w:sz w:val="15"/>
                      <w:szCs w:val="15"/>
                    </w:rPr>
                    <w:t xml:space="preserve"> </w:t>
                  </w:r>
                  <w:r w:rsidRPr="00C55797">
                    <w:rPr>
                      <w:rFonts w:hint="eastAsia"/>
                      <w:b/>
                      <w:sz w:val="15"/>
                      <w:szCs w:val="15"/>
                    </w:rPr>
                    <w:t>成</w:t>
                  </w:r>
                </w:p>
              </w:txbxContent>
            </v:textbox>
          </v:shape>
        </w:pict>
      </w:r>
      <w:r>
        <w:rPr>
          <w:noProof/>
          <w:sz w:val="11"/>
          <w:szCs w:val="11"/>
        </w:rPr>
        <w:pict>
          <v:shape id="_x0000_s2496" type="#_x0000_t202" style="position:absolute;left:0;text-align:left;margin-left:193.8pt;margin-top:10.1pt;width:34.25pt;height:24.55pt;z-index:251969536">
            <v:textbox style="mso-next-textbox:#_x0000_s2496">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醇</w:t>
                  </w:r>
                  <w:r w:rsidRPr="00C55797">
                    <w:rPr>
                      <w:rFonts w:hint="eastAsia"/>
                      <w:b/>
                      <w:sz w:val="15"/>
                      <w:szCs w:val="15"/>
                    </w:rPr>
                    <w:t xml:space="preserve"> </w:t>
                  </w:r>
                  <w:r w:rsidRPr="00C55797">
                    <w:rPr>
                      <w:rFonts w:hint="eastAsia"/>
                      <w:b/>
                      <w:sz w:val="15"/>
                      <w:szCs w:val="15"/>
                    </w:rPr>
                    <w:t>化循环</w:t>
                  </w:r>
                  <w:r>
                    <w:rPr>
                      <w:rFonts w:hint="eastAsia"/>
                      <w:b/>
                      <w:color w:val="FF0000"/>
                      <w:sz w:val="15"/>
                      <w:szCs w:val="15"/>
                    </w:rPr>
                    <w:t>水</w:t>
                  </w:r>
                </w:p>
              </w:txbxContent>
            </v:textbox>
          </v:shape>
        </w:pict>
      </w:r>
      <w:r>
        <w:rPr>
          <w:noProof/>
          <w:sz w:val="11"/>
          <w:szCs w:val="11"/>
        </w:rPr>
        <w:pict>
          <v:shape id="_x0000_s2463" type="#_x0000_t202" style="position:absolute;left:0;text-align:left;margin-left:454.55pt;margin-top:11.9pt;width:20.85pt;height:42.05pt;z-index:251935744">
            <v:textbox style="mso-next-textbox:#_x0000_s2463">
              <w:txbxContent>
                <w:p w:rsidR="00027AFE" w:rsidRPr="00C55797" w:rsidRDefault="00027AFE" w:rsidP="00027AFE">
                  <w:pPr>
                    <w:rPr>
                      <w:b/>
                    </w:rPr>
                  </w:pPr>
                  <w:r w:rsidRPr="00C55797">
                    <w:rPr>
                      <w:rFonts w:hint="eastAsia"/>
                      <w:b/>
                    </w:rPr>
                    <w:t>东门</w:t>
                  </w:r>
                </w:p>
              </w:txbxContent>
            </v:textbox>
          </v:shape>
        </w:pict>
      </w:r>
      <w:r>
        <w:rPr>
          <w:noProof/>
          <w:sz w:val="11"/>
          <w:szCs w:val="11"/>
        </w:rPr>
        <w:pict>
          <v:shape id="_x0000_s2461" type="#_x0000_t202" style="position:absolute;left:0;text-align:left;margin-left:326.9pt;margin-top:8.35pt;width:34.25pt;height:24.55pt;z-index:251933696">
            <v:textbox style="mso-next-textbox:#_x0000_s2461">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w:t>
                  </w:r>
                  <w:r w:rsidRPr="00C55797">
                    <w:rPr>
                      <w:rFonts w:hint="eastAsia"/>
                      <w:b/>
                      <w:sz w:val="11"/>
                      <w:szCs w:val="11"/>
                    </w:rPr>
                    <w:t>变换</w:t>
                  </w:r>
                  <w:r w:rsidRPr="000C65D8">
                    <w:rPr>
                      <w:rFonts w:hint="eastAsia"/>
                      <w:b/>
                      <w:color w:val="FF0000"/>
                      <w:sz w:val="11"/>
                      <w:szCs w:val="11"/>
                    </w:rPr>
                    <w:t>变脱</w:t>
                  </w:r>
                </w:p>
              </w:txbxContent>
            </v:textbox>
          </v:shape>
        </w:pict>
      </w:r>
      <w:r>
        <w:rPr>
          <w:noProof/>
          <w:sz w:val="11"/>
          <w:szCs w:val="11"/>
        </w:rPr>
        <w:pict>
          <v:shape id="_x0000_s2460" type="#_x0000_t202" style="position:absolute;left:0;text-align:left;margin-left:271.2pt;margin-top:8.35pt;width:34.25pt;height:24.55pt;z-index:251932672">
            <v:textbox style="mso-next-textbox:#_x0000_s2460">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合成氨脱</w:t>
                  </w:r>
                  <w:r w:rsidRPr="00C55797">
                    <w:rPr>
                      <w:rFonts w:hint="eastAsia"/>
                      <w:b/>
                      <w:sz w:val="15"/>
                      <w:szCs w:val="15"/>
                    </w:rPr>
                    <w:t xml:space="preserve"> </w:t>
                  </w:r>
                  <w:r>
                    <w:rPr>
                      <w:rFonts w:hint="eastAsia"/>
                      <w:b/>
                      <w:color w:val="FF0000"/>
                      <w:sz w:val="15"/>
                      <w:szCs w:val="15"/>
                    </w:rPr>
                    <w:t>硫</w:t>
                  </w:r>
                </w:p>
              </w:txbxContent>
            </v:textbox>
          </v:shape>
        </w:pict>
      </w:r>
    </w:p>
    <w:p w:rsidR="00027AFE" w:rsidRPr="003F699E" w:rsidRDefault="00027AFE" w:rsidP="00027AFE">
      <w:pPr>
        <w:rPr>
          <w:sz w:val="11"/>
          <w:szCs w:val="11"/>
        </w:rPr>
      </w:pPr>
      <w:r>
        <w:rPr>
          <w:noProof/>
          <w:sz w:val="11"/>
          <w:szCs w:val="11"/>
        </w:rPr>
        <w:pict>
          <v:shape id="_x0000_s2464" type="#_x0000_t202" style="position:absolute;left:0;text-align:left;margin-left:403.5pt;margin-top:3.3pt;width:44.1pt;height:17.5pt;z-index:251936768">
            <v:textbox style="mso-next-textbox:#_x0000_s2464">
              <w:txbxContent>
                <w:p w:rsidR="00027AFE" w:rsidRPr="00532203" w:rsidRDefault="00027AFE" w:rsidP="00027AFE">
                  <w:pPr>
                    <w:spacing w:line="200" w:lineRule="exact"/>
                    <w:jc w:val="center"/>
                    <w:rPr>
                      <w:b/>
                      <w:color w:val="FF0000"/>
                      <w:sz w:val="15"/>
                      <w:szCs w:val="15"/>
                    </w:rPr>
                  </w:pPr>
                  <w:r>
                    <w:rPr>
                      <w:rFonts w:hint="eastAsia"/>
                      <w:b/>
                      <w:sz w:val="15"/>
                      <w:szCs w:val="15"/>
                    </w:rPr>
                    <w:t>2</w:t>
                  </w:r>
                  <w:r w:rsidRPr="00C55797">
                    <w:rPr>
                      <w:rFonts w:hint="eastAsia"/>
                      <w:b/>
                      <w:sz w:val="15"/>
                      <w:szCs w:val="15"/>
                    </w:rPr>
                    <w:t>#</w:t>
                  </w:r>
                  <w:r w:rsidRPr="00C55797">
                    <w:rPr>
                      <w:rFonts w:hint="eastAsia"/>
                      <w:b/>
                      <w:sz w:val="15"/>
                      <w:szCs w:val="15"/>
                    </w:rPr>
                    <w:t>办公</w:t>
                  </w:r>
                  <w:r>
                    <w:rPr>
                      <w:rFonts w:hint="eastAsia"/>
                      <w:b/>
                      <w:color w:val="FF0000"/>
                      <w:sz w:val="15"/>
                      <w:szCs w:val="15"/>
                    </w:rPr>
                    <w:t>楼</w:t>
                  </w:r>
                </w:p>
              </w:txbxContent>
            </v:textbox>
          </v:shape>
        </w:pict>
      </w:r>
    </w:p>
    <w:p w:rsidR="00027AFE" w:rsidRPr="003F699E" w:rsidRDefault="00027AFE" w:rsidP="00027AFE">
      <w:pPr>
        <w:rPr>
          <w:sz w:val="11"/>
          <w:szCs w:val="11"/>
        </w:rPr>
      </w:pPr>
      <w:r w:rsidRPr="00DE1701">
        <w:rPr>
          <w:noProof/>
        </w:rPr>
        <w:pict>
          <v:shape id="_x0000_s2552" type="#_x0000_t202" style="position:absolute;left:0;text-align:left;margin-left:2in;margin-top:9pt;width:29.4pt;height:32.55pt;z-index:252026880" stroked="f">
            <v:textbox style="mso-next-textbox:#_x0000_s2552">
              <w:txbxContent>
                <w:p w:rsidR="00027AFE" w:rsidRPr="00853FCE" w:rsidRDefault="00027AFE" w:rsidP="00027AFE">
                  <w:pPr>
                    <w:rPr>
                      <w:sz w:val="44"/>
                      <w:szCs w:val="44"/>
                    </w:rPr>
                  </w:pPr>
                  <w:r w:rsidRPr="00853FCE">
                    <w:rPr>
                      <w:rFonts w:ascii="宋体" w:hAnsi="宋体" w:cs="Arial" w:hint="eastAsia"/>
                      <w:color w:val="000000"/>
                      <w:kern w:val="0"/>
                      <w:sz w:val="44"/>
                      <w:szCs w:val="44"/>
                    </w:rPr>
                    <w:t>◎</w:t>
                  </w:r>
                </w:p>
              </w:txbxContent>
            </v:textbox>
          </v:shape>
        </w:pict>
      </w:r>
      <w:r>
        <w:rPr>
          <w:noProof/>
          <w:sz w:val="11"/>
          <w:szCs w:val="11"/>
        </w:rPr>
        <w:pict>
          <v:shape id="_x0000_s2491" type="#_x0000_t202" style="position:absolute;left:0;text-align:left;margin-left:111.3pt;margin-top:13.5pt;width:33.65pt;height:32.55pt;z-index:251964416">
            <v:textbox style="mso-next-textbox:#_x0000_s2491">
              <w:txbxContent>
                <w:p w:rsidR="00027AFE" w:rsidRPr="00386D80" w:rsidRDefault="00027AFE" w:rsidP="00027AFE">
                  <w:pPr>
                    <w:spacing w:line="200" w:lineRule="exact"/>
                    <w:jc w:val="center"/>
                    <w:rPr>
                      <w:b/>
                      <w:sz w:val="15"/>
                      <w:szCs w:val="15"/>
                    </w:rPr>
                  </w:pPr>
                  <w:r w:rsidRPr="00386D80">
                    <w:rPr>
                      <w:rFonts w:hint="eastAsia"/>
                      <w:b/>
                      <w:sz w:val="15"/>
                      <w:szCs w:val="15"/>
                    </w:rPr>
                    <w:t>烟气脱硫</w:t>
                  </w:r>
                </w:p>
              </w:txbxContent>
            </v:textbox>
          </v:shape>
        </w:pict>
      </w:r>
      <w:r>
        <w:rPr>
          <w:noProof/>
          <w:sz w:val="11"/>
          <w:szCs w:val="11"/>
        </w:rPr>
        <w:pict>
          <v:line id="_x0000_s2493" style="position:absolute;left:0;text-align:left;flip:y;z-index:251966464" from="113.8pt,8.25pt" to="113.8pt,109.9pt" strokeweight="3pt">
            <v:stroke dashstyle="longDashDot" linestyle="thinThin"/>
          </v:line>
        </w:pict>
      </w:r>
      <w:r>
        <w:rPr>
          <w:noProof/>
          <w:sz w:val="11"/>
          <w:szCs w:val="11"/>
        </w:rPr>
        <w:pict>
          <v:line id="_x0000_s2465" style="position:absolute;left:0;text-align:left;z-index:251937792" from="24.75pt,8.75pt" to="456.85pt,8.75pt" strokeweight="3pt">
            <v:stroke dashstyle="longDashDot" linestyle="thinThin"/>
          </v:line>
        </w:pict>
      </w:r>
      <w:r>
        <w:rPr>
          <w:noProof/>
          <w:sz w:val="11"/>
          <w:szCs w:val="11"/>
        </w:rPr>
        <w:pict>
          <v:line id="_x0000_s2455" style="position:absolute;left:0;text-align:left;flip:y;z-index:251927552" from="419.75pt,8.75pt" to="419.75pt,99.9pt" strokeweight="3pt">
            <v:stroke dashstyle="longDashDot" linestyle="thinThin"/>
          </v:line>
        </w:pict>
      </w:r>
      <w:r>
        <w:rPr>
          <w:noProof/>
          <w:sz w:val="11"/>
          <w:szCs w:val="11"/>
        </w:rPr>
        <w:pict>
          <v:shape id="_x0000_s2454" type="#_x0000_t202" style="position:absolute;left:0;text-align:left;margin-left:292.1pt;margin-top:12.25pt;width:27.85pt;height:35.05pt;z-index:251926528">
            <v:textbox style="mso-next-textbox:#_x0000_s2454">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配电冰</w:t>
                  </w:r>
                  <w:r>
                    <w:rPr>
                      <w:rFonts w:hint="eastAsia"/>
                      <w:b/>
                      <w:color w:val="FF0000"/>
                      <w:sz w:val="15"/>
                      <w:szCs w:val="15"/>
                    </w:rPr>
                    <w:t>机分析</w:t>
                  </w:r>
                </w:p>
              </w:txbxContent>
            </v:textbox>
          </v:shape>
        </w:pict>
      </w:r>
      <w:r>
        <w:rPr>
          <w:noProof/>
          <w:sz w:val="11"/>
          <w:szCs w:val="11"/>
        </w:rPr>
        <w:pict>
          <v:shape id="_x0000_s2453" type="#_x0000_t202" style="position:absolute;left:0;text-align:left;margin-left:243.35pt;margin-top:12.25pt;width:44.1pt;height:35.05pt;z-index:251925504">
            <v:textbox style="mso-next-textbox:#_x0000_s2453">
              <w:txbxContent>
                <w:p w:rsidR="00027AFE" w:rsidRPr="00C55797" w:rsidRDefault="00027AFE" w:rsidP="00027AFE">
                  <w:pPr>
                    <w:spacing w:line="200" w:lineRule="exact"/>
                    <w:jc w:val="center"/>
                    <w:rPr>
                      <w:b/>
                      <w:sz w:val="15"/>
                      <w:szCs w:val="15"/>
                    </w:rPr>
                  </w:pPr>
                  <w:r w:rsidRPr="00C55797">
                    <w:rPr>
                      <w:rFonts w:hint="eastAsia"/>
                      <w:b/>
                      <w:sz w:val="15"/>
                      <w:szCs w:val="15"/>
                    </w:rPr>
                    <w:t>一期</w:t>
                  </w:r>
                </w:p>
                <w:p w:rsidR="00027AFE" w:rsidRPr="00C55797" w:rsidRDefault="00027AFE" w:rsidP="00027AFE">
                  <w:pPr>
                    <w:spacing w:line="200" w:lineRule="exact"/>
                    <w:jc w:val="center"/>
                    <w:rPr>
                      <w:b/>
                      <w:sz w:val="15"/>
                      <w:szCs w:val="15"/>
                    </w:rPr>
                  </w:pPr>
                  <w:r w:rsidRPr="00C55797">
                    <w:rPr>
                      <w:rFonts w:hint="eastAsia"/>
                      <w:b/>
                      <w:sz w:val="15"/>
                      <w:szCs w:val="15"/>
                    </w:rPr>
                    <w:t>醇烃化</w:t>
                  </w:r>
                </w:p>
              </w:txbxContent>
            </v:textbox>
          </v:shape>
        </w:pict>
      </w:r>
      <w:r>
        <w:rPr>
          <w:noProof/>
          <w:sz w:val="11"/>
          <w:szCs w:val="11"/>
        </w:rPr>
        <w:pict>
          <v:line id="_x0000_s2443" style="position:absolute;left:0;text-align:left;flip:y;z-index:251915264" from="361.7pt,8.75pt" to="361.7pt,110.4pt" strokeweight="3pt">
            <v:stroke dashstyle="longDashDot" linestyle="thinThin"/>
          </v:line>
        </w:pict>
      </w:r>
    </w:p>
    <w:p w:rsidR="00027AFE" w:rsidRPr="003F699E" w:rsidRDefault="00027AFE" w:rsidP="00027AFE">
      <w:pPr>
        <w:rPr>
          <w:sz w:val="11"/>
          <w:szCs w:val="11"/>
        </w:rPr>
      </w:pPr>
      <w:r>
        <w:rPr>
          <w:noProof/>
          <w:sz w:val="11"/>
          <w:szCs w:val="11"/>
        </w:rPr>
        <w:pict>
          <v:shape id="_x0000_s2548" type="#_x0000_t202" style="position:absolute;left:0;text-align:left;margin-left:426.45pt;margin-top:2.35pt;width:19.3pt;height:68.3pt;z-index:252022784">
            <v:textbox style="mso-next-textbox:#_x0000_s2548">
              <w:txbxContent>
                <w:p w:rsidR="00027AFE" w:rsidRDefault="00027AFE" w:rsidP="00027AFE">
                  <w:pPr>
                    <w:spacing w:line="200" w:lineRule="exact"/>
                    <w:rPr>
                      <w:b/>
                      <w:color w:val="FF0000"/>
                      <w:sz w:val="15"/>
                      <w:szCs w:val="15"/>
                    </w:rPr>
                  </w:pPr>
                </w:p>
                <w:p w:rsidR="00027AFE" w:rsidRPr="00C55797" w:rsidRDefault="00027AFE" w:rsidP="00027AFE">
                  <w:pPr>
                    <w:spacing w:line="200" w:lineRule="exact"/>
                    <w:rPr>
                      <w:b/>
                      <w:sz w:val="15"/>
                      <w:szCs w:val="15"/>
                    </w:rPr>
                  </w:pPr>
                  <w:r w:rsidRPr="00C55797">
                    <w:rPr>
                      <w:rFonts w:hint="eastAsia"/>
                      <w:b/>
                      <w:sz w:val="15"/>
                      <w:szCs w:val="15"/>
                    </w:rPr>
                    <w:t>成</w:t>
                  </w:r>
                </w:p>
                <w:p w:rsidR="00027AFE" w:rsidRPr="00C55797" w:rsidRDefault="00027AFE" w:rsidP="00027AFE">
                  <w:pPr>
                    <w:spacing w:line="200" w:lineRule="exact"/>
                    <w:rPr>
                      <w:b/>
                      <w:sz w:val="15"/>
                      <w:szCs w:val="15"/>
                    </w:rPr>
                  </w:pPr>
                  <w:r w:rsidRPr="00C55797">
                    <w:rPr>
                      <w:rFonts w:hint="eastAsia"/>
                      <w:b/>
                      <w:sz w:val="15"/>
                      <w:szCs w:val="15"/>
                    </w:rPr>
                    <w:t>品</w:t>
                  </w:r>
                </w:p>
                <w:p w:rsidR="00027AFE" w:rsidRPr="00532203" w:rsidRDefault="00027AFE" w:rsidP="00027AFE">
                  <w:pPr>
                    <w:spacing w:line="200" w:lineRule="exact"/>
                    <w:rPr>
                      <w:b/>
                      <w:color w:val="FF0000"/>
                      <w:sz w:val="15"/>
                      <w:szCs w:val="15"/>
                    </w:rPr>
                  </w:pPr>
                  <w:r w:rsidRPr="00C55797">
                    <w:rPr>
                      <w:rFonts w:hint="eastAsia"/>
                      <w:b/>
                      <w:sz w:val="15"/>
                      <w:szCs w:val="15"/>
                    </w:rPr>
                    <w:t>库</w:t>
                  </w:r>
                </w:p>
              </w:txbxContent>
            </v:textbox>
          </v:shape>
        </w:pict>
      </w:r>
      <w:r>
        <w:rPr>
          <w:noProof/>
          <w:sz w:val="11"/>
          <w:szCs w:val="11"/>
        </w:rPr>
        <w:pict>
          <v:shape id="_x0000_s2448" type="#_x0000_t202" style="position:absolute;left:0;text-align:left;margin-left:366.95pt;margin-top:3.65pt;width:48.7pt;height:17.55pt;z-index:251920384">
            <v:textbox style="mso-next-textbox:#_x0000_s2448">
              <w:txbxContent>
                <w:p w:rsidR="00027AFE" w:rsidRPr="00C55797" w:rsidRDefault="00027AFE" w:rsidP="00027AFE">
                  <w:pPr>
                    <w:spacing w:line="200" w:lineRule="exact"/>
                    <w:jc w:val="center"/>
                    <w:rPr>
                      <w:b/>
                      <w:sz w:val="15"/>
                      <w:szCs w:val="15"/>
                    </w:rPr>
                  </w:pPr>
                  <w:r w:rsidRPr="00C55797">
                    <w:rPr>
                      <w:rFonts w:hint="eastAsia"/>
                      <w:b/>
                      <w:sz w:val="15"/>
                      <w:szCs w:val="15"/>
                    </w:rPr>
                    <w:t>尿</w:t>
                  </w:r>
                  <w:r w:rsidRPr="00C55797">
                    <w:rPr>
                      <w:rFonts w:hint="eastAsia"/>
                      <w:b/>
                      <w:sz w:val="15"/>
                      <w:szCs w:val="15"/>
                    </w:rPr>
                    <w:t xml:space="preserve">  </w:t>
                  </w:r>
                  <w:r w:rsidRPr="00C55797">
                    <w:rPr>
                      <w:rFonts w:hint="eastAsia"/>
                      <w:b/>
                      <w:sz w:val="15"/>
                      <w:szCs w:val="15"/>
                    </w:rPr>
                    <w:t>毒</w:t>
                  </w:r>
                </w:p>
              </w:txbxContent>
            </v:textbox>
          </v:shape>
        </w:pict>
      </w:r>
      <w:r>
        <w:rPr>
          <w:noProof/>
          <w:sz w:val="11"/>
          <w:szCs w:val="11"/>
        </w:rPr>
        <w:pict>
          <v:shape id="_x0000_s2447" type="#_x0000_t202" style="position:absolute;left:0;text-align:left;margin-left:331.55pt;margin-top:7.15pt;width:25.55pt;height:73.65pt;z-index:251919360">
            <v:textbox style="mso-next-textbox:#_x0000_s2447">
              <w:txbxContent>
                <w:p w:rsidR="00027AFE" w:rsidRPr="00C55797" w:rsidRDefault="00027AFE" w:rsidP="00027AFE">
                  <w:pPr>
                    <w:spacing w:line="200" w:lineRule="exact"/>
                    <w:jc w:val="center"/>
                    <w:rPr>
                      <w:b/>
                      <w:sz w:val="15"/>
                      <w:szCs w:val="15"/>
                    </w:rPr>
                  </w:pPr>
                  <w:r w:rsidRPr="00C55797">
                    <w:rPr>
                      <w:rFonts w:hint="eastAsia"/>
                      <w:b/>
                      <w:sz w:val="15"/>
                      <w:szCs w:val="15"/>
                    </w:rPr>
                    <w:t>H</w:t>
                  </w:r>
                </w:p>
                <w:p w:rsidR="00027AFE" w:rsidRPr="00C55797" w:rsidRDefault="00027AFE" w:rsidP="00027AFE">
                  <w:pPr>
                    <w:spacing w:line="200" w:lineRule="exact"/>
                    <w:jc w:val="center"/>
                    <w:rPr>
                      <w:b/>
                      <w:sz w:val="15"/>
                      <w:szCs w:val="15"/>
                    </w:rPr>
                  </w:pPr>
                  <w:r w:rsidRPr="00C55797">
                    <w:rPr>
                      <w:rFonts w:hint="eastAsia"/>
                      <w:b/>
                      <w:sz w:val="15"/>
                      <w:szCs w:val="15"/>
                    </w:rPr>
                    <w:t>N</w:t>
                  </w:r>
                </w:p>
                <w:p w:rsidR="00027AFE" w:rsidRPr="00C55797" w:rsidRDefault="00027AFE" w:rsidP="00027AFE">
                  <w:pPr>
                    <w:spacing w:line="200" w:lineRule="exact"/>
                    <w:jc w:val="center"/>
                    <w:rPr>
                      <w:b/>
                      <w:sz w:val="15"/>
                      <w:szCs w:val="15"/>
                    </w:rPr>
                  </w:pPr>
                  <w:r w:rsidRPr="00C55797">
                    <w:rPr>
                      <w:rFonts w:hint="eastAsia"/>
                      <w:b/>
                      <w:sz w:val="15"/>
                      <w:szCs w:val="15"/>
                    </w:rPr>
                    <w:t>压缩机厂房</w:t>
                  </w:r>
                </w:p>
              </w:txbxContent>
            </v:textbox>
          </v:shape>
        </w:pict>
      </w:r>
    </w:p>
    <w:p w:rsidR="00027AFE" w:rsidRPr="003F699E" w:rsidRDefault="00027AFE" w:rsidP="00027AFE">
      <w:pPr>
        <w:rPr>
          <w:sz w:val="11"/>
          <w:szCs w:val="11"/>
        </w:rPr>
      </w:pPr>
      <w:r>
        <w:rPr>
          <w:noProof/>
          <w:sz w:val="11"/>
          <w:szCs w:val="11"/>
        </w:rPr>
        <w:pict>
          <v:shape id="_x0000_s2495" type="#_x0000_t202" style="position:absolute;left:0;text-align:left;margin-left:51.3pt;margin-top:14.6pt;width:34.25pt;height:24.55pt;z-index:251968512">
            <v:textbox style="mso-next-textbox:#_x0000_s2495">
              <w:txbxContent>
                <w:p w:rsidR="00027AFE" w:rsidRPr="00C55797" w:rsidRDefault="00027AFE" w:rsidP="00027AFE">
                  <w:pPr>
                    <w:spacing w:line="200" w:lineRule="exact"/>
                    <w:jc w:val="center"/>
                    <w:rPr>
                      <w:b/>
                      <w:sz w:val="15"/>
                      <w:szCs w:val="15"/>
                    </w:rPr>
                  </w:pPr>
                  <w:r>
                    <w:rPr>
                      <w:rFonts w:hint="eastAsia"/>
                      <w:b/>
                      <w:sz w:val="15"/>
                      <w:szCs w:val="15"/>
                    </w:rPr>
                    <w:t>尿素</w:t>
                  </w:r>
                </w:p>
              </w:txbxContent>
            </v:textbox>
          </v:shape>
        </w:pict>
      </w:r>
      <w:r>
        <w:rPr>
          <w:noProof/>
          <w:sz w:val="11"/>
          <w:szCs w:val="11"/>
        </w:rPr>
        <w:pict>
          <v:shape id="_x0000_s2492" type="#_x0000_t202" style="position:absolute;left:0;text-align:left;margin-left:142.3pt;margin-top:14.6pt;width:50.6pt;height:18.15pt;z-index:251965440">
            <v:textbox style="mso-next-textbox:#_x0000_s2492">
              <w:txbxContent>
                <w:p w:rsidR="00027AFE" w:rsidRPr="00386D80" w:rsidRDefault="00027AFE" w:rsidP="00027AFE">
                  <w:pPr>
                    <w:spacing w:line="200" w:lineRule="exact"/>
                    <w:jc w:val="center"/>
                    <w:rPr>
                      <w:b/>
                      <w:sz w:val="15"/>
                      <w:szCs w:val="15"/>
                    </w:rPr>
                  </w:pPr>
                  <w:r w:rsidRPr="00386D80">
                    <w:rPr>
                      <w:rFonts w:hint="eastAsia"/>
                      <w:b/>
                      <w:sz w:val="15"/>
                      <w:szCs w:val="15"/>
                    </w:rPr>
                    <w:t>静电除尘</w:t>
                  </w:r>
                </w:p>
              </w:txbxContent>
            </v:textbox>
          </v:shape>
        </w:pict>
      </w:r>
      <w:r>
        <w:rPr>
          <w:noProof/>
          <w:sz w:val="11"/>
          <w:szCs w:val="11"/>
        </w:rPr>
        <w:pict>
          <v:shape id="_x0000_s2449" type="#_x0000_t202" style="position:absolute;left:0;text-align:left;margin-left:366.95pt;margin-top:9.65pt;width:48.7pt;height:17.5pt;z-index:251921408">
            <v:textbox style="mso-next-textbox:#_x0000_s2449">
              <w:txbxContent>
                <w:p w:rsidR="00027AFE" w:rsidRPr="00C55797" w:rsidRDefault="00027AFE" w:rsidP="00027AFE">
                  <w:pPr>
                    <w:spacing w:line="200" w:lineRule="exact"/>
                    <w:jc w:val="center"/>
                    <w:rPr>
                      <w:b/>
                      <w:sz w:val="15"/>
                      <w:szCs w:val="15"/>
                    </w:rPr>
                  </w:pPr>
                  <w:r w:rsidRPr="00C55797">
                    <w:rPr>
                      <w:rFonts w:hint="eastAsia"/>
                      <w:b/>
                      <w:sz w:val="15"/>
                      <w:szCs w:val="15"/>
                    </w:rPr>
                    <w:t>CO2</w:t>
                  </w:r>
                  <w:r w:rsidRPr="00C55797">
                    <w:rPr>
                      <w:rFonts w:hint="eastAsia"/>
                      <w:b/>
                      <w:sz w:val="15"/>
                      <w:szCs w:val="15"/>
                    </w:rPr>
                    <w:t>机</w:t>
                  </w:r>
                </w:p>
              </w:txbxContent>
            </v:textbox>
          </v:shape>
        </w:pict>
      </w:r>
    </w:p>
    <w:p w:rsidR="00027AFE" w:rsidRPr="003F699E" w:rsidRDefault="00027AFE" w:rsidP="00027AFE">
      <w:pPr>
        <w:rPr>
          <w:sz w:val="11"/>
          <w:szCs w:val="11"/>
        </w:rPr>
      </w:pPr>
      <w:r>
        <w:rPr>
          <w:noProof/>
          <w:sz w:val="11"/>
          <w:szCs w:val="11"/>
        </w:rPr>
        <w:pict>
          <v:shape id="_x0000_s2446" type="#_x0000_t202" style="position:absolute;left:0;text-align:left;margin-left:285.15pt;margin-top:7.5pt;width:34.25pt;height:24.55pt;z-index:251918336">
            <v:textbox style="mso-next-textbox:#_x0000_s2446">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醇烃化循</w:t>
                  </w:r>
                  <w:r>
                    <w:rPr>
                      <w:rFonts w:hint="eastAsia"/>
                      <w:b/>
                      <w:color w:val="FF0000"/>
                      <w:sz w:val="15"/>
                      <w:szCs w:val="15"/>
                    </w:rPr>
                    <w:t>环水</w:t>
                  </w:r>
                </w:p>
              </w:txbxContent>
            </v:textbox>
          </v:shape>
        </w:pict>
      </w:r>
      <w:r>
        <w:rPr>
          <w:noProof/>
          <w:sz w:val="11"/>
          <w:szCs w:val="11"/>
        </w:rPr>
        <w:pict>
          <v:shape id="_x0000_s2445" type="#_x0000_t202" style="position:absolute;left:0;text-align:left;margin-left:241.05pt;margin-top:7.5pt;width:44.1pt;height:17.55pt;z-index:251917312">
            <v:textbox style="mso-next-textbox:#_x0000_s2445">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1#</w:t>
                  </w:r>
                  <w:r w:rsidRPr="00C55797">
                    <w:rPr>
                      <w:rFonts w:hint="eastAsia"/>
                      <w:b/>
                      <w:sz w:val="15"/>
                      <w:szCs w:val="15"/>
                    </w:rPr>
                    <w:t>办公</w:t>
                  </w:r>
                  <w:r>
                    <w:rPr>
                      <w:rFonts w:hint="eastAsia"/>
                      <w:b/>
                      <w:color w:val="FF0000"/>
                      <w:sz w:val="15"/>
                      <w:szCs w:val="15"/>
                    </w:rPr>
                    <w:t>楼</w:t>
                  </w:r>
                </w:p>
              </w:txbxContent>
            </v:textbox>
          </v:shape>
        </w:pict>
      </w:r>
    </w:p>
    <w:p w:rsidR="00027AFE" w:rsidRPr="003F699E" w:rsidRDefault="00027AFE" w:rsidP="00027AFE">
      <w:pPr>
        <w:rPr>
          <w:sz w:val="11"/>
          <w:szCs w:val="11"/>
        </w:rPr>
      </w:pPr>
      <w:r>
        <w:rPr>
          <w:noProof/>
          <w:sz w:val="11"/>
          <w:szCs w:val="11"/>
        </w:rPr>
        <w:pict>
          <v:shape id="_x0000_s2490" type="#_x0000_t202" style="position:absolute;left:0;text-align:left;margin-left:124.85pt;margin-top:1.55pt;width:38.55pt;height:23.65pt;z-index:251963392">
            <v:textbox style="mso-next-textbox:#_x0000_s2490">
              <w:txbxContent>
                <w:p w:rsidR="00027AFE" w:rsidRPr="00386D80" w:rsidRDefault="00027AFE" w:rsidP="00027AFE">
                  <w:pPr>
                    <w:spacing w:line="200" w:lineRule="exact"/>
                    <w:jc w:val="center"/>
                    <w:rPr>
                      <w:b/>
                      <w:sz w:val="15"/>
                      <w:szCs w:val="15"/>
                    </w:rPr>
                  </w:pPr>
                  <w:r w:rsidRPr="00386D80">
                    <w:rPr>
                      <w:rFonts w:hint="eastAsia"/>
                      <w:b/>
                      <w:sz w:val="15"/>
                      <w:szCs w:val="15"/>
                    </w:rPr>
                    <w:t>锅炉</w:t>
                  </w:r>
                </w:p>
              </w:txbxContent>
            </v:textbox>
          </v:shape>
        </w:pict>
      </w:r>
      <w:r>
        <w:rPr>
          <w:noProof/>
          <w:sz w:val="11"/>
          <w:szCs w:val="11"/>
        </w:rPr>
        <w:pict>
          <v:shape id="_x0000_s2489" type="#_x0000_t202" style="position:absolute;left:0;text-align:left;margin-left:163.5pt;margin-top:1.55pt;width:38.6pt;height:23.65pt;z-index:251962368">
            <v:textbox style="mso-next-textbox:#_x0000_s2489">
              <w:txbxContent>
                <w:p w:rsidR="00027AFE" w:rsidRPr="00386D80" w:rsidRDefault="00027AFE" w:rsidP="00027AFE">
                  <w:pPr>
                    <w:spacing w:line="200" w:lineRule="exact"/>
                    <w:jc w:val="center"/>
                    <w:rPr>
                      <w:b/>
                      <w:sz w:val="15"/>
                      <w:szCs w:val="15"/>
                    </w:rPr>
                  </w:pPr>
                  <w:r w:rsidRPr="00386D80">
                    <w:rPr>
                      <w:rFonts w:hint="eastAsia"/>
                      <w:b/>
                      <w:sz w:val="15"/>
                      <w:szCs w:val="15"/>
                    </w:rPr>
                    <w:t>锅炉</w:t>
                  </w:r>
                </w:p>
              </w:txbxContent>
            </v:textbox>
          </v:shape>
        </w:pict>
      </w:r>
      <w:r>
        <w:rPr>
          <w:noProof/>
          <w:sz w:val="11"/>
          <w:szCs w:val="11"/>
        </w:rPr>
        <w:pict>
          <v:line id="_x0000_s2456" style="position:absolute;left:0;text-align:left;rotation:90;flip:y;z-index:251928576" from="390.45pt,1.15pt" to="390.45pt,59.8pt" strokeweight="3pt">
            <v:stroke dashstyle="longDashDot" linestyle="thinThin"/>
          </v:line>
        </w:pict>
      </w:r>
      <w:r>
        <w:rPr>
          <w:noProof/>
          <w:sz w:val="11"/>
          <w:szCs w:val="11"/>
        </w:rPr>
        <w:pict>
          <v:shape id="_x0000_s2451" type="#_x0000_t202" style="position:absolute;left:0;text-align:left;margin-left:203.25pt;margin-top:4.3pt;width:31.95pt;height:37.4pt;z-index:251923456">
            <v:textbox style="mso-next-textbox:#_x0000_s2451">
              <w:txbxContent>
                <w:p w:rsidR="00027AFE" w:rsidRPr="00C55797" w:rsidRDefault="00027AFE" w:rsidP="00027AFE">
                  <w:pPr>
                    <w:spacing w:line="200" w:lineRule="exact"/>
                    <w:jc w:val="center"/>
                    <w:rPr>
                      <w:b/>
                      <w:sz w:val="15"/>
                      <w:szCs w:val="15"/>
                    </w:rPr>
                  </w:pPr>
                  <w:r w:rsidRPr="00C55797">
                    <w:rPr>
                      <w:rFonts w:hint="eastAsia"/>
                      <w:b/>
                      <w:sz w:val="15"/>
                      <w:szCs w:val="15"/>
                    </w:rPr>
                    <w:t>空压机脱盐水</w:t>
                  </w:r>
                </w:p>
              </w:txbxContent>
            </v:textbox>
          </v:shape>
        </w:pict>
      </w:r>
      <w:r>
        <w:rPr>
          <w:noProof/>
          <w:sz w:val="11"/>
          <w:szCs w:val="11"/>
        </w:rPr>
        <w:pict>
          <v:shape id="_x0000_s2450" type="#_x0000_t202" style="position:absolute;left:0;text-align:left;margin-left:366.95pt;margin-top:5.95pt;width:48.7pt;height:17.5pt;z-index:251922432">
            <v:textbox style="mso-next-textbox:#_x0000_s2450">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尿素循环</w:t>
                  </w:r>
                  <w:r>
                    <w:rPr>
                      <w:rFonts w:hint="eastAsia"/>
                      <w:b/>
                      <w:color w:val="FF0000"/>
                      <w:sz w:val="15"/>
                      <w:szCs w:val="15"/>
                    </w:rPr>
                    <w:t>水</w:t>
                  </w:r>
                </w:p>
              </w:txbxContent>
            </v:textbox>
          </v:shape>
        </w:pict>
      </w:r>
      <w:r>
        <w:rPr>
          <w:noProof/>
          <w:sz w:val="11"/>
          <w:szCs w:val="11"/>
        </w:rPr>
        <w:pict>
          <v:shape id="_x0000_s2444" type="#_x0000_t202" style="position:absolute;left:0;text-align:left;margin-left:248pt;margin-top:19.95pt;width:65pt;height:24.55pt;z-index:251916288">
            <v:textbox style="mso-next-textbox:#_x0000_s2444">
              <w:txbxContent>
                <w:p w:rsidR="00027AFE" w:rsidRPr="00C55797" w:rsidRDefault="00027AFE" w:rsidP="00027AFE">
                  <w:pPr>
                    <w:spacing w:line="200" w:lineRule="exact"/>
                    <w:jc w:val="center"/>
                    <w:rPr>
                      <w:b/>
                      <w:sz w:val="15"/>
                      <w:szCs w:val="15"/>
                    </w:rPr>
                  </w:pPr>
                  <w:r w:rsidRPr="00C55797">
                    <w:rPr>
                      <w:rFonts w:hint="eastAsia"/>
                      <w:b/>
                      <w:sz w:val="15"/>
                      <w:szCs w:val="15"/>
                    </w:rPr>
                    <w:t>二期</w:t>
                  </w:r>
                </w:p>
                <w:p w:rsidR="00027AFE" w:rsidRPr="00C55797" w:rsidRDefault="00027AFE" w:rsidP="00027AFE">
                  <w:pPr>
                    <w:spacing w:line="200" w:lineRule="exact"/>
                    <w:jc w:val="center"/>
                    <w:rPr>
                      <w:b/>
                      <w:sz w:val="15"/>
                      <w:szCs w:val="15"/>
                    </w:rPr>
                  </w:pPr>
                  <w:r w:rsidRPr="00C55797">
                    <w:rPr>
                      <w:rFonts w:hint="eastAsia"/>
                      <w:b/>
                      <w:sz w:val="15"/>
                      <w:szCs w:val="15"/>
                    </w:rPr>
                    <w:t>醇烃化</w:t>
                  </w:r>
                </w:p>
              </w:txbxContent>
            </v:textbox>
          </v:shape>
        </w:pict>
      </w:r>
      <w:r w:rsidRPr="003F699E">
        <w:rPr>
          <w:rFonts w:hint="eastAsia"/>
          <w:sz w:val="11"/>
          <w:szCs w:val="11"/>
        </w:rPr>
        <w:t xml:space="preserve">                     </w:t>
      </w:r>
      <w:r>
        <w:rPr>
          <w:rFonts w:hint="eastAsia"/>
          <w:sz w:val="11"/>
          <w:szCs w:val="11"/>
        </w:rPr>
        <w:t xml:space="preserve">                               </w:t>
      </w:r>
      <w:r w:rsidRPr="003F699E">
        <w:rPr>
          <w:rFonts w:hint="eastAsia"/>
          <w:sz w:val="11"/>
          <w:szCs w:val="11"/>
        </w:rPr>
        <w:t xml:space="preserve">         </w:t>
      </w:r>
      <w:r>
        <w:rPr>
          <w:rFonts w:ascii="仿宋_GB2312" w:eastAsia="仿宋_GB2312" w:hint="eastAsia"/>
          <w:b/>
          <w:noProof/>
          <w:color w:val="000000"/>
          <w:sz w:val="11"/>
          <w:szCs w:val="11"/>
        </w:rPr>
        <w:drawing>
          <wp:inline distT="0" distB="0" distL="0" distR="0">
            <wp:extent cx="171450" cy="228600"/>
            <wp:effectExtent l="19050" t="0" r="0" b="0"/>
            <wp:docPr id="18" name="图片 1" descr="烟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烟囱"/>
                    <pic:cNvPicPr>
                      <a:picLocks noChangeAspect="1" noChangeArrowheads="1"/>
                    </pic:cNvPicPr>
                  </pic:nvPicPr>
                  <pic:blipFill>
                    <a:blip r:embed="rId111" cstate="print"/>
                    <a:srcRect l="33203" t="6354" r="21875" b="14555"/>
                    <a:stretch>
                      <a:fillRect/>
                    </a:stretch>
                  </pic:blipFill>
                  <pic:spPr bwMode="auto">
                    <a:xfrm>
                      <a:off x="0" y="0"/>
                      <a:ext cx="171450" cy="228600"/>
                    </a:xfrm>
                    <a:prstGeom prst="rect">
                      <a:avLst/>
                    </a:prstGeom>
                    <a:noFill/>
                    <a:ln w="9525">
                      <a:noFill/>
                      <a:miter lim="800000"/>
                      <a:headEnd/>
                      <a:tailEnd/>
                    </a:ln>
                  </pic:spPr>
                </pic:pic>
              </a:graphicData>
            </a:graphic>
          </wp:inline>
        </w:drawing>
      </w:r>
    </w:p>
    <w:p w:rsidR="00027AFE" w:rsidRDefault="00027AFE" w:rsidP="00027AFE">
      <w:r>
        <w:rPr>
          <w:noProof/>
        </w:rPr>
        <w:pict>
          <v:line id="_x0000_s2457" style="position:absolute;left:0;text-align:left;rotation:90;flip:y;z-index:251929600" from="434.8pt,-11.1pt" to="434.8pt,23.7pt" strokeweight="3pt">
            <v:stroke dashstyle="longDashDot" linestyle="thinThin"/>
          </v:line>
        </w:pict>
      </w:r>
      <w:r>
        <w:rPr>
          <w:noProof/>
        </w:rPr>
        <w:pict>
          <v:shape id="_x0000_s2452" type="#_x0000_t202" style="position:absolute;left:0;text-align:left;margin-left:369.4pt;margin-top:3.8pt;width:34.25pt;height:17.5pt;z-index:251924480">
            <v:textbox style="mso-next-textbox:#_x0000_s2452">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油回</w:t>
                  </w:r>
                  <w:r>
                    <w:rPr>
                      <w:rFonts w:hint="eastAsia"/>
                      <w:b/>
                      <w:color w:val="FF0000"/>
                      <w:sz w:val="15"/>
                      <w:szCs w:val="15"/>
                    </w:rPr>
                    <w:t>收</w:t>
                  </w:r>
                </w:p>
              </w:txbxContent>
            </v:textbox>
          </v:shape>
        </w:pict>
      </w:r>
      <w:r>
        <w:rPr>
          <w:noProof/>
        </w:rPr>
        <w:pict>
          <v:shape id="_x0000_s2442" type="#_x0000_t202" style="position:absolute;left:0;text-align:left;margin-left:412.75pt;margin-top:13.3pt;width:45.85pt;height:35.05pt;z-index:251914240">
            <v:textbox style="mso-next-textbox:#_x0000_s2442">
              <w:txbxContent>
                <w:p w:rsidR="00027AFE" w:rsidRPr="00C55797" w:rsidRDefault="00027AFE" w:rsidP="00027AFE">
                  <w:pPr>
                    <w:spacing w:line="200" w:lineRule="exact"/>
                    <w:jc w:val="center"/>
                    <w:rPr>
                      <w:b/>
                      <w:sz w:val="15"/>
                      <w:szCs w:val="15"/>
                    </w:rPr>
                  </w:pPr>
                  <w:r w:rsidRPr="00C55797">
                    <w:rPr>
                      <w:rFonts w:hint="eastAsia"/>
                      <w:b/>
                      <w:sz w:val="15"/>
                      <w:szCs w:val="15"/>
                    </w:rPr>
                    <w:t>澳利集团肥料有限公司</w:t>
                  </w:r>
                </w:p>
              </w:txbxContent>
            </v:textbox>
          </v:shape>
        </w:pict>
      </w:r>
    </w:p>
    <w:p w:rsidR="00027AFE" w:rsidRDefault="00027AFE" w:rsidP="00027AFE">
      <w:r>
        <w:rPr>
          <w:noProof/>
        </w:rPr>
        <w:pict>
          <v:shape id="_x0000_s2441" type="#_x0000_t202" style="position:absolute;left:0;text-align:left;margin-left:275.85pt;margin-top:4.7pt;width:34.25pt;height:24.55pt;z-index:251913216">
            <v:textbox style="mso-next-textbox:#_x0000_s2441">
              <w:txbxContent>
                <w:p w:rsidR="00027AFE" w:rsidRPr="00C55797" w:rsidRDefault="00027AFE" w:rsidP="00027AFE">
                  <w:pPr>
                    <w:spacing w:line="200" w:lineRule="exact"/>
                    <w:jc w:val="center"/>
                    <w:rPr>
                      <w:b/>
                      <w:sz w:val="15"/>
                      <w:szCs w:val="15"/>
                    </w:rPr>
                  </w:pPr>
                  <w:r w:rsidRPr="00C55797">
                    <w:rPr>
                      <w:rFonts w:hint="eastAsia"/>
                      <w:b/>
                      <w:sz w:val="15"/>
                      <w:szCs w:val="15"/>
                    </w:rPr>
                    <w:t>空地</w:t>
                  </w:r>
                </w:p>
              </w:txbxContent>
            </v:textbox>
          </v:shape>
        </w:pict>
      </w:r>
      <w:r>
        <w:rPr>
          <w:noProof/>
        </w:rPr>
        <w:pict>
          <v:line id="_x0000_s2434" style="position:absolute;left:0;text-align:left;z-index:251906048" from="24.75pt,1.2pt" to="361.7pt,1.2pt" strokeweight="3pt">
            <v:stroke dashstyle="longDashDot" linestyle="thinThin"/>
          </v:line>
        </w:pict>
      </w:r>
      <w:r>
        <w:rPr>
          <w:noProof/>
        </w:rPr>
        <w:pict>
          <v:shape id="_x0000_s2433" type="#_x0000_t202" style="position:absolute;left:0;text-align:left;margin-left:332.65pt;margin-top:4.7pt;width:34.25pt;height:24.55pt;z-index:251905024">
            <v:textbox style="mso-next-textbox:#_x0000_s2433">
              <w:txbxContent>
                <w:p w:rsidR="00027AFE" w:rsidRPr="00C55797" w:rsidRDefault="00027AFE" w:rsidP="00027AFE">
                  <w:pPr>
                    <w:spacing w:line="200" w:lineRule="exact"/>
                    <w:jc w:val="center"/>
                    <w:rPr>
                      <w:b/>
                      <w:sz w:val="15"/>
                      <w:szCs w:val="15"/>
                    </w:rPr>
                  </w:pPr>
                  <w:r w:rsidRPr="00C55797">
                    <w:rPr>
                      <w:rFonts w:hint="eastAsia"/>
                      <w:b/>
                      <w:sz w:val="15"/>
                      <w:szCs w:val="15"/>
                    </w:rPr>
                    <w:t>110kv</w:t>
                  </w:r>
                </w:p>
                <w:p w:rsidR="00027AFE" w:rsidRPr="00532203" w:rsidRDefault="00027AFE" w:rsidP="00027AFE">
                  <w:pPr>
                    <w:spacing w:line="200" w:lineRule="exact"/>
                    <w:jc w:val="center"/>
                    <w:rPr>
                      <w:b/>
                      <w:color w:val="FF0000"/>
                      <w:sz w:val="15"/>
                      <w:szCs w:val="15"/>
                    </w:rPr>
                  </w:pPr>
                  <w:r w:rsidRPr="00C55797">
                    <w:rPr>
                      <w:rFonts w:hint="eastAsia"/>
                      <w:b/>
                      <w:sz w:val="15"/>
                      <w:szCs w:val="15"/>
                    </w:rPr>
                    <w:t>变电</w:t>
                  </w:r>
                  <w:r w:rsidRPr="00532203">
                    <w:rPr>
                      <w:rFonts w:hint="eastAsia"/>
                      <w:b/>
                      <w:color w:val="FF0000"/>
                      <w:sz w:val="15"/>
                      <w:szCs w:val="15"/>
                    </w:rPr>
                    <w:t>站</w:t>
                  </w:r>
                </w:p>
              </w:txbxContent>
            </v:textbox>
          </v:shape>
        </w:pict>
      </w:r>
    </w:p>
    <w:p w:rsidR="00027AFE" w:rsidRDefault="00027AFE" w:rsidP="00027AFE">
      <w:r>
        <w:rPr>
          <w:noProof/>
        </w:rPr>
        <w:pict>
          <v:shape id="_x0000_s2439" type="#_x0000_t202" style="position:absolute;left:0;text-align:left;margin-left:215.55pt;margin-top:10.15pt;width:48.7pt;height:21.05pt;z-index:251911168">
            <v:textbox style="mso-next-textbox:#_x0000_s2439">
              <w:txbxContent>
                <w:p w:rsidR="00027AFE" w:rsidRPr="00532203" w:rsidRDefault="00027AFE" w:rsidP="00027AFE">
                  <w:pPr>
                    <w:ind w:firstLineChars="49" w:firstLine="103"/>
                    <w:rPr>
                      <w:b/>
                      <w:color w:val="FF0000"/>
                      <w:szCs w:val="21"/>
                    </w:rPr>
                  </w:pPr>
                  <w:r w:rsidRPr="00C55797">
                    <w:rPr>
                      <w:rFonts w:hint="eastAsia"/>
                      <w:b/>
                      <w:szCs w:val="21"/>
                    </w:rPr>
                    <w:t>南</w:t>
                  </w:r>
                  <w:r w:rsidRPr="00C55797">
                    <w:rPr>
                      <w:rFonts w:hint="eastAsia"/>
                      <w:b/>
                      <w:szCs w:val="21"/>
                    </w:rPr>
                    <w:t xml:space="preserve">  </w:t>
                  </w:r>
                  <w:r w:rsidRPr="00532203">
                    <w:rPr>
                      <w:rFonts w:hint="eastAsia"/>
                      <w:b/>
                      <w:color w:val="FF0000"/>
                      <w:szCs w:val="21"/>
                    </w:rPr>
                    <w:t>门</w:t>
                  </w:r>
                </w:p>
              </w:txbxContent>
            </v:textbox>
          </v:shape>
        </w:pict>
      </w:r>
    </w:p>
    <w:p w:rsidR="00027AFE" w:rsidRDefault="00027AFE" w:rsidP="00027AFE">
      <w:r>
        <w:rPr>
          <w:noProof/>
        </w:rPr>
        <w:pict>
          <v:line id="_x0000_s2431" style="position:absolute;left:0;text-align:left;z-index:251902976" from="9pt,1.55pt" to="458.2pt,1.55pt"/>
        </w:pict>
      </w:r>
    </w:p>
    <w:p w:rsidR="00027AFE" w:rsidRDefault="00027AFE" w:rsidP="00027AFE"/>
    <w:p w:rsidR="00027AFE" w:rsidRDefault="00027AFE" w:rsidP="00027AFE">
      <w:pPr>
        <w:pStyle w:val="10"/>
        <w:adjustRightInd w:val="0"/>
        <w:snapToGrid w:val="0"/>
        <w:spacing w:line="600" w:lineRule="exact"/>
        <w:ind w:firstLine="602"/>
        <w:jc w:val="center"/>
        <w:outlineLvl w:val="0"/>
        <w:rPr>
          <w:rFonts w:ascii="宋体" w:hAnsi="宋体"/>
          <w:b/>
          <w:sz w:val="30"/>
          <w:szCs w:val="30"/>
        </w:rPr>
      </w:pPr>
      <w:r>
        <w:rPr>
          <w:rFonts w:ascii="宋体" w:hAnsi="宋体" w:hint="eastAsia"/>
          <w:b/>
          <w:sz w:val="30"/>
          <w:szCs w:val="30"/>
        </w:rPr>
        <w:t>附图2 晋煤明化平面布置示意图</w:t>
      </w:r>
    </w:p>
    <w:p w:rsidR="00027AFE" w:rsidRDefault="00027AFE" w:rsidP="00027AFE"/>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rsidP="00027AFE">
      <w:pPr>
        <w:rPr>
          <w:rFonts w:hint="eastAsia"/>
        </w:rPr>
      </w:pPr>
    </w:p>
    <w:p w:rsidR="00027AFE" w:rsidRDefault="00027AFE" w:rsidP="00027AFE">
      <w:r>
        <w:rPr>
          <w:noProof/>
        </w:rPr>
        <w:pict>
          <v:shape id="_x0000_s2553" type="#_x0000_t202" style="position:absolute;left:0;text-align:left;margin-left:393.75pt;margin-top:1pt;width:30.45pt;height:24.8pt;z-index:252028928" stroked="f">
            <v:textbox>
              <w:txbxContent>
                <w:p w:rsidR="00027AFE" w:rsidRPr="00C00CE3" w:rsidRDefault="00027AFE" w:rsidP="00027AFE">
                  <w:pPr>
                    <w:rPr>
                      <w:b/>
                      <w:color w:val="FF0000"/>
                    </w:rPr>
                  </w:pPr>
                  <w:r w:rsidRPr="00C00CE3">
                    <w:rPr>
                      <w:rFonts w:hint="eastAsia"/>
                      <w:b/>
                      <w:color w:val="FF0000"/>
                    </w:rPr>
                    <w:t>北</w:t>
                  </w:r>
                </w:p>
              </w:txbxContent>
            </v:textbox>
          </v:shape>
        </w:pict>
      </w:r>
      <w:r>
        <w:rPr>
          <w:noProof/>
        </w:rPr>
        <w:pict>
          <v:line id="_x0000_s2673" style="position:absolute;left:0;text-align:left;flip:y;z-index:252151808" from="452.15pt,5.15pt" to="452.15pt,257.4pt" strokeweight="3pt">
            <v:stroke dashstyle="longDashDot" linestyle="thinThin"/>
          </v:line>
        </w:pict>
      </w:r>
      <w:r>
        <w:rPr>
          <w:noProof/>
        </w:rPr>
        <w:pict>
          <v:line id="_x0000_s2559" style="position:absolute;left:0;text-align:left;flip:x;z-index:252035072" from="9pt,5.25pt" to="458.2pt,5.25pt"/>
        </w:pict>
      </w:r>
      <w:r>
        <w:rPr>
          <w:noProof/>
        </w:rPr>
        <w:pict>
          <v:line id="_x0000_s2558" style="position:absolute;left:0;text-align:left;flip:y;z-index:252034048" from="458.2pt,5.25pt" to="458.2pt,608.6pt"/>
        </w:pict>
      </w:r>
      <w:r>
        <w:rPr>
          <w:noProof/>
        </w:rPr>
        <w:pict>
          <v:line id="_x0000_s2557" style="position:absolute;left:0;text-align:left;z-index:252033024" from="9pt,5.25pt" to="9pt,608.6pt"/>
        </w:pict>
      </w:r>
    </w:p>
    <w:p w:rsidR="00027AFE" w:rsidRDefault="00027AFE" w:rsidP="00027AFE">
      <w:r>
        <w:rPr>
          <w:noProof/>
        </w:rPr>
        <w:pict>
          <v:line id="_x0000_s2680" style="position:absolute;left:0;text-align:left;flip:y;z-index:252158976" from="406.4pt,5.55pt" to="406.4pt,30.35pt">
            <v:stroke endarrow="block"/>
          </v:line>
        </w:pict>
      </w:r>
    </w:p>
    <w:p w:rsidR="00027AFE" w:rsidRDefault="00027AFE" w:rsidP="00027AFE">
      <w:r>
        <w:rPr>
          <w:noProof/>
        </w:rPr>
        <w:pict>
          <v:line id="_x0000_s2679" style="position:absolute;left:0;text-align:left;z-index:252157952" from="395.85pt,8.55pt" to="415.8pt,8.55pt"/>
        </w:pict>
      </w:r>
    </w:p>
    <w:p w:rsidR="00027AFE" w:rsidRDefault="00027AFE" w:rsidP="00027AFE">
      <w:r>
        <w:rPr>
          <w:noProof/>
        </w:rPr>
        <w:pict>
          <v:shape id="_x0000_s2676" type="#_x0000_t202" style="position:absolute;left:0;text-align:left;margin-left:317pt;margin-top:4.35pt;width:73.55pt;height:21.05pt;z-index:252154880" stroked="f">
            <v:textbox style="mso-next-textbox:#_x0000_s2676">
              <w:txbxContent>
                <w:p w:rsidR="00027AFE" w:rsidRPr="00C55797" w:rsidRDefault="00027AFE" w:rsidP="00027AFE">
                  <w:pPr>
                    <w:ind w:firstLineChars="196" w:firstLine="295"/>
                    <w:rPr>
                      <w:b/>
                      <w:sz w:val="15"/>
                      <w:szCs w:val="15"/>
                    </w:rPr>
                  </w:pPr>
                  <w:r w:rsidRPr="00C55797">
                    <w:rPr>
                      <w:rFonts w:hint="eastAsia"/>
                      <w:b/>
                      <w:sz w:val="15"/>
                      <w:szCs w:val="15"/>
                    </w:rPr>
                    <w:t>空</w:t>
                  </w:r>
                  <w:r w:rsidRPr="00C55797">
                    <w:rPr>
                      <w:rFonts w:hint="eastAsia"/>
                      <w:b/>
                      <w:sz w:val="15"/>
                      <w:szCs w:val="15"/>
                    </w:rPr>
                    <w:t xml:space="preserve">       </w:t>
                  </w:r>
                  <w:r w:rsidRPr="00C55797">
                    <w:rPr>
                      <w:rFonts w:hint="eastAsia"/>
                      <w:b/>
                      <w:sz w:val="15"/>
                      <w:szCs w:val="15"/>
                    </w:rPr>
                    <w:t>地</w:t>
                  </w:r>
                </w:p>
              </w:txbxContent>
            </v:textbox>
          </v:shape>
        </w:pict>
      </w:r>
    </w:p>
    <w:p w:rsidR="00027AFE" w:rsidRDefault="00027AFE" w:rsidP="00027AFE"/>
    <w:p w:rsidR="00027AFE" w:rsidRDefault="00027AFE" w:rsidP="00027AFE">
      <w:r>
        <w:rPr>
          <w:noProof/>
        </w:rPr>
        <w:pict>
          <v:line id="_x0000_s2667" style="position:absolute;left:0;text-align:left;z-index:252145664" from="242.55pt,13.55pt" to="242.55pt,109.7pt"/>
        </w:pict>
      </w:r>
      <w:r>
        <w:rPr>
          <w:noProof/>
        </w:rPr>
        <w:pict>
          <v:line id="_x0000_s2666" style="position:absolute;left:0;text-align:left;z-index:252144640" from="192.9pt,12.15pt" to="242.55pt,12.15pt"/>
        </w:pict>
      </w:r>
      <w:r>
        <w:rPr>
          <w:noProof/>
        </w:rPr>
        <w:pict>
          <v:line id="_x0000_s2665" style="position:absolute;left:0;text-align:left;flip:y;z-index:252143616" from="193.8pt,12.15pt" to="193.8pt,24.7pt"/>
        </w:pict>
      </w:r>
      <w:r>
        <w:rPr>
          <w:noProof/>
        </w:rPr>
        <w:pict>
          <v:line id="_x0000_s2661" style="position:absolute;left:0;text-align:left;flip:y;z-index:252139520" from="182.55pt,10.75pt" to="182.55pt,178.6pt" strokeweight="3pt">
            <v:stroke dashstyle="longDashDot" linestyle="thinThin"/>
          </v:line>
        </w:pict>
      </w:r>
      <w:r>
        <w:rPr>
          <w:noProof/>
        </w:rPr>
        <w:pict>
          <v:line id="_x0000_s2660" style="position:absolute;left:0;text-align:left;z-index:252138496" from="26.45pt,12.15pt" to="223.5pt,12.15pt" strokeweight="3pt">
            <v:stroke dashstyle="longDashDot" linestyle="thinThin"/>
          </v:line>
        </w:pict>
      </w:r>
      <w:r>
        <w:rPr>
          <w:noProof/>
        </w:rPr>
        <w:pict>
          <v:line id="_x0000_s2647" style="position:absolute;left:0;text-align:left;flip:y;z-index:252125184" from="244.4pt,10.75pt" to="244.4pt,182.2pt" strokeweight="3pt">
            <v:stroke dashstyle="longDashDot" linestyle="thinThin"/>
          </v:line>
        </w:pict>
      </w:r>
      <w:r>
        <w:rPr>
          <w:noProof/>
        </w:rPr>
        <w:pict>
          <v:line id="_x0000_s2644" style="position:absolute;left:0;text-align:left;flip:y;z-index:252122112" from="123pt,10.75pt" to="123pt,169.6pt" strokeweight="3pt">
            <v:stroke dashstyle="longDashDot" linestyle="thinThin"/>
          </v:line>
        </w:pict>
      </w:r>
      <w:r>
        <w:rPr>
          <w:noProof/>
        </w:rPr>
        <w:pict>
          <v:line id="_x0000_s2643" style="position:absolute;left:0;text-align:left;flip:y;z-index:252121088" from="24.65pt,10.75pt" to="24.65pt,179.4pt" strokeweight="3pt">
            <v:stroke dashstyle="longDashDot" linestyle="thinThin"/>
          </v:line>
        </w:pict>
      </w:r>
    </w:p>
    <w:p w:rsidR="00027AFE" w:rsidRDefault="00027AFE" w:rsidP="00027AFE">
      <w:r>
        <w:rPr>
          <w:noProof/>
        </w:rPr>
        <w:pict>
          <v:line id="_x0000_s2670" style="position:absolute;left:0;text-align:left;z-index:252148736" from="226.9pt,10.5pt" to="233.35pt,10.5pt"/>
        </w:pict>
      </w:r>
      <w:r>
        <w:rPr>
          <w:noProof/>
        </w:rPr>
        <w:pict>
          <v:line id="_x0000_s2669" style="position:absolute;left:0;text-align:left;flip:y;z-index:252147712" from="233.35pt,10.5pt" to="233.35pt,94.1pt"/>
        </w:pict>
      </w:r>
      <w:r>
        <w:rPr>
          <w:noProof/>
        </w:rPr>
        <w:pict>
          <v:shape id="_x0000_s2664" type="#_x0000_t202" style="position:absolute;left:0;text-align:left;margin-left:193.8pt;margin-top:9.7pt;width:34.25pt;height:17.5pt;z-index:252142592">
            <v:textbox style="mso-next-textbox:#_x0000_s2664">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终端</w:t>
                  </w:r>
                  <w:r>
                    <w:rPr>
                      <w:rFonts w:hint="eastAsia"/>
                      <w:b/>
                      <w:color w:val="FF0000"/>
                      <w:sz w:val="15"/>
                      <w:szCs w:val="15"/>
                    </w:rPr>
                    <w:t>水</w:t>
                  </w:r>
                </w:p>
              </w:txbxContent>
            </v:textbox>
          </v:shape>
        </w:pict>
      </w:r>
      <w:r>
        <w:rPr>
          <w:noProof/>
        </w:rPr>
        <w:pict>
          <v:oval id="_x0000_s2657" style="position:absolute;left:0;text-align:left;margin-left:66pt;margin-top:13.8pt;width:9.2pt;height:8.4pt;z-index:252135424"/>
        </w:pict>
      </w:r>
      <w:r>
        <w:rPr>
          <w:noProof/>
        </w:rPr>
        <w:pict>
          <v:oval id="_x0000_s2654" style="position:absolute;left:0;text-align:left;margin-left:52.2pt;margin-top:13.8pt;width:9.2pt;height:8.4pt;z-index:252132352"/>
        </w:pict>
      </w:r>
      <w:r>
        <w:rPr>
          <w:noProof/>
        </w:rPr>
        <w:pict>
          <v:oval id="_x0000_s2653" style="position:absolute;left:0;text-align:left;margin-left:38.4pt;margin-top:13.8pt;width:9.2pt;height:8.4pt;z-index:252131328"/>
        </w:pict>
      </w:r>
    </w:p>
    <w:p w:rsidR="00027AFE" w:rsidRDefault="00027AFE" w:rsidP="00027AFE">
      <w:r>
        <w:rPr>
          <w:noProof/>
        </w:rPr>
        <w:pict>
          <v:shape id="_x0000_s2675" type="#_x0000_t202" style="position:absolute;left:0;text-align:left;margin-left:316.1pt;margin-top:14.4pt;width:73.55pt;height:21.05pt;z-index:252153856" stroked="f">
            <v:textbox style="mso-next-textbox:#_x0000_s2675">
              <w:txbxContent>
                <w:p w:rsidR="00027AFE" w:rsidRPr="00C55797" w:rsidRDefault="00027AFE" w:rsidP="00027AFE">
                  <w:pPr>
                    <w:ind w:firstLineChars="196" w:firstLine="295"/>
                    <w:rPr>
                      <w:b/>
                      <w:sz w:val="15"/>
                      <w:szCs w:val="15"/>
                    </w:rPr>
                  </w:pPr>
                  <w:r w:rsidRPr="00C55797">
                    <w:rPr>
                      <w:rFonts w:hint="eastAsia"/>
                      <w:b/>
                      <w:sz w:val="15"/>
                      <w:szCs w:val="15"/>
                    </w:rPr>
                    <w:t>空</w:t>
                  </w:r>
                  <w:r w:rsidRPr="00C55797">
                    <w:rPr>
                      <w:rFonts w:hint="eastAsia"/>
                      <w:b/>
                      <w:sz w:val="15"/>
                      <w:szCs w:val="15"/>
                    </w:rPr>
                    <w:t xml:space="preserve">       </w:t>
                  </w:r>
                  <w:r w:rsidRPr="00C55797">
                    <w:rPr>
                      <w:rFonts w:hint="eastAsia"/>
                      <w:b/>
                      <w:sz w:val="15"/>
                      <w:szCs w:val="15"/>
                    </w:rPr>
                    <w:t>地</w:t>
                  </w:r>
                </w:p>
              </w:txbxContent>
            </v:textbox>
          </v:shape>
        </w:pict>
      </w:r>
      <w:r>
        <w:rPr>
          <w:noProof/>
        </w:rPr>
        <w:pict>
          <v:oval id="_x0000_s2658" style="position:absolute;left:0;text-align:left;margin-left:66pt;margin-top:9.35pt;width:9.2pt;height:8.4pt;z-index:252136448"/>
        </w:pict>
      </w:r>
      <w:r>
        <w:rPr>
          <w:noProof/>
        </w:rPr>
        <w:pict>
          <v:oval id="_x0000_s2656" style="position:absolute;left:0;text-align:left;margin-left:38.4pt;margin-top:9.35pt;width:9.2pt;height:8.4pt;z-index:252134400"/>
        </w:pict>
      </w:r>
      <w:r>
        <w:rPr>
          <w:noProof/>
        </w:rPr>
        <w:pict>
          <v:oval id="_x0000_s2655" style="position:absolute;left:0;text-align:left;margin-left:52.2pt;margin-top:9.35pt;width:9.2pt;height:8.4pt;z-index:252133376"/>
        </w:pict>
      </w:r>
    </w:p>
    <w:p w:rsidR="00027AFE" w:rsidRDefault="00027AFE" w:rsidP="00027AFE">
      <w:r>
        <w:rPr>
          <w:noProof/>
        </w:rPr>
        <w:pict>
          <v:shape id="_x0000_s2663" type="#_x0000_t202" style="position:absolute;left:0;text-align:left;margin-left:203.9pt;margin-top:1.6pt;width:28.55pt;height:25.1pt;z-index:252141568">
            <v:textbox style="mso-next-textbox:#_x0000_s2663">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事故</w:t>
                  </w:r>
                  <w:r>
                    <w:rPr>
                      <w:rFonts w:hint="eastAsia"/>
                      <w:b/>
                      <w:color w:val="FF0000"/>
                      <w:sz w:val="15"/>
                      <w:szCs w:val="15"/>
                    </w:rPr>
                    <w:t>池</w:t>
                  </w:r>
                </w:p>
              </w:txbxContent>
            </v:textbox>
          </v:shape>
        </w:pict>
      </w:r>
      <w:r>
        <w:rPr>
          <w:noProof/>
        </w:rPr>
        <w:pict>
          <v:shape id="_x0000_s2659" type="#_x0000_t202" style="position:absolute;left:0;text-align:left;margin-left:142.3pt;margin-top:4.4pt;width:34.25pt;height:24.55pt;z-index:252137472">
            <v:textbox style="mso-next-textbox:#_x0000_s2659">
              <w:txbxContent>
                <w:p w:rsidR="00027AFE" w:rsidRPr="00C55797" w:rsidRDefault="00027AFE" w:rsidP="00027AFE">
                  <w:pPr>
                    <w:spacing w:line="200" w:lineRule="exact"/>
                    <w:rPr>
                      <w:b/>
                      <w:sz w:val="15"/>
                      <w:szCs w:val="15"/>
                    </w:rPr>
                  </w:pPr>
                  <w:r w:rsidRPr="00C55797">
                    <w:rPr>
                      <w:rFonts w:hint="eastAsia"/>
                      <w:b/>
                      <w:sz w:val="15"/>
                      <w:szCs w:val="15"/>
                    </w:rPr>
                    <w:t>精</w:t>
                  </w:r>
                  <w:r w:rsidRPr="00C55797">
                    <w:rPr>
                      <w:rFonts w:hint="eastAsia"/>
                      <w:b/>
                      <w:sz w:val="15"/>
                      <w:szCs w:val="15"/>
                    </w:rPr>
                    <w:t xml:space="preserve">  </w:t>
                  </w:r>
                  <w:r w:rsidRPr="00C55797">
                    <w:rPr>
                      <w:rFonts w:hint="eastAsia"/>
                      <w:b/>
                      <w:sz w:val="15"/>
                      <w:szCs w:val="15"/>
                    </w:rPr>
                    <w:t>醇</w:t>
                  </w:r>
                </w:p>
              </w:txbxContent>
            </v:textbox>
          </v:shape>
        </w:pict>
      </w:r>
    </w:p>
    <w:p w:rsidR="00027AFE" w:rsidRDefault="00027AFE" w:rsidP="00027AFE">
      <w:r>
        <w:rPr>
          <w:noProof/>
        </w:rPr>
        <w:pict>
          <v:oval id="_x0000_s2662" style="position:absolute;left:0;text-align:left;margin-left:223.25pt;margin-top:13.85pt;width:13.45pt;height:11.15pt;z-index:252140544"/>
        </w:pict>
      </w:r>
    </w:p>
    <w:p w:rsidR="00027AFE" w:rsidRDefault="00027AFE" w:rsidP="00027AFE">
      <w:r>
        <w:rPr>
          <w:noProof/>
        </w:rPr>
        <w:pict>
          <v:line id="_x0000_s2671" style="position:absolute;left:0;text-align:left;z-index:252149760" from="240.7pt,5.25pt" to="455.5pt,5.25pt" strokeweight="3pt">
            <v:stroke dashstyle="longDashDot" linestyle="thinThin"/>
          </v:line>
        </w:pict>
      </w:r>
      <w:r>
        <w:rPr>
          <w:noProof/>
        </w:rPr>
        <w:pict>
          <v:shape id="_x0000_s2554" type="#_x0000_t202" style="position:absolute;left:0;text-align:left;margin-left:212.2pt;margin-top:5.25pt;width:45.05pt;height:15.3pt;z-index:252029952" stroked="f">
            <v:textbox style="mso-next-textbox:#_x0000_s2554">
              <w:txbxContent>
                <w:p w:rsidR="00027AFE" w:rsidRPr="00C55797" w:rsidRDefault="00027AFE" w:rsidP="00027AFE">
                  <w:pPr>
                    <w:spacing w:line="200" w:lineRule="exact"/>
                    <w:jc w:val="center"/>
                    <w:rPr>
                      <w:b/>
                      <w:sz w:val="15"/>
                      <w:szCs w:val="15"/>
                    </w:rPr>
                  </w:pPr>
                  <w:r w:rsidRPr="00C55797">
                    <w:rPr>
                      <w:rFonts w:hint="eastAsia"/>
                      <w:b/>
                      <w:sz w:val="15"/>
                      <w:szCs w:val="15"/>
                    </w:rPr>
                    <w:t>氨水大槽</w:t>
                  </w:r>
                </w:p>
              </w:txbxContent>
            </v:textbox>
          </v:shape>
        </w:pict>
      </w:r>
    </w:p>
    <w:p w:rsidR="00027AFE" w:rsidRDefault="00027AFE" w:rsidP="00027AFE">
      <w:r>
        <w:rPr>
          <w:noProof/>
        </w:rPr>
        <w:pict>
          <v:shape id="_x0000_s2652" type="#_x0000_t202" style="position:absolute;left:0;text-align:left;margin-left:55.9pt;margin-top:8.3pt;width:28.5pt;height:68.3pt;z-index:252130304">
            <v:textbox style="mso-next-textbox:#_x0000_s2652">
              <w:txbxContent>
                <w:p w:rsidR="00027AFE" w:rsidRDefault="00027AFE" w:rsidP="00027AFE">
                  <w:pPr>
                    <w:spacing w:line="200" w:lineRule="exact"/>
                    <w:rPr>
                      <w:b/>
                      <w:color w:val="FF0000"/>
                      <w:sz w:val="15"/>
                      <w:szCs w:val="15"/>
                    </w:rPr>
                  </w:pPr>
                </w:p>
                <w:p w:rsidR="00027AFE" w:rsidRPr="00532203" w:rsidRDefault="00027AFE" w:rsidP="00027AFE">
                  <w:pPr>
                    <w:spacing w:line="200" w:lineRule="exact"/>
                    <w:rPr>
                      <w:b/>
                      <w:color w:val="FF0000"/>
                      <w:sz w:val="15"/>
                      <w:szCs w:val="15"/>
                    </w:rPr>
                  </w:pPr>
                  <w:r w:rsidRPr="00C55797">
                    <w:rPr>
                      <w:rFonts w:hint="eastAsia"/>
                      <w:b/>
                      <w:sz w:val="15"/>
                      <w:szCs w:val="15"/>
                    </w:rPr>
                    <w:t>汉枫缓控释</w:t>
                  </w:r>
                  <w:r>
                    <w:rPr>
                      <w:rFonts w:hint="eastAsia"/>
                      <w:b/>
                      <w:color w:val="FF0000"/>
                      <w:sz w:val="15"/>
                      <w:szCs w:val="15"/>
                    </w:rPr>
                    <w:t>肥</w:t>
                  </w:r>
                </w:p>
              </w:txbxContent>
            </v:textbox>
          </v:shape>
        </w:pict>
      </w:r>
      <w:r>
        <w:rPr>
          <w:noProof/>
        </w:rPr>
        <w:pict>
          <v:oval id="_x0000_s2649" style="position:absolute;left:0;text-align:left;margin-left:207.4pt;margin-top:6.35pt;width:9.2pt;height:8.35pt;z-index:252127232"/>
        </w:pict>
      </w:r>
      <w:r>
        <w:rPr>
          <w:noProof/>
        </w:rPr>
        <w:pict>
          <v:oval id="_x0000_s2648" style="position:absolute;left:0;text-align:left;margin-left:193.6pt;margin-top:6.35pt;width:9.2pt;height:8.35pt;z-index:252126208"/>
        </w:pict>
      </w:r>
      <w:r>
        <w:rPr>
          <w:noProof/>
        </w:rPr>
        <w:pict>
          <v:line id="_x0000_s2567" style="position:absolute;left:0;text-align:left;z-index:252043264" from="22.8pt,2.2pt" to="242.55pt,2.2pt" strokeweight="3pt">
            <v:stroke dashstyle="longDashDot" linestyle="thinThin"/>
          </v:line>
        </w:pict>
      </w:r>
      <w:r>
        <w:rPr>
          <w:noProof/>
        </w:rPr>
        <w:pict>
          <v:shape id="_x0000_s2555" type="#_x0000_t202" style="position:absolute;left:0;text-align:left;margin-left:145.1pt;margin-top:8.3pt;width:28.5pt;height:68.3pt;z-index:252030976">
            <v:textbox style="mso-next-textbox:#_x0000_s2555">
              <w:txbxContent>
                <w:p w:rsidR="00027AFE" w:rsidRDefault="00027AFE" w:rsidP="00027AFE">
                  <w:pPr>
                    <w:spacing w:line="200" w:lineRule="exact"/>
                    <w:rPr>
                      <w:b/>
                      <w:color w:val="FF0000"/>
                      <w:sz w:val="15"/>
                      <w:szCs w:val="15"/>
                    </w:rPr>
                  </w:pPr>
                </w:p>
                <w:p w:rsidR="00027AFE" w:rsidRDefault="00027AFE" w:rsidP="00027AFE">
                  <w:pPr>
                    <w:spacing w:line="200" w:lineRule="exact"/>
                    <w:rPr>
                      <w:b/>
                      <w:color w:val="FF0000"/>
                      <w:sz w:val="15"/>
                      <w:szCs w:val="15"/>
                    </w:rPr>
                  </w:pPr>
                </w:p>
                <w:p w:rsidR="00027AFE" w:rsidRPr="00C55797" w:rsidRDefault="00027AFE" w:rsidP="00027AFE">
                  <w:pPr>
                    <w:spacing w:line="200" w:lineRule="exact"/>
                    <w:rPr>
                      <w:b/>
                      <w:sz w:val="15"/>
                      <w:szCs w:val="15"/>
                    </w:rPr>
                  </w:pPr>
                  <w:r w:rsidRPr="00C55797">
                    <w:rPr>
                      <w:rFonts w:hint="eastAsia"/>
                      <w:b/>
                      <w:sz w:val="15"/>
                      <w:szCs w:val="15"/>
                    </w:rPr>
                    <w:t>控释肥装置</w:t>
                  </w:r>
                </w:p>
              </w:txbxContent>
            </v:textbox>
          </v:shape>
        </w:pict>
      </w:r>
    </w:p>
    <w:p w:rsidR="00027AFE" w:rsidRDefault="00027AFE" w:rsidP="00027AFE">
      <w:r>
        <w:rPr>
          <w:noProof/>
        </w:rPr>
        <w:pict>
          <v:shape id="_x0000_s2674" type="#_x0000_t202" style="position:absolute;left:0;text-align:left;margin-left:271.95pt;margin-top:10.25pt;width:158.15pt;height:17.55pt;z-index:252152832" stroked="f">
            <v:textbox style="mso-next-textbox:#_x0000_s2674">
              <w:txbxContent>
                <w:p w:rsidR="00027AFE" w:rsidRPr="00C55797" w:rsidRDefault="00027AFE" w:rsidP="00027AFE">
                  <w:pPr>
                    <w:spacing w:line="200" w:lineRule="exact"/>
                    <w:jc w:val="center"/>
                    <w:rPr>
                      <w:b/>
                      <w:sz w:val="15"/>
                      <w:szCs w:val="15"/>
                    </w:rPr>
                  </w:pPr>
                  <w:r w:rsidRPr="00C55797">
                    <w:rPr>
                      <w:rFonts w:hint="eastAsia"/>
                      <w:b/>
                      <w:sz w:val="15"/>
                      <w:szCs w:val="15"/>
                    </w:rPr>
                    <w:t>亚</w:t>
                  </w:r>
                  <w:r w:rsidRPr="00C55797">
                    <w:rPr>
                      <w:rFonts w:hint="eastAsia"/>
                      <w:b/>
                      <w:sz w:val="15"/>
                      <w:szCs w:val="15"/>
                    </w:rPr>
                    <w:t xml:space="preserve">  </w:t>
                  </w:r>
                  <w:r w:rsidRPr="00C55797">
                    <w:rPr>
                      <w:rFonts w:hint="eastAsia"/>
                      <w:b/>
                      <w:sz w:val="15"/>
                      <w:szCs w:val="15"/>
                    </w:rPr>
                    <w:t>克</w:t>
                  </w:r>
                  <w:r w:rsidRPr="00C55797">
                    <w:rPr>
                      <w:rFonts w:hint="eastAsia"/>
                      <w:b/>
                      <w:sz w:val="15"/>
                      <w:szCs w:val="15"/>
                    </w:rPr>
                    <w:t xml:space="preserve">  </w:t>
                  </w:r>
                  <w:r w:rsidRPr="00C55797">
                    <w:rPr>
                      <w:rFonts w:hint="eastAsia"/>
                      <w:b/>
                      <w:sz w:val="15"/>
                      <w:szCs w:val="15"/>
                    </w:rPr>
                    <w:t>力</w:t>
                  </w:r>
                  <w:r w:rsidRPr="00C55797">
                    <w:rPr>
                      <w:rFonts w:hint="eastAsia"/>
                      <w:b/>
                      <w:sz w:val="15"/>
                      <w:szCs w:val="15"/>
                    </w:rPr>
                    <w:t xml:space="preserve">  </w:t>
                  </w:r>
                  <w:r w:rsidRPr="00C55797">
                    <w:rPr>
                      <w:rFonts w:hint="eastAsia"/>
                      <w:b/>
                      <w:sz w:val="15"/>
                      <w:szCs w:val="15"/>
                    </w:rPr>
                    <w:t>等</w:t>
                  </w:r>
                  <w:r w:rsidRPr="00C55797">
                    <w:rPr>
                      <w:rFonts w:hint="eastAsia"/>
                      <w:b/>
                      <w:sz w:val="15"/>
                      <w:szCs w:val="15"/>
                    </w:rPr>
                    <w:t xml:space="preserve">  </w:t>
                  </w:r>
                  <w:r w:rsidRPr="00C55797">
                    <w:rPr>
                      <w:rFonts w:hint="eastAsia"/>
                      <w:b/>
                      <w:sz w:val="15"/>
                      <w:szCs w:val="15"/>
                    </w:rPr>
                    <w:t>其</w:t>
                  </w:r>
                  <w:r w:rsidRPr="00C55797">
                    <w:rPr>
                      <w:rFonts w:hint="eastAsia"/>
                      <w:b/>
                      <w:sz w:val="15"/>
                      <w:szCs w:val="15"/>
                    </w:rPr>
                    <w:t xml:space="preserve">  </w:t>
                  </w:r>
                  <w:r w:rsidRPr="00C55797">
                    <w:rPr>
                      <w:rFonts w:hint="eastAsia"/>
                      <w:b/>
                      <w:sz w:val="15"/>
                      <w:szCs w:val="15"/>
                    </w:rPr>
                    <w:t>他</w:t>
                  </w:r>
                  <w:r w:rsidRPr="00C55797">
                    <w:rPr>
                      <w:rFonts w:hint="eastAsia"/>
                      <w:b/>
                      <w:sz w:val="15"/>
                      <w:szCs w:val="15"/>
                    </w:rPr>
                    <w:t xml:space="preserve">  </w:t>
                  </w:r>
                  <w:r w:rsidRPr="00C55797">
                    <w:rPr>
                      <w:rFonts w:hint="eastAsia"/>
                      <w:b/>
                      <w:sz w:val="15"/>
                      <w:szCs w:val="15"/>
                    </w:rPr>
                    <w:t>厂</w:t>
                  </w:r>
                </w:p>
              </w:txbxContent>
            </v:textbox>
          </v:shape>
        </w:pict>
      </w:r>
      <w:r>
        <w:rPr>
          <w:noProof/>
        </w:rPr>
        <w:pict>
          <v:line id="_x0000_s2668" style="position:absolute;left:0;text-align:left;flip:x;z-index:252146688" from="233.35pt,.5pt" to="242.55pt,.5pt"/>
        </w:pict>
      </w:r>
      <w:r>
        <w:rPr>
          <w:noProof/>
        </w:rPr>
        <w:pict>
          <v:oval id="_x0000_s2651" style="position:absolute;left:0;text-align:left;margin-left:193.6pt;margin-top:1.9pt;width:9.2pt;height:8.35pt;z-index:252129280"/>
        </w:pict>
      </w:r>
      <w:r>
        <w:rPr>
          <w:noProof/>
        </w:rPr>
        <w:pict>
          <v:oval id="_x0000_s2650" style="position:absolute;left:0;text-align:left;margin-left:207.4pt;margin-top:1.9pt;width:9.2pt;height:8.35pt;z-index:252128256"/>
        </w:pict>
      </w:r>
    </w:p>
    <w:p w:rsidR="00027AFE" w:rsidRDefault="00027AFE" w:rsidP="00027AFE">
      <w:r>
        <w:rPr>
          <w:noProof/>
        </w:rPr>
        <w:pict>
          <v:shape id="_x0000_s2646" type="#_x0000_t202" style="position:absolute;left:0;text-align:left;margin-left:188.05pt;margin-top:-.6pt;width:34.25pt;height:24.55pt;z-index:252124160">
            <v:textbox style="mso-next-textbox:#_x0000_s2646">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液氨装车</w:t>
                  </w:r>
                  <w:r>
                    <w:rPr>
                      <w:rFonts w:hint="eastAsia"/>
                      <w:b/>
                      <w:color w:val="FF0000"/>
                      <w:sz w:val="15"/>
                      <w:szCs w:val="15"/>
                    </w:rPr>
                    <w:t>区</w:t>
                  </w:r>
                </w:p>
              </w:txbxContent>
            </v:textbox>
          </v:shape>
        </w:pict>
      </w:r>
    </w:p>
    <w:p w:rsidR="00027AFE" w:rsidRDefault="00027AFE" w:rsidP="00027AFE">
      <w:r>
        <w:rPr>
          <w:noProof/>
        </w:rPr>
        <w:pict>
          <v:shape id="_x0000_s2645" type="#_x0000_t202" style="position:absolute;left:0;text-align:left;margin-left:188.05pt;margin-top:11.65pt;width:34.25pt;height:24.55pt;z-index:252123136">
            <v:textbox style="mso-next-textbox:#_x0000_s2645">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食品二氧</w:t>
                  </w:r>
                  <w:r>
                    <w:rPr>
                      <w:rFonts w:hint="eastAsia"/>
                      <w:b/>
                      <w:color w:val="FF0000"/>
                      <w:sz w:val="15"/>
                      <w:szCs w:val="15"/>
                    </w:rPr>
                    <w:t>化碳循环水</w:t>
                  </w:r>
                </w:p>
              </w:txbxContent>
            </v:textbox>
          </v:shape>
        </w:pict>
      </w:r>
    </w:p>
    <w:p w:rsidR="00027AFE" w:rsidRDefault="00027AFE" w:rsidP="00027AFE">
      <w:r>
        <w:rPr>
          <w:noProof/>
        </w:rPr>
        <w:pict>
          <v:shape id="_x0000_s2642" type="#_x0000_t202" style="position:absolute;left:0;text-align:left;margin-left:101.85pt;margin-top:13.5pt;width:48.75pt;height:21.05pt;z-index:252120064">
            <v:textbox style="mso-next-textbox:#_x0000_s2642">
              <w:txbxContent>
                <w:p w:rsidR="00027AFE" w:rsidRPr="00532203" w:rsidRDefault="00027AFE" w:rsidP="00027AFE">
                  <w:pPr>
                    <w:ind w:firstLineChars="49" w:firstLine="103"/>
                    <w:rPr>
                      <w:b/>
                      <w:color w:val="FF0000"/>
                      <w:szCs w:val="21"/>
                    </w:rPr>
                  </w:pPr>
                  <w:r w:rsidRPr="00C55797">
                    <w:rPr>
                      <w:rFonts w:hint="eastAsia"/>
                      <w:b/>
                      <w:szCs w:val="21"/>
                    </w:rPr>
                    <w:t>北厂</w:t>
                  </w:r>
                  <w:r>
                    <w:rPr>
                      <w:rFonts w:hint="eastAsia"/>
                      <w:b/>
                      <w:color w:val="FF0000"/>
                      <w:szCs w:val="21"/>
                    </w:rPr>
                    <w:t>区</w:t>
                  </w:r>
                </w:p>
              </w:txbxContent>
            </v:textbox>
          </v:shape>
        </w:pict>
      </w:r>
    </w:p>
    <w:p w:rsidR="00027AFE" w:rsidRDefault="00027AFE" w:rsidP="00027AFE">
      <w:r>
        <w:rPr>
          <w:noProof/>
        </w:rPr>
        <w:pict>
          <v:line id="_x0000_s2672" style="position:absolute;left:0;text-align:left;z-index:252150784" from="244.4pt,9.2pt" to="462.3pt,9.2pt" strokeweight="3pt">
            <v:stroke dashstyle="longDashDot" linestyle="thinThin"/>
          </v:line>
        </w:pict>
      </w:r>
      <w:r>
        <w:rPr>
          <w:noProof/>
        </w:rPr>
        <w:pict>
          <v:line id="_x0000_s2566" style="position:absolute;left:0;text-align:left;z-index:252042240" from="25.55pt,9.05pt" to="243.45pt,9.05pt" strokeweight="3pt">
            <v:stroke dashstyle="longDashDot" linestyle="thinThin"/>
          </v:line>
        </w:pict>
      </w:r>
    </w:p>
    <w:p w:rsidR="00027AFE" w:rsidRDefault="00027AFE" w:rsidP="00027AFE">
      <w:r>
        <w:rPr>
          <w:noProof/>
        </w:rPr>
        <w:pict>
          <v:shape id="_x0000_s2641" type="#_x0000_t202" style="position:absolute;left:0;text-align:left;margin-left:101.85pt;margin-top:8.9pt;width:48.75pt;height:21.05pt;z-index:252119040">
            <v:textbox style="mso-next-textbox:#_x0000_s2641">
              <w:txbxContent>
                <w:p w:rsidR="00027AFE" w:rsidRPr="00532203" w:rsidRDefault="00027AFE" w:rsidP="00027AFE">
                  <w:pPr>
                    <w:ind w:firstLineChars="49" w:firstLine="103"/>
                    <w:rPr>
                      <w:b/>
                      <w:color w:val="FF0000"/>
                      <w:szCs w:val="21"/>
                    </w:rPr>
                  </w:pPr>
                  <w:r w:rsidRPr="00C55797">
                    <w:rPr>
                      <w:rFonts w:hint="eastAsia"/>
                      <w:b/>
                      <w:szCs w:val="21"/>
                    </w:rPr>
                    <w:t>北</w:t>
                  </w:r>
                  <w:r w:rsidRPr="00C55797">
                    <w:rPr>
                      <w:rFonts w:hint="eastAsia"/>
                      <w:b/>
                      <w:szCs w:val="21"/>
                    </w:rPr>
                    <w:t xml:space="preserve">  </w:t>
                  </w:r>
                  <w:r w:rsidRPr="00532203">
                    <w:rPr>
                      <w:rFonts w:hint="eastAsia"/>
                      <w:b/>
                      <w:color w:val="FF0000"/>
                      <w:szCs w:val="21"/>
                    </w:rPr>
                    <w:t>门</w:t>
                  </w:r>
                </w:p>
              </w:txbxContent>
            </v:textbox>
          </v:shape>
        </w:pict>
      </w:r>
    </w:p>
    <w:p w:rsidR="00027AFE" w:rsidRDefault="00027AFE" w:rsidP="00027AFE">
      <w:r>
        <w:rPr>
          <w:noProof/>
        </w:rPr>
        <w:pict>
          <v:shape id="_x0000_s2639" type="#_x0000_t202" style="position:absolute;left:0;text-align:left;margin-left:164.4pt;margin-top:12.85pt;width:34.25pt;height:24.5pt;z-index:252116992">
            <v:textbox style="mso-next-textbox:#_x0000_s2639">
              <w:txbxContent>
                <w:p w:rsidR="00027AFE" w:rsidRPr="00C55797" w:rsidRDefault="00027AFE" w:rsidP="00027AFE">
                  <w:pPr>
                    <w:spacing w:line="200" w:lineRule="exact"/>
                    <w:jc w:val="center"/>
                    <w:rPr>
                      <w:b/>
                      <w:sz w:val="15"/>
                      <w:szCs w:val="15"/>
                    </w:rPr>
                  </w:pPr>
                  <w:r w:rsidRPr="00C55797">
                    <w:rPr>
                      <w:rFonts w:hint="eastAsia"/>
                      <w:b/>
                      <w:sz w:val="15"/>
                      <w:szCs w:val="15"/>
                    </w:rPr>
                    <w:t>吹风气</w:t>
                  </w:r>
                </w:p>
              </w:txbxContent>
            </v:textbox>
          </v:shape>
        </w:pict>
      </w:r>
      <w:r>
        <w:rPr>
          <w:noProof/>
        </w:rPr>
        <w:pict>
          <v:line id="_x0000_s2628" style="position:absolute;left:0;text-align:left;flip:y;z-index:252105728" from="123pt,1.7pt" to="123pt,193.95pt" strokeweight="3pt">
            <v:stroke dashstyle="longDashDot" linestyle="thinThin"/>
          </v:line>
        </w:pict>
      </w:r>
      <w:r>
        <w:rPr>
          <w:noProof/>
        </w:rPr>
        <w:pict>
          <v:line id="_x0000_s2623" style="position:absolute;left:0;text-align:left;flip:y;z-index:252100608" from="24.65pt,3.05pt" to="24.65pt,297.55pt" strokeweight="3pt">
            <v:stroke dashstyle="longDashDot" linestyle="thinThin"/>
          </v:line>
        </w:pict>
      </w:r>
      <w:r>
        <w:rPr>
          <w:noProof/>
        </w:rPr>
        <w:pict>
          <v:shape id="_x0000_s2617" type="#_x0000_t202" style="position:absolute;left:0;text-align:left;margin-left:249pt;margin-top:8.65pt;width:64.35pt;height:24.55pt;z-index:252094464">
            <v:textbox style="mso-next-textbox:#_x0000_s2617">
              <w:txbxContent>
                <w:p w:rsidR="00027AFE" w:rsidRPr="00C55797" w:rsidRDefault="00027AFE" w:rsidP="00027AFE">
                  <w:pPr>
                    <w:spacing w:line="200" w:lineRule="exact"/>
                    <w:jc w:val="center"/>
                    <w:rPr>
                      <w:b/>
                      <w:sz w:val="15"/>
                      <w:szCs w:val="15"/>
                    </w:rPr>
                  </w:pPr>
                  <w:r w:rsidRPr="00C55797">
                    <w:rPr>
                      <w:rFonts w:hint="eastAsia"/>
                      <w:b/>
                      <w:sz w:val="15"/>
                      <w:szCs w:val="15"/>
                    </w:rPr>
                    <w:t>煤</w:t>
                  </w:r>
                  <w:r w:rsidRPr="00C55797">
                    <w:rPr>
                      <w:rFonts w:hint="eastAsia"/>
                      <w:b/>
                      <w:sz w:val="15"/>
                      <w:szCs w:val="15"/>
                    </w:rPr>
                    <w:t xml:space="preserve">    </w:t>
                  </w:r>
                  <w:r w:rsidRPr="00C55797">
                    <w:rPr>
                      <w:rFonts w:hint="eastAsia"/>
                      <w:b/>
                      <w:sz w:val="15"/>
                      <w:szCs w:val="15"/>
                    </w:rPr>
                    <w:t>棒</w:t>
                  </w:r>
                </w:p>
              </w:txbxContent>
            </v:textbox>
          </v:shape>
        </w:pict>
      </w:r>
      <w:r>
        <w:rPr>
          <w:noProof/>
        </w:rPr>
        <w:pict>
          <v:shape id="_x0000_s2616" type="#_x0000_t202" style="position:absolute;left:0;text-align:left;margin-left:327.15pt;margin-top:12.85pt;width:73.55pt;height:21pt;z-index:252093440" stroked="f">
            <v:textbox style="mso-next-textbox:#_x0000_s2616">
              <w:txbxContent>
                <w:p w:rsidR="00027AFE" w:rsidRPr="00C55797" w:rsidRDefault="00027AFE" w:rsidP="00027AFE">
                  <w:pPr>
                    <w:ind w:firstLineChars="196" w:firstLine="295"/>
                    <w:rPr>
                      <w:b/>
                      <w:sz w:val="15"/>
                      <w:szCs w:val="15"/>
                    </w:rPr>
                  </w:pPr>
                  <w:r w:rsidRPr="00C55797">
                    <w:rPr>
                      <w:rFonts w:hint="eastAsia"/>
                      <w:b/>
                      <w:sz w:val="15"/>
                      <w:szCs w:val="15"/>
                    </w:rPr>
                    <w:t>煤</w:t>
                  </w:r>
                  <w:r w:rsidRPr="00C55797">
                    <w:rPr>
                      <w:rFonts w:hint="eastAsia"/>
                      <w:b/>
                      <w:sz w:val="15"/>
                      <w:szCs w:val="15"/>
                    </w:rPr>
                    <w:t xml:space="preserve">       </w:t>
                  </w:r>
                  <w:r w:rsidRPr="00C55797">
                    <w:rPr>
                      <w:rFonts w:hint="eastAsia"/>
                      <w:b/>
                      <w:sz w:val="15"/>
                      <w:szCs w:val="15"/>
                    </w:rPr>
                    <w:t>场</w:t>
                  </w:r>
                </w:p>
              </w:txbxContent>
            </v:textbox>
          </v:shape>
        </w:pict>
      </w:r>
      <w:r>
        <w:rPr>
          <w:noProof/>
        </w:rPr>
        <w:pict>
          <v:line id="_x0000_s2565" style="position:absolute;left:0;text-align:left;z-index:252041216" from="24.75pt,3.05pt" to="452.15pt,3.05pt" strokeweight="3pt">
            <v:stroke dashstyle="longDashDot" linestyle="thinThin"/>
          </v:line>
        </w:pict>
      </w:r>
      <w:r>
        <w:rPr>
          <w:noProof/>
        </w:rPr>
        <w:pict>
          <v:line id="_x0000_s2561" style="position:absolute;left:0;text-align:left;flip:y;z-index:252037120" from="238.75pt,1.7pt" to="238.75pt,322.15pt" strokeweight="3pt">
            <v:stroke dashstyle="longDashDot" linestyle="thinThin"/>
          </v:line>
        </w:pict>
      </w:r>
      <w:r>
        <w:rPr>
          <w:noProof/>
        </w:rPr>
        <w:pict>
          <v:line id="_x0000_s2556" style="position:absolute;left:0;text-align:left;flip:y;z-index:252032000" from="452.2pt,4.45pt" to="452.2pt,283.6pt" strokeweight="3pt">
            <v:stroke dashstyle="longDashDot" linestyle="thinThin"/>
          </v:line>
        </w:pict>
      </w:r>
    </w:p>
    <w:p w:rsidR="00027AFE" w:rsidRDefault="00027AFE" w:rsidP="00027AFE">
      <w:r>
        <w:rPr>
          <w:noProof/>
        </w:rPr>
        <w:pict>
          <v:shape id="_x0000_s2640" type="#_x0000_t202" style="position:absolute;left:0;text-align:left;margin-left:49.45pt;margin-top:11.15pt;width:34.25pt;height:24.55pt;z-index:252118016">
            <v:textbox style="mso-next-textbox:#_x0000_s2640">
              <w:txbxContent>
                <w:p w:rsidR="00027AFE" w:rsidRPr="00C55797" w:rsidRDefault="00027AFE" w:rsidP="00027AFE">
                  <w:pPr>
                    <w:spacing w:line="200" w:lineRule="exact"/>
                    <w:jc w:val="center"/>
                    <w:rPr>
                      <w:b/>
                      <w:sz w:val="15"/>
                      <w:szCs w:val="15"/>
                    </w:rPr>
                  </w:pPr>
                  <w:r>
                    <w:rPr>
                      <w:rFonts w:hint="eastAsia"/>
                      <w:b/>
                      <w:sz w:val="15"/>
                      <w:szCs w:val="15"/>
                    </w:rPr>
                    <w:t>原料</w:t>
                  </w:r>
                </w:p>
              </w:txbxContent>
            </v:textbox>
          </v:shape>
        </w:pict>
      </w:r>
    </w:p>
    <w:p w:rsidR="00027AFE" w:rsidRDefault="00027AFE" w:rsidP="00027AFE">
      <w:r>
        <w:rPr>
          <w:noProof/>
        </w:rPr>
        <w:pict>
          <v:shape id="_x0000_s2638" type="#_x0000_t202" style="position:absolute;left:0;text-align:left;margin-left:131.3pt;margin-top:10.9pt;width:100.2pt;height:17.5pt;z-index:252115968">
            <v:textbox style="mso-next-textbox:#_x0000_s2638">
              <w:txbxContent>
                <w:p w:rsidR="00027AFE" w:rsidRPr="00C55797" w:rsidRDefault="00027AFE" w:rsidP="00027AFE">
                  <w:pPr>
                    <w:spacing w:line="200" w:lineRule="exact"/>
                    <w:jc w:val="center"/>
                    <w:rPr>
                      <w:b/>
                      <w:sz w:val="15"/>
                      <w:szCs w:val="15"/>
                    </w:rPr>
                  </w:pPr>
                  <w:r w:rsidRPr="00C55797">
                    <w:rPr>
                      <w:rFonts w:hint="eastAsia"/>
                      <w:b/>
                      <w:sz w:val="15"/>
                      <w:szCs w:val="15"/>
                    </w:rPr>
                    <w:t>醇化煤气炉装置</w:t>
                  </w:r>
                </w:p>
              </w:txbxContent>
            </v:textbox>
          </v:shape>
        </w:pict>
      </w:r>
      <w:r>
        <w:rPr>
          <w:noProof/>
        </w:rPr>
        <w:pict>
          <v:shape id="_x0000_s2615" type="#_x0000_t202" style="position:absolute;left:0;text-align:left;margin-left:343.7pt;margin-top:15.05pt;width:34.2pt;height:17.55pt;z-index:252092416">
            <v:textbox style="mso-next-textbox:#_x0000_s2615">
              <w:txbxContent>
                <w:p w:rsidR="00027AFE" w:rsidRPr="00C55797" w:rsidRDefault="00027AFE" w:rsidP="00027AFE">
                  <w:pPr>
                    <w:spacing w:line="200" w:lineRule="exact"/>
                    <w:jc w:val="center"/>
                    <w:rPr>
                      <w:b/>
                      <w:sz w:val="15"/>
                      <w:szCs w:val="15"/>
                    </w:rPr>
                  </w:pPr>
                  <w:r w:rsidRPr="00C55797">
                    <w:rPr>
                      <w:rFonts w:hint="eastAsia"/>
                      <w:b/>
                      <w:sz w:val="15"/>
                      <w:szCs w:val="15"/>
                    </w:rPr>
                    <w:t>渣</w:t>
                  </w:r>
                  <w:r w:rsidRPr="00C55797">
                    <w:rPr>
                      <w:rFonts w:hint="eastAsia"/>
                      <w:b/>
                      <w:sz w:val="15"/>
                      <w:szCs w:val="15"/>
                    </w:rPr>
                    <w:t xml:space="preserve"> </w:t>
                  </w:r>
                  <w:r w:rsidRPr="00C55797">
                    <w:rPr>
                      <w:rFonts w:hint="eastAsia"/>
                      <w:b/>
                      <w:sz w:val="15"/>
                      <w:szCs w:val="15"/>
                    </w:rPr>
                    <w:t>场</w:t>
                  </w:r>
                </w:p>
              </w:txbxContent>
            </v:textbox>
          </v:shape>
        </w:pict>
      </w:r>
      <w:r>
        <w:rPr>
          <w:noProof/>
        </w:rPr>
        <w:pict>
          <v:shape id="_x0000_s2613" type="#_x0000_t202" style="position:absolute;left:0;text-align:left;margin-left:248pt;margin-top:13.95pt;width:65pt;height:17.55pt;z-index:252090368">
            <v:textbox style="mso-next-textbox:#_x0000_s2613">
              <w:txbxContent>
                <w:p w:rsidR="00027AFE" w:rsidRPr="00C55797" w:rsidRDefault="00027AFE" w:rsidP="00027AFE">
                  <w:pPr>
                    <w:spacing w:line="200" w:lineRule="exact"/>
                    <w:jc w:val="center"/>
                    <w:rPr>
                      <w:b/>
                      <w:sz w:val="15"/>
                      <w:szCs w:val="15"/>
                    </w:rPr>
                  </w:pPr>
                  <w:r w:rsidRPr="00C55797">
                    <w:rPr>
                      <w:rFonts w:hint="eastAsia"/>
                      <w:b/>
                      <w:sz w:val="15"/>
                      <w:szCs w:val="15"/>
                    </w:rPr>
                    <w:t>煤气炉装置</w:t>
                  </w:r>
                </w:p>
              </w:txbxContent>
            </v:textbox>
          </v:shape>
        </w:pict>
      </w:r>
    </w:p>
    <w:p w:rsidR="00027AFE" w:rsidRDefault="00027AFE" w:rsidP="00027AFE">
      <w:r>
        <w:rPr>
          <w:noProof/>
        </w:rPr>
        <w:pict>
          <v:shape id="_x0000_s2614" type="#_x0000_t202" style="position:absolute;left:0;text-align:left;margin-left:416.95pt;margin-top:1.8pt;width:27.85pt;height:15.8pt;z-index:252091392">
            <v:textbox style="mso-next-textbox:#_x0000_s2614">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灰</w:t>
                  </w:r>
                  <w:r>
                    <w:rPr>
                      <w:rFonts w:hint="eastAsia"/>
                      <w:b/>
                      <w:color w:val="FF0000"/>
                      <w:sz w:val="15"/>
                      <w:szCs w:val="15"/>
                    </w:rPr>
                    <w:t>场</w:t>
                  </w:r>
                </w:p>
              </w:txbxContent>
            </v:textbox>
          </v:shape>
        </w:pict>
      </w:r>
    </w:p>
    <w:p w:rsidR="00027AFE" w:rsidRDefault="00027AFE" w:rsidP="00027AFE">
      <w:r>
        <w:rPr>
          <w:noProof/>
        </w:rPr>
        <w:pict>
          <v:line id="_x0000_s2636" style="position:absolute;left:0;text-align:left;flip:y;z-index:252113920" from="181.85pt,4.8pt" to="181.85pt,72.25pt" strokeweight="3pt">
            <v:stroke dashstyle="longDashDot" linestyle="thinThin"/>
          </v:line>
        </w:pict>
      </w:r>
      <w:r>
        <w:rPr>
          <w:noProof/>
        </w:rPr>
        <w:pict>
          <v:shape id="_x0000_s2635" type="#_x0000_t202" style="position:absolute;left:0;text-align:left;margin-left:143.25pt;margin-top:11.75pt;width:34.25pt;height:27.85pt;z-index:252112896">
            <v:textbox style="mso-next-textbox:#_x0000_s2635">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醇化变换</w:t>
                  </w:r>
                  <w:r>
                    <w:rPr>
                      <w:rFonts w:hint="eastAsia"/>
                      <w:b/>
                      <w:color w:val="FF0000"/>
                      <w:sz w:val="15"/>
                      <w:szCs w:val="15"/>
                    </w:rPr>
                    <w:t>变脱</w:t>
                  </w:r>
                </w:p>
              </w:txbxContent>
            </v:textbox>
          </v:shape>
        </w:pict>
      </w:r>
      <w:r>
        <w:rPr>
          <w:noProof/>
        </w:rPr>
        <w:pict>
          <v:shape id="_x0000_s2633" type="#_x0000_t202" style="position:absolute;left:0;text-align:left;margin-left:127.6pt;margin-top:11.75pt;width:16.25pt;height:52.6pt;z-index:252110848">
            <v:textbox style="mso-next-textbox:#_x0000_s2633">
              <w:txbxContent>
                <w:p w:rsidR="00027AFE" w:rsidRPr="00C55797" w:rsidRDefault="00027AFE" w:rsidP="00027AFE">
                  <w:pPr>
                    <w:spacing w:line="200" w:lineRule="exact"/>
                    <w:rPr>
                      <w:b/>
                      <w:sz w:val="15"/>
                      <w:szCs w:val="15"/>
                    </w:rPr>
                  </w:pPr>
                  <w:r w:rsidRPr="00C55797">
                    <w:rPr>
                      <w:rFonts w:hint="eastAsia"/>
                      <w:b/>
                      <w:sz w:val="15"/>
                      <w:szCs w:val="15"/>
                    </w:rPr>
                    <w:t>变</w:t>
                  </w:r>
                </w:p>
                <w:p w:rsidR="00027AFE" w:rsidRPr="00C55797" w:rsidRDefault="00027AFE" w:rsidP="00027AFE">
                  <w:pPr>
                    <w:spacing w:line="200" w:lineRule="exact"/>
                    <w:rPr>
                      <w:b/>
                      <w:sz w:val="15"/>
                      <w:szCs w:val="15"/>
                    </w:rPr>
                  </w:pPr>
                  <w:r w:rsidRPr="00C55797">
                    <w:rPr>
                      <w:rFonts w:hint="eastAsia"/>
                      <w:b/>
                      <w:sz w:val="15"/>
                      <w:szCs w:val="15"/>
                    </w:rPr>
                    <w:t>压</w:t>
                  </w:r>
                </w:p>
                <w:p w:rsidR="00027AFE" w:rsidRPr="00C55797" w:rsidRDefault="00027AFE" w:rsidP="00027AFE">
                  <w:pPr>
                    <w:spacing w:line="200" w:lineRule="exact"/>
                    <w:jc w:val="center"/>
                    <w:rPr>
                      <w:b/>
                      <w:sz w:val="15"/>
                      <w:szCs w:val="15"/>
                    </w:rPr>
                  </w:pPr>
                  <w:r w:rsidRPr="00C55797">
                    <w:rPr>
                      <w:rFonts w:hint="eastAsia"/>
                      <w:b/>
                      <w:sz w:val="15"/>
                      <w:szCs w:val="15"/>
                    </w:rPr>
                    <w:t>吸</w:t>
                  </w:r>
                </w:p>
                <w:p w:rsidR="00027AFE" w:rsidRPr="00C55797" w:rsidRDefault="00027AFE" w:rsidP="00027AFE">
                  <w:pPr>
                    <w:spacing w:line="200" w:lineRule="exact"/>
                    <w:rPr>
                      <w:b/>
                      <w:sz w:val="15"/>
                      <w:szCs w:val="15"/>
                    </w:rPr>
                  </w:pPr>
                  <w:r w:rsidRPr="00C55797">
                    <w:rPr>
                      <w:rFonts w:hint="eastAsia"/>
                      <w:b/>
                      <w:sz w:val="15"/>
                      <w:szCs w:val="15"/>
                    </w:rPr>
                    <w:t>附</w:t>
                  </w:r>
                </w:p>
              </w:txbxContent>
            </v:textbox>
          </v:shape>
        </w:pict>
      </w:r>
      <w:r>
        <w:rPr>
          <w:noProof/>
        </w:rPr>
        <w:pict>
          <v:line id="_x0000_s2612" style="position:absolute;left:0;text-align:left;z-index:252089344" from="433.65pt,14.3pt" to="433.65pt,42.35pt"/>
        </w:pict>
      </w:r>
      <w:r>
        <w:rPr>
          <w:noProof/>
        </w:rPr>
        <w:pict>
          <v:line id="_x0000_s2611" style="position:absolute;left:0;text-align:left;z-index:252088320" from="419.75pt,14.3pt" to="419.75pt,42.35pt"/>
        </w:pict>
      </w:r>
      <w:r>
        <w:rPr>
          <w:noProof/>
        </w:rPr>
        <w:pict>
          <v:shape id="_x0000_s2610" type="#_x0000_t202" style="position:absolute;left:0;text-align:left;margin-left:408.15pt;margin-top:14.3pt;width:39.45pt;height:28.05pt;z-index:252087296">
            <v:textbox style="mso-next-textbox:#_x0000_s2610">
              <w:txbxContent>
                <w:p w:rsidR="00027AFE" w:rsidRPr="002722CB" w:rsidRDefault="00027AFE" w:rsidP="00027AFE">
                  <w:pPr>
                    <w:rPr>
                      <w:b/>
                      <w:color w:val="FF0000"/>
                      <w:sz w:val="13"/>
                      <w:szCs w:val="13"/>
                    </w:rPr>
                  </w:pPr>
                  <w:r w:rsidRPr="00C55797">
                    <w:rPr>
                      <w:rFonts w:hint="eastAsia"/>
                      <w:b/>
                      <w:sz w:val="13"/>
                      <w:szCs w:val="13"/>
                    </w:rPr>
                    <w:t>造气污</w:t>
                  </w:r>
                  <w:r w:rsidRPr="002722CB">
                    <w:rPr>
                      <w:rFonts w:hint="eastAsia"/>
                      <w:b/>
                      <w:color w:val="FF0000"/>
                      <w:sz w:val="13"/>
                      <w:szCs w:val="13"/>
                    </w:rPr>
                    <w:t>水</w:t>
                  </w:r>
                </w:p>
              </w:txbxContent>
            </v:textbox>
          </v:shape>
        </w:pict>
      </w:r>
      <w:r>
        <w:rPr>
          <w:noProof/>
        </w:rPr>
        <w:pict>
          <v:shape id="_x0000_s2604" type="#_x0000_t202" style="position:absolute;left:0;text-align:left;margin-left:329.25pt;margin-top:10.8pt;width:64.95pt;height:17.55pt;z-index:252081152">
            <v:textbox style="mso-next-textbox:#_x0000_s2604">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合成氨造气装</w:t>
                  </w:r>
                  <w:r>
                    <w:rPr>
                      <w:rFonts w:hint="eastAsia"/>
                      <w:b/>
                      <w:color w:val="FF0000"/>
                      <w:sz w:val="15"/>
                      <w:szCs w:val="15"/>
                    </w:rPr>
                    <w:t>置</w:t>
                  </w:r>
                </w:p>
              </w:txbxContent>
            </v:textbox>
          </v:shape>
        </w:pict>
      </w:r>
      <w:r>
        <w:rPr>
          <w:noProof/>
        </w:rPr>
        <w:pict>
          <v:shape id="_x0000_s2602" type="#_x0000_t202" style="position:absolute;left:0;text-align:left;margin-left:245.7pt;margin-top:10.8pt;width:64.95pt;height:17.55pt;z-index:252079104">
            <v:textbox style="mso-next-textbox:#_x0000_s2602">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合成氨造气装</w:t>
                  </w:r>
                  <w:r>
                    <w:rPr>
                      <w:rFonts w:hint="eastAsia"/>
                      <w:b/>
                      <w:color w:val="FF0000"/>
                      <w:sz w:val="15"/>
                      <w:szCs w:val="15"/>
                    </w:rPr>
                    <w:t>置</w:t>
                  </w:r>
                </w:p>
              </w:txbxContent>
            </v:textbox>
          </v:shape>
        </w:pict>
      </w:r>
      <w:r>
        <w:rPr>
          <w:noProof/>
        </w:rPr>
        <w:pict>
          <v:line id="_x0000_s2596" style="position:absolute;left:0;text-align:left;flip:y;z-index:252072960" from="401.15pt,6.15pt" to="401.15pt,133.55pt" strokeweight="3pt">
            <v:stroke dashstyle="longDashDot" linestyle="thinThin"/>
          </v:line>
        </w:pict>
      </w:r>
      <w:r>
        <w:rPr>
          <w:noProof/>
        </w:rPr>
        <w:pict>
          <v:line id="_x0000_s2564" style="position:absolute;left:0;text-align:left;z-index:252040192" from="22.8pt,7.3pt" to="452.2pt,7.3pt" strokeweight="3pt">
            <v:stroke dashstyle="longDashDot" linestyle="thinThin"/>
          </v:line>
        </w:pict>
      </w:r>
    </w:p>
    <w:p w:rsidR="00027AFE" w:rsidRDefault="00027AFE" w:rsidP="00027AFE">
      <w:r>
        <w:rPr>
          <w:noProof/>
        </w:rPr>
        <w:pict>
          <v:shape id="_x0000_s2632" type="#_x0000_t202" style="position:absolute;left:0;text-align:left;margin-left:186.45pt;margin-top:1.7pt;width:46pt;height:32.05pt;z-index:252109824">
            <v:textbox style="mso-next-textbox:#_x0000_s2632">
              <w:txbxContent>
                <w:p w:rsidR="00027AFE" w:rsidRDefault="00027AFE" w:rsidP="00027AFE">
                  <w:pPr>
                    <w:spacing w:line="200" w:lineRule="exact"/>
                    <w:jc w:val="center"/>
                    <w:rPr>
                      <w:b/>
                      <w:color w:val="FF0000"/>
                      <w:sz w:val="15"/>
                      <w:szCs w:val="15"/>
                    </w:rPr>
                  </w:pPr>
                </w:p>
                <w:p w:rsidR="00027AFE" w:rsidRPr="00C55797" w:rsidRDefault="00027AFE" w:rsidP="00027AFE">
                  <w:pPr>
                    <w:spacing w:line="200" w:lineRule="exact"/>
                    <w:jc w:val="center"/>
                    <w:rPr>
                      <w:b/>
                      <w:sz w:val="15"/>
                      <w:szCs w:val="15"/>
                    </w:rPr>
                  </w:pPr>
                  <w:r w:rsidRPr="00C55797">
                    <w:rPr>
                      <w:rFonts w:hint="eastAsia"/>
                      <w:b/>
                      <w:sz w:val="15"/>
                      <w:szCs w:val="15"/>
                    </w:rPr>
                    <w:t>单醇脱硫</w:t>
                  </w:r>
                </w:p>
              </w:txbxContent>
            </v:textbox>
          </v:shape>
        </w:pict>
      </w:r>
    </w:p>
    <w:p w:rsidR="00027AFE" w:rsidRDefault="00027AFE" w:rsidP="00027AFE">
      <w:r>
        <w:rPr>
          <w:noProof/>
        </w:rPr>
        <w:pict>
          <v:shape id="_x0000_s2634" type="#_x0000_t202" style="position:absolute;left:0;text-align:left;margin-left:143.25pt;margin-top:5.65pt;width:34.25pt;height:26.45pt;z-index:252111872">
            <v:textbox style="mso-next-textbox:#_x0000_s2634">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醇化变换</w:t>
                  </w:r>
                  <w:r>
                    <w:rPr>
                      <w:rFonts w:hint="eastAsia"/>
                      <w:b/>
                      <w:color w:val="FF0000"/>
                      <w:sz w:val="15"/>
                      <w:szCs w:val="15"/>
                    </w:rPr>
                    <w:t>变脱</w:t>
                  </w:r>
                </w:p>
              </w:txbxContent>
            </v:textbox>
          </v:shape>
        </w:pict>
      </w:r>
      <w:r>
        <w:rPr>
          <w:noProof/>
        </w:rPr>
        <w:pict>
          <v:oval id="_x0000_s2607" style="position:absolute;left:0;text-align:left;margin-left:419.75pt;margin-top:14.65pt;width:16.25pt;height:14.05pt;z-index:252084224"/>
        </w:pict>
      </w:r>
      <w:r>
        <w:rPr>
          <w:noProof/>
        </w:rPr>
        <w:pict>
          <v:shape id="_x0000_s2605" type="#_x0000_t202" style="position:absolute;left:0;text-align:left;margin-left:340.85pt;margin-top:7.65pt;width:44.05pt;height:14.05pt;z-index:252082176">
            <v:textbox style="mso-next-textbox:#_x0000_s2605">
              <w:txbxContent>
                <w:p w:rsidR="00027AFE" w:rsidRPr="00C55797" w:rsidRDefault="00027AFE" w:rsidP="00027AFE">
                  <w:pPr>
                    <w:spacing w:line="200" w:lineRule="exact"/>
                    <w:jc w:val="center"/>
                    <w:rPr>
                      <w:b/>
                      <w:sz w:val="15"/>
                      <w:szCs w:val="15"/>
                    </w:rPr>
                  </w:pPr>
                  <w:r w:rsidRPr="00C55797">
                    <w:rPr>
                      <w:rFonts w:hint="eastAsia"/>
                      <w:b/>
                      <w:sz w:val="15"/>
                      <w:szCs w:val="15"/>
                    </w:rPr>
                    <w:t>吹风气</w:t>
                  </w:r>
                </w:p>
              </w:txbxContent>
            </v:textbox>
          </v:shape>
        </w:pict>
      </w:r>
      <w:r>
        <w:rPr>
          <w:noProof/>
        </w:rPr>
        <w:pict>
          <v:line id="_x0000_s2603" style="position:absolute;left:0;text-align:left;rotation:90;flip:y;z-index:252080128" from="318.8pt,-79.4pt" to="318.8pt,80.7pt" strokeweight="3pt">
            <v:stroke dashstyle="longDashDot" linestyle="thinThin"/>
          </v:line>
        </w:pict>
      </w:r>
      <w:r>
        <w:rPr>
          <w:noProof/>
        </w:rPr>
        <w:pict>
          <v:shape id="_x0000_s2601" type="#_x0000_t202" style="position:absolute;left:0;text-align:left;margin-left:257.3pt;margin-top:7.65pt;width:23.2pt;height:17.55pt;z-index:252078080" stroked="f">
            <v:textbox style="mso-next-textbox:#_x0000_s2601">
              <w:txbxContent>
                <w:p w:rsidR="00027AFE" w:rsidRPr="00A74EDD" w:rsidRDefault="00027AFE" w:rsidP="00027AFE">
                  <w:pPr>
                    <w:spacing w:line="200" w:lineRule="exact"/>
                    <w:jc w:val="center"/>
                    <w:rPr>
                      <w:b/>
                      <w:color w:val="FF0000"/>
                      <w:sz w:val="10"/>
                      <w:szCs w:val="10"/>
                    </w:rPr>
                  </w:pPr>
                  <w:r w:rsidRPr="00C55797">
                    <w:rPr>
                      <w:rFonts w:hint="eastAsia"/>
                      <w:b/>
                      <w:sz w:val="10"/>
                      <w:szCs w:val="10"/>
                    </w:rPr>
                    <w:t>气</w:t>
                  </w:r>
                  <w:r w:rsidRPr="00A74EDD">
                    <w:rPr>
                      <w:rFonts w:hint="eastAsia"/>
                      <w:b/>
                      <w:color w:val="FF0000"/>
                      <w:sz w:val="10"/>
                      <w:szCs w:val="10"/>
                    </w:rPr>
                    <w:t>柜</w:t>
                  </w:r>
                </w:p>
              </w:txbxContent>
            </v:textbox>
          </v:shape>
        </w:pict>
      </w:r>
      <w:r>
        <w:rPr>
          <w:noProof/>
        </w:rPr>
        <w:pict>
          <v:oval id="_x0000_s2600" style="position:absolute;left:0;text-align:left;margin-left:254.95pt;margin-top:4.15pt;width:27.85pt;height:28.05pt;z-index:252077056"/>
        </w:pict>
      </w:r>
      <w:r>
        <w:rPr>
          <w:noProof/>
        </w:rPr>
        <w:pict>
          <v:shape id="_x0000_s2599" type="#_x0000_t202" style="position:absolute;left:0;text-align:left;margin-left:287.45pt;margin-top:7.65pt;width:23.2pt;height:17.55pt;z-index:252076032" stroked="f">
            <v:textbox style="mso-next-textbox:#_x0000_s2599">
              <w:txbxContent>
                <w:p w:rsidR="00027AFE" w:rsidRPr="00A74EDD" w:rsidRDefault="00027AFE" w:rsidP="00027AFE">
                  <w:pPr>
                    <w:spacing w:line="200" w:lineRule="exact"/>
                    <w:jc w:val="center"/>
                    <w:rPr>
                      <w:b/>
                      <w:color w:val="FF0000"/>
                      <w:sz w:val="10"/>
                      <w:szCs w:val="10"/>
                    </w:rPr>
                  </w:pPr>
                  <w:r w:rsidRPr="00C55797">
                    <w:rPr>
                      <w:rFonts w:hint="eastAsia"/>
                      <w:b/>
                      <w:sz w:val="10"/>
                      <w:szCs w:val="10"/>
                    </w:rPr>
                    <w:t>气</w:t>
                  </w:r>
                  <w:r w:rsidRPr="00A74EDD">
                    <w:rPr>
                      <w:rFonts w:hint="eastAsia"/>
                      <w:b/>
                      <w:color w:val="FF0000"/>
                      <w:sz w:val="10"/>
                      <w:szCs w:val="10"/>
                    </w:rPr>
                    <w:t>柜</w:t>
                  </w:r>
                </w:p>
              </w:txbxContent>
            </v:textbox>
          </v:shape>
        </w:pict>
      </w:r>
      <w:r>
        <w:rPr>
          <w:noProof/>
        </w:rPr>
        <w:pict>
          <v:oval id="_x0000_s2598" style="position:absolute;left:0;text-align:left;margin-left:285.15pt;margin-top:4.15pt;width:27.85pt;height:28.05pt;z-index:252075008"/>
        </w:pict>
      </w:r>
      <w:r>
        <w:rPr>
          <w:noProof/>
        </w:rPr>
        <w:pict>
          <v:line id="_x0000_s2569" style="position:absolute;left:0;text-align:left;flip:y;z-index:252045312" from="322.25pt,4.15pt" to="322.25pt,204pt" strokeweight="3pt">
            <v:stroke dashstyle="longDashDot" linestyle="thinThin"/>
          </v:line>
        </w:pict>
      </w:r>
    </w:p>
    <w:p w:rsidR="00027AFE" w:rsidRDefault="00027AFE" w:rsidP="00027AFE">
      <w:r>
        <w:rPr>
          <w:noProof/>
        </w:rPr>
        <w:pict>
          <v:shape id="_x0000_s2637" type="#_x0000_t202" style="position:absolute;left:0;text-align:left;margin-left:49.45pt;margin-top:12.35pt;width:34.25pt;height:32.15pt;z-index:252114944">
            <v:textbox style="mso-next-textbox:#_x0000_s2637">
              <w:txbxContent>
                <w:p w:rsidR="00027AFE" w:rsidRPr="00C55797" w:rsidRDefault="00027AFE" w:rsidP="00027AFE">
                  <w:pPr>
                    <w:spacing w:line="200" w:lineRule="exact"/>
                    <w:jc w:val="center"/>
                    <w:rPr>
                      <w:b/>
                      <w:sz w:val="15"/>
                      <w:szCs w:val="15"/>
                    </w:rPr>
                  </w:pPr>
                  <w:r>
                    <w:rPr>
                      <w:rFonts w:hint="eastAsia"/>
                      <w:b/>
                      <w:sz w:val="15"/>
                      <w:szCs w:val="15"/>
                    </w:rPr>
                    <w:t>合成二</w:t>
                  </w:r>
                </w:p>
              </w:txbxContent>
            </v:textbox>
          </v:shape>
        </w:pict>
      </w:r>
      <w:r>
        <w:rPr>
          <w:noProof/>
        </w:rPr>
        <w:pict>
          <v:line id="_x0000_s2631" style="position:absolute;left:0;text-align:left;z-index:252108800" from="197.5pt,8.15pt" to="197.5pt,22.1pt"/>
        </w:pict>
      </w:r>
      <w:r>
        <w:rPr>
          <w:noProof/>
        </w:rPr>
        <w:pict>
          <v:shape id="_x0000_s2630" type="#_x0000_t202" style="position:absolute;left:0;text-align:left;margin-left:186.45pt;margin-top:8.15pt;width:47.8pt;height:15.35pt;z-index:252107776">
            <v:textbox style="mso-next-textbox:#_x0000_s2630">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分析室配</w:t>
                  </w:r>
                  <w:r>
                    <w:rPr>
                      <w:rFonts w:hint="eastAsia"/>
                      <w:b/>
                      <w:color w:val="FF0000"/>
                      <w:sz w:val="15"/>
                      <w:szCs w:val="15"/>
                    </w:rPr>
                    <w:t>电</w:t>
                  </w:r>
                </w:p>
              </w:txbxContent>
            </v:textbox>
          </v:shape>
        </w:pict>
      </w:r>
      <w:r>
        <w:rPr>
          <w:noProof/>
        </w:rPr>
        <w:pict>
          <v:rect id="_x0000_s2609" style="position:absolute;left:0;text-align:left;margin-left:405.8pt;margin-top:6.1pt;width:9.3pt;height:14pt;z-index:252086272"/>
        </w:pict>
      </w:r>
      <w:r>
        <w:rPr>
          <w:noProof/>
        </w:rPr>
        <w:pict>
          <v:shape id="_x0000_s2608" type="#_x0000_t202" style="position:absolute;left:0;text-align:left;margin-left:417.4pt;margin-top:13.1pt;width:30.2pt;height:14pt;z-index:252085248">
            <v:textbox style="mso-next-textbox:#_x0000_s2608">
              <w:txbxContent>
                <w:p w:rsidR="00027AFE" w:rsidRPr="002722CB" w:rsidRDefault="00027AFE" w:rsidP="00027AFE">
                  <w:pPr>
                    <w:spacing w:line="200" w:lineRule="exact"/>
                    <w:jc w:val="center"/>
                    <w:rPr>
                      <w:b/>
                      <w:color w:val="FF0000"/>
                      <w:sz w:val="10"/>
                      <w:szCs w:val="10"/>
                    </w:rPr>
                  </w:pPr>
                  <w:r w:rsidRPr="00C55797">
                    <w:rPr>
                      <w:rFonts w:hint="eastAsia"/>
                      <w:b/>
                      <w:sz w:val="10"/>
                      <w:szCs w:val="10"/>
                    </w:rPr>
                    <w:t>澄清</w:t>
                  </w:r>
                  <w:r w:rsidRPr="002722CB">
                    <w:rPr>
                      <w:rFonts w:hint="eastAsia"/>
                      <w:b/>
                      <w:color w:val="FF0000"/>
                      <w:sz w:val="10"/>
                      <w:szCs w:val="10"/>
                    </w:rPr>
                    <w:t>塔</w:t>
                  </w:r>
                </w:p>
              </w:txbxContent>
            </v:textbox>
          </v:shape>
        </w:pict>
      </w:r>
      <w:r>
        <w:rPr>
          <w:noProof/>
        </w:rPr>
        <w:pict>
          <v:shape id="_x0000_s2606" type="#_x0000_t202" style="position:absolute;left:0;text-align:left;margin-left:340.85pt;margin-top:9.6pt;width:44.05pt;height:14pt;z-index:252083200">
            <v:textbox style="mso-next-textbox:#_x0000_s2606">
              <w:txbxContent>
                <w:p w:rsidR="00027AFE" w:rsidRPr="00C55797" w:rsidRDefault="00027AFE" w:rsidP="00027AFE">
                  <w:pPr>
                    <w:spacing w:line="200" w:lineRule="exact"/>
                    <w:jc w:val="center"/>
                    <w:rPr>
                      <w:b/>
                      <w:sz w:val="15"/>
                      <w:szCs w:val="15"/>
                    </w:rPr>
                  </w:pPr>
                  <w:r w:rsidRPr="00C55797">
                    <w:rPr>
                      <w:rFonts w:hint="eastAsia"/>
                      <w:b/>
                      <w:sz w:val="15"/>
                      <w:szCs w:val="15"/>
                    </w:rPr>
                    <w:t>配电室</w:t>
                  </w:r>
                </w:p>
              </w:txbxContent>
            </v:textbox>
          </v:shape>
        </w:pict>
      </w:r>
    </w:p>
    <w:p w:rsidR="00027AFE" w:rsidRPr="003F699E" w:rsidRDefault="00027AFE" w:rsidP="00027AFE">
      <w:pPr>
        <w:rPr>
          <w:sz w:val="11"/>
          <w:szCs w:val="11"/>
        </w:rPr>
      </w:pPr>
      <w:r>
        <w:rPr>
          <w:noProof/>
          <w:sz w:val="11"/>
          <w:szCs w:val="11"/>
        </w:rPr>
        <w:pict>
          <v:shape id="_x0000_s2678" type="#_x0000_t202" style="position:absolute;left:0;text-align:left;margin-left:327.15pt;margin-top:14.85pt;width:34.2pt;height:24.55pt;z-index:252156928">
            <v:textbox style="mso-next-textbox:#_x0000_s2678">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w:t>
                  </w:r>
                  <w:r w:rsidRPr="00C55797">
                    <w:rPr>
                      <w:rFonts w:hint="eastAsia"/>
                      <w:b/>
                      <w:sz w:val="11"/>
                      <w:szCs w:val="11"/>
                    </w:rPr>
                    <w:t>变换</w:t>
                  </w:r>
                  <w:r w:rsidRPr="000C65D8">
                    <w:rPr>
                      <w:rFonts w:hint="eastAsia"/>
                      <w:b/>
                      <w:color w:val="FF0000"/>
                      <w:sz w:val="11"/>
                      <w:szCs w:val="11"/>
                    </w:rPr>
                    <w:t>变脱</w:t>
                  </w:r>
                </w:p>
              </w:txbxContent>
            </v:textbox>
          </v:shape>
        </w:pict>
      </w:r>
      <w:r>
        <w:rPr>
          <w:noProof/>
          <w:sz w:val="11"/>
          <w:szCs w:val="11"/>
        </w:rPr>
        <w:pict>
          <v:line id="_x0000_s2597" style="position:absolute;left:0;text-align:left;z-index:252073984" from="121.15pt,11.5pt" to="457.35pt,11.5pt" strokeweight="3pt">
            <v:stroke dashstyle="longDashDot" linestyle="thinThin"/>
          </v:line>
        </w:pict>
      </w:r>
      <w:r>
        <w:rPr>
          <w:noProof/>
          <w:sz w:val="11"/>
          <w:szCs w:val="11"/>
        </w:rPr>
        <w:pict>
          <v:shape id="_x0000_s2591" type="#_x0000_t202" style="position:absolute;left:0;text-align:left;margin-left:361.7pt;margin-top:15pt;width:34.25pt;height:24.55pt;z-index:252067840">
            <v:textbox style="mso-next-textbox:#_x0000_s2591">
              <w:txbxContent>
                <w:p w:rsidR="00027AFE" w:rsidRPr="00C55797" w:rsidRDefault="00027AFE" w:rsidP="00027AFE">
                  <w:pPr>
                    <w:spacing w:line="200" w:lineRule="exact"/>
                    <w:jc w:val="center"/>
                    <w:rPr>
                      <w:b/>
                      <w:sz w:val="15"/>
                      <w:szCs w:val="15"/>
                    </w:rPr>
                  </w:pPr>
                  <w:r w:rsidRPr="00C55797">
                    <w:rPr>
                      <w:rFonts w:hint="eastAsia"/>
                      <w:b/>
                      <w:sz w:val="15"/>
                      <w:szCs w:val="15"/>
                    </w:rPr>
                    <w:t>脱碳</w:t>
                  </w:r>
                </w:p>
              </w:txbxContent>
            </v:textbox>
          </v:shape>
        </w:pict>
      </w:r>
      <w:r>
        <w:rPr>
          <w:noProof/>
          <w:sz w:val="11"/>
          <w:szCs w:val="11"/>
        </w:rPr>
        <w:pict>
          <v:shape id="_x0000_s2588" type="#_x0000_t202" style="position:absolute;left:0;text-align:left;margin-left:271.2pt;margin-top:15pt;width:34.25pt;height:24.55pt;z-index:252064768">
            <v:textbox style="mso-next-textbox:#_x0000_s2588">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合成氨脱</w:t>
                  </w:r>
                  <w:r w:rsidRPr="00C55797">
                    <w:rPr>
                      <w:rFonts w:hint="eastAsia"/>
                      <w:b/>
                      <w:sz w:val="15"/>
                      <w:szCs w:val="15"/>
                    </w:rPr>
                    <w:t xml:space="preserve"> </w:t>
                  </w:r>
                  <w:r>
                    <w:rPr>
                      <w:rFonts w:hint="eastAsia"/>
                      <w:b/>
                      <w:color w:val="FF0000"/>
                      <w:sz w:val="15"/>
                      <w:szCs w:val="15"/>
                    </w:rPr>
                    <w:t>硫</w:t>
                  </w:r>
                </w:p>
              </w:txbxContent>
            </v:textbox>
          </v:shape>
        </w:pict>
      </w:r>
      <w:r>
        <w:rPr>
          <w:noProof/>
          <w:sz w:val="11"/>
          <w:szCs w:val="11"/>
        </w:rPr>
        <w:pict>
          <v:shape id="_x0000_s2587" type="#_x0000_t202" style="position:absolute;left:0;text-align:left;margin-left:245.7pt;margin-top:15pt;width:16.25pt;height:52.6pt;z-index:252063744">
            <v:textbox style="mso-next-textbox:#_x0000_s2587">
              <w:txbxContent>
                <w:p w:rsidR="00027AFE" w:rsidRPr="00C55797" w:rsidRDefault="00027AFE" w:rsidP="00027AFE">
                  <w:pPr>
                    <w:spacing w:line="200" w:lineRule="exact"/>
                    <w:rPr>
                      <w:b/>
                      <w:sz w:val="15"/>
                      <w:szCs w:val="15"/>
                    </w:rPr>
                  </w:pPr>
                  <w:r w:rsidRPr="00C55797">
                    <w:rPr>
                      <w:rFonts w:hint="eastAsia"/>
                      <w:b/>
                      <w:sz w:val="15"/>
                      <w:szCs w:val="15"/>
                    </w:rPr>
                    <w:t>变</w:t>
                  </w:r>
                </w:p>
                <w:p w:rsidR="00027AFE" w:rsidRPr="00C55797" w:rsidRDefault="00027AFE" w:rsidP="00027AFE">
                  <w:pPr>
                    <w:spacing w:line="200" w:lineRule="exact"/>
                    <w:rPr>
                      <w:b/>
                      <w:sz w:val="15"/>
                      <w:szCs w:val="15"/>
                    </w:rPr>
                  </w:pPr>
                  <w:r w:rsidRPr="00C55797">
                    <w:rPr>
                      <w:rFonts w:hint="eastAsia"/>
                      <w:b/>
                      <w:sz w:val="15"/>
                      <w:szCs w:val="15"/>
                    </w:rPr>
                    <w:t>压</w:t>
                  </w:r>
                </w:p>
                <w:p w:rsidR="00027AFE" w:rsidRPr="00C55797" w:rsidRDefault="00027AFE" w:rsidP="00027AFE">
                  <w:pPr>
                    <w:spacing w:line="200" w:lineRule="exact"/>
                    <w:jc w:val="center"/>
                    <w:rPr>
                      <w:b/>
                      <w:sz w:val="15"/>
                      <w:szCs w:val="15"/>
                    </w:rPr>
                  </w:pPr>
                  <w:r w:rsidRPr="00C55797">
                    <w:rPr>
                      <w:rFonts w:hint="eastAsia"/>
                      <w:b/>
                      <w:sz w:val="15"/>
                      <w:szCs w:val="15"/>
                    </w:rPr>
                    <w:t>吸</w:t>
                  </w:r>
                </w:p>
                <w:p w:rsidR="00027AFE" w:rsidRPr="00C55797" w:rsidRDefault="00027AFE" w:rsidP="00027AFE">
                  <w:pPr>
                    <w:spacing w:line="200" w:lineRule="exact"/>
                    <w:rPr>
                      <w:b/>
                      <w:sz w:val="15"/>
                      <w:szCs w:val="15"/>
                    </w:rPr>
                  </w:pPr>
                  <w:r w:rsidRPr="00C55797">
                    <w:rPr>
                      <w:rFonts w:hint="eastAsia"/>
                      <w:b/>
                      <w:sz w:val="15"/>
                      <w:szCs w:val="15"/>
                    </w:rPr>
                    <w:t>附</w:t>
                  </w:r>
                </w:p>
              </w:txbxContent>
            </v:textbox>
          </v:shape>
        </w:pict>
      </w:r>
    </w:p>
    <w:p w:rsidR="00027AFE" w:rsidRPr="003F699E" w:rsidRDefault="00027AFE" w:rsidP="00027AFE">
      <w:pPr>
        <w:rPr>
          <w:sz w:val="11"/>
          <w:szCs w:val="11"/>
        </w:rPr>
      </w:pPr>
      <w:r>
        <w:rPr>
          <w:noProof/>
          <w:sz w:val="11"/>
          <w:szCs w:val="11"/>
        </w:rPr>
        <w:pict>
          <v:shape id="_x0000_s2627" type="#_x0000_t202" style="position:absolute;left:0;text-align:left;margin-left:134.95pt;margin-top:.65pt;width:91.95pt;height:17.5pt;z-index:252104704">
            <v:textbox style="mso-next-textbox:#_x0000_s2627">
              <w:txbxContent>
                <w:p w:rsidR="00027AFE" w:rsidRPr="00C55797" w:rsidRDefault="00027AFE" w:rsidP="00027AFE">
                  <w:pPr>
                    <w:spacing w:line="200" w:lineRule="exact"/>
                    <w:jc w:val="center"/>
                    <w:rPr>
                      <w:b/>
                      <w:sz w:val="15"/>
                      <w:szCs w:val="15"/>
                    </w:rPr>
                  </w:pPr>
                  <w:r w:rsidRPr="00C55797">
                    <w:rPr>
                      <w:rFonts w:hint="eastAsia"/>
                      <w:b/>
                      <w:sz w:val="15"/>
                      <w:szCs w:val="15"/>
                    </w:rPr>
                    <w:t>醇化</w:t>
                  </w:r>
                  <w:r w:rsidRPr="00C55797">
                    <w:rPr>
                      <w:rFonts w:hint="eastAsia"/>
                      <w:b/>
                      <w:sz w:val="15"/>
                      <w:szCs w:val="15"/>
                    </w:rPr>
                    <w:t>HN</w:t>
                  </w:r>
                  <w:r w:rsidRPr="00C55797">
                    <w:rPr>
                      <w:rFonts w:hint="eastAsia"/>
                      <w:b/>
                      <w:sz w:val="15"/>
                      <w:szCs w:val="15"/>
                    </w:rPr>
                    <w:t>机</w:t>
                  </w:r>
                </w:p>
              </w:txbxContent>
            </v:textbox>
          </v:shape>
        </w:pict>
      </w:r>
      <w:r>
        <w:rPr>
          <w:noProof/>
          <w:sz w:val="11"/>
          <w:szCs w:val="11"/>
        </w:rPr>
        <w:pict>
          <v:shape id="_x0000_s2595" type="#_x0000_t202" style="position:absolute;left:0;text-align:left;margin-left:408.15pt;margin-top:6.45pt;width:34.2pt;height:24.55pt;z-index:252071936">
            <v:textbox style="mso-next-textbox:#_x0000_s2595">
              <w:txbxContent>
                <w:p w:rsidR="00027AFE" w:rsidRPr="00C55797" w:rsidRDefault="00027AFE" w:rsidP="00027AFE">
                  <w:pPr>
                    <w:spacing w:line="200" w:lineRule="exact"/>
                    <w:jc w:val="center"/>
                    <w:rPr>
                      <w:b/>
                      <w:sz w:val="15"/>
                      <w:szCs w:val="15"/>
                    </w:rPr>
                  </w:pPr>
                  <w:r w:rsidRPr="00C55797">
                    <w:rPr>
                      <w:rFonts w:hint="eastAsia"/>
                      <w:b/>
                      <w:sz w:val="15"/>
                      <w:szCs w:val="15"/>
                    </w:rPr>
                    <w:t>空地</w:t>
                  </w:r>
                </w:p>
              </w:txbxContent>
            </v:textbox>
          </v:shape>
        </w:pict>
      </w:r>
    </w:p>
    <w:p w:rsidR="00027AFE" w:rsidRPr="003F699E" w:rsidRDefault="00027AFE" w:rsidP="00027AFE">
      <w:pPr>
        <w:rPr>
          <w:sz w:val="11"/>
          <w:szCs w:val="11"/>
        </w:rPr>
      </w:pPr>
      <w:r>
        <w:rPr>
          <w:noProof/>
          <w:sz w:val="11"/>
          <w:szCs w:val="11"/>
        </w:rPr>
        <w:pict>
          <v:line id="_x0000_s2629" style="position:absolute;left:0;text-align:left;rotation:90;flip:y;z-index:252106752" from="181.4pt,-51.05pt" to="181.4pt,65.75pt" strokeweight="3pt">
            <v:stroke dashstyle="longDashDot" linestyle="thinThin"/>
          </v:line>
        </w:pict>
      </w:r>
      <w:r>
        <w:rPr>
          <w:noProof/>
          <w:sz w:val="11"/>
          <w:szCs w:val="11"/>
        </w:rPr>
        <w:pict>
          <v:shape id="_x0000_s2626" type="#_x0000_t202" style="position:absolute;left:0;text-align:left;margin-left:146.9pt;margin-top:10.1pt;width:34.25pt;height:24.55pt;z-index:252103680">
            <v:textbox style="mso-next-textbox:#_x0000_s2626">
              <w:txbxContent>
                <w:p w:rsidR="00027AFE" w:rsidRPr="00C55797" w:rsidRDefault="00027AFE" w:rsidP="00027AFE">
                  <w:pPr>
                    <w:spacing w:line="200" w:lineRule="exact"/>
                    <w:jc w:val="center"/>
                    <w:rPr>
                      <w:b/>
                      <w:sz w:val="15"/>
                      <w:szCs w:val="15"/>
                    </w:rPr>
                  </w:pPr>
                  <w:r w:rsidRPr="00C55797">
                    <w:rPr>
                      <w:rFonts w:hint="eastAsia"/>
                      <w:b/>
                      <w:sz w:val="15"/>
                      <w:szCs w:val="15"/>
                    </w:rPr>
                    <w:t>醇</w:t>
                  </w:r>
                  <w:r w:rsidRPr="00C55797">
                    <w:rPr>
                      <w:rFonts w:hint="eastAsia"/>
                      <w:b/>
                      <w:sz w:val="15"/>
                      <w:szCs w:val="15"/>
                    </w:rPr>
                    <w:t xml:space="preserve"> </w:t>
                  </w:r>
                  <w:r w:rsidRPr="00C55797">
                    <w:rPr>
                      <w:rFonts w:hint="eastAsia"/>
                      <w:b/>
                      <w:sz w:val="15"/>
                      <w:szCs w:val="15"/>
                    </w:rPr>
                    <w:t>化合</w:t>
                  </w:r>
                  <w:r w:rsidRPr="00C55797">
                    <w:rPr>
                      <w:rFonts w:hint="eastAsia"/>
                      <w:b/>
                      <w:sz w:val="15"/>
                      <w:szCs w:val="15"/>
                    </w:rPr>
                    <w:t xml:space="preserve"> </w:t>
                  </w:r>
                  <w:r w:rsidRPr="00C55797">
                    <w:rPr>
                      <w:rFonts w:hint="eastAsia"/>
                      <w:b/>
                      <w:sz w:val="15"/>
                      <w:szCs w:val="15"/>
                    </w:rPr>
                    <w:t>成</w:t>
                  </w:r>
                </w:p>
              </w:txbxContent>
            </v:textbox>
          </v:shape>
        </w:pict>
      </w:r>
      <w:r>
        <w:rPr>
          <w:noProof/>
          <w:sz w:val="11"/>
          <w:szCs w:val="11"/>
        </w:rPr>
        <w:pict>
          <v:shape id="_x0000_s2625" type="#_x0000_t202" style="position:absolute;left:0;text-align:left;margin-left:193.8pt;margin-top:10.1pt;width:34.25pt;height:24.55pt;z-index:252102656">
            <v:textbox style="mso-next-textbox:#_x0000_s2625">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醇</w:t>
                  </w:r>
                  <w:r w:rsidRPr="00C55797">
                    <w:rPr>
                      <w:rFonts w:hint="eastAsia"/>
                      <w:b/>
                      <w:sz w:val="15"/>
                      <w:szCs w:val="15"/>
                    </w:rPr>
                    <w:t xml:space="preserve"> </w:t>
                  </w:r>
                  <w:r w:rsidRPr="00C55797">
                    <w:rPr>
                      <w:rFonts w:hint="eastAsia"/>
                      <w:b/>
                      <w:sz w:val="15"/>
                      <w:szCs w:val="15"/>
                    </w:rPr>
                    <w:t>化循环</w:t>
                  </w:r>
                  <w:r>
                    <w:rPr>
                      <w:rFonts w:hint="eastAsia"/>
                      <w:b/>
                      <w:color w:val="FF0000"/>
                      <w:sz w:val="15"/>
                      <w:szCs w:val="15"/>
                    </w:rPr>
                    <w:t>水</w:t>
                  </w:r>
                </w:p>
              </w:txbxContent>
            </v:textbox>
          </v:shape>
        </w:pict>
      </w:r>
      <w:r>
        <w:rPr>
          <w:noProof/>
          <w:sz w:val="11"/>
          <w:szCs w:val="11"/>
        </w:rPr>
        <w:pict>
          <v:shape id="_x0000_s2592" type="#_x0000_t202" style="position:absolute;left:0;text-align:left;margin-left:454.55pt;margin-top:11.9pt;width:20.85pt;height:42.05pt;z-index:252068864">
            <v:textbox style="mso-next-textbox:#_x0000_s2592">
              <w:txbxContent>
                <w:p w:rsidR="00027AFE" w:rsidRPr="00C55797" w:rsidRDefault="00027AFE" w:rsidP="00027AFE">
                  <w:pPr>
                    <w:rPr>
                      <w:b/>
                    </w:rPr>
                  </w:pPr>
                  <w:r w:rsidRPr="00C55797">
                    <w:rPr>
                      <w:rFonts w:hint="eastAsia"/>
                      <w:b/>
                    </w:rPr>
                    <w:t>东门</w:t>
                  </w:r>
                </w:p>
              </w:txbxContent>
            </v:textbox>
          </v:shape>
        </w:pict>
      </w:r>
      <w:r>
        <w:rPr>
          <w:noProof/>
          <w:sz w:val="11"/>
          <w:szCs w:val="11"/>
        </w:rPr>
        <w:pict>
          <v:shape id="_x0000_s2590" type="#_x0000_t202" style="position:absolute;left:0;text-align:left;margin-left:326.9pt;margin-top:8.35pt;width:34.25pt;height:24.55pt;z-index:252066816">
            <v:textbox style="mso-next-textbox:#_x0000_s2590">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w:t>
                  </w:r>
                  <w:r w:rsidRPr="00C55797">
                    <w:rPr>
                      <w:rFonts w:hint="eastAsia"/>
                      <w:b/>
                      <w:sz w:val="11"/>
                      <w:szCs w:val="11"/>
                    </w:rPr>
                    <w:t>变换</w:t>
                  </w:r>
                  <w:r w:rsidRPr="000C65D8">
                    <w:rPr>
                      <w:rFonts w:hint="eastAsia"/>
                      <w:b/>
                      <w:color w:val="FF0000"/>
                      <w:sz w:val="11"/>
                      <w:szCs w:val="11"/>
                    </w:rPr>
                    <w:t>变脱</w:t>
                  </w:r>
                </w:p>
              </w:txbxContent>
            </v:textbox>
          </v:shape>
        </w:pict>
      </w:r>
      <w:r>
        <w:rPr>
          <w:noProof/>
          <w:sz w:val="11"/>
          <w:szCs w:val="11"/>
        </w:rPr>
        <w:pict>
          <v:shape id="_x0000_s2589" type="#_x0000_t202" style="position:absolute;left:0;text-align:left;margin-left:271.2pt;margin-top:8.35pt;width:34.25pt;height:24.55pt;z-index:252065792">
            <v:textbox style="mso-next-textbox:#_x0000_s2589">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合成氨脱</w:t>
                  </w:r>
                  <w:r w:rsidRPr="00C55797">
                    <w:rPr>
                      <w:rFonts w:hint="eastAsia"/>
                      <w:b/>
                      <w:sz w:val="15"/>
                      <w:szCs w:val="15"/>
                    </w:rPr>
                    <w:t xml:space="preserve"> </w:t>
                  </w:r>
                  <w:r>
                    <w:rPr>
                      <w:rFonts w:hint="eastAsia"/>
                      <w:b/>
                      <w:color w:val="FF0000"/>
                      <w:sz w:val="15"/>
                      <w:szCs w:val="15"/>
                    </w:rPr>
                    <w:t>硫</w:t>
                  </w:r>
                </w:p>
              </w:txbxContent>
            </v:textbox>
          </v:shape>
        </w:pict>
      </w:r>
    </w:p>
    <w:p w:rsidR="00027AFE" w:rsidRPr="003F699E" w:rsidRDefault="00027AFE" w:rsidP="00027AFE">
      <w:pPr>
        <w:rPr>
          <w:sz w:val="11"/>
          <w:szCs w:val="11"/>
        </w:rPr>
      </w:pPr>
      <w:r>
        <w:rPr>
          <w:noProof/>
          <w:sz w:val="11"/>
          <w:szCs w:val="11"/>
        </w:rPr>
        <w:pict>
          <v:shape id="_x0000_s2593" type="#_x0000_t202" style="position:absolute;left:0;text-align:left;margin-left:403.5pt;margin-top:3.3pt;width:44.1pt;height:17.5pt;z-index:252069888">
            <v:textbox style="mso-next-textbox:#_x0000_s2593">
              <w:txbxContent>
                <w:p w:rsidR="00027AFE" w:rsidRPr="00532203" w:rsidRDefault="00027AFE" w:rsidP="00027AFE">
                  <w:pPr>
                    <w:spacing w:line="200" w:lineRule="exact"/>
                    <w:jc w:val="center"/>
                    <w:rPr>
                      <w:b/>
                      <w:color w:val="FF0000"/>
                      <w:sz w:val="15"/>
                      <w:szCs w:val="15"/>
                    </w:rPr>
                  </w:pPr>
                  <w:r>
                    <w:rPr>
                      <w:rFonts w:hint="eastAsia"/>
                      <w:b/>
                      <w:sz w:val="15"/>
                      <w:szCs w:val="15"/>
                    </w:rPr>
                    <w:t>2</w:t>
                  </w:r>
                  <w:r w:rsidRPr="00C55797">
                    <w:rPr>
                      <w:rFonts w:hint="eastAsia"/>
                      <w:b/>
                      <w:sz w:val="15"/>
                      <w:szCs w:val="15"/>
                    </w:rPr>
                    <w:t>#</w:t>
                  </w:r>
                  <w:r w:rsidRPr="00C55797">
                    <w:rPr>
                      <w:rFonts w:hint="eastAsia"/>
                      <w:b/>
                      <w:sz w:val="15"/>
                      <w:szCs w:val="15"/>
                    </w:rPr>
                    <w:t>办公</w:t>
                  </w:r>
                  <w:r>
                    <w:rPr>
                      <w:rFonts w:hint="eastAsia"/>
                      <w:b/>
                      <w:color w:val="FF0000"/>
                      <w:sz w:val="15"/>
                      <w:szCs w:val="15"/>
                    </w:rPr>
                    <w:t>楼</w:t>
                  </w:r>
                </w:p>
              </w:txbxContent>
            </v:textbox>
          </v:shape>
        </w:pict>
      </w:r>
    </w:p>
    <w:p w:rsidR="00027AFE" w:rsidRPr="003F699E" w:rsidRDefault="00027AFE" w:rsidP="00027AFE">
      <w:pPr>
        <w:rPr>
          <w:sz w:val="11"/>
          <w:szCs w:val="11"/>
        </w:rPr>
      </w:pPr>
      <w:r w:rsidRPr="00DE1701">
        <w:rPr>
          <w:noProof/>
        </w:rPr>
        <w:pict>
          <v:shape id="_x0000_s2681" type="#_x0000_t202" style="position:absolute;left:0;text-align:left;margin-left:2in;margin-top:9pt;width:29.4pt;height:32.55pt;z-index:252160000" stroked="f">
            <v:textbox style="mso-next-textbox:#_x0000_s2681">
              <w:txbxContent>
                <w:p w:rsidR="00027AFE" w:rsidRPr="00853FCE" w:rsidRDefault="00027AFE" w:rsidP="00027AFE">
                  <w:pPr>
                    <w:rPr>
                      <w:sz w:val="44"/>
                      <w:szCs w:val="44"/>
                    </w:rPr>
                  </w:pPr>
                  <w:r w:rsidRPr="00853FCE">
                    <w:rPr>
                      <w:rFonts w:ascii="宋体" w:hAnsi="宋体" w:cs="Arial" w:hint="eastAsia"/>
                      <w:color w:val="000000"/>
                      <w:kern w:val="0"/>
                      <w:sz w:val="44"/>
                      <w:szCs w:val="44"/>
                    </w:rPr>
                    <w:t>◎</w:t>
                  </w:r>
                </w:p>
              </w:txbxContent>
            </v:textbox>
          </v:shape>
        </w:pict>
      </w:r>
      <w:r>
        <w:rPr>
          <w:noProof/>
          <w:sz w:val="11"/>
          <w:szCs w:val="11"/>
        </w:rPr>
        <w:pict>
          <v:shape id="_x0000_s2620" type="#_x0000_t202" style="position:absolute;left:0;text-align:left;margin-left:111.3pt;margin-top:13.5pt;width:33.65pt;height:32.55pt;z-index:252097536">
            <v:textbox style="mso-next-textbox:#_x0000_s2620">
              <w:txbxContent>
                <w:p w:rsidR="00027AFE" w:rsidRPr="00386D80" w:rsidRDefault="00027AFE" w:rsidP="00027AFE">
                  <w:pPr>
                    <w:spacing w:line="200" w:lineRule="exact"/>
                    <w:jc w:val="center"/>
                    <w:rPr>
                      <w:b/>
                      <w:sz w:val="15"/>
                      <w:szCs w:val="15"/>
                    </w:rPr>
                  </w:pPr>
                  <w:r w:rsidRPr="00386D80">
                    <w:rPr>
                      <w:rFonts w:hint="eastAsia"/>
                      <w:b/>
                      <w:sz w:val="15"/>
                      <w:szCs w:val="15"/>
                    </w:rPr>
                    <w:t>烟气脱硫</w:t>
                  </w:r>
                </w:p>
              </w:txbxContent>
            </v:textbox>
          </v:shape>
        </w:pict>
      </w:r>
      <w:r>
        <w:rPr>
          <w:noProof/>
          <w:sz w:val="11"/>
          <w:szCs w:val="11"/>
        </w:rPr>
        <w:pict>
          <v:line id="_x0000_s2622" style="position:absolute;left:0;text-align:left;flip:y;z-index:252099584" from="113.8pt,8.25pt" to="113.8pt,109.9pt" strokeweight="3pt">
            <v:stroke dashstyle="longDashDot" linestyle="thinThin"/>
          </v:line>
        </w:pict>
      </w:r>
      <w:r>
        <w:rPr>
          <w:noProof/>
          <w:sz w:val="11"/>
          <w:szCs w:val="11"/>
        </w:rPr>
        <w:pict>
          <v:line id="_x0000_s2594" style="position:absolute;left:0;text-align:left;z-index:252070912" from="24.75pt,8.75pt" to="456.85pt,8.75pt" strokeweight="3pt">
            <v:stroke dashstyle="longDashDot" linestyle="thinThin"/>
          </v:line>
        </w:pict>
      </w:r>
      <w:r>
        <w:rPr>
          <w:noProof/>
          <w:sz w:val="11"/>
          <w:szCs w:val="11"/>
        </w:rPr>
        <w:pict>
          <v:line id="_x0000_s2584" style="position:absolute;left:0;text-align:left;flip:y;z-index:252060672" from="419.75pt,8.75pt" to="419.75pt,99.9pt" strokeweight="3pt">
            <v:stroke dashstyle="longDashDot" linestyle="thinThin"/>
          </v:line>
        </w:pict>
      </w:r>
      <w:r>
        <w:rPr>
          <w:noProof/>
          <w:sz w:val="11"/>
          <w:szCs w:val="11"/>
        </w:rPr>
        <w:pict>
          <v:shape id="_x0000_s2583" type="#_x0000_t202" style="position:absolute;left:0;text-align:left;margin-left:292.1pt;margin-top:12.25pt;width:27.85pt;height:35.05pt;z-index:252059648">
            <v:textbox style="mso-next-textbox:#_x0000_s2583">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配电冰</w:t>
                  </w:r>
                  <w:r>
                    <w:rPr>
                      <w:rFonts w:hint="eastAsia"/>
                      <w:b/>
                      <w:color w:val="FF0000"/>
                      <w:sz w:val="15"/>
                      <w:szCs w:val="15"/>
                    </w:rPr>
                    <w:t>机分析</w:t>
                  </w:r>
                </w:p>
              </w:txbxContent>
            </v:textbox>
          </v:shape>
        </w:pict>
      </w:r>
      <w:r>
        <w:rPr>
          <w:noProof/>
          <w:sz w:val="11"/>
          <w:szCs w:val="11"/>
        </w:rPr>
        <w:pict>
          <v:shape id="_x0000_s2582" type="#_x0000_t202" style="position:absolute;left:0;text-align:left;margin-left:243.35pt;margin-top:12.25pt;width:44.1pt;height:35.05pt;z-index:252058624">
            <v:textbox style="mso-next-textbox:#_x0000_s2582">
              <w:txbxContent>
                <w:p w:rsidR="00027AFE" w:rsidRPr="00C55797" w:rsidRDefault="00027AFE" w:rsidP="00027AFE">
                  <w:pPr>
                    <w:spacing w:line="200" w:lineRule="exact"/>
                    <w:jc w:val="center"/>
                    <w:rPr>
                      <w:b/>
                      <w:sz w:val="15"/>
                      <w:szCs w:val="15"/>
                    </w:rPr>
                  </w:pPr>
                  <w:r w:rsidRPr="00C55797">
                    <w:rPr>
                      <w:rFonts w:hint="eastAsia"/>
                      <w:b/>
                      <w:sz w:val="15"/>
                      <w:szCs w:val="15"/>
                    </w:rPr>
                    <w:t>一期</w:t>
                  </w:r>
                </w:p>
                <w:p w:rsidR="00027AFE" w:rsidRPr="00C55797" w:rsidRDefault="00027AFE" w:rsidP="00027AFE">
                  <w:pPr>
                    <w:spacing w:line="200" w:lineRule="exact"/>
                    <w:jc w:val="center"/>
                    <w:rPr>
                      <w:b/>
                      <w:sz w:val="15"/>
                      <w:szCs w:val="15"/>
                    </w:rPr>
                  </w:pPr>
                  <w:r w:rsidRPr="00C55797">
                    <w:rPr>
                      <w:rFonts w:hint="eastAsia"/>
                      <w:b/>
                      <w:sz w:val="15"/>
                      <w:szCs w:val="15"/>
                    </w:rPr>
                    <w:t>醇烃化</w:t>
                  </w:r>
                </w:p>
              </w:txbxContent>
            </v:textbox>
          </v:shape>
        </w:pict>
      </w:r>
      <w:r>
        <w:rPr>
          <w:noProof/>
          <w:sz w:val="11"/>
          <w:szCs w:val="11"/>
        </w:rPr>
        <w:pict>
          <v:line id="_x0000_s2572" style="position:absolute;left:0;text-align:left;flip:y;z-index:252048384" from="361.7pt,8.75pt" to="361.7pt,110.4pt" strokeweight="3pt">
            <v:stroke dashstyle="longDashDot" linestyle="thinThin"/>
          </v:line>
        </w:pict>
      </w:r>
    </w:p>
    <w:p w:rsidR="00027AFE" w:rsidRPr="003F699E" w:rsidRDefault="00027AFE" w:rsidP="00027AFE">
      <w:pPr>
        <w:rPr>
          <w:sz w:val="11"/>
          <w:szCs w:val="11"/>
        </w:rPr>
      </w:pPr>
      <w:r>
        <w:rPr>
          <w:noProof/>
          <w:sz w:val="11"/>
          <w:szCs w:val="11"/>
        </w:rPr>
        <w:pict>
          <v:shape id="_x0000_s2677" type="#_x0000_t202" style="position:absolute;left:0;text-align:left;margin-left:426.45pt;margin-top:2.35pt;width:19.3pt;height:68.3pt;z-index:252155904">
            <v:textbox style="mso-next-textbox:#_x0000_s2677">
              <w:txbxContent>
                <w:p w:rsidR="00027AFE" w:rsidRDefault="00027AFE" w:rsidP="00027AFE">
                  <w:pPr>
                    <w:spacing w:line="200" w:lineRule="exact"/>
                    <w:rPr>
                      <w:b/>
                      <w:color w:val="FF0000"/>
                      <w:sz w:val="15"/>
                      <w:szCs w:val="15"/>
                    </w:rPr>
                  </w:pPr>
                </w:p>
                <w:p w:rsidR="00027AFE" w:rsidRPr="00C55797" w:rsidRDefault="00027AFE" w:rsidP="00027AFE">
                  <w:pPr>
                    <w:spacing w:line="200" w:lineRule="exact"/>
                    <w:rPr>
                      <w:b/>
                      <w:sz w:val="15"/>
                      <w:szCs w:val="15"/>
                    </w:rPr>
                  </w:pPr>
                  <w:r w:rsidRPr="00C55797">
                    <w:rPr>
                      <w:rFonts w:hint="eastAsia"/>
                      <w:b/>
                      <w:sz w:val="15"/>
                      <w:szCs w:val="15"/>
                    </w:rPr>
                    <w:t>成</w:t>
                  </w:r>
                </w:p>
                <w:p w:rsidR="00027AFE" w:rsidRPr="00C55797" w:rsidRDefault="00027AFE" w:rsidP="00027AFE">
                  <w:pPr>
                    <w:spacing w:line="200" w:lineRule="exact"/>
                    <w:rPr>
                      <w:b/>
                      <w:sz w:val="15"/>
                      <w:szCs w:val="15"/>
                    </w:rPr>
                  </w:pPr>
                  <w:r w:rsidRPr="00C55797">
                    <w:rPr>
                      <w:rFonts w:hint="eastAsia"/>
                      <w:b/>
                      <w:sz w:val="15"/>
                      <w:szCs w:val="15"/>
                    </w:rPr>
                    <w:t>品</w:t>
                  </w:r>
                </w:p>
                <w:p w:rsidR="00027AFE" w:rsidRPr="00532203" w:rsidRDefault="00027AFE" w:rsidP="00027AFE">
                  <w:pPr>
                    <w:spacing w:line="200" w:lineRule="exact"/>
                    <w:rPr>
                      <w:b/>
                      <w:color w:val="FF0000"/>
                      <w:sz w:val="15"/>
                      <w:szCs w:val="15"/>
                    </w:rPr>
                  </w:pPr>
                  <w:r w:rsidRPr="00C55797">
                    <w:rPr>
                      <w:rFonts w:hint="eastAsia"/>
                      <w:b/>
                      <w:sz w:val="15"/>
                      <w:szCs w:val="15"/>
                    </w:rPr>
                    <w:t>库</w:t>
                  </w:r>
                </w:p>
              </w:txbxContent>
            </v:textbox>
          </v:shape>
        </w:pict>
      </w:r>
      <w:r>
        <w:rPr>
          <w:noProof/>
          <w:sz w:val="11"/>
          <w:szCs w:val="11"/>
        </w:rPr>
        <w:pict>
          <v:shape id="_x0000_s2577" type="#_x0000_t202" style="position:absolute;left:0;text-align:left;margin-left:366.95pt;margin-top:3.65pt;width:48.7pt;height:17.55pt;z-index:252053504">
            <v:textbox style="mso-next-textbox:#_x0000_s2577">
              <w:txbxContent>
                <w:p w:rsidR="00027AFE" w:rsidRPr="00C55797" w:rsidRDefault="00027AFE" w:rsidP="00027AFE">
                  <w:pPr>
                    <w:spacing w:line="200" w:lineRule="exact"/>
                    <w:jc w:val="center"/>
                    <w:rPr>
                      <w:b/>
                      <w:sz w:val="15"/>
                      <w:szCs w:val="15"/>
                    </w:rPr>
                  </w:pPr>
                  <w:r w:rsidRPr="00C55797">
                    <w:rPr>
                      <w:rFonts w:hint="eastAsia"/>
                      <w:b/>
                      <w:sz w:val="15"/>
                      <w:szCs w:val="15"/>
                    </w:rPr>
                    <w:t>尿</w:t>
                  </w:r>
                  <w:r w:rsidRPr="00C55797">
                    <w:rPr>
                      <w:rFonts w:hint="eastAsia"/>
                      <w:b/>
                      <w:sz w:val="15"/>
                      <w:szCs w:val="15"/>
                    </w:rPr>
                    <w:t xml:space="preserve">  </w:t>
                  </w:r>
                  <w:r w:rsidRPr="00C55797">
                    <w:rPr>
                      <w:rFonts w:hint="eastAsia"/>
                      <w:b/>
                      <w:sz w:val="15"/>
                      <w:szCs w:val="15"/>
                    </w:rPr>
                    <w:t>毒</w:t>
                  </w:r>
                </w:p>
              </w:txbxContent>
            </v:textbox>
          </v:shape>
        </w:pict>
      </w:r>
      <w:r>
        <w:rPr>
          <w:noProof/>
          <w:sz w:val="11"/>
          <w:szCs w:val="11"/>
        </w:rPr>
        <w:pict>
          <v:shape id="_x0000_s2576" type="#_x0000_t202" style="position:absolute;left:0;text-align:left;margin-left:331.55pt;margin-top:7.15pt;width:25.55pt;height:73.65pt;z-index:252052480">
            <v:textbox style="mso-next-textbox:#_x0000_s2576">
              <w:txbxContent>
                <w:p w:rsidR="00027AFE" w:rsidRPr="00C55797" w:rsidRDefault="00027AFE" w:rsidP="00027AFE">
                  <w:pPr>
                    <w:spacing w:line="200" w:lineRule="exact"/>
                    <w:jc w:val="center"/>
                    <w:rPr>
                      <w:b/>
                      <w:sz w:val="15"/>
                      <w:szCs w:val="15"/>
                    </w:rPr>
                  </w:pPr>
                  <w:r w:rsidRPr="00C55797">
                    <w:rPr>
                      <w:rFonts w:hint="eastAsia"/>
                      <w:b/>
                      <w:sz w:val="15"/>
                      <w:szCs w:val="15"/>
                    </w:rPr>
                    <w:t>H</w:t>
                  </w:r>
                </w:p>
                <w:p w:rsidR="00027AFE" w:rsidRPr="00C55797" w:rsidRDefault="00027AFE" w:rsidP="00027AFE">
                  <w:pPr>
                    <w:spacing w:line="200" w:lineRule="exact"/>
                    <w:jc w:val="center"/>
                    <w:rPr>
                      <w:b/>
                      <w:sz w:val="15"/>
                      <w:szCs w:val="15"/>
                    </w:rPr>
                  </w:pPr>
                  <w:r w:rsidRPr="00C55797">
                    <w:rPr>
                      <w:rFonts w:hint="eastAsia"/>
                      <w:b/>
                      <w:sz w:val="15"/>
                      <w:szCs w:val="15"/>
                    </w:rPr>
                    <w:t>N</w:t>
                  </w:r>
                </w:p>
                <w:p w:rsidR="00027AFE" w:rsidRPr="00C55797" w:rsidRDefault="00027AFE" w:rsidP="00027AFE">
                  <w:pPr>
                    <w:spacing w:line="200" w:lineRule="exact"/>
                    <w:jc w:val="center"/>
                    <w:rPr>
                      <w:b/>
                      <w:sz w:val="15"/>
                      <w:szCs w:val="15"/>
                    </w:rPr>
                  </w:pPr>
                  <w:r w:rsidRPr="00C55797">
                    <w:rPr>
                      <w:rFonts w:hint="eastAsia"/>
                      <w:b/>
                      <w:sz w:val="15"/>
                      <w:szCs w:val="15"/>
                    </w:rPr>
                    <w:t>压缩机厂房</w:t>
                  </w:r>
                </w:p>
              </w:txbxContent>
            </v:textbox>
          </v:shape>
        </w:pict>
      </w:r>
    </w:p>
    <w:p w:rsidR="00027AFE" w:rsidRPr="003F699E" w:rsidRDefault="00027AFE" w:rsidP="00027AFE">
      <w:pPr>
        <w:rPr>
          <w:sz w:val="11"/>
          <w:szCs w:val="11"/>
        </w:rPr>
      </w:pPr>
      <w:r>
        <w:rPr>
          <w:noProof/>
          <w:sz w:val="11"/>
          <w:szCs w:val="11"/>
        </w:rPr>
        <w:pict>
          <v:shape id="_x0000_s2624" type="#_x0000_t202" style="position:absolute;left:0;text-align:left;margin-left:51.3pt;margin-top:14.6pt;width:34.25pt;height:24.55pt;z-index:252101632">
            <v:textbox style="mso-next-textbox:#_x0000_s2624">
              <w:txbxContent>
                <w:p w:rsidR="00027AFE" w:rsidRPr="00C55797" w:rsidRDefault="00027AFE" w:rsidP="00027AFE">
                  <w:pPr>
                    <w:spacing w:line="200" w:lineRule="exact"/>
                    <w:jc w:val="center"/>
                    <w:rPr>
                      <w:b/>
                      <w:sz w:val="15"/>
                      <w:szCs w:val="15"/>
                    </w:rPr>
                  </w:pPr>
                  <w:r>
                    <w:rPr>
                      <w:rFonts w:hint="eastAsia"/>
                      <w:b/>
                      <w:sz w:val="15"/>
                      <w:szCs w:val="15"/>
                    </w:rPr>
                    <w:t>尿素</w:t>
                  </w:r>
                </w:p>
              </w:txbxContent>
            </v:textbox>
          </v:shape>
        </w:pict>
      </w:r>
      <w:r>
        <w:rPr>
          <w:noProof/>
          <w:sz w:val="11"/>
          <w:szCs w:val="11"/>
        </w:rPr>
        <w:pict>
          <v:shape id="_x0000_s2621" type="#_x0000_t202" style="position:absolute;left:0;text-align:left;margin-left:142.3pt;margin-top:14.6pt;width:50.6pt;height:18.15pt;z-index:252098560">
            <v:textbox style="mso-next-textbox:#_x0000_s2621">
              <w:txbxContent>
                <w:p w:rsidR="00027AFE" w:rsidRPr="00386D80" w:rsidRDefault="00027AFE" w:rsidP="00027AFE">
                  <w:pPr>
                    <w:spacing w:line="200" w:lineRule="exact"/>
                    <w:jc w:val="center"/>
                    <w:rPr>
                      <w:b/>
                      <w:sz w:val="15"/>
                      <w:szCs w:val="15"/>
                    </w:rPr>
                  </w:pPr>
                  <w:r w:rsidRPr="00386D80">
                    <w:rPr>
                      <w:rFonts w:hint="eastAsia"/>
                      <w:b/>
                      <w:sz w:val="15"/>
                      <w:szCs w:val="15"/>
                    </w:rPr>
                    <w:t>静电除尘</w:t>
                  </w:r>
                </w:p>
              </w:txbxContent>
            </v:textbox>
          </v:shape>
        </w:pict>
      </w:r>
      <w:r>
        <w:rPr>
          <w:noProof/>
          <w:sz w:val="11"/>
          <w:szCs w:val="11"/>
        </w:rPr>
        <w:pict>
          <v:shape id="_x0000_s2578" type="#_x0000_t202" style="position:absolute;left:0;text-align:left;margin-left:366.95pt;margin-top:9.65pt;width:48.7pt;height:17.5pt;z-index:252054528">
            <v:textbox style="mso-next-textbox:#_x0000_s2578">
              <w:txbxContent>
                <w:p w:rsidR="00027AFE" w:rsidRPr="00C55797" w:rsidRDefault="00027AFE" w:rsidP="00027AFE">
                  <w:pPr>
                    <w:spacing w:line="200" w:lineRule="exact"/>
                    <w:jc w:val="center"/>
                    <w:rPr>
                      <w:b/>
                      <w:sz w:val="15"/>
                      <w:szCs w:val="15"/>
                    </w:rPr>
                  </w:pPr>
                  <w:r w:rsidRPr="00C55797">
                    <w:rPr>
                      <w:rFonts w:hint="eastAsia"/>
                      <w:b/>
                      <w:sz w:val="15"/>
                      <w:szCs w:val="15"/>
                    </w:rPr>
                    <w:t>CO2</w:t>
                  </w:r>
                  <w:r w:rsidRPr="00C55797">
                    <w:rPr>
                      <w:rFonts w:hint="eastAsia"/>
                      <w:b/>
                      <w:sz w:val="15"/>
                      <w:szCs w:val="15"/>
                    </w:rPr>
                    <w:t>机</w:t>
                  </w:r>
                </w:p>
              </w:txbxContent>
            </v:textbox>
          </v:shape>
        </w:pict>
      </w:r>
    </w:p>
    <w:p w:rsidR="00027AFE" w:rsidRPr="003F699E" w:rsidRDefault="00027AFE" w:rsidP="00027AFE">
      <w:pPr>
        <w:rPr>
          <w:sz w:val="11"/>
          <w:szCs w:val="11"/>
        </w:rPr>
      </w:pPr>
      <w:r>
        <w:rPr>
          <w:noProof/>
          <w:sz w:val="11"/>
          <w:szCs w:val="11"/>
        </w:rPr>
        <w:pict>
          <v:shape id="_x0000_s2575" type="#_x0000_t202" style="position:absolute;left:0;text-align:left;margin-left:285.15pt;margin-top:7.5pt;width:34.25pt;height:24.55pt;z-index:252051456">
            <v:textbox style="mso-next-textbox:#_x0000_s2575">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醇烃化循</w:t>
                  </w:r>
                  <w:r>
                    <w:rPr>
                      <w:rFonts w:hint="eastAsia"/>
                      <w:b/>
                      <w:color w:val="FF0000"/>
                      <w:sz w:val="15"/>
                      <w:szCs w:val="15"/>
                    </w:rPr>
                    <w:t>环水</w:t>
                  </w:r>
                </w:p>
              </w:txbxContent>
            </v:textbox>
          </v:shape>
        </w:pict>
      </w:r>
      <w:r>
        <w:rPr>
          <w:noProof/>
          <w:sz w:val="11"/>
          <w:szCs w:val="11"/>
        </w:rPr>
        <w:pict>
          <v:shape id="_x0000_s2574" type="#_x0000_t202" style="position:absolute;left:0;text-align:left;margin-left:241.05pt;margin-top:7.5pt;width:44.1pt;height:17.55pt;z-index:252050432">
            <v:textbox style="mso-next-textbox:#_x0000_s2574">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1#</w:t>
                  </w:r>
                  <w:r w:rsidRPr="00C55797">
                    <w:rPr>
                      <w:rFonts w:hint="eastAsia"/>
                      <w:b/>
                      <w:sz w:val="15"/>
                      <w:szCs w:val="15"/>
                    </w:rPr>
                    <w:t>办公</w:t>
                  </w:r>
                  <w:r>
                    <w:rPr>
                      <w:rFonts w:hint="eastAsia"/>
                      <w:b/>
                      <w:color w:val="FF0000"/>
                      <w:sz w:val="15"/>
                      <w:szCs w:val="15"/>
                    </w:rPr>
                    <w:t>楼</w:t>
                  </w:r>
                </w:p>
              </w:txbxContent>
            </v:textbox>
          </v:shape>
        </w:pict>
      </w:r>
    </w:p>
    <w:p w:rsidR="00027AFE" w:rsidRPr="003F699E" w:rsidRDefault="00027AFE" w:rsidP="00027AFE">
      <w:pPr>
        <w:rPr>
          <w:sz w:val="11"/>
          <w:szCs w:val="11"/>
        </w:rPr>
      </w:pPr>
      <w:r>
        <w:rPr>
          <w:noProof/>
          <w:sz w:val="11"/>
          <w:szCs w:val="11"/>
        </w:rPr>
        <w:pict>
          <v:shape id="_x0000_s2619" type="#_x0000_t202" style="position:absolute;left:0;text-align:left;margin-left:124.85pt;margin-top:1.55pt;width:38.55pt;height:23.65pt;z-index:252096512">
            <v:textbox style="mso-next-textbox:#_x0000_s2619">
              <w:txbxContent>
                <w:p w:rsidR="00027AFE" w:rsidRPr="00386D80" w:rsidRDefault="00027AFE" w:rsidP="00027AFE">
                  <w:pPr>
                    <w:spacing w:line="200" w:lineRule="exact"/>
                    <w:jc w:val="center"/>
                    <w:rPr>
                      <w:b/>
                      <w:sz w:val="15"/>
                      <w:szCs w:val="15"/>
                    </w:rPr>
                  </w:pPr>
                  <w:r w:rsidRPr="00386D80">
                    <w:rPr>
                      <w:rFonts w:hint="eastAsia"/>
                      <w:b/>
                      <w:sz w:val="15"/>
                      <w:szCs w:val="15"/>
                    </w:rPr>
                    <w:t>锅炉</w:t>
                  </w:r>
                </w:p>
              </w:txbxContent>
            </v:textbox>
          </v:shape>
        </w:pict>
      </w:r>
      <w:r>
        <w:rPr>
          <w:noProof/>
          <w:sz w:val="11"/>
          <w:szCs w:val="11"/>
        </w:rPr>
        <w:pict>
          <v:shape id="_x0000_s2618" type="#_x0000_t202" style="position:absolute;left:0;text-align:left;margin-left:163.5pt;margin-top:1.55pt;width:38.6pt;height:23.65pt;z-index:252095488">
            <v:textbox style="mso-next-textbox:#_x0000_s2618">
              <w:txbxContent>
                <w:p w:rsidR="00027AFE" w:rsidRPr="00386D80" w:rsidRDefault="00027AFE" w:rsidP="00027AFE">
                  <w:pPr>
                    <w:spacing w:line="200" w:lineRule="exact"/>
                    <w:jc w:val="center"/>
                    <w:rPr>
                      <w:b/>
                      <w:sz w:val="15"/>
                      <w:szCs w:val="15"/>
                    </w:rPr>
                  </w:pPr>
                  <w:r w:rsidRPr="00386D80">
                    <w:rPr>
                      <w:rFonts w:hint="eastAsia"/>
                      <w:b/>
                      <w:sz w:val="15"/>
                      <w:szCs w:val="15"/>
                    </w:rPr>
                    <w:t>锅炉</w:t>
                  </w:r>
                </w:p>
              </w:txbxContent>
            </v:textbox>
          </v:shape>
        </w:pict>
      </w:r>
      <w:r>
        <w:rPr>
          <w:noProof/>
          <w:sz w:val="11"/>
          <w:szCs w:val="11"/>
        </w:rPr>
        <w:pict>
          <v:line id="_x0000_s2585" style="position:absolute;left:0;text-align:left;rotation:90;flip:y;z-index:252061696" from="390.45pt,1.15pt" to="390.45pt,59.8pt" strokeweight="3pt">
            <v:stroke dashstyle="longDashDot" linestyle="thinThin"/>
          </v:line>
        </w:pict>
      </w:r>
      <w:r>
        <w:rPr>
          <w:noProof/>
          <w:sz w:val="11"/>
          <w:szCs w:val="11"/>
        </w:rPr>
        <w:pict>
          <v:shape id="_x0000_s2580" type="#_x0000_t202" style="position:absolute;left:0;text-align:left;margin-left:203.25pt;margin-top:4.3pt;width:31.95pt;height:37.4pt;z-index:252056576">
            <v:textbox style="mso-next-textbox:#_x0000_s2580">
              <w:txbxContent>
                <w:p w:rsidR="00027AFE" w:rsidRPr="00C55797" w:rsidRDefault="00027AFE" w:rsidP="00027AFE">
                  <w:pPr>
                    <w:spacing w:line="200" w:lineRule="exact"/>
                    <w:jc w:val="center"/>
                    <w:rPr>
                      <w:b/>
                      <w:sz w:val="15"/>
                      <w:szCs w:val="15"/>
                    </w:rPr>
                  </w:pPr>
                  <w:r w:rsidRPr="00C55797">
                    <w:rPr>
                      <w:rFonts w:hint="eastAsia"/>
                      <w:b/>
                      <w:sz w:val="15"/>
                      <w:szCs w:val="15"/>
                    </w:rPr>
                    <w:t>空压机脱盐水</w:t>
                  </w:r>
                </w:p>
              </w:txbxContent>
            </v:textbox>
          </v:shape>
        </w:pict>
      </w:r>
      <w:r>
        <w:rPr>
          <w:noProof/>
          <w:sz w:val="11"/>
          <w:szCs w:val="11"/>
        </w:rPr>
        <w:pict>
          <v:shape id="_x0000_s2579" type="#_x0000_t202" style="position:absolute;left:0;text-align:left;margin-left:366.95pt;margin-top:5.95pt;width:48.7pt;height:17.5pt;z-index:252055552">
            <v:textbox style="mso-next-textbox:#_x0000_s2579">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尿素循环</w:t>
                  </w:r>
                  <w:r>
                    <w:rPr>
                      <w:rFonts w:hint="eastAsia"/>
                      <w:b/>
                      <w:color w:val="FF0000"/>
                      <w:sz w:val="15"/>
                      <w:szCs w:val="15"/>
                    </w:rPr>
                    <w:t>水</w:t>
                  </w:r>
                </w:p>
              </w:txbxContent>
            </v:textbox>
          </v:shape>
        </w:pict>
      </w:r>
      <w:r>
        <w:rPr>
          <w:noProof/>
          <w:sz w:val="11"/>
          <w:szCs w:val="11"/>
        </w:rPr>
        <w:pict>
          <v:shape id="_x0000_s2573" type="#_x0000_t202" style="position:absolute;left:0;text-align:left;margin-left:248pt;margin-top:19.95pt;width:65pt;height:24.55pt;z-index:252049408">
            <v:textbox style="mso-next-textbox:#_x0000_s2573">
              <w:txbxContent>
                <w:p w:rsidR="00027AFE" w:rsidRPr="00C55797" w:rsidRDefault="00027AFE" w:rsidP="00027AFE">
                  <w:pPr>
                    <w:spacing w:line="200" w:lineRule="exact"/>
                    <w:jc w:val="center"/>
                    <w:rPr>
                      <w:b/>
                      <w:sz w:val="15"/>
                      <w:szCs w:val="15"/>
                    </w:rPr>
                  </w:pPr>
                  <w:r w:rsidRPr="00C55797">
                    <w:rPr>
                      <w:rFonts w:hint="eastAsia"/>
                      <w:b/>
                      <w:sz w:val="15"/>
                      <w:szCs w:val="15"/>
                    </w:rPr>
                    <w:t>二期</w:t>
                  </w:r>
                </w:p>
                <w:p w:rsidR="00027AFE" w:rsidRPr="00C55797" w:rsidRDefault="00027AFE" w:rsidP="00027AFE">
                  <w:pPr>
                    <w:spacing w:line="200" w:lineRule="exact"/>
                    <w:jc w:val="center"/>
                    <w:rPr>
                      <w:b/>
                      <w:sz w:val="15"/>
                      <w:szCs w:val="15"/>
                    </w:rPr>
                  </w:pPr>
                  <w:r w:rsidRPr="00C55797">
                    <w:rPr>
                      <w:rFonts w:hint="eastAsia"/>
                      <w:b/>
                      <w:sz w:val="15"/>
                      <w:szCs w:val="15"/>
                    </w:rPr>
                    <w:t>醇烃化</w:t>
                  </w:r>
                </w:p>
              </w:txbxContent>
            </v:textbox>
          </v:shape>
        </w:pict>
      </w:r>
      <w:r w:rsidRPr="003F699E">
        <w:rPr>
          <w:rFonts w:hint="eastAsia"/>
          <w:sz w:val="11"/>
          <w:szCs w:val="11"/>
        </w:rPr>
        <w:t xml:space="preserve">                     </w:t>
      </w:r>
      <w:r>
        <w:rPr>
          <w:rFonts w:hint="eastAsia"/>
          <w:sz w:val="11"/>
          <w:szCs w:val="11"/>
        </w:rPr>
        <w:t xml:space="preserve">                               </w:t>
      </w:r>
      <w:r w:rsidRPr="003F699E">
        <w:rPr>
          <w:rFonts w:hint="eastAsia"/>
          <w:sz w:val="11"/>
          <w:szCs w:val="11"/>
        </w:rPr>
        <w:t xml:space="preserve">         </w:t>
      </w:r>
      <w:r>
        <w:rPr>
          <w:rFonts w:ascii="仿宋_GB2312" w:eastAsia="仿宋_GB2312" w:hint="eastAsia"/>
          <w:b/>
          <w:noProof/>
          <w:color w:val="000000"/>
          <w:sz w:val="11"/>
          <w:szCs w:val="11"/>
        </w:rPr>
        <w:drawing>
          <wp:inline distT="0" distB="0" distL="0" distR="0">
            <wp:extent cx="171450" cy="228600"/>
            <wp:effectExtent l="19050" t="0" r="0" b="0"/>
            <wp:docPr id="19" name="图片 1" descr="烟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烟囱"/>
                    <pic:cNvPicPr>
                      <a:picLocks noChangeAspect="1" noChangeArrowheads="1"/>
                    </pic:cNvPicPr>
                  </pic:nvPicPr>
                  <pic:blipFill>
                    <a:blip r:embed="rId111" cstate="print"/>
                    <a:srcRect l="33203" t="6354" r="21875" b="14555"/>
                    <a:stretch>
                      <a:fillRect/>
                    </a:stretch>
                  </pic:blipFill>
                  <pic:spPr bwMode="auto">
                    <a:xfrm>
                      <a:off x="0" y="0"/>
                      <a:ext cx="171450" cy="228600"/>
                    </a:xfrm>
                    <a:prstGeom prst="rect">
                      <a:avLst/>
                    </a:prstGeom>
                    <a:noFill/>
                    <a:ln w="9525">
                      <a:noFill/>
                      <a:miter lim="800000"/>
                      <a:headEnd/>
                      <a:tailEnd/>
                    </a:ln>
                  </pic:spPr>
                </pic:pic>
              </a:graphicData>
            </a:graphic>
          </wp:inline>
        </w:drawing>
      </w:r>
    </w:p>
    <w:p w:rsidR="00027AFE" w:rsidRDefault="00027AFE" w:rsidP="00027AFE">
      <w:r>
        <w:rPr>
          <w:noProof/>
        </w:rPr>
        <w:pict>
          <v:line id="_x0000_s2586" style="position:absolute;left:0;text-align:left;rotation:90;flip:y;z-index:252062720" from="434.8pt,-11.1pt" to="434.8pt,23.7pt" strokeweight="3pt">
            <v:stroke dashstyle="longDashDot" linestyle="thinThin"/>
          </v:line>
        </w:pict>
      </w:r>
      <w:r>
        <w:rPr>
          <w:noProof/>
        </w:rPr>
        <w:pict>
          <v:shape id="_x0000_s2581" type="#_x0000_t202" style="position:absolute;left:0;text-align:left;margin-left:369.4pt;margin-top:3.8pt;width:34.25pt;height:17.5pt;z-index:252057600">
            <v:textbox style="mso-next-textbox:#_x0000_s2581">
              <w:txbxContent>
                <w:p w:rsidR="00027AFE" w:rsidRPr="00532203" w:rsidRDefault="00027AFE" w:rsidP="00027AFE">
                  <w:pPr>
                    <w:spacing w:line="200" w:lineRule="exact"/>
                    <w:jc w:val="center"/>
                    <w:rPr>
                      <w:b/>
                      <w:color w:val="FF0000"/>
                      <w:sz w:val="15"/>
                      <w:szCs w:val="15"/>
                    </w:rPr>
                  </w:pPr>
                  <w:r w:rsidRPr="00C55797">
                    <w:rPr>
                      <w:rFonts w:hint="eastAsia"/>
                      <w:b/>
                      <w:sz w:val="15"/>
                      <w:szCs w:val="15"/>
                    </w:rPr>
                    <w:t>油回</w:t>
                  </w:r>
                  <w:r>
                    <w:rPr>
                      <w:rFonts w:hint="eastAsia"/>
                      <w:b/>
                      <w:color w:val="FF0000"/>
                      <w:sz w:val="15"/>
                      <w:szCs w:val="15"/>
                    </w:rPr>
                    <w:t>收</w:t>
                  </w:r>
                </w:p>
              </w:txbxContent>
            </v:textbox>
          </v:shape>
        </w:pict>
      </w:r>
      <w:r>
        <w:rPr>
          <w:noProof/>
        </w:rPr>
        <w:pict>
          <v:shape id="_x0000_s2571" type="#_x0000_t202" style="position:absolute;left:0;text-align:left;margin-left:412.75pt;margin-top:13.3pt;width:45.85pt;height:35.05pt;z-index:252047360">
            <v:textbox style="mso-next-textbox:#_x0000_s2571">
              <w:txbxContent>
                <w:p w:rsidR="00027AFE" w:rsidRPr="00C55797" w:rsidRDefault="00027AFE" w:rsidP="00027AFE">
                  <w:pPr>
                    <w:spacing w:line="200" w:lineRule="exact"/>
                    <w:jc w:val="center"/>
                    <w:rPr>
                      <w:b/>
                      <w:sz w:val="15"/>
                      <w:szCs w:val="15"/>
                    </w:rPr>
                  </w:pPr>
                  <w:r w:rsidRPr="00C55797">
                    <w:rPr>
                      <w:rFonts w:hint="eastAsia"/>
                      <w:b/>
                      <w:sz w:val="15"/>
                      <w:szCs w:val="15"/>
                    </w:rPr>
                    <w:t>澳利集团肥料有限公司</w:t>
                  </w:r>
                </w:p>
              </w:txbxContent>
            </v:textbox>
          </v:shape>
        </w:pict>
      </w:r>
    </w:p>
    <w:p w:rsidR="00027AFE" w:rsidRDefault="00027AFE" w:rsidP="00027AFE">
      <w:r>
        <w:rPr>
          <w:noProof/>
        </w:rPr>
        <w:pict>
          <v:shape id="_x0000_s2570" type="#_x0000_t202" style="position:absolute;left:0;text-align:left;margin-left:275.85pt;margin-top:4.7pt;width:34.25pt;height:24.55pt;z-index:252046336">
            <v:textbox style="mso-next-textbox:#_x0000_s2570">
              <w:txbxContent>
                <w:p w:rsidR="00027AFE" w:rsidRPr="00C55797" w:rsidRDefault="00027AFE" w:rsidP="00027AFE">
                  <w:pPr>
                    <w:spacing w:line="200" w:lineRule="exact"/>
                    <w:jc w:val="center"/>
                    <w:rPr>
                      <w:b/>
                      <w:sz w:val="15"/>
                      <w:szCs w:val="15"/>
                    </w:rPr>
                  </w:pPr>
                  <w:r w:rsidRPr="00C55797">
                    <w:rPr>
                      <w:rFonts w:hint="eastAsia"/>
                      <w:b/>
                      <w:sz w:val="15"/>
                      <w:szCs w:val="15"/>
                    </w:rPr>
                    <w:t>空地</w:t>
                  </w:r>
                </w:p>
              </w:txbxContent>
            </v:textbox>
          </v:shape>
        </w:pict>
      </w:r>
      <w:r>
        <w:rPr>
          <w:noProof/>
        </w:rPr>
        <w:pict>
          <v:line id="_x0000_s2563" style="position:absolute;left:0;text-align:left;z-index:252039168" from="24.75pt,1.2pt" to="361.7pt,1.2pt" strokeweight="3pt">
            <v:stroke dashstyle="longDashDot" linestyle="thinThin"/>
          </v:line>
        </w:pict>
      </w:r>
      <w:r>
        <w:rPr>
          <w:noProof/>
        </w:rPr>
        <w:pict>
          <v:shape id="_x0000_s2562" type="#_x0000_t202" style="position:absolute;left:0;text-align:left;margin-left:332.65pt;margin-top:4.7pt;width:34.25pt;height:24.55pt;z-index:252038144">
            <v:textbox style="mso-next-textbox:#_x0000_s2562">
              <w:txbxContent>
                <w:p w:rsidR="00027AFE" w:rsidRPr="00C55797" w:rsidRDefault="00027AFE" w:rsidP="00027AFE">
                  <w:pPr>
                    <w:spacing w:line="200" w:lineRule="exact"/>
                    <w:jc w:val="center"/>
                    <w:rPr>
                      <w:b/>
                      <w:sz w:val="15"/>
                      <w:szCs w:val="15"/>
                    </w:rPr>
                  </w:pPr>
                  <w:r w:rsidRPr="00C55797">
                    <w:rPr>
                      <w:rFonts w:hint="eastAsia"/>
                      <w:b/>
                      <w:sz w:val="15"/>
                      <w:szCs w:val="15"/>
                    </w:rPr>
                    <w:t>110kv</w:t>
                  </w:r>
                </w:p>
                <w:p w:rsidR="00027AFE" w:rsidRPr="00532203" w:rsidRDefault="00027AFE" w:rsidP="00027AFE">
                  <w:pPr>
                    <w:spacing w:line="200" w:lineRule="exact"/>
                    <w:jc w:val="center"/>
                    <w:rPr>
                      <w:b/>
                      <w:color w:val="FF0000"/>
                      <w:sz w:val="15"/>
                      <w:szCs w:val="15"/>
                    </w:rPr>
                  </w:pPr>
                  <w:r w:rsidRPr="00C55797">
                    <w:rPr>
                      <w:rFonts w:hint="eastAsia"/>
                      <w:b/>
                      <w:sz w:val="15"/>
                      <w:szCs w:val="15"/>
                    </w:rPr>
                    <w:t>变电</w:t>
                  </w:r>
                  <w:r w:rsidRPr="00532203">
                    <w:rPr>
                      <w:rFonts w:hint="eastAsia"/>
                      <w:b/>
                      <w:color w:val="FF0000"/>
                      <w:sz w:val="15"/>
                      <w:szCs w:val="15"/>
                    </w:rPr>
                    <w:t>站</w:t>
                  </w:r>
                </w:p>
              </w:txbxContent>
            </v:textbox>
          </v:shape>
        </w:pict>
      </w:r>
    </w:p>
    <w:p w:rsidR="00027AFE" w:rsidRDefault="00027AFE" w:rsidP="00027AFE">
      <w:r>
        <w:rPr>
          <w:noProof/>
        </w:rPr>
        <w:pict>
          <v:shape id="_x0000_s2568" type="#_x0000_t202" style="position:absolute;left:0;text-align:left;margin-left:215.55pt;margin-top:10.15pt;width:48.7pt;height:21.05pt;z-index:252044288">
            <v:textbox style="mso-next-textbox:#_x0000_s2568">
              <w:txbxContent>
                <w:p w:rsidR="00027AFE" w:rsidRPr="00532203" w:rsidRDefault="00027AFE" w:rsidP="00027AFE">
                  <w:pPr>
                    <w:ind w:firstLineChars="49" w:firstLine="103"/>
                    <w:rPr>
                      <w:b/>
                      <w:color w:val="FF0000"/>
                      <w:szCs w:val="21"/>
                    </w:rPr>
                  </w:pPr>
                  <w:r w:rsidRPr="00C55797">
                    <w:rPr>
                      <w:rFonts w:hint="eastAsia"/>
                      <w:b/>
                      <w:szCs w:val="21"/>
                    </w:rPr>
                    <w:t>南</w:t>
                  </w:r>
                  <w:r w:rsidRPr="00C55797">
                    <w:rPr>
                      <w:rFonts w:hint="eastAsia"/>
                      <w:b/>
                      <w:szCs w:val="21"/>
                    </w:rPr>
                    <w:t xml:space="preserve">  </w:t>
                  </w:r>
                  <w:r w:rsidRPr="00532203">
                    <w:rPr>
                      <w:rFonts w:hint="eastAsia"/>
                      <w:b/>
                      <w:color w:val="FF0000"/>
                      <w:szCs w:val="21"/>
                    </w:rPr>
                    <w:t>门</w:t>
                  </w:r>
                </w:p>
              </w:txbxContent>
            </v:textbox>
          </v:shape>
        </w:pict>
      </w:r>
    </w:p>
    <w:p w:rsidR="00027AFE" w:rsidRDefault="00027AFE" w:rsidP="00027AFE">
      <w:r>
        <w:rPr>
          <w:noProof/>
        </w:rPr>
        <w:pict>
          <v:line id="_x0000_s2560" style="position:absolute;left:0;text-align:left;z-index:252036096" from="9pt,1.55pt" to="458.2pt,1.55pt"/>
        </w:pict>
      </w:r>
    </w:p>
    <w:p w:rsidR="00027AFE" w:rsidRDefault="00027AFE" w:rsidP="00027AFE"/>
    <w:p w:rsidR="00027AFE" w:rsidRDefault="00027AFE" w:rsidP="00027AFE">
      <w:pPr>
        <w:pStyle w:val="10"/>
        <w:adjustRightInd w:val="0"/>
        <w:snapToGrid w:val="0"/>
        <w:spacing w:line="600" w:lineRule="exact"/>
        <w:ind w:firstLine="602"/>
        <w:jc w:val="center"/>
        <w:outlineLvl w:val="0"/>
        <w:rPr>
          <w:rFonts w:ascii="宋体" w:hAnsi="宋体"/>
          <w:b/>
          <w:sz w:val="30"/>
          <w:szCs w:val="30"/>
        </w:rPr>
      </w:pPr>
      <w:r>
        <w:rPr>
          <w:rFonts w:ascii="宋体" w:hAnsi="宋体" w:hint="eastAsia"/>
          <w:b/>
          <w:sz w:val="30"/>
          <w:szCs w:val="30"/>
        </w:rPr>
        <w:t>附图2 晋煤明化平面布置示意图</w:t>
      </w:r>
    </w:p>
    <w:p w:rsidR="00027AFE" w:rsidRDefault="00027AFE" w:rsidP="00027AFE"/>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027AFE" w:rsidRDefault="00027AFE">
      <w:pPr>
        <w:rPr>
          <w:rFonts w:hint="eastAsia"/>
        </w:rPr>
      </w:pPr>
    </w:p>
    <w:p w:rsidR="004C0A47" w:rsidRDefault="004C0A47" w:rsidP="004C0A47">
      <w:pPr>
        <w:rPr>
          <w:rFonts w:hint="eastAsia"/>
        </w:rPr>
      </w:pPr>
      <w:r>
        <w:rPr>
          <w:rFonts w:hint="eastAsia"/>
        </w:rPr>
        <w:t>附件</w:t>
      </w:r>
      <w:r>
        <w:rPr>
          <w:rFonts w:hint="eastAsia"/>
        </w:rPr>
        <w:t>1</w:t>
      </w:r>
    </w:p>
    <w:p w:rsidR="004C0A47" w:rsidRDefault="004C0A47" w:rsidP="004C0A47">
      <w:pPr>
        <w:rPr>
          <w:rFonts w:hint="eastAsia"/>
        </w:rPr>
      </w:pPr>
      <w:r>
        <w:rPr>
          <w:rFonts w:hint="eastAsia"/>
        </w:rPr>
        <w:t>危险化学晶重大危险源备案登记表</w:t>
      </w:r>
    </w:p>
    <w:p w:rsidR="004C0A47" w:rsidRDefault="004C0A47" w:rsidP="004C0A47">
      <w:pPr>
        <w:rPr>
          <w:rFonts w:hint="eastAsia"/>
        </w:rPr>
      </w:pPr>
      <w:r>
        <w:rPr>
          <w:rFonts w:hint="eastAsia"/>
        </w:rPr>
        <w:t>备案编号：</w:t>
      </w:r>
      <w:r>
        <w:rPr>
          <w:rFonts w:hint="eastAsia"/>
        </w:rPr>
        <w:t>BA</w:t>
      </w:r>
      <w:r>
        <w:rPr>
          <w:rFonts w:hint="eastAsia"/>
        </w:rPr>
        <w:t>鲁</w:t>
      </w:r>
      <w:r>
        <w:rPr>
          <w:rFonts w:hint="eastAsia"/>
        </w:rPr>
        <w:t xml:space="preserve">370181 (2019)  024  </w:t>
      </w:r>
      <w:r>
        <w:rPr>
          <w:rFonts w:hint="eastAsia"/>
        </w:rPr>
        <w:t>有效期：</w:t>
      </w:r>
      <w:r>
        <w:rPr>
          <w:rFonts w:hint="eastAsia"/>
        </w:rPr>
        <w:t>2019</w:t>
      </w:r>
      <w:r>
        <w:rPr>
          <w:rFonts w:hint="eastAsia"/>
        </w:rPr>
        <w:t>年</w:t>
      </w:r>
      <w:r>
        <w:rPr>
          <w:rFonts w:hint="eastAsia"/>
        </w:rPr>
        <w:t>5</w:t>
      </w:r>
      <w:r>
        <w:rPr>
          <w:rFonts w:hint="eastAsia"/>
        </w:rPr>
        <w:t>月</w:t>
      </w:r>
      <w:r>
        <w:rPr>
          <w:rFonts w:hint="eastAsia"/>
        </w:rPr>
        <w:t>17</w:t>
      </w:r>
      <w:r>
        <w:rPr>
          <w:rFonts w:hint="eastAsia"/>
        </w:rPr>
        <w:t>日→</w:t>
      </w:r>
      <w:r>
        <w:rPr>
          <w:rFonts w:hint="eastAsia"/>
        </w:rPr>
        <w:t>022</w:t>
      </w:r>
      <w:r>
        <w:rPr>
          <w:rFonts w:hint="eastAsia"/>
        </w:rPr>
        <w:t>年</w:t>
      </w:r>
      <w:r>
        <w:rPr>
          <w:rFonts w:hint="eastAsia"/>
        </w:rPr>
        <w:t>5</w:t>
      </w:r>
      <w:r>
        <w:rPr>
          <w:rFonts w:hint="eastAsia"/>
        </w:rPr>
        <w:t>月</w:t>
      </w:r>
      <w:r>
        <w:rPr>
          <w:rFonts w:hint="eastAsia"/>
        </w:rPr>
        <w:t>16</w:t>
      </w:r>
      <w:r>
        <w:rPr>
          <w:rFonts w:hint="eastAsia"/>
        </w:rPr>
        <w:t>日</w:t>
      </w:r>
    </w:p>
    <w:p w:rsidR="004C0A47" w:rsidRDefault="004C0A47" w:rsidP="004C0A47">
      <w:pPr>
        <w:rPr>
          <w:rFonts w:hint="eastAsia"/>
        </w:rPr>
      </w:pPr>
      <w:r>
        <w:rPr>
          <w:rFonts w:hint="eastAsia"/>
        </w:rPr>
        <w:t>法人单位名称</w:t>
      </w:r>
      <w:r>
        <w:rPr>
          <w:rFonts w:hint="eastAsia"/>
        </w:rPr>
        <w:t xml:space="preserve"> </w:t>
      </w:r>
      <w:r>
        <w:rPr>
          <w:rFonts w:hint="eastAsia"/>
        </w:rPr>
        <w:t>｜山东晋煤明水化</w:t>
      </w:r>
    </w:p>
    <w:p w:rsidR="004C0A47" w:rsidRDefault="004C0A47" w:rsidP="004C0A47">
      <w:pPr>
        <w:rPr>
          <w:rFonts w:hint="eastAsia"/>
        </w:rPr>
      </w:pPr>
      <w:r>
        <w:rPr>
          <w:rFonts w:hint="eastAsia"/>
        </w:rPr>
        <w:t>．</w:t>
      </w:r>
    </w:p>
    <w:p w:rsidR="004C0A47" w:rsidRDefault="004C0A47" w:rsidP="004C0A47">
      <w:pPr>
        <w:rPr>
          <w:rFonts w:hint="eastAsia"/>
        </w:rPr>
      </w:pPr>
      <w:r>
        <w:rPr>
          <w:rFonts w:hint="eastAsia"/>
        </w:rPr>
        <w:t>工集团有限公司</w:t>
      </w:r>
    </w:p>
    <w:p w:rsidR="004C0A47" w:rsidRDefault="004C0A47" w:rsidP="004C0A47">
      <w:pPr>
        <w:rPr>
          <w:rFonts w:hint="eastAsia"/>
        </w:rPr>
      </w:pPr>
      <w:r>
        <w:rPr>
          <w:rFonts w:hint="eastAsia"/>
        </w:rPr>
        <w:t>填报单位名称</w:t>
      </w:r>
      <w:r>
        <w:rPr>
          <w:rFonts w:hint="eastAsia"/>
        </w:rPr>
        <w:t xml:space="preserve"> </w:t>
      </w:r>
      <w:r>
        <w:rPr>
          <w:rFonts w:hint="eastAsia"/>
        </w:rPr>
        <w:t>｜山东晋煤明水化工集团有限公司</w:t>
      </w:r>
    </w:p>
    <w:p w:rsidR="004C0A47" w:rsidRDefault="004C0A47" w:rsidP="004C0A47">
      <w:pPr>
        <w:rPr>
          <w:rFonts w:hint="eastAsia"/>
        </w:rPr>
      </w:pPr>
      <w:r>
        <w:rPr>
          <w:rFonts w:hint="eastAsia"/>
        </w:rPr>
        <w:t>填报单位地址</w:t>
      </w:r>
      <w:r>
        <w:rPr>
          <w:rFonts w:hint="eastAsia"/>
        </w:rPr>
        <w:t xml:space="preserve"> </w:t>
      </w:r>
      <w:r>
        <w:rPr>
          <w:rFonts w:hint="eastAsia"/>
        </w:rPr>
        <w:t>｜济南市刁镇化工产业园</w:t>
      </w:r>
      <w:r>
        <w:rPr>
          <w:rFonts w:hint="eastAsia"/>
        </w:rPr>
        <w:t xml:space="preserve"> </w:t>
      </w:r>
      <w:r>
        <w:rPr>
          <w:rFonts w:hint="eastAsia"/>
        </w:rPr>
        <w:t>｜邮政编码</w:t>
      </w:r>
    </w:p>
    <w:p w:rsidR="004C0A47" w:rsidRDefault="004C0A47" w:rsidP="004C0A47">
      <w:pPr>
        <w:rPr>
          <w:rFonts w:hint="eastAsia"/>
        </w:rPr>
      </w:pPr>
      <w:r>
        <w:rPr>
          <w:rFonts w:hint="eastAsia"/>
        </w:rPr>
        <w:t>｜肌</w:t>
      </w:r>
      <w:r>
        <w:rPr>
          <w:rFonts w:hint="eastAsia"/>
        </w:rPr>
        <w:t>04</w:t>
      </w:r>
    </w:p>
    <w:p w:rsidR="004C0A47" w:rsidRDefault="004C0A47" w:rsidP="004C0A47">
      <w:pPr>
        <w:rPr>
          <w:rFonts w:hint="eastAsia"/>
        </w:rPr>
      </w:pPr>
      <w:r>
        <w:rPr>
          <w:rFonts w:hint="eastAsia"/>
        </w:rPr>
        <w:t>重大危险源名称</w:t>
      </w:r>
      <w:r>
        <w:rPr>
          <w:rFonts w:hint="eastAsia"/>
        </w:rPr>
        <w:t xml:space="preserve"> I stt</w:t>
      </w:r>
      <w:r>
        <w:rPr>
          <w:rFonts w:hint="eastAsia"/>
        </w:rPr>
        <w:t>粗醇储槽重大危险源</w:t>
      </w:r>
    </w:p>
    <w:p w:rsidR="004C0A47" w:rsidRDefault="004C0A47" w:rsidP="004C0A47">
      <w:pPr>
        <w:rPr>
          <w:rFonts w:hint="eastAsia"/>
        </w:rPr>
      </w:pPr>
      <w:r>
        <w:rPr>
          <w:rFonts w:hint="eastAsia"/>
        </w:rPr>
        <w:t>重大危险源所在地址</w:t>
      </w:r>
    </w:p>
    <w:p w:rsidR="004C0A47" w:rsidRDefault="004C0A47" w:rsidP="004C0A47">
      <w:pPr>
        <w:rPr>
          <w:rFonts w:hint="eastAsia"/>
        </w:rPr>
      </w:pPr>
      <w:r>
        <w:rPr>
          <w:rFonts w:hint="eastAsia"/>
        </w:rPr>
        <w:t>填报单位负责人姓名</w:t>
      </w:r>
    </w:p>
    <w:p w:rsidR="004C0A47" w:rsidRDefault="004C0A47" w:rsidP="004C0A47">
      <w:pPr>
        <w:rPr>
          <w:rFonts w:hint="eastAsia"/>
        </w:rPr>
      </w:pPr>
      <w:r>
        <w:rPr>
          <w:rFonts w:hint="eastAsia"/>
        </w:rPr>
        <w:t>填报人姓名</w:t>
      </w:r>
    </w:p>
    <w:p w:rsidR="004C0A47" w:rsidRDefault="004C0A47" w:rsidP="004C0A47">
      <w:pPr>
        <w:rPr>
          <w:rFonts w:hint="eastAsia"/>
        </w:rPr>
      </w:pPr>
      <w:r>
        <w:rPr>
          <w:rFonts w:hint="eastAsia"/>
        </w:rPr>
        <w:t>电子邮箱</w:t>
      </w:r>
    </w:p>
    <w:p w:rsidR="004C0A47" w:rsidRDefault="004C0A47" w:rsidP="004C0A47">
      <w:pPr>
        <w:rPr>
          <w:rFonts w:hint="eastAsia"/>
        </w:rPr>
      </w:pPr>
      <w:r>
        <w:rPr>
          <w:rFonts w:hint="eastAsia"/>
        </w:rPr>
        <w:t>兵军</w:t>
      </w:r>
    </w:p>
    <w:p w:rsidR="004C0A47" w:rsidRDefault="004C0A47" w:rsidP="004C0A47">
      <w:pPr>
        <w:rPr>
          <w:rFonts w:hint="eastAsia"/>
        </w:rPr>
      </w:pPr>
      <w:r>
        <w:rPr>
          <w:rFonts w:hint="eastAsia"/>
        </w:rPr>
        <w:t>文一明</w:t>
      </w:r>
    </w:p>
    <w:p w:rsidR="004C0A47" w:rsidRDefault="004C0A47" w:rsidP="004C0A47">
      <w:pPr>
        <w:rPr>
          <w:rFonts w:hint="eastAsia"/>
        </w:rPr>
      </w:pPr>
      <w:r>
        <w:rPr>
          <w:rFonts w:hint="eastAsia"/>
        </w:rPr>
        <w:t>张一张</w:t>
      </w:r>
    </w:p>
    <w:p w:rsidR="004C0A47" w:rsidRDefault="004C0A47" w:rsidP="004C0A47">
      <w:pPr>
        <w:rPr>
          <w:rFonts w:hint="eastAsia"/>
        </w:rPr>
      </w:pPr>
      <w:r>
        <w:rPr>
          <w:rFonts w:hint="eastAsia"/>
        </w:rPr>
        <w:t>（与填报单位地址不同时填写〉</w:t>
      </w:r>
    </w:p>
    <w:p w:rsidR="004C0A47" w:rsidRDefault="004C0A47" w:rsidP="004C0A47">
      <w:pPr>
        <w:rPr>
          <w:rFonts w:hint="eastAsia"/>
        </w:rPr>
      </w:pPr>
      <w:r>
        <w:rPr>
          <w:rFonts w:hint="eastAsia"/>
        </w:rPr>
        <w:t xml:space="preserve">1 </w:t>
      </w:r>
      <w:r>
        <w:rPr>
          <w:rFonts w:hint="eastAsia"/>
        </w:rPr>
        <w:t>电话</w:t>
      </w:r>
      <w:r>
        <w:rPr>
          <w:rFonts w:hint="eastAsia"/>
        </w:rPr>
        <w:t>jo</w:t>
      </w:r>
      <w:r>
        <w:rPr>
          <w:rFonts w:hint="eastAsia"/>
        </w:rPr>
        <w:t>阶</w:t>
      </w:r>
      <w:r>
        <w:rPr>
          <w:rFonts w:hint="eastAsia"/>
        </w:rPr>
        <w:t>832</w:t>
      </w:r>
      <w:r>
        <w:rPr>
          <w:rFonts w:hint="eastAsia"/>
        </w:rPr>
        <w:t>附</w:t>
      </w:r>
      <w:r>
        <w:rPr>
          <w:rFonts w:hint="eastAsia"/>
        </w:rPr>
        <w:t>7</w:t>
      </w:r>
    </w:p>
    <w:p w:rsidR="004C0A47" w:rsidRDefault="004C0A47" w:rsidP="004C0A47">
      <w:pPr>
        <w:rPr>
          <w:rFonts w:hint="eastAsia"/>
        </w:rPr>
      </w:pPr>
      <w:r>
        <w:rPr>
          <w:rFonts w:hint="eastAsia"/>
        </w:rPr>
        <w:t>电话</w:t>
      </w:r>
      <w:r>
        <w:rPr>
          <w:rFonts w:hint="eastAsia"/>
        </w:rPr>
        <w:t>Ios3</w:t>
      </w:r>
      <w:r>
        <w:rPr>
          <w:rFonts w:hint="eastAsia"/>
        </w:rPr>
        <w:t>叫</w:t>
      </w:r>
      <w:r>
        <w:rPr>
          <w:rFonts w:hint="eastAsia"/>
        </w:rPr>
        <w:t>35</w:t>
      </w:r>
      <w:r>
        <w:rPr>
          <w:rFonts w:hint="eastAsia"/>
        </w:rPr>
        <w:t>川</w:t>
      </w:r>
      <w:r>
        <w:rPr>
          <w:rFonts w:hint="eastAsia"/>
        </w:rPr>
        <w:t>63</w:t>
      </w:r>
    </w:p>
    <w:p w:rsidR="004C0A47" w:rsidRDefault="004C0A47" w:rsidP="004C0A47">
      <w:r>
        <w:t>1</w:t>
      </w:r>
    </w:p>
    <w:p w:rsidR="004C0A47" w:rsidRDefault="004C0A47" w:rsidP="004C0A47">
      <w:r>
        <w:t xml:space="preserve">1 </w:t>
      </w:r>
    </w:p>
    <w:p w:rsidR="004C0A47" w:rsidRDefault="004C0A47" w:rsidP="004C0A47">
      <w:pPr>
        <w:rPr>
          <w:rFonts w:hint="eastAsia"/>
        </w:rPr>
      </w:pPr>
      <w:r>
        <w:rPr>
          <w:rFonts w:hint="eastAsia"/>
        </w:rPr>
        <w:t xml:space="preserve">anbaochu1234@163.com  I </w:t>
      </w:r>
      <w:r>
        <w:rPr>
          <w:rFonts w:hint="eastAsia"/>
        </w:rPr>
        <w:t>传真</w:t>
      </w:r>
      <w:r>
        <w:rPr>
          <w:rFonts w:hint="eastAsia"/>
        </w:rPr>
        <w:t>I 053</w:t>
      </w:r>
      <w:r>
        <w:rPr>
          <w:rFonts w:hint="eastAsia"/>
        </w:rPr>
        <w:t>卜</w:t>
      </w:r>
      <w:r>
        <w:rPr>
          <w:rFonts w:hint="eastAsia"/>
        </w:rPr>
        <w:t>83550010</w:t>
      </w:r>
    </w:p>
    <w:p w:rsidR="004C0A47" w:rsidRDefault="004C0A47" w:rsidP="004C0A47">
      <w:pPr>
        <w:rPr>
          <w:rFonts w:hint="eastAsia"/>
        </w:rPr>
      </w:pPr>
      <w:r>
        <w:rPr>
          <w:rFonts w:hint="eastAsia"/>
        </w:rPr>
        <w:t>承办机构审查意见：·</w:t>
      </w:r>
    </w:p>
    <w:p w:rsidR="004C0A47" w:rsidRDefault="004C0A47" w:rsidP="004C0A47">
      <w:pPr>
        <w:rPr>
          <w:rFonts w:hint="eastAsia"/>
        </w:rPr>
      </w:pPr>
      <w:r>
        <w:rPr>
          <w:rFonts w:hint="eastAsia"/>
        </w:rPr>
        <w:t>你单位上报的</w:t>
      </w:r>
      <w:r>
        <w:rPr>
          <w:rFonts w:hint="eastAsia"/>
        </w:rPr>
        <w:t>5</w:t>
      </w:r>
      <w:r>
        <w:rPr>
          <w:rFonts w:hint="eastAsia"/>
        </w:rPr>
        <w:t>＃粗醇储槽重大危险源备案材料齐全，经审查符</w:t>
      </w:r>
    </w:p>
    <w:p w:rsidR="004C0A47" w:rsidRDefault="004C0A47" w:rsidP="004C0A47">
      <w:r>
        <w:t>l</w:t>
      </w:r>
    </w:p>
    <w:p w:rsidR="004C0A47" w:rsidRDefault="004C0A47" w:rsidP="004C0A47">
      <w:pPr>
        <w:rPr>
          <w:rFonts w:hint="eastAsia"/>
        </w:rPr>
      </w:pPr>
      <w:r>
        <w:rPr>
          <w:rFonts w:hint="eastAsia"/>
        </w:rPr>
        <w:t>合要求，准予备案。</w:t>
      </w:r>
    </w:p>
    <w:p w:rsidR="004C0A47" w:rsidRDefault="004C0A47" w:rsidP="004C0A47">
      <w:pPr>
        <w:rPr>
          <w:rFonts w:hint="eastAsia"/>
        </w:rPr>
      </w:pPr>
      <w:r>
        <w:rPr>
          <w:rFonts w:hint="eastAsia"/>
        </w:rPr>
        <w:t>、</w:t>
      </w:r>
    </w:p>
    <w:p w:rsidR="004C0A47" w:rsidRDefault="004C0A47" w:rsidP="004C0A47">
      <w:pPr>
        <w:rPr>
          <w:rFonts w:hint="eastAsia"/>
        </w:rPr>
      </w:pPr>
      <w:r>
        <w:rPr>
          <w:rFonts w:hint="eastAsia"/>
        </w:rPr>
        <w:t>日</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 xml:space="preserve">3 </w:t>
      </w:r>
    </w:p>
    <w:p w:rsidR="004C0A47" w:rsidRDefault="004C0A47" w:rsidP="004C0A47">
      <w:pPr>
        <w:rPr>
          <w:rFonts w:hint="eastAsia"/>
        </w:rPr>
      </w:pPr>
      <w:r>
        <w:rPr>
          <w:rFonts w:hint="eastAsia"/>
        </w:rPr>
        <w:t>附件</w:t>
      </w:r>
      <w:r>
        <w:rPr>
          <w:rFonts w:hint="eastAsia"/>
        </w:rPr>
        <w:t xml:space="preserve">3 </w:t>
      </w:r>
    </w:p>
    <w:p w:rsidR="004C0A47" w:rsidRDefault="004C0A47" w:rsidP="004C0A47">
      <w:pPr>
        <w:rPr>
          <w:rFonts w:hint="eastAsia"/>
        </w:rPr>
      </w:pPr>
      <w:r>
        <w:rPr>
          <w:rFonts w:hint="eastAsia"/>
        </w:rPr>
        <w:t>附件</w:t>
      </w:r>
      <w:r>
        <w:rPr>
          <w:rFonts w:hint="eastAsia"/>
        </w:rPr>
        <w:t xml:space="preserve">3 </w:t>
      </w:r>
    </w:p>
    <w:p w:rsidR="004C0A47" w:rsidRDefault="004C0A47" w:rsidP="004C0A47">
      <w:pPr>
        <w:rPr>
          <w:rFonts w:hint="eastAsia"/>
        </w:rPr>
      </w:pPr>
      <w:r>
        <w:rPr>
          <w:rFonts w:hint="eastAsia"/>
        </w:rPr>
        <w:t>附件</w:t>
      </w:r>
      <w:r>
        <w:rPr>
          <w:rFonts w:hint="eastAsia"/>
        </w:rPr>
        <w:t xml:space="preserve">3 </w:t>
      </w:r>
    </w:p>
    <w:p w:rsidR="004C0A47" w:rsidRDefault="004C0A47" w:rsidP="004C0A47">
      <w:pPr>
        <w:rPr>
          <w:rFonts w:hint="eastAsia"/>
        </w:rPr>
      </w:pPr>
      <w:r>
        <w:rPr>
          <w:rFonts w:hint="eastAsia"/>
        </w:rPr>
        <w:t>附件</w:t>
      </w:r>
      <w:r>
        <w:rPr>
          <w:rFonts w:hint="eastAsia"/>
        </w:rPr>
        <w:t xml:space="preserve">4 </w:t>
      </w:r>
    </w:p>
    <w:p w:rsidR="004C0A47" w:rsidRDefault="004C0A47" w:rsidP="004C0A47">
      <w:pPr>
        <w:rPr>
          <w:rFonts w:hint="eastAsia"/>
        </w:rPr>
      </w:pPr>
      <w:r>
        <w:rPr>
          <w:rFonts w:hint="eastAsia"/>
        </w:rPr>
        <w:t>附件</w:t>
      </w:r>
      <w:r>
        <w:rPr>
          <w:rFonts w:hint="eastAsia"/>
        </w:rPr>
        <w:t xml:space="preserve">4 </w:t>
      </w:r>
    </w:p>
    <w:p w:rsidR="004C0A47" w:rsidRDefault="004C0A47" w:rsidP="004C0A47">
      <w:pPr>
        <w:rPr>
          <w:rFonts w:hint="eastAsia"/>
        </w:rPr>
      </w:pPr>
      <w:r>
        <w:rPr>
          <w:rFonts w:hint="eastAsia"/>
        </w:rPr>
        <w:t>附件</w:t>
      </w:r>
      <w:r>
        <w:rPr>
          <w:rFonts w:hint="eastAsia"/>
        </w:rPr>
        <w:t xml:space="preserve">4 </w:t>
      </w:r>
    </w:p>
    <w:p w:rsidR="00027AFE" w:rsidRDefault="004C0A47" w:rsidP="004C0A47">
      <w:pPr>
        <w:rPr>
          <w:rFonts w:hint="eastAsia"/>
        </w:rPr>
      </w:pPr>
      <w:r>
        <w:rPr>
          <w:rFonts w:hint="eastAsia"/>
        </w:rPr>
        <w:lastRenderedPageBreak/>
        <w:t>附件</w:t>
      </w:r>
      <w:r>
        <w:rPr>
          <w:rFonts w:hint="eastAsia"/>
        </w:rPr>
        <w:t>4</w:t>
      </w:r>
    </w:p>
    <w:p w:rsidR="00027AFE" w:rsidRPr="00027AFE" w:rsidRDefault="00027AFE">
      <w:pPr>
        <w:rPr>
          <w:rFonts w:hint="eastAsia"/>
        </w:rPr>
      </w:pPr>
    </w:p>
    <w:p w:rsidR="00027AFE" w:rsidRDefault="00027AFE">
      <w:pPr>
        <w:rPr>
          <w:rFonts w:hint="eastAsia"/>
        </w:rPr>
      </w:pPr>
    </w:p>
    <w:p w:rsidR="004C0A47" w:rsidRDefault="004C0A47">
      <w:pPr>
        <w:rPr>
          <w:rFonts w:hint="eastAsia"/>
        </w:rPr>
      </w:pPr>
    </w:p>
    <w:p w:rsidR="004C0A47" w:rsidRDefault="004C0A47">
      <w:pPr>
        <w:rPr>
          <w:rFonts w:hint="eastAsia"/>
        </w:rPr>
      </w:pPr>
    </w:p>
    <w:p w:rsidR="004C0A47" w:rsidRDefault="004C0A47">
      <w:pPr>
        <w:rPr>
          <w:rFonts w:hint="eastAsia"/>
        </w:rPr>
      </w:pPr>
    </w:p>
    <w:p w:rsidR="004C0A47" w:rsidRDefault="004C0A47" w:rsidP="004C0A47">
      <w:pPr>
        <w:rPr>
          <w:rFonts w:hint="eastAsia"/>
        </w:rPr>
      </w:pPr>
      <w:r>
        <w:rPr>
          <w:rFonts w:hint="eastAsia"/>
        </w:rPr>
        <w:t>危险化学晶重大危险源备案登记表</w:t>
      </w:r>
    </w:p>
    <w:p w:rsidR="004C0A47" w:rsidRDefault="004C0A47" w:rsidP="004C0A47">
      <w:pPr>
        <w:rPr>
          <w:rFonts w:hint="eastAsia"/>
        </w:rPr>
      </w:pPr>
      <w:r>
        <w:rPr>
          <w:rFonts w:hint="eastAsia"/>
        </w:rPr>
        <w:t>备案编号：</w:t>
      </w:r>
      <w:r>
        <w:rPr>
          <w:rFonts w:hint="eastAsia"/>
        </w:rPr>
        <w:t>BA</w:t>
      </w:r>
      <w:r>
        <w:rPr>
          <w:rFonts w:hint="eastAsia"/>
        </w:rPr>
        <w:t>鲁</w:t>
      </w:r>
      <w:r>
        <w:rPr>
          <w:rFonts w:hint="eastAsia"/>
        </w:rPr>
        <w:t xml:space="preserve">370181 (2019)  024  </w:t>
      </w:r>
      <w:r>
        <w:rPr>
          <w:rFonts w:hint="eastAsia"/>
        </w:rPr>
        <w:t>有效期：</w:t>
      </w:r>
      <w:r>
        <w:rPr>
          <w:rFonts w:hint="eastAsia"/>
        </w:rPr>
        <w:t>2019</w:t>
      </w:r>
      <w:r>
        <w:rPr>
          <w:rFonts w:hint="eastAsia"/>
        </w:rPr>
        <w:t>年</w:t>
      </w:r>
      <w:r>
        <w:rPr>
          <w:rFonts w:hint="eastAsia"/>
        </w:rPr>
        <w:t>5</w:t>
      </w:r>
      <w:r>
        <w:rPr>
          <w:rFonts w:hint="eastAsia"/>
        </w:rPr>
        <w:t>月</w:t>
      </w:r>
      <w:r>
        <w:rPr>
          <w:rFonts w:hint="eastAsia"/>
        </w:rPr>
        <w:t>17</w:t>
      </w:r>
      <w:r>
        <w:rPr>
          <w:rFonts w:hint="eastAsia"/>
        </w:rPr>
        <w:t>日→</w:t>
      </w:r>
      <w:r>
        <w:rPr>
          <w:rFonts w:hint="eastAsia"/>
        </w:rPr>
        <w:t>022</w:t>
      </w:r>
      <w:r>
        <w:rPr>
          <w:rFonts w:hint="eastAsia"/>
        </w:rPr>
        <w:t>年</w:t>
      </w:r>
      <w:r>
        <w:rPr>
          <w:rFonts w:hint="eastAsia"/>
        </w:rPr>
        <w:t>5</w:t>
      </w:r>
      <w:r>
        <w:rPr>
          <w:rFonts w:hint="eastAsia"/>
        </w:rPr>
        <w:t>月</w:t>
      </w:r>
      <w:r>
        <w:rPr>
          <w:rFonts w:hint="eastAsia"/>
        </w:rPr>
        <w:t>16</w:t>
      </w:r>
      <w:r>
        <w:rPr>
          <w:rFonts w:hint="eastAsia"/>
        </w:rPr>
        <w:t>日</w:t>
      </w:r>
    </w:p>
    <w:p w:rsidR="004C0A47" w:rsidRDefault="004C0A47" w:rsidP="004C0A47">
      <w:pPr>
        <w:rPr>
          <w:rFonts w:hint="eastAsia"/>
        </w:rPr>
      </w:pPr>
      <w:r>
        <w:rPr>
          <w:rFonts w:hint="eastAsia"/>
        </w:rPr>
        <w:t>法人单位名称</w:t>
      </w:r>
      <w:r>
        <w:rPr>
          <w:rFonts w:hint="eastAsia"/>
        </w:rPr>
        <w:t xml:space="preserve"> </w:t>
      </w:r>
      <w:r>
        <w:rPr>
          <w:rFonts w:hint="eastAsia"/>
        </w:rPr>
        <w:t>｜山东晋煤明水化</w:t>
      </w:r>
    </w:p>
    <w:p w:rsidR="004C0A47" w:rsidRDefault="004C0A47" w:rsidP="004C0A47">
      <w:pPr>
        <w:rPr>
          <w:rFonts w:hint="eastAsia"/>
        </w:rPr>
      </w:pPr>
      <w:r>
        <w:rPr>
          <w:rFonts w:hint="eastAsia"/>
        </w:rPr>
        <w:t>．</w:t>
      </w:r>
    </w:p>
    <w:p w:rsidR="004C0A47" w:rsidRDefault="004C0A47" w:rsidP="004C0A47">
      <w:pPr>
        <w:rPr>
          <w:rFonts w:hint="eastAsia"/>
        </w:rPr>
      </w:pPr>
      <w:r>
        <w:rPr>
          <w:rFonts w:hint="eastAsia"/>
        </w:rPr>
        <w:t>工集团有限公司</w:t>
      </w:r>
    </w:p>
    <w:p w:rsidR="004C0A47" w:rsidRDefault="004C0A47" w:rsidP="004C0A47">
      <w:pPr>
        <w:rPr>
          <w:rFonts w:hint="eastAsia"/>
        </w:rPr>
      </w:pPr>
      <w:r>
        <w:rPr>
          <w:rFonts w:hint="eastAsia"/>
        </w:rPr>
        <w:t>填报单位名称</w:t>
      </w:r>
      <w:r>
        <w:rPr>
          <w:rFonts w:hint="eastAsia"/>
        </w:rPr>
        <w:t xml:space="preserve"> </w:t>
      </w:r>
      <w:r>
        <w:rPr>
          <w:rFonts w:hint="eastAsia"/>
        </w:rPr>
        <w:t>｜山东晋煤明水化工集团有限公司</w:t>
      </w:r>
    </w:p>
    <w:p w:rsidR="004C0A47" w:rsidRDefault="004C0A47" w:rsidP="004C0A47">
      <w:pPr>
        <w:rPr>
          <w:rFonts w:hint="eastAsia"/>
        </w:rPr>
      </w:pPr>
      <w:r>
        <w:rPr>
          <w:rFonts w:hint="eastAsia"/>
        </w:rPr>
        <w:t>填报单位地址</w:t>
      </w:r>
      <w:r>
        <w:rPr>
          <w:rFonts w:hint="eastAsia"/>
        </w:rPr>
        <w:t xml:space="preserve"> </w:t>
      </w:r>
      <w:r>
        <w:rPr>
          <w:rFonts w:hint="eastAsia"/>
        </w:rPr>
        <w:t>｜济南市刁镇化工产业园</w:t>
      </w:r>
      <w:r>
        <w:rPr>
          <w:rFonts w:hint="eastAsia"/>
        </w:rPr>
        <w:t xml:space="preserve"> </w:t>
      </w:r>
      <w:r>
        <w:rPr>
          <w:rFonts w:hint="eastAsia"/>
        </w:rPr>
        <w:t>｜邮政编码</w:t>
      </w:r>
    </w:p>
    <w:p w:rsidR="004C0A47" w:rsidRDefault="004C0A47" w:rsidP="004C0A47">
      <w:pPr>
        <w:rPr>
          <w:rFonts w:hint="eastAsia"/>
        </w:rPr>
      </w:pPr>
      <w:r>
        <w:rPr>
          <w:rFonts w:hint="eastAsia"/>
        </w:rPr>
        <w:t>｜肌</w:t>
      </w:r>
      <w:r>
        <w:rPr>
          <w:rFonts w:hint="eastAsia"/>
        </w:rPr>
        <w:t>04</w:t>
      </w:r>
    </w:p>
    <w:p w:rsidR="004C0A47" w:rsidRDefault="004C0A47" w:rsidP="004C0A47">
      <w:pPr>
        <w:rPr>
          <w:rFonts w:hint="eastAsia"/>
        </w:rPr>
      </w:pPr>
      <w:r>
        <w:rPr>
          <w:rFonts w:hint="eastAsia"/>
        </w:rPr>
        <w:t>重大危险源名称</w:t>
      </w:r>
      <w:r>
        <w:rPr>
          <w:rFonts w:hint="eastAsia"/>
        </w:rPr>
        <w:t xml:space="preserve"> I stt</w:t>
      </w:r>
      <w:r>
        <w:rPr>
          <w:rFonts w:hint="eastAsia"/>
        </w:rPr>
        <w:t>粗醇储槽重大危险源</w:t>
      </w:r>
    </w:p>
    <w:p w:rsidR="004C0A47" w:rsidRDefault="004C0A47" w:rsidP="004C0A47">
      <w:pPr>
        <w:rPr>
          <w:rFonts w:hint="eastAsia"/>
        </w:rPr>
      </w:pPr>
      <w:r>
        <w:rPr>
          <w:rFonts w:hint="eastAsia"/>
        </w:rPr>
        <w:t>重大危险源所在地址</w:t>
      </w:r>
    </w:p>
    <w:p w:rsidR="004C0A47" w:rsidRDefault="004C0A47" w:rsidP="004C0A47">
      <w:pPr>
        <w:rPr>
          <w:rFonts w:hint="eastAsia"/>
        </w:rPr>
      </w:pPr>
      <w:r>
        <w:rPr>
          <w:rFonts w:hint="eastAsia"/>
        </w:rPr>
        <w:t>填报单位负责人姓名</w:t>
      </w:r>
    </w:p>
    <w:p w:rsidR="004C0A47" w:rsidRDefault="004C0A47" w:rsidP="004C0A47">
      <w:pPr>
        <w:rPr>
          <w:rFonts w:hint="eastAsia"/>
        </w:rPr>
      </w:pPr>
      <w:r>
        <w:rPr>
          <w:rFonts w:hint="eastAsia"/>
        </w:rPr>
        <w:t>填报人姓名</w:t>
      </w:r>
    </w:p>
    <w:p w:rsidR="004C0A47" w:rsidRDefault="004C0A47" w:rsidP="004C0A47">
      <w:pPr>
        <w:rPr>
          <w:rFonts w:hint="eastAsia"/>
        </w:rPr>
      </w:pPr>
      <w:r>
        <w:rPr>
          <w:rFonts w:hint="eastAsia"/>
        </w:rPr>
        <w:t>电子邮箱</w:t>
      </w:r>
    </w:p>
    <w:p w:rsidR="004C0A47" w:rsidRDefault="004C0A47" w:rsidP="004C0A47">
      <w:pPr>
        <w:rPr>
          <w:rFonts w:hint="eastAsia"/>
        </w:rPr>
      </w:pPr>
      <w:r>
        <w:rPr>
          <w:rFonts w:hint="eastAsia"/>
        </w:rPr>
        <w:t>兵军</w:t>
      </w:r>
    </w:p>
    <w:p w:rsidR="004C0A47" w:rsidRDefault="004C0A47" w:rsidP="004C0A47">
      <w:pPr>
        <w:rPr>
          <w:rFonts w:hint="eastAsia"/>
        </w:rPr>
      </w:pPr>
      <w:r>
        <w:rPr>
          <w:rFonts w:hint="eastAsia"/>
        </w:rPr>
        <w:t>文一明</w:t>
      </w:r>
    </w:p>
    <w:p w:rsidR="004C0A47" w:rsidRDefault="004C0A47" w:rsidP="004C0A47">
      <w:pPr>
        <w:rPr>
          <w:rFonts w:hint="eastAsia"/>
        </w:rPr>
      </w:pPr>
      <w:r>
        <w:rPr>
          <w:rFonts w:hint="eastAsia"/>
        </w:rPr>
        <w:t>张一张</w:t>
      </w:r>
    </w:p>
    <w:p w:rsidR="004C0A47" w:rsidRDefault="004C0A47" w:rsidP="004C0A47">
      <w:pPr>
        <w:rPr>
          <w:rFonts w:hint="eastAsia"/>
        </w:rPr>
      </w:pPr>
      <w:r>
        <w:rPr>
          <w:rFonts w:hint="eastAsia"/>
        </w:rPr>
        <w:t>（与填报单位地址不同时填写〉</w:t>
      </w:r>
    </w:p>
    <w:p w:rsidR="004C0A47" w:rsidRDefault="004C0A47" w:rsidP="004C0A47">
      <w:pPr>
        <w:rPr>
          <w:rFonts w:hint="eastAsia"/>
        </w:rPr>
      </w:pPr>
      <w:r>
        <w:rPr>
          <w:rFonts w:hint="eastAsia"/>
        </w:rPr>
        <w:t xml:space="preserve">1 </w:t>
      </w:r>
      <w:r>
        <w:rPr>
          <w:rFonts w:hint="eastAsia"/>
        </w:rPr>
        <w:t>电话</w:t>
      </w:r>
      <w:r>
        <w:rPr>
          <w:rFonts w:hint="eastAsia"/>
        </w:rPr>
        <w:t>jo</w:t>
      </w:r>
      <w:r>
        <w:rPr>
          <w:rFonts w:hint="eastAsia"/>
        </w:rPr>
        <w:t>阶</w:t>
      </w:r>
      <w:r>
        <w:rPr>
          <w:rFonts w:hint="eastAsia"/>
        </w:rPr>
        <w:t>832</w:t>
      </w:r>
      <w:r>
        <w:rPr>
          <w:rFonts w:hint="eastAsia"/>
        </w:rPr>
        <w:t>附</w:t>
      </w:r>
      <w:r>
        <w:rPr>
          <w:rFonts w:hint="eastAsia"/>
        </w:rPr>
        <w:t>7</w:t>
      </w:r>
    </w:p>
    <w:p w:rsidR="004C0A47" w:rsidRDefault="004C0A47" w:rsidP="004C0A47">
      <w:pPr>
        <w:rPr>
          <w:rFonts w:hint="eastAsia"/>
        </w:rPr>
      </w:pPr>
      <w:r>
        <w:rPr>
          <w:rFonts w:hint="eastAsia"/>
        </w:rPr>
        <w:t>电话</w:t>
      </w:r>
      <w:r>
        <w:rPr>
          <w:rFonts w:hint="eastAsia"/>
        </w:rPr>
        <w:t>Ios3</w:t>
      </w:r>
      <w:r>
        <w:rPr>
          <w:rFonts w:hint="eastAsia"/>
        </w:rPr>
        <w:t>叫</w:t>
      </w:r>
      <w:r>
        <w:rPr>
          <w:rFonts w:hint="eastAsia"/>
        </w:rPr>
        <w:t>35</w:t>
      </w:r>
      <w:r>
        <w:rPr>
          <w:rFonts w:hint="eastAsia"/>
        </w:rPr>
        <w:t>川</w:t>
      </w:r>
      <w:r>
        <w:rPr>
          <w:rFonts w:hint="eastAsia"/>
        </w:rPr>
        <w:t>63</w:t>
      </w:r>
    </w:p>
    <w:p w:rsidR="004C0A47" w:rsidRDefault="004C0A47" w:rsidP="004C0A47">
      <w:r>
        <w:t>1</w:t>
      </w:r>
    </w:p>
    <w:p w:rsidR="004C0A47" w:rsidRDefault="004C0A47" w:rsidP="004C0A47">
      <w:r>
        <w:t xml:space="preserve">1 </w:t>
      </w:r>
    </w:p>
    <w:p w:rsidR="004C0A47" w:rsidRDefault="004C0A47" w:rsidP="004C0A47">
      <w:pPr>
        <w:rPr>
          <w:rFonts w:hint="eastAsia"/>
        </w:rPr>
      </w:pPr>
      <w:r>
        <w:rPr>
          <w:rFonts w:hint="eastAsia"/>
        </w:rPr>
        <w:t xml:space="preserve">anbaochu1234@163.com  I </w:t>
      </w:r>
      <w:r>
        <w:rPr>
          <w:rFonts w:hint="eastAsia"/>
        </w:rPr>
        <w:t>传真</w:t>
      </w:r>
      <w:r>
        <w:rPr>
          <w:rFonts w:hint="eastAsia"/>
        </w:rPr>
        <w:t>I 053</w:t>
      </w:r>
      <w:r>
        <w:rPr>
          <w:rFonts w:hint="eastAsia"/>
        </w:rPr>
        <w:t>卜</w:t>
      </w:r>
      <w:r>
        <w:rPr>
          <w:rFonts w:hint="eastAsia"/>
        </w:rPr>
        <w:t>83550010</w:t>
      </w:r>
    </w:p>
    <w:p w:rsidR="004C0A47" w:rsidRDefault="004C0A47" w:rsidP="004C0A47">
      <w:pPr>
        <w:rPr>
          <w:rFonts w:hint="eastAsia"/>
        </w:rPr>
      </w:pPr>
      <w:r>
        <w:rPr>
          <w:rFonts w:hint="eastAsia"/>
        </w:rPr>
        <w:t>承办机构审查意见：·</w:t>
      </w:r>
    </w:p>
    <w:p w:rsidR="004C0A47" w:rsidRDefault="004C0A47" w:rsidP="004C0A47">
      <w:pPr>
        <w:rPr>
          <w:rFonts w:hint="eastAsia"/>
        </w:rPr>
      </w:pPr>
      <w:r>
        <w:rPr>
          <w:rFonts w:hint="eastAsia"/>
        </w:rPr>
        <w:t>你单位上报的</w:t>
      </w:r>
      <w:r>
        <w:rPr>
          <w:rFonts w:hint="eastAsia"/>
        </w:rPr>
        <w:t>5</w:t>
      </w:r>
      <w:r>
        <w:rPr>
          <w:rFonts w:hint="eastAsia"/>
        </w:rPr>
        <w:t>＃粗醇储槽重大危险源备案材料齐全，经审查符</w:t>
      </w:r>
    </w:p>
    <w:p w:rsidR="004C0A47" w:rsidRDefault="004C0A47" w:rsidP="004C0A47">
      <w:r>
        <w:t>l</w:t>
      </w:r>
    </w:p>
    <w:p w:rsidR="004C0A47" w:rsidRDefault="004C0A47" w:rsidP="004C0A47">
      <w:pPr>
        <w:rPr>
          <w:rFonts w:hint="eastAsia"/>
        </w:rPr>
      </w:pPr>
      <w:r>
        <w:rPr>
          <w:rFonts w:hint="eastAsia"/>
        </w:rPr>
        <w:t>合要求，准予备案。</w:t>
      </w:r>
    </w:p>
    <w:p w:rsidR="004C0A47" w:rsidRDefault="004C0A47" w:rsidP="004C0A47">
      <w:pPr>
        <w:rPr>
          <w:rFonts w:hint="eastAsia"/>
        </w:rPr>
      </w:pPr>
      <w:r>
        <w:rPr>
          <w:rFonts w:hint="eastAsia"/>
        </w:rPr>
        <w:t>、</w:t>
      </w:r>
    </w:p>
    <w:p w:rsidR="004C0A47" w:rsidRDefault="004C0A47" w:rsidP="004C0A47">
      <w:pPr>
        <w:rPr>
          <w:rFonts w:hint="eastAsia"/>
        </w:rPr>
      </w:pPr>
      <w:r>
        <w:rPr>
          <w:rFonts w:hint="eastAsia"/>
        </w:rPr>
        <w:t>日</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r>
        <w:rPr>
          <w:rFonts w:hint="eastAsia"/>
        </w:rPr>
        <w:t>附件</w:t>
      </w:r>
      <w:r>
        <w:rPr>
          <w:rFonts w:hint="eastAsia"/>
        </w:rPr>
        <w:t>2</w:t>
      </w:r>
    </w:p>
    <w:p w:rsidR="004C0A47" w:rsidRDefault="004C0A47" w:rsidP="004C0A47">
      <w:pPr>
        <w:rPr>
          <w:rFonts w:hint="eastAsia"/>
        </w:rPr>
      </w:pPr>
    </w:p>
    <w:p w:rsidR="004C0A47" w:rsidRDefault="004C0A47" w:rsidP="004C0A47">
      <w:pPr>
        <w:rPr>
          <w:rFonts w:hint="eastAsia"/>
        </w:rPr>
      </w:pPr>
    </w:p>
    <w:p w:rsidR="004C0A47" w:rsidRDefault="004C0A47" w:rsidP="004C0A47">
      <w:pPr>
        <w:rPr>
          <w:rFonts w:hint="eastAsia"/>
        </w:rPr>
      </w:pPr>
    </w:p>
    <w:p w:rsidR="004C0A47" w:rsidRDefault="004C0A47" w:rsidP="004C0A47">
      <w:pPr>
        <w:rPr>
          <w:rFonts w:hint="eastAsia"/>
        </w:rPr>
      </w:pPr>
    </w:p>
    <w:p w:rsidR="004C0A47" w:rsidRDefault="004C0A47" w:rsidP="004C0A47">
      <w:pPr>
        <w:rPr>
          <w:rFonts w:hint="eastAsia"/>
        </w:rPr>
      </w:pPr>
    </w:p>
    <w:p w:rsidR="004C0A47" w:rsidRDefault="004C0A47" w:rsidP="004C0A47">
      <w:pPr>
        <w:rPr>
          <w:rFonts w:hint="eastAsia"/>
        </w:rPr>
      </w:pPr>
    </w:p>
    <w:p w:rsidR="004C0A47" w:rsidRDefault="004C0A47" w:rsidP="004C0A47">
      <w:pPr>
        <w:rPr>
          <w:rFonts w:hint="eastAsia"/>
        </w:rPr>
      </w:pPr>
      <w:r>
        <w:rPr>
          <w:rFonts w:hint="eastAsia"/>
        </w:rPr>
        <w:lastRenderedPageBreak/>
        <w:t>附件</w:t>
      </w:r>
      <w:r>
        <w:rPr>
          <w:rFonts w:hint="eastAsia"/>
        </w:rPr>
        <w:t xml:space="preserve">3 </w:t>
      </w:r>
    </w:p>
    <w:p w:rsidR="004C0A47" w:rsidRDefault="004C0A47" w:rsidP="004C0A47">
      <w:pPr>
        <w:rPr>
          <w:rFonts w:hint="eastAsia"/>
        </w:rPr>
      </w:pPr>
      <w:r>
        <w:rPr>
          <w:rFonts w:hint="eastAsia"/>
        </w:rPr>
        <w:t>附件</w:t>
      </w:r>
      <w:r>
        <w:rPr>
          <w:rFonts w:hint="eastAsia"/>
        </w:rPr>
        <w:t xml:space="preserve">3 </w:t>
      </w:r>
    </w:p>
    <w:p w:rsidR="004C0A47" w:rsidRDefault="004C0A47" w:rsidP="004C0A47">
      <w:pPr>
        <w:rPr>
          <w:rFonts w:hint="eastAsia"/>
        </w:rPr>
      </w:pPr>
      <w:r>
        <w:rPr>
          <w:rFonts w:hint="eastAsia"/>
        </w:rPr>
        <w:t>附件</w:t>
      </w:r>
      <w:r>
        <w:rPr>
          <w:rFonts w:hint="eastAsia"/>
        </w:rPr>
        <w:t xml:space="preserve">3 </w:t>
      </w:r>
    </w:p>
    <w:p w:rsidR="004C0A47" w:rsidRDefault="004C0A47" w:rsidP="004C0A47">
      <w:pPr>
        <w:rPr>
          <w:rFonts w:hint="eastAsia"/>
        </w:rPr>
      </w:pPr>
      <w:r>
        <w:rPr>
          <w:rFonts w:hint="eastAsia"/>
        </w:rPr>
        <w:t>附件</w:t>
      </w:r>
      <w:r>
        <w:rPr>
          <w:rFonts w:hint="eastAsia"/>
        </w:rPr>
        <w:t>3</w:t>
      </w:r>
    </w:p>
    <w:p w:rsidR="004C0A47" w:rsidRDefault="004C0A47" w:rsidP="004C0A47">
      <w:pPr>
        <w:rPr>
          <w:rFonts w:hint="eastAsia"/>
        </w:rPr>
      </w:pPr>
    </w:p>
    <w:p w:rsidR="004C0A47" w:rsidRDefault="004C0A47" w:rsidP="004C0A47">
      <w:pPr>
        <w:rPr>
          <w:rFonts w:hint="eastAsia"/>
        </w:rPr>
      </w:pPr>
      <w:r>
        <w:rPr>
          <w:rFonts w:hint="eastAsia"/>
        </w:rPr>
        <w:t>附件</w:t>
      </w:r>
      <w:r>
        <w:rPr>
          <w:rFonts w:hint="eastAsia"/>
        </w:rPr>
        <w:t xml:space="preserve">4 </w:t>
      </w:r>
    </w:p>
    <w:p w:rsidR="004C0A47" w:rsidRDefault="004C0A47" w:rsidP="004C0A47">
      <w:pPr>
        <w:rPr>
          <w:rFonts w:hint="eastAsia"/>
        </w:rPr>
      </w:pPr>
      <w:r>
        <w:rPr>
          <w:rFonts w:hint="eastAsia"/>
        </w:rPr>
        <w:t>附件</w:t>
      </w:r>
      <w:r>
        <w:rPr>
          <w:rFonts w:hint="eastAsia"/>
        </w:rPr>
        <w:t xml:space="preserve">4 </w:t>
      </w:r>
    </w:p>
    <w:p w:rsidR="004C0A47" w:rsidRDefault="004C0A47" w:rsidP="004C0A47">
      <w:pPr>
        <w:rPr>
          <w:rFonts w:hint="eastAsia"/>
        </w:rPr>
      </w:pPr>
      <w:r>
        <w:rPr>
          <w:rFonts w:hint="eastAsia"/>
        </w:rPr>
        <w:t>附件</w:t>
      </w:r>
      <w:r>
        <w:rPr>
          <w:rFonts w:hint="eastAsia"/>
        </w:rPr>
        <w:t xml:space="preserve">4 </w:t>
      </w:r>
    </w:p>
    <w:p w:rsidR="004C0A47" w:rsidRDefault="004C0A47" w:rsidP="004C0A47">
      <w:pPr>
        <w:rPr>
          <w:rFonts w:hint="eastAsia"/>
        </w:rPr>
      </w:pPr>
      <w:r>
        <w:rPr>
          <w:rFonts w:hint="eastAsia"/>
        </w:rPr>
        <w:t>附件</w:t>
      </w:r>
      <w:r>
        <w:rPr>
          <w:rFonts w:hint="eastAsia"/>
        </w:rPr>
        <w:t>4</w:t>
      </w:r>
    </w:p>
    <w:p w:rsidR="00903D49" w:rsidRDefault="00903D49" w:rsidP="004C0A47">
      <w:pPr>
        <w:rPr>
          <w:rFonts w:hint="eastAsia"/>
        </w:rPr>
      </w:pPr>
    </w:p>
    <w:p w:rsidR="00903D49" w:rsidRDefault="00903D49" w:rsidP="004C0A47">
      <w:pPr>
        <w:rPr>
          <w:rFonts w:hint="eastAsia"/>
        </w:rPr>
      </w:pPr>
    </w:p>
    <w:p w:rsidR="00903D49" w:rsidRDefault="00903D49" w:rsidP="00903D49">
      <w:pPr>
        <w:adjustRightInd w:val="0"/>
        <w:snapToGrid w:val="0"/>
        <w:jc w:val="center"/>
        <w:rPr>
          <w:rFonts w:ascii="方正小标宋_GBK" w:eastAsia="方正小标宋_GBK" w:hAnsi="华文中宋"/>
          <w:sz w:val="38"/>
          <w:szCs w:val="38"/>
        </w:rPr>
      </w:pPr>
      <w:r>
        <w:rPr>
          <w:rFonts w:ascii="方正小标宋_GBK" w:eastAsia="方正小标宋_GBK" w:hAnsi="华文中宋" w:hint="eastAsia"/>
          <w:sz w:val="38"/>
          <w:szCs w:val="38"/>
        </w:rPr>
        <w:t>企业事业单位突发环境事件应急预案评审表</w:t>
      </w:r>
    </w:p>
    <w:p w:rsidR="00903D49" w:rsidRDefault="00903D49" w:rsidP="00903D49">
      <w:pPr>
        <w:adjustRightInd w:val="0"/>
        <w:snapToGrid w:val="0"/>
        <w:jc w:val="center"/>
        <w:rPr>
          <w:rFonts w:ascii="方正小标宋_GBK" w:eastAsia="方正小标宋_GBK" w:hAnsi="华文中宋"/>
          <w:szCs w:val="21"/>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tblPr>
      <w:tblGrid>
        <w:gridCol w:w="1134"/>
        <w:gridCol w:w="426"/>
        <w:gridCol w:w="4819"/>
        <w:gridCol w:w="1276"/>
        <w:gridCol w:w="567"/>
        <w:gridCol w:w="40"/>
        <w:gridCol w:w="732"/>
        <w:gridCol w:w="4787"/>
      </w:tblGrid>
      <w:tr w:rsidR="00903D49" w:rsidTr="00C947F3">
        <w:trPr>
          <w:trHeight w:val="1270"/>
          <w:jc w:val="center"/>
        </w:trPr>
        <w:tc>
          <w:tcPr>
            <w:tcW w:w="13781" w:type="dxa"/>
            <w:gridSpan w:val="8"/>
            <w:vAlign w:val="center"/>
          </w:tcPr>
          <w:p w:rsidR="00903D49" w:rsidRDefault="00903D49" w:rsidP="00C947F3">
            <w:pPr>
              <w:rPr>
                <w:rFonts w:ascii="宋体" w:hAnsi="宋体"/>
                <w:szCs w:val="21"/>
              </w:rPr>
            </w:pPr>
            <w:r>
              <w:rPr>
                <w:rFonts w:ascii="宋体" w:hAnsi="宋体" w:hint="eastAsia"/>
                <w:szCs w:val="21"/>
              </w:rPr>
              <w:t>预案编制单位：</w:t>
            </w:r>
            <w:r>
              <w:rPr>
                <w:rFonts w:ascii="宋体" w:hAnsi="宋体" w:hint="eastAsia"/>
                <w:szCs w:val="21"/>
                <w:u w:val="single"/>
              </w:rPr>
              <w:t>山东晋煤明水化工集团有限公司</w:t>
            </w:r>
          </w:p>
          <w:p w:rsidR="00903D49" w:rsidRDefault="00903D49" w:rsidP="00C947F3">
            <w:pPr>
              <w:rPr>
                <w:rFonts w:ascii="宋体" w:hAnsi="宋体"/>
                <w:szCs w:val="21"/>
              </w:rPr>
            </w:pPr>
            <w:r>
              <w:rPr>
                <w:rFonts w:ascii="宋体" w:hAnsi="宋体"/>
                <w:szCs w:val="21"/>
              </w:rPr>
              <w:t>(</w:t>
            </w:r>
            <w:r>
              <w:rPr>
                <w:rFonts w:ascii="宋体" w:hAnsi="宋体" w:hint="eastAsia"/>
                <w:szCs w:val="21"/>
              </w:rPr>
              <w:t>专业技术服务机构：</w:t>
            </w:r>
            <w:r>
              <w:rPr>
                <w:rFonts w:ascii="宋体" w:hAnsi="宋体"/>
                <w:szCs w:val="21"/>
                <w:u w:val="single"/>
              </w:rPr>
              <w:t xml:space="preserve">                                                           </w:t>
            </w:r>
            <w:r>
              <w:rPr>
                <w:rFonts w:ascii="宋体" w:hAnsi="宋体"/>
                <w:szCs w:val="21"/>
              </w:rPr>
              <w:t>)</w:t>
            </w:r>
          </w:p>
          <w:p w:rsidR="00903D49" w:rsidRDefault="00903D49" w:rsidP="00C947F3">
            <w:pPr>
              <w:adjustRightInd w:val="0"/>
              <w:snapToGrid w:val="0"/>
              <w:jc w:val="left"/>
              <w:rPr>
                <w:rFonts w:ascii="宋体" w:hAnsi="宋体"/>
                <w:szCs w:val="21"/>
              </w:rPr>
            </w:pPr>
            <w:r>
              <w:rPr>
                <w:rFonts w:ascii="宋体" w:hAnsi="宋体" w:hint="eastAsia"/>
                <w:szCs w:val="21"/>
              </w:rPr>
              <w:t>企业环境风险级别：□一般；□较大；</w:t>
            </w:r>
            <w:r>
              <w:rPr>
                <w:rFonts w:ascii="宋体" w:hAnsi="宋体" w:hint="eastAsia"/>
                <w:szCs w:val="21"/>
              </w:rPr>
              <w:fldChar w:fldCharType="begin"/>
            </w:r>
            <w:r>
              <w:rPr>
                <w:rFonts w:ascii="宋体" w:hAnsi="宋体" w:hint="eastAsia"/>
                <w:szCs w:val="21"/>
              </w:rPr>
              <w:instrText xml:space="preserve"> 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hint="eastAsia"/>
                <w:szCs w:val="21"/>
              </w:rPr>
              <w:fldChar w:fldCharType="end"/>
            </w:r>
            <w:r>
              <w:rPr>
                <w:rFonts w:ascii="宋体" w:hAnsi="宋体" w:hint="eastAsia"/>
                <w:szCs w:val="21"/>
              </w:rPr>
              <w:t>重大</w:t>
            </w:r>
          </w:p>
          <w:p w:rsidR="00903D49" w:rsidRDefault="00903D49" w:rsidP="00C947F3">
            <w:pPr>
              <w:adjustRightInd w:val="0"/>
              <w:snapToGrid w:val="0"/>
              <w:jc w:val="right"/>
              <w:rPr>
                <w:rFonts w:ascii="仿宋_GB2312" w:hAnsi="宋体"/>
                <w:b/>
                <w:sz w:val="24"/>
              </w:rPr>
            </w:pPr>
          </w:p>
          <w:p w:rsidR="00903D49" w:rsidRDefault="00903D49" w:rsidP="00C947F3">
            <w:pPr>
              <w:adjustRightInd w:val="0"/>
              <w:snapToGrid w:val="0"/>
              <w:jc w:val="right"/>
              <w:rPr>
                <w:rFonts w:ascii="仿宋_GB2312" w:hAnsi="宋体"/>
                <w:b/>
                <w:sz w:val="24"/>
              </w:rPr>
            </w:pPr>
            <w:r>
              <w:rPr>
                <w:rFonts w:ascii="仿宋_GB2312" w:hAnsi="宋体" w:hint="eastAsia"/>
                <w:b/>
                <w:sz w:val="24"/>
              </w:rPr>
              <w:t>（本栏由企业填写）</w:t>
            </w:r>
          </w:p>
        </w:tc>
      </w:tr>
      <w:tr w:rsidR="00903D49" w:rsidTr="00C947F3">
        <w:trPr>
          <w:trHeight w:val="439"/>
          <w:jc w:val="center"/>
        </w:trPr>
        <w:tc>
          <w:tcPr>
            <w:tcW w:w="13781" w:type="dxa"/>
            <w:gridSpan w:val="8"/>
            <w:vAlign w:val="center"/>
          </w:tcPr>
          <w:p w:rsidR="00903D49" w:rsidRDefault="00903D49" w:rsidP="00C947F3">
            <w:pPr>
              <w:adjustRightInd w:val="0"/>
              <w:snapToGrid w:val="0"/>
              <w:jc w:val="center"/>
              <w:rPr>
                <w:rFonts w:ascii="黑体" w:eastAsia="黑体" w:hAnsi="黑体"/>
                <w:szCs w:val="21"/>
              </w:rPr>
            </w:pPr>
            <w:r>
              <w:rPr>
                <w:rFonts w:ascii="黑体" w:eastAsia="黑体" w:hAnsi="黑体" w:hint="eastAsia"/>
                <w:szCs w:val="21"/>
              </w:rPr>
              <w:t>“一票否决”项（以下三项中任意一项判定为“不符合”，则评审结论为“未通过”）</w:t>
            </w:r>
          </w:p>
        </w:tc>
      </w:tr>
      <w:tr w:rsidR="00903D49" w:rsidTr="00C947F3">
        <w:trPr>
          <w:trHeight w:val="275"/>
          <w:jc w:val="center"/>
        </w:trPr>
        <w:tc>
          <w:tcPr>
            <w:tcW w:w="6379" w:type="dxa"/>
            <w:gridSpan w:val="3"/>
            <w:vMerge w:val="restart"/>
            <w:vAlign w:val="center"/>
          </w:tcPr>
          <w:p w:rsidR="00903D49" w:rsidRDefault="00903D49" w:rsidP="00C947F3">
            <w:pPr>
              <w:adjustRightInd w:val="0"/>
              <w:snapToGrid w:val="0"/>
              <w:jc w:val="center"/>
              <w:rPr>
                <w:rFonts w:ascii="宋体" w:hAnsi="宋体"/>
                <w:szCs w:val="21"/>
              </w:rPr>
            </w:pPr>
            <w:r>
              <w:rPr>
                <w:rFonts w:ascii="宋体" w:hAnsi="宋体" w:hint="eastAsia"/>
                <w:szCs w:val="21"/>
              </w:rPr>
              <w:t>评 审 指 标</w:t>
            </w:r>
          </w:p>
        </w:tc>
        <w:tc>
          <w:tcPr>
            <w:tcW w:w="2615" w:type="dxa"/>
            <w:gridSpan w:val="4"/>
            <w:vAlign w:val="center"/>
          </w:tcPr>
          <w:p w:rsidR="00903D49" w:rsidRDefault="00903D49" w:rsidP="00C947F3">
            <w:pPr>
              <w:adjustRightInd w:val="0"/>
              <w:snapToGrid w:val="0"/>
              <w:jc w:val="center"/>
              <w:rPr>
                <w:rFonts w:ascii="宋体" w:hAnsi="宋体"/>
                <w:szCs w:val="21"/>
              </w:rPr>
            </w:pPr>
            <w:r>
              <w:rPr>
                <w:rFonts w:ascii="宋体" w:hAnsi="宋体" w:hint="eastAsia"/>
                <w:szCs w:val="21"/>
              </w:rPr>
              <w:t>评审意见</w:t>
            </w:r>
          </w:p>
        </w:tc>
        <w:tc>
          <w:tcPr>
            <w:tcW w:w="4787" w:type="dxa"/>
            <w:vMerge w:val="restart"/>
            <w:vAlign w:val="center"/>
          </w:tcPr>
          <w:p w:rsidR="00903D49" w:rsidRDefault="00903D49" w:rsidP="00C947F3">
            <w:pPr>
              <w:adjustRightInd w:val="0"/>
              <w:snapToGrid w:val="0"/>
              <w:jc w:val="center"/>
              <w:rPr>
                <w:rFonts w:ascii="宋体" w:hAnsi="宋体"/>
                <w:szCs w:val="21"/>
              </w:rPr>
            </w:pPr>
            <w:r>
              <w:rPr>
                <w:rFonts w:ascii="宋体" w:hAnsi="宋体" w:hint="eastAsia"/>
                <w:szCs w:val="21"/>
              </w:rPr>
              <w:t>指 标 说 明</w:t>
            </w:r>
          </w:p>
        </w:tc>
      </w:tr>
      <w:tr w:rsidR="00903D49" w:rsidTr="00C947F3">
        <w:trPr>
          <w:trHeight w:val="196"/>
          <w:jc w:val="center"/>
        </w:trPr>
        <w:tc>
          <w:tcPr>
            <w:tcW w:w="6379" w:type="dxa"/>
            <w:gridSpan w:val="3"/>
            <w:vMerge/>
            <w:vAlign w:val="center"/>
          </w:tcPr>
          <w:p w:rsidR="00903D49" w:rsidRDefault="00903D49" w:rsidP="00C947F3">
            <w:pPr>
              <w:adjustRightInd w:val="0"/>
              <w:snapToGrid w:val="0"/>
              <w:jc w:val="center"/>
              <w:rPr>
                <w:rFonts w:ascii="宋体" w:hAnsi="宋体"/>
                <w:szCs w:val="21"/>
              </w:rPr>
            </w:pPr>
          </w:p>
        </w:tc>
        <w:tc>
          <w:tcPr>
            <w:tcW w:w="1276"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判  定</w:t>
            </w:r>
          </w:p>
        </w:tc>
        <w:tc>
          <w:tcPr>
            <w:tcW w:w="1339" w:type="dxa"/>
            <w:gridSpan w:val="3"/>
            <w:vAlign w:val="center"/>
          </w:tcPr>
          <w:p w:rsidR="00903D49" w:rsidRDefault="00903D49" w:rsidP="00C947F3">
            <w:pPr>
              <w:adjustRightInd w:val="0"/>
              <w:snapToGrid w:val="0"/>
              <w:jc w:val="center"/>
              <w:rPr>
                <w:rFonts w:ascii="宋体" w:hAnsi="宋体"/>
                <w:szCs w:val="21"/>
              </w:rPr>
            </w:pPr>
            <w:r>
              <w:rPr>
                <w:rFonts w:ascii="宋体" w:hAnsi="宋体" w:hint="eastAsia"/>
                <w:szCs w:val="21"/>
              </w:rPr>
              <w:t>说  明</w:t>
            </w:r>
          </w:p>
        </w:tc>
        <w:tc>
          <w:tcPr>
            <w:tcW w:w="4787" w:type="dxa"/>
            <w:vMerge/>
            <w:vAlign w:val="center"/>
          </w:tcPr>
          <w:p w:rsidR="00903D49" w:rsidRDefault="00903D49" w:rsidP="00C947F3">
            <w:pPr>
              <w:adjustRightInd w:val="0"/>
              <w:snapToGrid w:val="0"/>
              <w:jc w:val="left"/>
              <w:rPr>
                <w:rFonts w:ascii="宋体" w:hAnsi="宋体"/>
                <w:szCs w:val="21"/>
              </w:rPr>
            </w:pPr>
          </w:p>
        </w:tc>
      </w:tr>
      <w:tr w:rsidR="00903D49" w:rsidTr="00C947F3">
        <w:trPr>
          <w:trHeight w:val="944"/>
          <w:jc w:val="center"/>
        </w:trPr>
        <w:tc>
          <w:tcPr>
            <w:tcW w:w="6379" w:type="dxa"/>
            <w:gridSpan w:val="3"/>
            <w:vAlign w:val="center"/>
          </w:tcPr>
          <w:p w:rsidR="00903D49" w:rsidRDefault="00903D49" w:rsidP="00C947F3">
            <w:pPr>
              <w:adjustRightInd w:val="0"/>
              <w:snapToGrid w:val="0"/>
              <w:jc w:val="left"/>
              <w:rPr>
                <w:rFonts w:ascii="宋体" w:hAnsi="宋体"/>
                <w:szCs w:val="21"/>
              </w:rPr>
            </w:pPr>
            <w:r>
              <w:rPr>
                <w:rFonts w:ascii="宋体" w:hAnsi="宋体" w:hint="eastAsia"/>
                <w:szCs w:val="21"/>
              </w:rPr>
              <w:t>有单独的环境风险评估报告和环境应急资源调查报告（表）</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1339" w:type="dxa"/>
            <w:gridSpan w:val="3"/>
            <w:vAlign w:val="center"/>
          </w:tcPr>
          <w:p w:rsidR="00903D49" w:rsidRDefault="00903D49" w:rsidP="00C947F3">
            <w:pPr>
              <w:adjustRightInd w:val="0"/>
              <w:snapToGrid w:val="0"/>
              <w:jc w:val="left"/>
              <w:rPr>
                <w:rFonts w:ascii="宋体" w:hAnsi="宋体"/>
                <w:szCs w:val="21"/>
              </w:rPr>
            </w:pP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突发事件应急预案管理办法有关规定；</w:t>
            </w:r>
          </w:p>
          <w:p w:rsidR="00903D49" w:rsidRDefault="00903D49" w:rsidP="00C947F3">
            <w:pPr>
              <w:adjustRightInd w:val="0"/>
              <w:snapToGrid w:val="0"/>
              <w:rPr>
                <w:rFonts w:ascii="宋体" w:hAnsi="宋体"/>
                <w:szCs w:val="21"/>
              </w:rPr>
            </w:pPr>
            <w:r>
              <w:rPr>
                <w:rFonts w:ascii="宋体" w:hAnsi="宋体" w:hint="eastAsia"/>
                <w:szCs w:val="21"/>
              </w:rPr>
              <w:t>备案管理办法第十条要求，应当在开展环境风险评估和环境应急资源调查的基础上编制环境应急预案</w:t>
            </w:r>
          </w:p>
          <w:p w:rsidR="00903D49" w:rsidRDefault="00903D49" w:rsidP="00C947F3">
            <w:pPr>
              <w:adjustRightInd w:val="0"/>
              <w:snapToGrid w:val="0"/>
              <w:rPr>
                <w:rFonts w:ascii="宋体" w:hAnsi="宋体"/>
                <w:szCs w:val="21"/>
              </w:rPr>
            </w:pPr>
          </w:p>
        </w:tc>
      </w:tr>
      <w:tr w:rsidR="00903D49" w:rsidTr="00C947F3">
        <w:trPr>
          <w:trHeight w:val="1420"/>
          <w:jc w:val="center"/>
        </w:trPr>
        <w:tc>
          <w:tcPr>
            <w:tcW w:w="6379" w:type="dxa"/>
            <w:gridSpan w:val="3"/>
            <w:vAlign w:val="center"/>
          </w:tcPr>
          <w:p w:rsidR="00903D49" w:rsidRDefault="00903D49" w:rsidP="00C947F3">
            <w:pPr>
              <w:adjustRightInd w:val="0"/>
              <w:snapToGrid w:val="0"/>
              <w:jc w:val="left"/>
              <w:rPr>
                <w:rFonts w:ascii="宋体" w:hAnsi="宋体"/>
                <w:spacing w:val="-4"/>
                <w:szCs w:val="21"/>
              </w:rPr>
            </w:pPr>
            <w:r>
              <w:rPr>
                <w:rFonts w:ascii="宋体" w:hAnsi="宋体" w:hint="eastAsia"/>
                <w:spacing w:val="-4"/>
                <w:szCs w:val="21"/>
              </w:rPr>
              <w:t>从可能的突发环境事件情景出发编制且典型突发环境事件情景无缺失</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1339" w:type="dxa"/>
            <w:gridSpan w:val="3"/>
            <w:vAlign w:val="center"/>
          </w:tcPr>
          <w:p w:rsidR="00903D49" w:rsidRDefault="00903D49" w:rsidP="00C947F3">
            <w:pPr>
              <w:adjustRightInd w:val="0"/>
              <w:snapToGrid w:val="0"/>
              <w:jc w:val="left"/>
              <w:rPr>
                <w:rFonts w:ascii="宋体" w:hAnsi="宋体"/>
                <w:szCs w:val="21"/>
              </w:rPr>
            </w:pP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突发事件应对法有关规定；</w:t>
            </w:r>
          </w:p>
          <w:p w:rsidR="00903D49" w:rsidRDefault="00903D49" w:rsidP="00C947F3">
            <w:pPr>
              <w:adjustRightInd w:val="0"/>
              <w:snapToGrid w:val="0"/>
              <w:rPr>
                <w:rFonts w:ascii="宋体" w:hAnsi="宋体"/>
                <w:szCs w:val="21"/>
              </w:rPr>
            </w:pPr>
            <w:r>
              <w:rPr>
                <w:rFonts w:ascii="宋体" w:hAnsi="宋体" w:hint="eastAsia"/>
                <w:szCs w:val="21"/>
              </w:rPr>
              <w:t>备案管理办法第九、十条，均对企业从可能的突发环境事件情景出发编制环境应急预案提出了要求；</w:t>
            </w:r>
          </w:p>
          <w:p w:rsidR="00903D49" w:rsidRDefault="00903D49" w:rsidP="00C947F3">
            <w:pPr>
              <w:adjustRightInd w:val="0"/>
              <w:snapToGrid w:val="0"/>
              <w:rPr>
                <w:rFonts w:ascii="宋体" w:hAnsi="宋体"/>
                <w:szCs w:val="21"/>
              </w:rPr>
            </w:pPr>
            <w:r>
              <w:rPr>
                <w:rFonts w:ascii="宋体" w:hAnsi="宋体" w:hint="eastAsia"/>
                <w:szCs w:val="21"/>
              </w:rPr>
              <w:t>典型突发环境事件情景基于真实事件与预期风险凝练、集合而成，体现各类事件的共性与规律</w:t>
            </w:r>
          </w:p>
        </w:tc>
      </w:tr>
      <w:tr w:rsidR="00903D49" w:rsidTr="00C947F3">
        <w:trPr>
          <w:trHeight w:val="1948"/>
          <w:jc w:val="center"/>
        </w:trPr>
        <w:tc>
          <w:tcPr>
            <w:tcW w:w="6379" w:type="dxa"/>
            <w:gridSpan w:val="3"/>
            <w:vAlign w:val="center"/>
          </w:tcPr>
          <w:p w:rsidR="00903D49" w:rsidRDefault="00903D49" w:rsidP="00C947F3">
            <w:pPr>
              <w:adjustRightInd w:val="0"/>
              <w:snapToGrid w:val="0"/>
              <w:jc w:val="left"/>
              <w:rPr>
                <w:rFonts w:ascii="宋体" w:hAnsi="宋体"/>
                <w:szCs w:val="21"/>
              </w:rPr>
            </w:pPr>
            <w:r>
              <w:rPr>
                <w:rFonts w:ascii="宋体" w:hAnsi="宋体" w:hint="eastAsia"/>
                <w:szCs w:val="21"/>
              </w:rPr>
              <w:t>能够让周边居民和单位获得事件信息</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1339" w:type="dxa"/>
            <w:gridSpan w:val="3"/>
            <w:vAlign w:val="center"/>
          </w:tcPr>
          <w:p w:rsidR="00903D49" w:rsidRDefault="00903D49" w:rsidP="00C947F3">
            <w:pPr>
              <w:adjustRightInd w:val="0"/>
              <w:snapToGrid w:val="0"/>
              <w:jc w:val="left"/>
              <w:rPr>
                <w:rFonts w:ascii="宋体" w:hAnsi="宋体"/>
                <w:szCs w:val="21"/>
              </w:rPr>
            </w:pPr>
          </w:p>
        </w:tc>
        <w:tc>
          <w:tcPr>
            <w:tcW w:w="4787" w:type="dxa"/>
            <w:vAlign w:val="center"/>
          </w:tcPr>
          <w:p w:rsidR="00903D49" w:rsidRDefault="00903D49" w:rsidP="00C947F3">
            <w:pPr>
              <w:adjustRightInd w:val="0"/>
              <w:snapToGrid w:val="0"/>
              <w:rPr>
                <w:rFonts w:ascii="宋体" w:hAnsi="宋体"/>
                <w:szCs w:val="21"/>
              </w:rPr>
            </w:pPr>
          </w:p>
          <w:p w:rsidR="00903D49" w:rsidRDefault="00903D49" w:rsidP="00C947F3">
            <w:pPr>
              <w:adjustRightInd w:val="0"/>
              <w:snapToGrid w:val="0"/>
              <w:rPr>
                <w:rFonts w:ascii="宋体" w:hAnsi="宋体"/>
                <w:szCs w:val="21"/>
              </w:rPr>
            </w:pPr>
            <w:r>
              <w:rPr>
                <w:rFonts w:ascii="宋体" w:hAnsi="宋体" w:hint="eastAsia"/>
                <w:szCs w:val="21"/>
              </w:rPr>
              <w:t>环境保护法第四十七条规定，在发生或可能发生突发环境事件时，企业应当及时通报可能受到危害的单位和居民。备案管理办法第十条也提出了相应要求</w:t>
            </w:r>
          </w:p>
          <w:p w:rsidR="00903D49" w:rsidRDefault="00903D49" w:rsidP="00C947F3">
            <w:pPr>
              <w:adjustRightInd w:val="0"/>
              <w:snapToGrid w:val="0"/>
              <w:rPr>
                <w:rFonts w:ascii="宋体" w:hAnsi="宋体"/>
                <w:szCs w:val="21"/>
              </w:rPr>
            </w:pPr>
          </w:p>
        </w:tc>
      </w:tr>
      <w:tr w:rsidR="00903D49" w:rsidTr="00C947F3">
        <w:trPr>
          <w:trHeight w:val="536"/>
          <w:jc w:val="center"/>
        </w:trPr>
        <w:tc>
          <w:tcPr>
            <w:tcW w:w="13781" w:type="dxa"/>
            <w:gridSpan w:val="8"/>
            <w:vAlign w:val="center"/>
          </w:tcPr>
          <w:p w:rsidR="00903D49" w:rsidRDefault="00903D49" w:rsidP="00C947F3">
            <w:pPr>
              <w:adjustRightInd w:val="0"/>
              <w:snapToGrid w:val="0"/>
              <w:jc w:val="center"/>
              <w:rPr>
                <w:rFonts w:ascii="黑体" w:eastAsia="黑体" w:hAnsi="黑体"/>
                <w:szCs w:val="21"/>
              </w:rPr>
            </w:pPr>
            <w:r>
              <w:rPr>
                <w:rFonts w:ascii="黑体" w:eastAsia="黑体" w:hAnsi="黑体" w:hint="eastAsia"/>
                <w:szCs w:val="21"/>
              </w:rPr>
              <w:t>环境应急预案及相关文件的基本形式</w:t>
            </w:r>
          </w:p>
        </w:tc>
      </w:tr>
      <w:tr w:rsidR="00903D49" w:rsidTr="00C947F3">
        <w:trPr>
          <w:trHeight w:val="402"/>
          <w:jc w:val="center"/>
        </w:trPr>
        <w:tc>
          <w:tcPr>
            <w:tcW w:w="1134" w:type="dxa"/>
            <w:vMerge w:val="restart"/>
            <w:vAlign w:val="center"/>
          </w:tcPr>
          <w:p w:rsidR="00903D49" w:rsidRDefault="00903D49" w:rsidP="00C947F3">
            <w:pPr>
              <w:adjustRightInd w:val="0"/>
              <w:snapToGrid w:val="0"/>
              <w:jc w:val="center"/>
              <w:rPr>
                <w:rFonts w:ascii="宋体" w:hAnsi="宋体"/>
                <w:szCs w:val="21"/>
              </w:rPr>
            </w:pPr>
            <w:r>
              <w:rPr>
                <w:rFonts w:ascii="宋体" w:hAnsi="宋体" w:hint="eastAsia"/>
                <w:szCs w:val="21"/>
              </w:rPr>
              <w:t>评审项目</w:t>
            </w:r>
          </w:p>
        </w:tc>
        <w:tc>
          <w:tcPr>
            <w:tcW w:w="5245" w:type="dxa"/>
            <w:gridSpan w:val="2"/>
            <w:vMerge w:val="restart"/>
            <w:vAlign w:val="center"/>
          </w:tcPr>
          <w:p w:rsidR="00903D49" w:rsidRDefault="00903D49" w:rsidP="00C947F3">
            <w:pPr>
              <w:adjustRightInd w:val="0"/>
              <w:snapToGrid w:val="0"/>
              <w:jc w:val="center"/>
              <w:rPr>
                <w:rFonts w:ascii="宋体" w:hAnsi="宋体"/>
                <w:szCs w:val="21"/>
              </w:rPr>
            </w:pPr>
            <w:r>
              <w:rPr>
                <w:rFonts w:ascii="宋体" w:hAnsi="宋体" w:hint="eastAsia"/>
                <w:szCs w:val="21"/>
              </w:rPr>
              <w:t>评 审 指 标</w:t>
            </w:r>
          </w:p>
        </w:tc>
        <w:tc>
          <w:tcPr>
            <w:tcW w:w="2615" w:type="dxa"/>
            <w:gridSpan w:val="4"/>
            <w:vAlign w:val="center"/>
          </w:tcPr>
          <w:p w:rsidR="00903D49" w:rsidRDefault="00903D49" w:rsidP="00C947F3">
            <w:pPr>
              <w:adjustRightInd w:val="0"/>
              <w:snapToGrid w:val="0"/>
              <w:jc w:val="center"/>
              <w:rPr>
                <w:rFonts w:ascii="宋体" w:hAnsi="宋体"/>
                <w:szCs w:val="21"/>
              </w:rPr>
            </w:pPr>
            <w:r>
              <w:rPr>
                <w:rFonts w:ascii="宋体" w:hAnsi="宋体" w:hint="eastAsia"/>
                <w:szCs w:val="21"/>
              </w:rPr>
              <w:t>评审意见</w:t>
            </w:r>
          </w:p>
        </w:tc>
        <w:tc>
          <w:tcPr>
            <w:tcW w:w="4787" w:type="dxa"/>
            <w:vMerge w:val="restart"/>
            <w:vAlign w:val="center"/>
          </w:tcPr>
          <w:p w:rsidR="00903D49" w:rsidRDefault="00903D49" w:rsidP="00C947F3">
            <w:pPr>
              <w:adjustRightInd w:val="0"/>
              <w:snapToGrid w:val="0"/>
              <w:jc w:val="center"/>
              <w:rPr>
                <w:rFonts w:ascii="宋体" w:hAnsi="宋体"/>
                <w:szCs w:val="21"/>
              </w:rPr>
            </w:pPr>
            <w:r>
              <w:rPr>
                <w:rFonts w:ascii="宋体" w:hAnsi="宋体" w:hint="eastAsia"/>
                <w:szCs w:val="21"/>
              </w:rPr>
              <w:t>指 标 说 明</w:t>
            </w:r>
          </w:p>
        </w:tc>
      </w:tr>
      <w:tr w:rsidR="00903D49" w:rsidTr="00C947F3">
        <w:trPr>
          <w:trHeight w:val="421"/>
          <w:jc w:val="center"/>
        </w:trPr>
        <w:tc>
          <w:tcPr>
            <w:tcW w:w="1134" w:type="dxa"/>
            <w:vMerge/>
            <w:vAlign w:val="center"/>
          </w:tcPr>
          <w:p w:rsidR="00903D49" w:rsidRDefault="00903D49" w:rsidP="00C947F3">
            <w:pPr>
              <w:adjustRightInd w:val="0"/>
              <w:snapToGrid w:val="0"/>
              <w:jc w:val="center"/>
              <w:rPr>
                <w:rFonts w:ascii="宋体" w:hAnsi="宋体"/>
                <w:szCs w:val="21"/>
              </w:rPr>
            </w:pPr>
          </w:p>
        </w:tc>
        <w:tc>
          <w:tcPr>
            <w:tcW w:w="5245" w:type="dxa"/>
            <w:gridSpan w:val="2"/>
            <w:vMerge/>
            <w:vAlign w:val="center"/>
          </w:tcPr>
          <w:p w:rsidR="00903D49" w:rsidRDefault="00903D49" w:rsidP="00C947F3">
            <w:pPr>
              <w:adjustRightInd w:val="0"/>
              <w:snapToGrid w:val="0"/>
              <w:jc w:val="center"/>
              <w:rPr>
                <w:rFonts w:ascii="宋体" w:hAnsi="宋体"/>
                <w:szCs w:val="21"/>
              </w:rPr>
            </w:pPr>
          </w:p>
        </w:tc>
        <w:tc>
          <w:tcPr>
            <w:tcW w:w="1276"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判定</w:t>
            </w:r>
          </w:p>
        </w:tc>
        <w:tc>
          <w:tcPr>
            <w:tcW w:w="567"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得分</w:t>
            </w:r>
          </w:p>
        </w:tc>
        <w:tc>
          <w:tcPr>
            <w:tcW w:w="772" w:type="dxa"/>
            <w:gridSpan w:val="2"/>
            <w:vAlign w:val="center"/>
          </w:tcPr>
          <w:p w:rsidR="00903D49" w:rsidRDefault="00903D49" w:rsidP="00C947F3">
            <w:pPr>
              <w:adjustRightInd w:val="0"/>
              <w:snapToGrid w:val="0"/>
              <w:jc w:val="center"/>
              <w:rPr>
                <w:rFonts w:ascii="宋体" w:hAnsi="宋体"/>
                <w:szCs w:val="21"/>
              </w:rPr>
            </w:pPr>
            <w:r>
              <w:rPr>
                <w:rFonts w:ascii="宋体" w:hAnsi="宋体" w:hint="eastAsia"/>
                <w:szCs w:val="21"/>
              </w:rPr>
              <w:t>说明</w:t>
            </w:r>
          </w:p>
        </w:tc>
        <w:tc>
          <w:tcPr>
            <w:tcW w:w="4787" w:type="dxa"/>
            <w:vMerge/>
            <w:vAlign w:val="center"/>
          </w:tcPr>
          <w:p w:rsidR="00903D49" w:rsidRDefault="00903D49" w:rsidP="00C947F3">
            <w:pPr>
              <w:adjustRightInd w:val="0"/>
              <w:snapToGrid w:val="0"/>
              <w:jc w:val="center"/>
              <w:rPr>
                <w:rFonts w:ascii="宋体" w:hAnsi="宋体"/>
                <w:szCs w:val="21"/>
              </w:rPr>
            </w:pPr>
          </w:p>
        </w:tc>
      </w:tr>
      <w:tr w:rsidR="00903D49" w:rsidTr="00C947F3">
        <w:trPr>
          <w:trHeight w:val="1812"/>
          <w:jc w:val="center"/>
        </w:trPr>
        <w:tc>
          <w:tcPr>
            <w:tcW w:w="1134"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封面目录</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vertAlign w:val="superscript"/>
              </w:rPr>
            </w:pPr>
            <w:smartTag w:uri="urn:schemas-microsoft-com:office:smarttags" w:element="chmetcnv">
              <w:smartTagPr>
                <w:attr w:name="UnitName" w:val="a"/>
                <w:attr w:name="SourceValue" w:val="1"/>
                <w:attr w:name="HasSpace" w:val="False"/>
                <w:attr w:name="Negative" w:val="False"/>
                <w:attr w:name="NumberType" w:val="1"/>
                <w:attr w:name="TCSC" w:val="0"/>
              </w:smartTagPr>
              <w:r>
                <w:rPr>
                  <w:rFonts w:ascii="宋体" w:hAnsi="宋体" w:hint="eastAsia"/>
                  <w:szCs w:val="21"/>
                </w:rPr>
                <w:t>1</w:t>
              </w:r>
              <w:r>
                <w:rPr>
                  <w:rFonts w:ascii="宋体" w:hAnsi="宋体" w:hint="eastAsia"/>
                  <w:szCs w:val="21"/>
                  <w:vertAlign w:val="superscript"/>
                </w:rPr>
                <w:t>a</w:t>
              </w:r>
            </w:smartTag>
          </w:p>
        </w:tc>
        <w:tc>
          <w:tcPr>
            <w:tcW w:w="4819" w:type="dxa"/>
            <w:vAlign w:val="center"/>
          </w:tcPr>
          <w:p w:rsidR="00903D49" w:rsidRDefault="00903D49" w:rsidP="00C947F3">
            <w:pPr>
              <w:adjustRightInd w:val="0"/>
              <w:snapToGrid w:val="0"/>
              <w:rPr>
                <w:rFonts w:ascii="宋体" w:hAnsi="宋体"/>
                <w:szCs w:val="21"/>
              </w:rPr>
            </w:pPr>
            <w:r>
              <w:rPr>
                <w:rFonts w:ascii="宋体" w:hAnsi="宋体" w:hint="eastAsia"/>
                <w:szCs w:val="21"/>
              </w:rPr>
              <w:t>封面有环境应急预案、预案编制单位名称，预留正式发布预案的版本号、发布日期等设计；</w:t>
            </w:r>
          </w:p>
          <w:p w:rsidR="00903D49" w:rsidRDefault="00903D49" w:rsidP="00C947F3">
            <w:pPr>
              <w:adjustRightInd w:val="0"/>
              <w:snapToGrid w:val="0"/>
              <w:rPr>
                <w:rFonts w:ascii="宋体" w:hAnsi="宋体"/>
                <w:szCs w:val="21"/>
              </w:rPr>
            </w:pPr>
            <w:r>
              <w:rPr>
                <w:rFonts w:ascii="宋体" w:hAnsi="宋体" w:hint="eastAsia"/>
                <w:szCs w:val="21"/>
              </w:rPr>
              <w:t>目录有编号、标题和页码，一般至少设置两级目录</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567" w:type="dxa"/>
            <w:vAlign w:val="center"/>
          </w:tcPr>
          <w:p w:rsidR="00903D49" w:rsidRPr="00677D7D" w:rsidRDefault="00903D49" w:rsidP="00C947F3">
            <w:pPr>
              <w:keepNext/>
              <w:keepLines/>
              <w:adjustRightInd w:val="0"/>
              <w:snapToGrid w:val="0"/>
              <w:jc w:val="center"/>
              <w:rPr>
                <w:szCs w:val="21"/>
              </w:rPr>
            </w:pPr>
          </w:p>
        </w:tc>
        <w:tc>
          <w:tcPr>
            <w:tcW w:w="772" w:type="dxa"/>
            <w:gridSpan w:val="2"/>
            <w:vAlign w:val="center"/>
          </w:tcPr>
          <w:p w:rsidR="00903D49" w:rsidRDefault="00903D49" w:rsidP="00C947F3">
            <w:pPr>
              <w:keepNext/>
              <w:keepLines/>
              <w:adjustRightInd w:val="0"/>
              <w:snapToGrid w:val="0"/>
              <w:jc w:val="center"/>
              <w:rPr>
                <w:rFonts w:ascii="宋体" w:hAnsi="宋体"/>
                <w:szCs w:val="21"/>
              </w:rPr>
            </w:pP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预案版本号指为便于索引、回溯而在发布时赋予预案的标识号，企业可以按照内部技术文件版本号管理要求执行；</w:t>
            </w:r>
          </w:p>
          <w:p w:rsidR="00903D49" w:rsidRDefault="00903D49" w:rsidP="00C947F3">
            <w:pPr>
              <w:adjustRightInd w:val="0"/>
              <w:snapToGrid w:val="0"/>
              <w:rPr>
                <w:rFonts w:ascii="宋体" w:hAnsi="宋体"/>
                <w:szCs w:val="21"/>
              </w:rPr>
            </w:pPr>
            <w:r>
              <w:rPr>
                <w:rFonts w:ascii="宋体" w:hAnsi="宋体" w:hint="eastAsia"/>
                <w:szCs w:val="21"/>
              </w:rPr>
              <w:t>预案各章节可以有多级标题，但在目录中至少列出两级标题，便于查找</w:t>
            </w:r>
          </w:p>
        </w:tc>
      </w:tr>
      <w:tr w:rsidR="00903D49" w:rsidTr="00C947F3">
        <w:trPr>
          <w:trHeight w:val="1951"/>
          <w:jc w:val="center"/>
        </w:trPr>
        <w:tc>
          <w:tcPr>
            <w:tcW w:w="1134"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lastRenderedPageBreak/>
              <w:t>结构</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a"/>
                <w:attr w:name="SourceValue" w:val="2"/>
                <w:attr w:name="HasSpace" w:val="False"/>
                <w:attr w:name="Negative" w:val="False"/>
                <w:attr w:name="NumberType" w:val="1"/>
                <w:attr w:name="TCSC" w:val="0"/>
              </w:smartTagPr>
              <w:r>
                <w:rPr>
                  <w:rFonts w:ascii="宋体" w:hAnsi="宋体" w:hint="eastAsia"/>
                  <w:szCs w:val="21"/>
                </w:rPr>
                <w:t>2</w:t>
              </w:r>
              <w:r>
                <w:rPr>
                  <w:rFonts w:ascii="宋体" w:hAnsi="宋体" w:hint="eastAsia"/>
                  <w:szCs w:val="21"/>
                  <w:vertAlign w:val="superscript"/>
                </w:rPr>
                <w:t>a</w:t>
              </w:r>
            </w:smartTag>
          </w:p>
        </w:tc>
        <w:tc>
          <w:tcPr>
            <w:tcW w:w="4819" w:type="dxa"/>
            <w:vAlign w:val="center"/>
          </w:tcPr>
          <w:p w:rsidR="00903D49" w:rsidRDefault="00903D49" w:rsidP="00C947F3">
            <w:pPr>
              <w:adjustRightInd w:val="0"/>
              <w:snapToGrid w:val="0"/>
              <w:rPr>
                <w:rFonts w:ascii="宋体" w:hAnsi="宋体"/>
                <w:szCs w:val="21"/>
              </w:rPr>
            </w:pPr>
            <w:r>
              <w:rPr>
                <w:rFonts w:ascii="宋体" w:hAnsi="宋体" w:hint="eastAsia"/>
                <w:szCs w:val="21"/>
              </w:rPr>
              <w:t>结构完整，格式规范</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567" w:type="dxa"/>
            <w:vAlign w:val="center"/>
          </w:tcPr>
          <w:p w:rsidR="00903D49" w:rsidRPr="00677D7D" w:rsidRDefault="00903D49" w:rsidP="00C947F3">
            <w:pPr>
              <w:keepNext/>
              <w:keepLines/>
              <w:adjustRightInd w:val="0"/>
              <w:snapToGrid w:val="0"/>
              <w:jc w:val="center"/>
              <w:rPr>
                <w:szCs w:val="21"/>
              </w:rPr>
            </w:pPr>
          </w:p>
        </w:tc>
        <w:tc>
          <w:tcPr>
            <w:tcW w:w="772" w:type="dxa"/>
            <w:gridSpan w:val="2"/>
            <w:vAlign w:val="center"/>
          </w:tcPr>
          <w:p w:rsidR="00903D49" w:rsidRDefault="00903D49" w:rsidP="00C947F3">
            <w:pPr>
              <w:keepNext/>
              <w:keepLines/>
              <w:adjustRightInd w:val="0"/>
              <w:snapToGrid w:val="0"/>
              <w:jc w:val="center"/>
              <w:rPr>
                <w:rFonts w:ascii="宋体" w:hAnsi="宋体"/>
                <w:szCs w:val="21"/>
              </w:rPr>
            </w:pP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结构完整指预案文件布局合理、层次分明，无错漏章节、段落；正文对附件的引用、说明等，与附件索引、附件一致；</w:t>
            </w:r>
          </w:p>
          <w:p w:rsidR="00903D49" w:rsidRDefault="00903D49" w:rsidP="00C947F3">
            <w:pPr>
              <w:adjustRightInd w:val="0"/>
              <w:snapToGrid w:val="0"/>
              <w:rPr>
                <w:rFonts w:ascii="宋体" w:hAnsi="宋体"/>
                <w:szCs w:val="21"/>
              </w:rPr>
            </w:pPr>
            <w:r>
              <w:rPr>
                <w:rFonts w:ascii="宋体" w:hAnsi="宋体" w:hint="eastAsia"/>
                <w:szCs w:val="21"/>
              </w:rPr>
              <w:t>格式规范指预案文件符合企业内部公文格式标准，或文件字体、字号、版式、层次等遵循一定的规范</w:t>
            </w:r>
          </w:p>
        </w:tc>
      </w:tr>
      <w:tr w:rsidR="00903D49" w:rsidTr="00C947F3">
        <w:trPr>
          <w:trHeight w:val="2803"/>
          <w:jc w:val="center"/>
        </w:trPr>
        <w:tc>
          <w:tcPr>
            <w:tcW w:w="1134"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行文</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a"/>
                <w:attr w:name="SourceValue" w:val="3"/>
                <w:attr w:name="HasSpace" w:val="False"/>
                <w:attr w:name="Negative" w:val="False"/>
                <w:attr w:name="NumberType" w:val="1"/>
                <w:attr w:name="TCSC" w:val="0"/>
              </w:smartTagPr>
              <w:r>
                <w:rPr>
                  <w:rFonts w:ascii="宋体" w:hAnsi="宋体" w:hint="eastAsia"/>
                  <w:szCs w:val="21"/>
                </w:rPr>
                <w:t>3</w:t>
              </w:r>
              <w:r>
                <w:rPr>
                  <w:rFonts w:ascii="宋体" w:hAnsi="宋体" w:hint="eastAsia"/>
                  <w:szCs w:val="21"/>
                  <w:vertAlign w:val="superscript"/>
                </w:rPr>
                <w:t>a</w:t>
              </w:r>
            </w:smartTag>
          </w:p>
        </w:tc>
        <w:tc>
          <w:tcPr>
            <w:tcW w:w="4819" w:type="dxa"/>
            <w:vAlign w:val="center"/>
          </w:tcPr>
          <w:p w:rsidR="00903D49" w:rsidRDefault="00903D49" w:rsidP="00C947F3">
            <w:pPr>
              <w:adjustRightInd w:val="0"/>
              <w:snapToGrid w:val="0"/>
              <w:rPr>
                <w:rFonts w:ascii="宋体" w:hAnsi="宋体"/>
                <w:szCs w:val="21"/>
              </w:rPr>
            </w:pPr>
            <w:r>
              <w:rPr>
                <w:rFonts w:ascii="宋体" w:hAnsi="宋体" w:hint="eastAsia"/>
                <w:szCs w:val="21"/>
              </w:rPr>
              <w:t>文字准确，语言通顺，内容简明</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567" w:type="dxa"/>
            <w:vAlign w:val="center"/>
          </w:tcPr>
          <w:p w:rsidR="00903D49" w:rsidRPr="00677D7D" w:rsidRDefault="00903D49" w:rsidP="00C947F3">
            <w:pPr>
              <w:keepNext/>
              <w:keepLines/>
              <w:adjustRightInd w:val="0"/>
              <w:snapToGrid w:val="0"/>
              <w:jc w:val="center"/>
              <w:rPr>
                <w:szCs w:val="21"/>
              </w:rPr>
            </w:pPr>
          </w:p>
        </w:tc>
        <w:tc>
          <w:tcPr>
            <w:tcW w:w="772" w:type="dxa"/>
            <w:gridSpan w:val="2"/>
            <w:vAlign w:val="center"/>
          </w:tcPr>
          <w:p w:rsidR="00903D49" w:rsidRDefault="00903D49" w:rsidP="00C947F3">
            <w:pPr>
              <w:keepNext/>
              <w:keepLines/>
              <w:adjustRightInd w:val="0"/>
              <w:snapToGrid w:val="0"/>
              <w:rPr>
                <w:rFonts w:ascii="宋体" w:hAnsi="宋体"/>
                <w:szCs w:val="21"/>
              </w:rPr>
            </w:pP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文字准确是指无明显错别字、多字、漏字、语句错误、数据错误、时间错误等现象；</w:t>
            </w:r>
          </w:p>
          <w:p w:rsidR="00903D49" w:rsidRDefault="00903D49" w:rsidP="00C947F3">
            <w:pPr>
              <w:adjustRightInd w:val="0"/>
              <w:snapToGrid w:val="0"/>
              <w:rPr>
                <w:rFonts w:ascii="宋体" w:hAnsi="宋体"/>
                <w:szCs w:val="21"/>
              </w:rPr>
            </w:pPr>
            <w:r>
              <w:rPr>
                <w:rFonts w:ascii="宋体" w:hAnsi="宋体" w:hint="eastAsia"/>
                <w:szCs w:val="21"/>
              </w:rPr>
              <w:t>语言通顺是指语言规范、连贯、易懂，合乎事理逻辑，关键内容不会产生歧义等；</w:t>
            </w:r>
          </w:p>
          <w:p w:rsidR="00903D49" w:rsidRDefault="00903D49" w:rsidP="00C947F3">
            <w:pPr>
              <w:adjustRightInd w:val="0"/>
              <w:snapToGrid w:val="0"/>
              <w:rPr>
                <w:rFonts w:ascii="宋体" w:hAnsi="宋体"/>
                <w:szCs w:val="21"/>
              </w:rPr>
            </w:pPr>
            <w:r>
              <w:rPr>
                <w:rFonts w:ascii="宋体" w:hAnsi="宋体" w:hint="eastAsia"/>
                <w:szCs w:val="21"/>
              </w:rPr>
              <w:t>内容简明是指环境应急预案、环境风险评估报告、环境应急资源调查报告独立成文，预案正文和附件内容分配合理，应对措施等重点信息容易找到，内容上无简单重复、大量互相引用等现象</w:t>
            </w:r>
          </w:p>
        </w:tc>
      </w:tr>
      <w:tr w:rsidR="00903D49" w:rsidTr="00C947F3">
        <w:trPr>
          <w:trHeight w:val="497"/>
          <w:jc w:val="center"/>
        </w:trPr>
        <w:tc>
          <w:tcPr>
            <w:tcW w:w="13781" w:type="dxa"/>
            <w:gridSpan w:val="8"/>
            <w:vAlign w:val="center"/>
          </w:tcPr>
          <w:p w:rsidR="00903D49" w:rsidRDefault="00903D49" w:rsidP="00C947F3">
            <w:pPr>
              <w:adjustRightInd w:val="0"/>
              <w:snapToGrid w:val="0"/>
              <w:jc w:val="center"/>
              <w:rPr>
                <w:rFonts w:ascii="黑体" w:eastAsia="黑体" w:hAnsi="黑体"/>
                <w:szCs w:val="21"/>
                <w:highlight w:val="yellow"/>
              </w:rPr>
            </w:pPr>
          </w:p>
        </w:tc>
      </w:tr>
      <w:tr w:rsidR="00903D49" w:rsidTr="00C947F3">
        <w:trPr>
          <w:trHeight w:val="603"/>
          <w:jc w:val="center"/>
        </w:trPr>
        <w:tc>
          <w:tcPr>
            <w:tcW w:w="1134"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过程说明</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a"/>
                <w:attr w:name="SourceValue" w:val="4"/>
                <w:attr w:name="HasSpace" w:val="False"/>
                <w:attr w:name="Negative" w:val="False"/>
                <w:attr w:name="NumberType" w:val="1"/>
                <w:attr w:name="TCSC" w:val="0"/>
              </w:smartTagPr>
              <w:r>
                <w:rPr>
                  <w:rFonts w:ascii="宋体" w:hAnsi="宋体" w:hint="eastAsia"/>
                  <w:szCs w:val="21"/>
                </w:rPr>
                <w:t>4</w:t>
              </w:r>
              <w:r>
                <w:rPr>
                  <w:rFonts w:ascii="宋体" w:hAnsi="宋体" w:hint="eastAsia"/>
                  <w:szCs w:val="21"/>
                  <w:vertAlign w:val="superscript"/>
                </w:rPr>
                <w:t>a</w:t>
              </w:r>
            </w:smartTag>
          </w:p>
        </w:tc>
        <w:tc>
          <w:tcPr>
            <w:tcW w:w="4819" w:type="dxa"/>
            <w:vAlign w:val="center"/>
          </w:tcPr>
          <w:p w:rsidR="00903D49" w:rsidRDefault="00903D49" w:rsidP="00C947F3">
            <w:pPr>
              <w:adjustRightInd w:val="0"/>
              <w:snapToGrid w:val="0"/>
              <w:rPr>
                <w:rFonts w:ascii="宋体" w:hAnsi="宋体"/>
                <w:szCs w:val="21"/>
              </w:rPr>
            </w:pPr>
            <w:r>
              <w:rPr>
                <w:rFonts w:ascii="宋体" w:hAnsi="宋体" w:hint="eastAsia"/>
                <w:szCs w:val="21"/>
              </w:rPr>
              <w:t>说清预案编修过程</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highlight w:val="yellow"/>
              </w:rPr>
            </w:pPr>
            <w:r>
              <w:rPr>
                <w:rFonts w:ascii="宋体" w:hAnsi="宋体" w:hint="eastAsia"/>
                <w:szCs w:val="21"/>
              </w:rPr>
              <w:t>□不符合</w:t>
            </w:r>
          </w:p>
        </w:tc>
        <w:tc>
          <w:tcPr>
            <w:tcW w:w="567" w:type="dxa"/>
            <w:vAlign w:val="center"/>
          </w:tcPr>
          <w:p w:rsidR="00903D49" w:rsidRPr="00677D7D" w:rsidRDefault="00903D49" w:rsidP="00C947F3">
            <w:pPr>
              <w:keepNext/>
              <w:keepLines/>
              <w:adjustRightInd w:val="0"/>
              <w:snapToGrid w:val="0"/>
              <w:jc w:val="center"/>
              <w:rPr>
                <w:szCs w:val="21"/>
                <w:highlight w:val="yellow"/>
              </w:rPr>
            </w:pPr>
            <w:r>
              <w:rPr>
                <w:rFonts w:hint="eastAsia"/>
                <w:szCs w:val="21"/>
              </w:rPr>
              <w:t>-0.5</w:t>
            </w:r>
          </w:p>
        </w:tc>
        <w:tc>
          <w:tcPr>
            <w:tcW w:w="772" w:type="dxa"/>
            <w:gridSpan w:val="2"/>
            <w:vAlign w:val="center"/>
          </w:tcPr>
          <w:p w:rsidR="00903D49" w:rsidRDefault="00903D49" w:rsidP="00C947F3">
            <w:pPr>
              <w:keepNext/>
              <w:keepLines/>
              <w:adjustRightInd w:val="0"/>
              <w:snapToGrid w:val="0"/>
              <w:jc w:val="center"/>
              <w:rPr>
                <w:rFonts w:ascii="宋体" w:hAnsi="宋体"/>
                <w:sz w:val="18"/>
                <w:szCs w:val="18"/>
              </w:rPr>
            </w:pPr>
            <w:r>
              <w:rPr>
                <w:rFonts w:ascii="宋体" w:hAnsi="宋体" w:hint="eastAsia"/>
                <w:sz w:val="18"/>
                <w:szCs w:val="18"/>
              </w:rPr>
              <w:t>结合企业实际，细化编修过程说明</w:t>
            </w:r>
          </w:p>
        </w:tc>
        <w:tc>
          <w:tcPr>
            <w:tcW w:w="4787" w:type="dxa"/>
            <w:vAlign w:val="center"/>
          </w:tcPr>
          <w:p w:rsidR="00903D49" w:rsidRDefault="00903D49" w:rsidP="00C947F3">
            <w:pPr>
              <w:adjustRightInd w:val="0"/>
              <w:snapToGrid w:val="0"/>
              <w:rPr>
                <w:rFonts w:ascii="宋体" w:hAnsi="宋体"/>
                <w:szCs w:val="21"/>
                <w:highlight w:val="yellow"/>
              </w:rPr>
            </w:pPr>
            <w:r>
              <w:rPr>
                <w:rFonts w:ascii="宋体" w:hAnsi="宋体" w:hint="eastAsia"/>
                <w:szCs w:val="21"/>
              </w:rPr>
              <w:t>编制过程主要包括成立环境应急预案编制工作组、开展环境风险评估和环境应急资源调查、征求关键岗位员工和可能受影响的居民、单位代表的意见、组织对预案内容进行推演等</w:t>
            </w:r>
          </w:p>
        </w:tc>
      </w:tr>
      <w:tr w:rsidR="00903D49" w:rsidTr="00C947F3">
        <w:trPr>
          <w:trHeight w:val="603"/>
          <w:jc w:val="center"/>
        </w:trPr>
        <w:tc>
          <w:tcPr>
            <w:tcW w:w="1134"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问题说明</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a"/>
                <w:attr w:name="SourceValue" w:val="5"/>
                <w:attr w:name="HasSpace" w:val="False"/>
                <w:attr w:name="Negative" w:val="False"/>
                <w:attr w:name="NumberType" w:val="1"/>
                <w:attr w:name="TCSC" w:val="0"/>
              </w:smartTagPr>
              <w:r>
                <w:rPr>
                  <w:rFonts w:ascii="宋体" w:hAnsi="宋体" w:hint="eastAsia"/>
                  <w:szCs w:val="21"/>
                </w:rPr>
                <w:t>5</w:t>
              </w:r>
              <w:r>
                <w:rPr>
                  <w:rFonts w:ascii="宋体" w:hAnsi="宋体" w:hint="eastAsia"/>
                  <w:szCs w:val="21"/>
                  <w:vertAlign w:val="superscript"/>
                </w:rPr>
                <w:t>a</w:t>
              </w:r>
            </w:smartTag>
          </w:p>
        </w:tc>
        <w:tc>
          <w:tcPr>
            <w:tcW w:w="4819" w:type="dxa"/>
            <w:vAlign w:val="center"/>
          </w:tcPr>
          <w:p w:rsidR="00903D49" w:rsidRDefault="00903D49" w:rsidP="00C947F3">
            <w:pPr>
              <w:adjustRightInd w:val="0"/>
              <w:snapToGrid w:val="0"/>
              <w:rPr>
                <w:rFonts w:ascii="宋体" w:hAnsi="宋体"/>
                <w:spacing w:val="-2"/>
                <w:szCs w:val="21"/>
              </w:rPr>
            </w:pPr>
            <w:r>
              <w:rPr>
                <w:rFonts w:ascii="宋体" w:hAnsi="宋体" w:hint="eastAsia"/>
                <w:spacing w:val="-2"/>
                <w:szCs w:val="21"/>
              </w:rPr>
              <w:t>说明意见建议及采纳情况、演练暴露问题及解决措施</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567" w:type="dxa"/>
            <w:vAlign w:val="center"/>
          </w:tcPr>
          <w:p w:rsidR="00903D49" w:rsidRPr="00677D7D" w:rsidRDefault="00903D49" w:rsidP="00C947F3">
            <w:pPr>
              <w:keepNext/>
              <w:keepLines/>
              <w:adjustRightInd w:val="0"/>
              <w:snapToGrid w:val="0"/>
              <w:jc w:val="center"/>
              <w:rPr>
                <w:szCs w:val="21"/>
              </w:rPr>
            </w:pPr>
          </w:p>
        </w:tc>
        <w:tc>
          <w:tcPr>
            <w:tcW w:w="772" w:type="dxa"/>
            <w:gridSpan w:val="2"/>
            <w:vAlign w:val="center"/>
          </w:tcPr>
          <w:p w:rsidR="00903D49" w:rsidRDefault="00903D49" w:rsidP="00C947F3">
            <w:pPr>
              <w:keepNext/>
              <w:keepLines/>
              <w:adjustRightInd w:val="0"/>
              <w:snapToGrid w:val="0"/>
              <w:rPr>
                <w:rFonts w:ascii="宋体" w:hAnsi="宋体"/>
                <w:sz w:val="15"/>
                <w:szCs w:val="15"/>
              </w:rPr>
            </w:pP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一般应有意见建议清单，并说明采纳情况及未采纳理由；演练（一般为检验性的桌面推演）暴露问题清单及解决措施，并体现在预案中</w:t>
            </w:r>
          </w:p>
        </w:tc>
      </w:tr>
      <w:tr w:rsidR="00903D49" w:rsidTr="00C947F3">
        <w:trPr>
          <w:trHeight w:val="441"/>
          <w:jc w:val="center"/>
        </w:trPr>
        <w:tc>
          <w:tcPr>
            <w:tcW w:w="13781" w:type="dxa"/>
            <w:gridSpan w:val="8"/>
            <w:vAlign w:val="center"/>
          </w:tcPr>
          <w:p w:rsidR="00903D49" w:rsidRDefault="00903D49" w:rsidP="00C947F3">
            <w:pPr>
              <w:adjustRightInd w:val="0"/>
              <w:snapToGrid w:val="0"/>
              <w:jc w:val="center"/>
              <w:rPr>
                <w:rFonts w:ascii="黑体" w:eastAsia="黑体" w:hAnsi="黑体"/>
                <w:szCs w:val="21"/>
              </w:rPr>
            </w:pPr>
            <w:r>
              <w:rPr>
                <w:rFonts w:ascii="黑体" w:eastAsia="黑体" w:hAnsi="黑体" w:hint="eastAsia"/>
                <w:szCs w:val="21"/>
              </w:rPr>
              <w:t>环境应急预案文本</w:t>
            </w:r>
          </w:p>
        </w:tc>
      </w:tr>
      <w:tr w:rsidR="00903D49" w:rsidTr="00C947F3">
        <w:trPr>
          <w:trHeight w:val="330"/>
          <w:jc w:val="center"/>
        </w:trPr>
        <w:tc>
          <w:tcPr>
            <w:tcW w:w="1134"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编制目的</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6</w:t>
            </w:r>
          </w:p>
        </w:tc>
        <w:tc>
          <w:tcPr>
            <w:tcW w:w="4819" w:type="dxa"/>
            <w:vAlign w:val="center"/>
          </w:tcPr>
          <w:p w:rsidR="00903D49" w:rsidRDefault="00903D49" w:rsidP="00C947F3">
            <w:pPr>
              <w:adjustRightInd w:val="0"/>
              <w:snapToGrid w:val="0"/>
              <w:jc w:val="left"/>
              <w:rPr>
                <w:rFonts w:ascii="宋体" w:hAnsi="宋体"/>
                <w:spacing w:val="-2"/>
                <w:szCs w:val="21"/>
              </w:rPr>
            </w:pPr>
            <w:r>
              <w:rPr>
                <w:rFonts w:ascii="宋体" w:hAnsi="宋体" w:hint="eastAsia"/>
                <w:spacing w:val="-2"/>
                <w:szCs w:val="21"/>
              </w:rPr>
              <w:t>体现：规范事发后的应对工作，提高事件应对能力，避免或减轻事件影响，加强企业与政府应对工作衔接</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adjustRightInd w:val="0"/>
              <w:snapToGrid w:val="0"/>
              <w:jc w:val="center"/>
              <w:rPr>
                <w:szCs w:val="21"/>
              </w:rPr>
            </w:pPr>
          </w:p>
        </w:tc>
        <w:tc>
          <w:tcPr>
            <w:tcW w:w="732" w:type="dxa"/>
            <w:vAlign w:val="center"/>
          </w:tcPr>
          <w:p w:rsidR="00903D49" w:rsidRDefault="00903D49" w:rsidP="00C947F3">
            <w:pPr>
              <w:adjustRightInd w:val="0"/>
              <w:snapToGrid w:val="0"/>
              <w:jc w:val="center"/>
              <w:rPr>
                <w:rFonts w:ascii="宋体" w:hAnsi="宋体"/>
                <w:szCs w:val="21"/>
              </w:rPr>
            </w:pPr>
          </w:p>
        </w:tc>
        <w:tc>
          <w:tcPr>
            <w:tcW w:w="4787" w:type="dxa"/>
            <w:vMerge w:val="restart"/>
          </w:tcPr>
          <w:p w:rsidR="00903D49" w:rsidRDefault="00903D49" w:rsidP="00C947F3">
            <w:pPr>
              <w:adjustRightInd w:val="0"/>
              <w:snapToGrid w:val="0"/>
              <w:rPr>
                <w:rFonts w:ascii="宋体" w:hAnsi="宋体"/>
                <w:szCs w:val="21"/>
              </w:rPr>
            </w:pPr>
            <w:r>
              <w:rPr>
                <w:rFonts w:ascii="宋体" w:hAnsi="宋体" w:hint="eastAsia"/>
                <w:szCs w:val="21"/>
              </w:rPr>
              <w:t>此三项为预案的总纲。</w:t>
            </w:r>
          </w:p>
          <w:p w:rsidR="00903D49" w:rsidRDefault="00903D49" w:rsidP="00C947F3">
            <w:pPr>
              <w:adjustRightInd w:val="0"/>
              <w:snapToGrid w:val="0"/>
              <w:rPr>
                <w:rFonts w:ascii="宋体" w:hAnsi="宋体"/>
                <w:szCs w:val="21"/>
              </w:rPr>
            </w:pPr>
            <w:r>
              <w:rPr>
                <w:rFonts w:ascii="宋体" w:hAnsi="宋体" w:hint="eastAsia"/>
                <w:szCs w:val="21"/>
              </w:rPr>
              <w:t>关于“规范事发后的应对工作”，《突发事件应急预案管理办法》强调应急预案重在“应对”，适当向前延伸至“预警”，向后延伸至“恢复”。关于“加强企业与政府应对衔接”，根据备案管理办法，实行企业环境应急预案备案管理，其中一个重要作用是环保部门收集信息，服务于政府环境应急预案编修；另外，由于权限、职责、工作范围的不同，企业环境应急预案应该在指挥、措施、程序等方面留有“接口”，确保与政府预案有机衔接。</w:t>
            </w:r>
          </w:p>
          <w:p w:rsidR="00903D49" w:rsidRDefault="00903D49" w:rsidP="00C947F3">
            <w:pPr>
              <w:adjustRightInd w:val="0"/>
              <w:snapToGrid w:val="0"/>
              <w:rPr>
                <w:rFonts w:ascii="宋体" w:hAnsi="宋体"/>
                <w:szCs w:val="21"/>
              </w:rPr>
            </w:pPr>
            <w:r>
              <w:rPr>
                <w:rFonts w:ascii="宋体" w:hAnsi="宋体" w:hint="eastAsia"/>
                <w:szCs w:val="21"/>
              </w:rPr>
              <w:t>适用主体，指组织实施预案的责任单位；地理或管理范围，如某公司内、某公司及周边环境敏感区域内；事件类别，如生产废水事故排放、化学品泄漏、燃烧或爆炸次生环境事件等；工作内容，可包括预警、处置、监测等。</w:t>
            </w:r>
          </w:p>
          <w:p w:rsidR="00903D49" w:rsidRDefault="00903D49" w:rsidP="00C947F3">
            <w:pPr>
              <w:adjustRightInd w:val="0"/>
              <w:snapToGrid w:val="0"/>
              <w:rPr>
                <w:rFonts w:ascii="宋体" w:hAnsi="宋体"/>
                <w:szCs w:val="21"/>
              </w:rPr>
            </w:pPr>
            <w:r>
              <w:rPr>
                <w:rFonts w:ascii="宋体" w:hAnsi="宋体" w:hint="eastAsia"/>
                <w:szCs w:val="21"/>
              </w:rPr>
              <w:t>坚持环境优先，是因为环境一旦受到污染，修复难度大且成本高；应急工作与岗位职责相结合，强调应急任务要细化落实到具体工作岗位</w:t>
            </w:r>
          </w:p>
        </w:tc>
      </w:tr>
      <w:tr w:rsidR="00903D49" w:rsidTr="00C947F3">
        <w:trPr>
          <w:trHeight w:val="907"/>
          <w:jc w:val="center"/>
        </w:trPr>
        <w:tc>
          <w:tcPr>
            <w:tcW w:w="1134"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适用范围</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7</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明确：预案适用的主体、地理或管理范围、事件类别、工作内容</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p>
        </w:tc>
        <w:tc>
          <w:tcPr>
            <w:tcW w:w="732" w:type="dxa"/>
          </w:tcPr>
          <w:p w:rsidR="00903D49" w:rsidRPr="00CE675F" w:rsidRDefault="00903D49" w:rsidP="00C947F3">
            <w:pPr>
              <w:widowControl/>
              <w:wordWrap w:val="0"/>
              <w:jc w:val="left"/>
              <w:rPr>
                <w:rFonts w:ascii="宋体" w:hAnsi="宋体"/>
                <w:szCs w:val="21"/>
              </w:rPr>
            </w:pPr>
          </w:p>
        </w:tc>
        <w:tc>
          <w:tcPr>
            <w:tcW w:w="4787" w:type="dxa"/>
            <w:vMerge/>
          </w:tcPr>
          <w:p w:rsidR="00903D49" w:rsidRDefault="00903D49" w:rsidP="00C947F3">
            <w:pPr>
              <w:adjustRightInd w:val="0"/>
              <w:snapToGrid w:val="0"/>
              <w:rPr>
                <w:rFonts w:ascii="宋体" w:hAnsi="宋体"/>
                <w:szCs w:val="21"/>
              </w:rPr>
            </w:pPr>
          </w:p>
        </w:tc>
      </w:tr>
      <w:tr w:rsidR="00903D49" w:rsidTr="00C947F3">
        <w:trPr>
          <w:trHeight w:val="907"/>
          <w:jc w:val="center"/>
        </w:trPr>
        <w:tc>
          <w:tcPr>
            <w:tcW w:w="1134"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工作原则</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8</w:t>
            </w:r>
          </w:p>
        </w:tc>
        <w:tc>
          <w:tcPr>
            <w:tcW w:w="4819" w:type="dxa"/>
            <w:vAlign w:val="center"/>
          </w:tcPr>
          <w:p w:rsidR="00903D49" w:rsidRDefault="00903D49" w:rsidP="00C947F3">
            <w:pPr>
              <w:adjustRightInd w:val="0"/>
              <w:snapToGrid w:val="0"/>
              <w:jc w:val="left"/>
              <w:rPr>
                <w:rFonts w:ascii="宋体" w:hAnsi="宋体"/>
                <w:spacing w:val="-2"/>
                <w:szCs w:val="21"/>
              </w:rPr>
            </w:pPr>
            <w:r>
              <w:rPr>
                <w:rFonts w:ascii="宋体" w:hAnsi="宋体" w:hint="eastAsia"/>
                <w:spacing w:val="-2"/>
                <w:szCs w:val="21"/>
              </w:rPr>
              <w:t>体现：符合国家有关规定和要求，结合本单位实际；救人第一、环境优先；先期处置、防止危害扩大；快速响应、科学应对；应急工作与岗位职责相结合等</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keepNext/>
              <w:keepLines/>
              <w:adjustRightInd w:val="0"/>
              <w:snapToGrid w:val="0"/>
              <w:jc w:val="center"/>
              <w:rPr>
                <w:szCs w:val="21"/>
              </w:rPr>
            </w:pPr>
          </w:p>
        </w:tc>
        <w:tc>
          <w:tcPr>
            <w:tcW w:w="732" w:type="dxa"/>
          </w:tcPr>
          <w:p w:rsidR="00903D49" w:rsidRPr="00CE675F" w:rsidRDefault="00903D49" w:rsidP="00C947F3">
            <w:pPr>
              <w:widowControl/>
              <w:wordWrap w:val="0"/>
              <w:jc w:val="left"/>
              <w:rPr>
                <w:rFonts w:ascii="宋体" w:hAnsi="宋体"/>
                <w:szCs w:val="21"/>
              </w:rPr>
            </w:pPr>
          </w:p>
        </w:tc>
        <w:tc>
          <w:tcPr>
            <w:tcW w:w="4787" w:type="dxa"/>
            <w:vMerge/>
          </w:tcPr>
          <w:p w:rsidR="00903D49" w:rsidRDefault="00903D49" w:rsidP="00C947F3">
            <w:pPr>
              <w:adjustRightInd w:val="0"/>
              <w:snapToGrid w:val="0"/>
              <w:rPr>
                <w:rFonts w:ascii="宋体" w:hAnsi="宋体"/>
                <w:szCs w:val="21"/>
              </w:rPr>
            </w:pPr>
          </w:p>
        </w:tc>
      </w:tr>
      <w:tr w:rsidR="00903D49" w:rsidTr="00C947F3">
        <w:trPr>
          <w:trHeight w:val="1862"/>
          <w:jc w:val="center"/>
        </w:trPr>
        <w:tc>
          <w:tcPr>
            <w:tcW w:w="1134" w:type="dxa"/>
            <w:vMerge w:val="restart"/>
            <w:vAlign w:val="center"/>
          </w:tcPr>
          <w:p w:rsidR="00903D49" w:rsidRDefault="00903D49" w:rsidP="00C947F3">
            <w:pPr>
              <w:adjustRightInd w:val="0"/>
              <w:snapToGrid w:val="0"/>
              <w:jc w:val="center"/>
              <w:rPr>
                <w:rFonts w:ascii="宋体" w:hAnsi="宋体"/>
                <w:szCs w:val="21"/>
              </w:rPr>
            </w:pPr>
            <w:r>
              <w:rPr>
                <w:rFonts w:ascii="宋体" w:hAnsi="宋体" w:hint="eastAsia"/>
                <w:szCs w:val="21"/>
              </w:rPr>
              <w:lastRenderedPageBreak/>
              <w:t>应急预案</w:t>
            </w:r>
          </w:p>
          <w:p w:rsidR="00903D49" w:rsidRDefault="00903D49" w:rsidP="00C947F3">
            <w:pPr>
              <w:adjustRightInd w:val="0"/>
              <w:snapToGrid w:val="0"/>
              <w:jc w:val="center"/>
              <w:rPr>
                <w:rFonts w:ascii="宋体" w:hAnsi="宋体"/>
                <w:szCs w:val="21"/>
              </w:rPr>
            </w:pPr>
            <w:r>
              <w:rPr>
                <w:rFonts w:ascii="宋体" w:hAnsi="宋体" w:hint="eastAsia"/>
                <w:szCs w:val="21"/>
              </w:rPr>
              <w:t>体系</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9</w:t>
            </w:r>
            <w:r>
              <w:rPr>
                <w:rFonts w:ascii="宋体" w:hAnsi="宋体" w:hint="eastAsia"/>
                <w:szCs w:val="21"/>
                <w:vertAlign w:val="superscript"/>
              </w:rPr>
              <w:t>b</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以预案关系图的形式，说明本预案的组成及其组成之间的关系、与生产安全事故预案等其他预案的衔接关系、与地方人民政府环境应急预案的衔接关系，辅以必要的重点内容说明</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keepNext/>
              <w:keepLines/>
              <w:adjustRightInd w:val="0"/>
              <w:snapToGrid w:val="0"/>
              <w:jc w:val="center"/>
              <w:rPr>
                <w:szCs w:val="21"/>
              </w:rPr>
            </w:pPr>
          </w:p>
        </w:tc>
        <w:tc>
          <w:tcPr>
            <w:tcW w:w="732" w:type="dxa"/>
          </w:tcPr>
          <w:p w:rsidR="00903D49" w:rsidRPr="00CE675F" w:rsidRDefault="00903D49" w:rsidP="00C947F3">
            <w:pPr>
              <w:widowControl/>
              <w:wordWrap w:val="0"/>
              <w:spacing w:line="384" w:lineRule="atLeast"/>
              <w:jc w:val="left"/>
              <w:rPr>
                <w:rFonts w:ascii="宋体" w:hAnsi="宋体"/>
                <w:szCs w:val="21"/>
              </w:rPr>
            </w:pPr>
          </w:p>
        </w:tc>
        <w:tc>
          <w:tcPr>
            <w:tcW w:w="4787" w:type="dxa"/>
            <w:vMerge w:val="restart"/>
          </w:tcPr>
          <w:p w:rsidR="00903D49" w:rsidRDefault="00903D49" w:rsidP="00C947F3">
            <w:pPr>
              <w:adjustRightInd w:val="0"/>
              <w:snapToGrid w:val="0"/>
              <w:rPr>
                <w:rFonts w:ascii="宋体" w:hAnsi="宋体"/>
                <w:szCs w:val="21"/>
              </w:rPr>
            </w:pPr>
            <w:r>
              <w:rPr>
                <w:rFonts w:ascii="宋体" w:hAnsi="宋体" w:hint="eastAsia"/>
                <w:szCs w:val="21"/>
              </w:rPr>
              <w:t>本项目的三项指标，主要考察企业在环境应急预案编制过程中能否清晰把握预案体系。具体衔接方式、内容在应对流程和措施等部分体现。</w:t>
            </w:r>
          </w:p>
          <w:p w:rsidR="00903D49" w:rsidRDefault="00903D49" w:rsidP="00C947F3">
            <w:pPr>
              <w:adjustRightInd w:val="0"/>
              <w:snapToGrid w:val="0"/>
              <w:rPr>
                <w:rFonts w:ascii="宋体" w:hAnsi="宋体"/>
                <w:szCs w:val="21"/>
              </w:rPr>
            </w:pPr>
            <w:r>
              <w:rPr>
                <w:rFonts w:ascii="宋体" w:hAnsi="宋体" w:hint="eastAsia"/>
                <w:szCs w:val="21"/>
              </w:rPr>
              <w:t>有的企业环境应急预案包括综合预案、专项预案、现场预案或其他组成，应说明这些组成之间的衔接关系，确保各个组成清晰界定、有机衔接。企业环境应急预案一般应以现场处置预案为主，有针对性地提出各类事件情景下的污染防控措施，明确责任人员、工作流程、具体措施，落实到应急处置卡上。确需分类编制的，综合预案侧重明确应对原则、组织机构与职责、基本程序与要求，说明预案体系构成；专项预案侧重针对某一类事件，明确应急程序和处置措施。如不涉及以上情况，可以说明预案的主体框架。</w:t>
            </w:r>
          </w:p>
          <w:p w:rsidR="00903D49" w:rsidRDefault="00903D49" w:rsidP="00C947F3">
            <w:pPr>
              <w:adjustRightInd w:val="0"/>
              <w:snapToGrid w:val="0"/>
              <w:rPr>
                <w:rFonts w:ascii="宋体" w:hAnsi="宋体"/>
                <w:szCs w:val="21"/>
              </w:rPr>
            </w:pPr>
            <w:r>
              <w:rPr>
                <w:rFonts w:ascii="宋体" w:hAnsi="宋体" w:hint="eastAsia"/>
                <w:szCs w:val="21"/>
              </w:rPr>
              <w:t>环境应急预案定位于控制并减轻、消除污染，与企业内部生产安全事故预案等其他预案清晰界定、相互支持。</w:t>
            </w:r>
          </w:p>
          <w:p w:rsidR="00903D49" w:rsidRDefault="00903D49" w:rsidP="00C947F3">
            <w:pPr>
              <w:adjustRightInd w:val="0"/>
              <w:snapToGrid w:val="0"/>
              <w:rPr>
                <w:rFonts w:ascii="宋体" w:hAnsi="宋体"/>
                <w:szCs w:val="21"/>
              </w:rPr>
            </w:pPr>
            <w:r>
              <w:rPr>
                <w:rFonts w:ascii="宋体" w:hAnsi="宋体" w:hint="eastAsia"/>
                <w:szCs w:val="21"/>
              </w:rPr>
              <w:t>企业突发环境事件一般会对外环境造成污染，其预案应与所在地政府环境应急预案协调一致、相互配合。</w:t>
            </w:r>
          </w:p>
        </w:tc>
      </w:tr>
      <w:tr w:rsidR="00903D49" w:rsidTr="00C947F3">
        <w:trPr>
          <w:trHeight w:val="907"/>
          <w:jc w:val="center"/>
        </w:trPr>
        <w:tc>
          <w:tcPr>
            <w:tcW w:w="1134" w:type="dxa"/>
            <w:vMerge/>
            <w:vAlign w:val="center"/>
          </w:tcPr>
          <w:p w:rsidR="00903D49" w:rsidRDefault="00903D49" w:rsidP="00C947F3">
            <w:pPr>
              <w:keepNext/>
              <w:keepLines/>
              <w:adjustRightInd w:val="0"/>
              <w:snapToGrid w:val="0"/>
              <w:jc w:val="center"/>
              <w:rPr>
                <w:rFonts w:ascii="宋体" w:hAnsi="宋体"/>
                <w:szCs w:val="21"/>
              </w:rPr>
            </w:pP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10</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预案体系构成合理，以现场处置预案为主，确有必要编制综合预案、专项预案，且定位清晰、有机衔接</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p>
        </w:tc>
        <w:tc>
          <w:tcPr>
            <w:tcW w:w="732" w:type="dxa"/>
          </w:tcPr>
          <w:p w:rsidR="00903D49" w:rsidRPr="00EF4F6A" w:rsidRDefault="00903D49" w:rsidP="00C947F3">
            <w:pPr>
              <w:widowControl/>
              <w:wordWrap w:val="0"/>
              <w:spacing w:line="384" w:lineRule="atLeast"/>
              <w:jc w:val="left"/>
              <w:rPr>
                <w:rFonts w:ascii="宋体" w:hAnsi="宋体"/>
                <w:sz w:val="18"/>
                <w:szCs w:val="18"/>
              </w:rPr>
            </w:pPr>
          </w:p>
        </w:tc>
        <w:tc>
          <w:tcPr>
            <w:tcW w:w="4787" w:type="dxa"/>
            <w:vMerge/>
          </w:tcPr>
          <w:p w:rsidR="00903D49" w:rsidRDefault="00903D49" w:rsidP="00C947F3">
            <w:pPr>
              <w:adjustRightInd w:val="0"/>
              <w:snapToGrid w:val="0"/>
              <w:rPr>
                <w:rFonts w:ascii="宋体" w:hAnsi="宋体"/>
                <w:szCs w:val="21"/>
              </w:rPr>
            </w:pPr>
          </w:p>
        </w:tc>
      </w:tr>
      <w:tr w:rsidR="00903D49" w:rsidTr="00C947F3">
        <w:trPr>
          <w:trHeight w:val="2031"/>
          <w:jc w:val="center"/>
        </w:trPr>
        <w:tc>
          <w:tcPr>
            <w:tcW w:w="1134" w:type="dxa"/>
            <w:vMerge/>
            <w:vAlign w:val="center"/>
          </w:tcPr>
          <w:p w:rsidR="00903D49" w:rsidRDefault="00903D49" w:rsidP="00C947F3">
            <w:pPr>
              <w:keepNext/>
              <w:keepLines/>
              <w:adjustRightInd w:val="0"/>
              <w:snapToGrid w:val="0"/>
              <w:jc w:val="center"/>
              <w:rPr>
                <w:rFonts w:ascii="宋体" w:hAnsi="宋体"/>
                <w:szCs w:val="21"/>
              </w:rPr>
            </w:pP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11</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预案整体定位清晰，与内部生产安全事故预案等其他预案清晰界定、相互支持，与地方人民政府环境应急预案有机衔接</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p>
        </w:tc>
        <w:tc>
          <w:tcPr>
            <w:tcW w:w="732" w:type="dxa"/>
          </w:tcPr>
          <w:p w:rsidR="00903D49" w:rsidRPr="00FE5208" w:rsidRDefault="00903D49" w:rsidP="00C947F3">
            <w:pPr>
              <w:widowControl/>
              <w:wordWrap w:val="0"/>
              <w:spacing w:line="384" w:lineRule="atLeast"/>
              <w:jc w:val="left"/>
              <w:rPr>
                <w:rFonts w:ascii="宋体" w:hAnsi="宋体"/>
                <w:szCs w:val="21"/>
              </w:rPr>
            </w:pPr>
          </w:p>
        </w:tc>
        <w:tc>
          <w:tcPr>
            <w:tcW w:w="4787" w:type="dxa"/>
            <w:vMerge/>
          </w:tcPr>
          <w:p w:rsidR="00903D49" w:rsidRDefault="00903D49" w:rsidP="00C947F3">
            <w:pPr>
              <w:adjustRightInd w:val="0"/>
              <w:snapToGrid w:val="0"/>
              <w:rPr>
                <w:rFonts w:ascii="宋体" w:hAnsi="宋体"/>
                <w:szCs w:val="21"/>
              </w:rPr>
            </w:pPr>
          </w:p>
        </w:tc>
      </w:tr>
      <w:tr w:rsidR="00903D49" w:rsidTr="00C947F3">
        <w:trPr>
          <w:trHeight w:val="405"/>
          <w:jc w:val="center"/>
        </w:trPr>
        <w:tc>
          <w:tcPr>
            <w:tcW w:w="1134" w:type="dxa"/>
            <w:vMerge w:val="restart"/>
            <w:vAlign w:val="center"/>
          </w:tcPr>
          <w:p w:rsidR="00903D49" w:rsidRDefault="00903D49" w:rsidP="00C947F3">
            <w:pPr>
              <w:adjustRightInd w:val="0"/>
              <w:snapToGrid w:val="0"/>
              <w:jc w:val="center"/>
              <w:rPr>
                <w:rFonts w:ascii="宋体" w:hAnsi="宋体"/>
                <w:kern w:val="0"/>
                <w:szCs w:val="21"/>
                <w:lang w:val="zh-CN"/>
              </w:rPr>
            </w:pPr>
            <w:r>
              <w:rPr>
                <w:rFonts w:ascii="宋体" w:hAnsi="宋体" w:hint="eastAsia"/>
                <w:szCs w:val="21"/>
              </w:rPr>
              <w:t>组织指挥机制</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12</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以应急组织体系结构图、应急响应流程图的形式，说明组织体系构成、应急指挥运行机制，配有应急队伍成员名单和联系方式表</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highlight w:val="yellow"/>
              </w:rPr>
            </w:pPr>
            <w:r>
              <w:rPr>
                <w:rFonts w:ascii="宋体" w:hAnsi="宋体" w:hint="eastAsia"/>
                <w:szCs w:val="21"/>
              </w:rPr>
              <w:t>□不符合</w:t>
            </w:r>
          </w:p>
        </w:tc>
        <w:tc>
          <w:tcPr>
            <w:tcW w:w="607" w:type="dxa"/>
            <w:gridSpan w:val="2"/>
            <w:vAlign w:val="center"/>
          </w:tcPr>
          <w:p w:rsidR="00903D49" w:rsidRPr="00677D7D" w:rsidRDefault="00903D49" w:rsidP="00C947F3">
            <w:pPr>
              <w:keepNext/>
              <w:keepLines/>
              <w:adjustRightInd w:val="0"/>
              <w:snapToGrid w:val="0"/>
              <w:jc w:val="center"/>
              <w:rPr>
                <w:szCs w:val="21"/>
                <w:highlight w:val="yellow"/>
              </w:rPr>
            </w:pPr>
            <w:r>
              <w:rPr>
                <w:rFonts w:hint="eastAsia"/>
                <w:szCs w:val="21"/>
              </w:rPr>
              <w:t>-1</w:t>
            </w:r>
          </w:p>
        </w:tc>
        <w:tc>
          <w:tcPr>
            <w:tcW w:w="732" w:type="dxa"/>
          </w:tcPr>
          <w:p w:rsidR="00903D49" w:rsidRPr="00EF4F6A" w:rsidRDefault="00903D49" w:rsidP="00C947F3">
            <w:pPr>
              <w:widowControl/>
              <w:wordWrap w:val="0"/>
              <w:jc w:val="left"/>
              <w:rPr>
                <w:rFonts w:ascii="宋体" w:hAnsi="宋体"/>
                <w:szCs w:val="21"/>
              </w:rPr>
            </w:pPr>
            <w:r>
              <w:rPr>
                <w:rFonts w:ascii="宋体" w:hAnsi="宋体" w:hint="eastAsia"/>
                <w:szCs w:val="21"/>
              </w:rPr>
              <w:t>明确日常管理机构、人员及其职责</w:t>
            </w: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以图表形式，说明应急组织体系构成、运行机制、联系人及联系方式</w:t>
            </w:r>
          </w:p>
        </w:tc>
      </w:tr>
      <w:tr w:rsidR="00903D49" w:rsidTr="00C947F3">
        <w:trPr>
          <w:trHeight w:val="1531"/>
          <w:jc w:val="center"/>
        </w:trPr>
        <w:tc>
          <w:tcPr>
            <w:tcW w:w="1134" w:type="dxa"/>
            <w:vMerge/>
            <w:vAlign w:val="center"/>
          </w:tcPr>
          <w:p w:rsidR="00903D49" w:rsidRDefault="00903D49" w:rsidP="00C947F3">
            <w:pPr>
              <w:adjustRightInd w:val="0"/>
              <w:snapToGrid w:val="0"/>
              <w:jc w:val="center"/>
              <w:rPr>
                <w:rFonts w:ascii="宋体" w:hAnsi="宋体"/>
                <w:szCs w:val="21"/>
              </w:rPr>
            </w:pP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13</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明确组织体系的构成及其职责。一般包括应急指挥部及其办事机构、现场处置组、环境应急监测组、应急保障组以及其他必要的行动组</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color w:val="0000FF"/>
                <w:szCs w:val="21"/>
              </w:rPr>
            </w:pPr>
          </w:p>
        </w:tc>
        <w:tc>
          <w:tcPr>
            <w:tcW w:w="732" w:type="dxa"/>
          </w:tcPr>
          <w:p w:rsidR="00903D49" w:rsidRDefault="00903D49" w:rsidP="00C947F3">
            <w:pPr>
              <w:widowControl/>
              <w:wordWrap w:val="0"/>
              <w:spacing w:line="384" w:lineRule="atLeast"/>
              <w:jc w:val="left"/>
              <w:rPr>
                <w:rFonts w:ascii="宋体" w:hAnsi="宋体"/>
                <w:color w:val="0000FF"/>
                <w:szCs w:val="21"/>
              </w:rPr>
            </w:pP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企业根据突发环境事件应急工作特点，建立由负责人和成员组成的、工作职责明确的环境应急组织指挥机构。注意与企业突发事件应急预案以及生产安全等预案中组织指挥体系的衔接</w:t>
            </w:r>
          </w:p>
        </w:tc>
      </w:tr>
      <w:tr w:rsidR="00903D49" w:rsidTr="00C947F3">
        <w:trPr>
          <w:trHeight w:val="1239"/>
          <w:jc w:val="center"/>
        </w:trPr>
        <w:tc>
          <w:tcPr>
            <w:tcW w:w="1134" w:type="dxa"/>
            <w:vMerge w:val="restart"/>
            <w:vAlign w:val="center"/>
          </w:tcPr>
          <w:p w:rsidR="00903D49" w:rsidRDefault="00903D49" w:rsidP="00C947F3">
            <w:pPr>
              <w:keepNext/>
              <w:keepLines/>
              <w:adjustRightInd w:val="0"/>
              <w:snapToGrid w:val="0"/>
              <w:jc w:val="center"/>
              <w:rPr>
                <w:rFonts w:ascii="宋体" w:hAnsi="宋体"/>
                <w:szCs w:val="21"/>
              </w:rPr>
            </w:pPr>
            <w:r>
              <w:rPr>
                <w:rFonts w:ascii="宋体" w:hAnsi="宋体" w:hint="eastAsia"/>
                <w:szCs w:val="21"/>
              </w:rPr>
              <w:lastRenderedPageBreak/>
              <w:t>组织指挥机制</w:t>
            </w:r>
          </w:p>
        </w:tc>
        <w:tc>
          <w:tcPr>
            <w:tcW w:w="426" w:type="dxa"/>
            <w:vAlign w:val="center"/>
          </w:tcPr>
          <w:p w:rsidR="00903D49" w:rsidRDefault="00903D49" w:rsidP="00C947F3">
            <w:pPr>
              <w:pStyle w:val="10"/>
              <w:adjustRightInd w:val="0"/>
              <w:snapToGrid w:val="0"/>
              <w:ind w:firstLineChars="0" w:firstLine="0"/>
              <w:jc w:val="center"/>
              <w:rPr>
                <w:rFonts w:ascii="宋体" w:hAnsi="宋体"/>
                <w:szCs w:val="21"/>
              </w:rPr>
            </w:pPr>
            <w:r>
              <w:rPr>
                <w:rFonts w:ascii="宋体" w:hAnsi="宋体" w:hint="eastAsia"/>
                <w:szCs w:val="21"/>
              </w:rPr>
              <w:t>14</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明确应急状态下指挥运行机制，建立统一的应急指挥、协调和决策程序</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p>
        </w:tc>
        <w:tc>
          <w:tcPr>
            <w:tcW w:w="732" w:type="dxa"/>
          </w:tcPr>
          <w:p w:rsidR="00903D49" w:rsidRPr="00E73BEF" w:rsidRDefault="00903D49" w:rsidP="00C947F3">
            <w:pPr>
              <w:widowControl/>
              <w:wordWrap w:val="0"/>
              <w:spacing w:line="384" w:lineRule="atLeast"/>
              <w:jc w:val="left"/>
              <w:rPr>
                <w:rFonts w:ascii="宋体" w:hAnsi="宋体"/>
                <w:szCs w:val="21"/>
              </w:rPr>
            </w:pPr>
          </w:p>
        </w:tc>
        <w:tc>
          <w:tcPr>
            <w:tcW w:w="4787" w:type="dxa"/>
            <w:vAlign w:val="center"/>
          </w:tcPr>
          <w:p w:rsidR="00903D49" w:rsidRDefault="00903D49" w:rsidP="00C947F3">
            <w:pPr>
              <w:keepNext/>
              <w:keepLines/>
              <w:adjustRightInd w:val="0"/>
              <w:snapToGrid w:val="0"/>
              <w:rPr>
                <w:rFonts w:ascii="宋体" w:hAnsi="宋体"/>
                <w:szCs w:val="21"/>
              </w:rPr>
            </w:pPr>
            <w:r>
              <w:rPr>
                <w:rFonts w:ascii="宋体" w:hAnsi="宋体" w:hint="eastAsia"/>
                <w:szCs w:val="21"/>
              </w:rPr>
              <w:t>指挥运行机制，指的是总指挥与各行动小组相互作用的程序和方式，能够对突发环境事件状态进行评估，迅速有效进行应急响应决策，指挥和协调各行动小组活动，合理高效地调配和使用应急资源</w:t>
            </w:r>
          </w:p>
        </w:tc>
      </w:tr>
      <w:tr w:rsidR="00903D49" w:rsidTr="00C947F3">
        <w:trPr>
          <w:trHeight w:val="847"/>
          <w:jc w:val="center"/>
        </w:trPr>
        <w:tc>
          <w:tcPr>
            <w:tcW w:w="1134" w:type="dxa"/>
            <w:vMerge/>
            <w:vAlign w:val="center"/>
          </w:tcPr>
          <w:p w:rsidR="00903D49" w:rsidRDefault="00903D49" w:rsidP="00C947F3">
            <w:pPr>
              <w:keepNext/>
              <w:keepLines/>
              <w:adjustRightInd w:val="0"/>
              <w:snapToGrid w:val="0"/>
              <w:jc w:val="center"/>
              <w:rPr>
                <w:rFonts w:ascii="宋体" w:hAnsi="宋体"/>
                <w:szCs w:val="21"/>
              </w:rPr>
            </w:pP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15</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根据突发环境事件的危害程度、影响范围、周边环境敏感点、企业应急响应能力等，建立分级应急响应机制，明确不同应急响应级别对应的指挥权限</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r>
              <w:rPr>
                <w:rFonts w:hint="eastAsia"/>
                <w:szCs w:val="21"/>
              </w:rPr>
              <w:t>-1</w:t>
            </w:r>
          </w:p>
        </w:tc>
        <w:tc>
          <w:tcPr>
            <w:tcW w:w="732" w:type="dxa"/>
          </w:tcPr>
          <w:p w:rsidR="00903D49" w:rsidRPr="00A4622C" w:rsidRDefault="00903D49" w:rsidP="00C947F3">
            <w:pPr>
              <w:widowControl/>
              <w:wordWrap w:val="0"/>
              <w:spacing w:line="384" w:lineRule="atLeast"/>
              <w:jc w:val="left"/>
              <w:rPr>
                <w:rFonts w:ascii="宋体" w:hAnsi="宋体"/>
                <w:szCs w:val="21"/>
              </w:rPr>
            </w:pPr>
            <w:r>
              <w:rPr>
                <w:rFonts w:ascii="宋体" w:hAnsi="宋体" w:hint="eastAsia"/>
                <w:szCs w:val="21"/>
              </w:rPr>
              <w:t>明确分级指挥权限包括夜间及节假日期间</w:t>
            </w:r>
          </w:p>
        </w:tc>
        <w:tc>
          <w:tcPr>
            <w:tcW w:w="4787" w:type="dxa"/>
            <w:vAlign w:val="center"/>
          </w:tcPr>
          <w:p w:rsidR="00903D49" w:rsidRDefault="00903D49" w:rsidP="00C947F3">
            <w:pPr>
              <w:keepNext/>
              <w:keepLines/>
              <w:adjustRightInd w:val="0"/>
              <w:snapToGrid w:val="0"/>
              <w:rPr>
                <w:rFonts w:ascii="宋体" w:hAnsi="宋体"/>
                <w:szCs w:val="21"/>
              </w:rPr>
            </w:pPr>
            <w:r>
              <w:rPr>
                <w:rFonts w:ascii="宋体" w:hAnsi="宋体" w:hint="eastAsia"/>
                <w:szCs w:val="21"/>
              </w:rPr>
              <w:t>例如有的企业将环境应急分为车间级、企业级、社会级，明确相应的指挥权限：车间负责人、企业负责人、接受当地政府统一指挥</w:t>
            </w:r>
          </w:p>
        </w:tc>
      </w:tr>
      <w:tr w:rsidR="00903D49" w:rsidTr="00C947F3">
        <w:trPr>
          <w:trHeight w:val="1030"/>
          <w:jc w:val="center"/>
        </w:trPr>
        <w:tc>
          <w:tcPr>
            <w:tcW w:w="1134" w:type="dxa"/>
            <w:vMerge/>
            <w:vAlign w:val="center"/>
          </w:tcPr>
          <w:p w:rsidR="00903D49" w:rsidRDefault="00903D49" w:rsidP="00C947F3">
            <w:pPr>
              <w:keepNext/>
              <w:keepLines/>
              <w:adjustRightInd w:val="0"/>
              <w:snapToGrid w:val="0"/>
              <w:jc w:val="center"/>
              <w:rPr>
                <w:rFonts w:ascii="宋体" w:hAnsi="宋体"/>
                <w:szCs w:val="21"/>
              </w:rPr>
            </w:pP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16</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说明企业与政府及其有关部门之间的关系。明确政府及其有关部门介入后，企业内部指挥协调、配合处置、参与应急保障等工作任务和责任人</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p>
        </w:tc>
        <w:tc>
          <w:tcPr>
            <w:tcW w:w="732" w:type="dxa"/>
          </w:tcPr>
          <w:p w:rsidR="00903D49" w:rsidRPr="00A4622C" w:rsidRDefault="00903D49" w:rsidP="00C947F3">
            <w:pPr>
              <w:widowControl/>
              <w:wordWrap w:val="0"/>
              <w:spacing w:line="384" w:lineRule="atLeast"/>
              <w:jc w:val="left"/>
              <w:rPr>
                <w:rFonts w:ascii="宋体" w:hAnsi="宋体"/>
                <w:szCs w:val="21"/>
              </w:rPr>
            </w:pPr>
          </w:p>
        </w:tc>
        <w:tc>
          <w:tcPr>
            <w:tcW w:w="4787" w:type="dxa"/>
            <w:vAlign w:val="center"/>
          </w:tcPr>
          <w:p w:rsidR="00903D49" w:rsidRDefault="00903D49" w:rsidP="00C947F3">
            <w:pPr>
              <w:keepNext/>
              <w:keepLines/>
              <w:adjustRightInd w:val="0"/>
              <w:snapToGrid w:val="0"/>
              <w:rPr>
                <w:rFonts w:ascii="宋体" w:hAnsi="宋体"/>
                <w:szCs w:val="21"/>
              </w:rPr>
            </w:pPr>
            <w:r>
              <w:rPr>
                <w:rFonts w:ascii="宋体" w:hAnsi="宋体" w:hint="eastAsia"/>
                <w:szCs w:val="21"/>
              </w:rPr>
              <w:t>例如政府及其有关部门介入后，环境应急指挥权的移交及企业内部的调整</w:t>
            </w:r>
          </w:p>
        </w:tc>
      </w:tr>
      <w:tr w:rsidR="00903D49" w:rsidTr="00C947F3">
        <w:trPr>
          <w:trHeight w:val="1154"/>
          <w:jc w:val="center"/>
        </w:trPr>
        <w:tc>
          <w:tcPr>
            <w:tcW w:w="1134" w:type="dxa"/>
            <w:vMerge w:val="restart"/>
            <w:vAlign w:val="center"/>
          </w:tcPr>
          <w:p w:rsidR="00903D49" w:rsidRDefault="00903D49" w:rsidP="00C947F3">
            <w:pPr>
              <w:adjustRightInd w:val="0"/>
              <w:snapToGrid w:val="0"/>
              <w:jc w:val="center"/>
              <w:rPr>
                <w:rFonts w:ascii="宋体" w:hAnsi="宋体"/>
                <w:szCs w:val="21"/>
              </w:rPr>
            </w:pPr>
            <w:r>
              <w:rPr>
                <w:rFonts w:ascii="宋体" w:hAnsi="宋体" w:hint="eastAsia"/>
                <w:szCs w:val="21"/>
              </w:rPr>
              <w:t>监测预警</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17</w:t>
            </w:r>
          </w:p>
        </w:tc>
        <w:tc>
          <w:tcPr>
            <w:tcW w:w="4819" w:type="dxa"/>
            <w:vAlign w:val="center"/>
          </w:tcPr>
          <w:p w:rsidR="00903D49" w:rsidRDefault="00903D49" w:rsidP="00C947F3">
            <w:pPr>
              <w:adjustRightInd w:val="0"/>
              <w:snapToGrid w:val="0"/>
              <w:rPr>
                <w:rFonts w:ascii="宋体" w:hAnsi="宋体"/>
                <w:szCs w:val="21"/>
              </w:rPr>
            </w:pPr>
            <w:r>
              <w:rPr>
                <w:rFonts w:ascii="宋体" w:hAnsi="宋体" w:hint="eastAsia"/>
                <w:szCs w:val="21"/>
              </w:rPr>
              <w:t>建立企业内部监控预警方案</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p>
        </w:tc>
        <w:tc>
          <w:tcPr>
            <w:tcW w:w="732" w:type="dxa"/>
          </w:tcPr>
          <w:p w:rsidR="00903D49" w:rsidRPr="002478D1" w:rsidRDefault="00903D49" w:rsidP="00C947F3">
            <w:pPr>
              <w:widowControl/>
              <w:wordWrap w:val="0"/>
              <w:spacing w:line="384" w:lineRule="atLeast"/>
              <w:jc w:val="left"/>
              <w:rPr>
                <w:rFonts w:ascii="Helvetica" w:hAnsi="Helvetica" w:cs="Helvetica"/>
                <w:kern w:val="0"/>
                <w:sz w:val="20"/>
              </w:rPr>
            </w:pP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根据</w:t>
            </w:r>
            <w:r>
              <w:rPr>
                <w:rFonts w:ascii="宋体" w:hAnsi="宋体"/>
                <w:szCs w:val="21"/>
              </w:rPr>
              <w:t>企业</w:t>
            </w:r>
            <w:r>
              <w:rPr>
                <w:rFonts w:ascii="宋体" w:hAnsi="宋体" w:hint="eastAsia"/>
                <w:szCs w:val="21"/>
              </w:rPr>
              <w:t>可能面临事件情景</w:t>
            </w:r>
            <w:r>
              <w:rPr>
                <w:rFonts w:ascii="宋体" w:hAnsi="宋体"/>
                <w:szCs w:val="21"/>
              </w:rPr>
              <w:t>，</w:t>
            </w:r>
            <w:r>
              <w:rPr>
                <w:rFonts w:ascii="宋体" w:hAnsi="宋体" w:hint="eastAsia"/>
                <w:szCs w:val="21"/>
              </w:rPr>
              <w:t>结合事件危害程度、紧急程度和发展态势</w:t>
            </w:r>
            <w:r>
              <w:rPr>
                <w:rFonts w:ascii="宋体" w:hAnsi="宋体"/>
                <w:szCs w:val="21"/>
              </w:rPr>
              <w:t>，</w:t>
            </w:r>
            <w:r>
              <w:rPr>
                <w:rFonts w:ascii="宋体" w:hAnsi="宋体" w:hint="eastAsia"/>
                <w:szCs w:val="21"/>
              </w:rPr>
              <w:t>对企业内部预警级别、预警发布与解除、预警措施进行总体安排</w:t>
            </w:r>
          </w:p>
        </w:tc>
      </w:tr>
      <w:tr w:rsidR="00903D49" w:rsidTr="00C947F3">
        <w:trPr>
          <w:trHeight w:val="1406"/>
          <w:jc w:val="center"/>
        </w:trPr>
        <w:tc>
          <w:tcPr>
            <w:tcW w:w="1134" w:type="dxa"/>
            <w:vMerge/>
            <w:vAlign w:val="center"/>
          </w:tcPr>
          <w:p w:rsidR="00903D49" w:rsidRDefault="00903D49" w:rsidP="00C947F3">
            <w:pPr>
              <w:adjustRightInd w:val="0"/>
              <w:snapToGrid w:val="0"/>
              <w:jc w:val="center"/>
              <w:rPr>
                <w:rFonts w:ascii="宋体" w:hAnsi="宋体"/>
                <w:szCs w:val="21"/>
              </w:rPr>
            </w:pP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18</w:t>
            </w:r>
          </w:p>
        </w:tc>
        <w:tc>
          <w:tcPr>
            <w:tcW w:w="4819" w:type="dxa"/>
            <w:vAlign w:val="center"/>
          </w:tcPr>
          <w:p w:rsidR="00903D49" w:rsidRDefault="00903D49" w:rsidP="00C947F3">
            <w:pPr>
              <w:adjustRightInd w:val="0"/>
              <w:snapToGrid w:val="0"/>
              <w:rPr>
                <w:rFonts w:ascii="宋体" w:hAnsi="宋体"/>
                <w:szCs w:val="21"/>
              </w:rPr>
            </w:pPr>
            <w:r>
              <w:rPr>
                <w:rFonts w:ascii="宋体" w:hAnsi="宋体" w:hint="eastAsia"/>
                <w:szCs w:val="21"/>
              </w:rPr>
              <w:t>明确监控信息的获得途径和分析研判的方式方法</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r>
              <w:rPr>
                <w:rFonts w:hint="eastAsia"/>
                <w:szCs w:val="21"/>
              </w:rPr>
              <w:t>-1</w:t>
            </w:r>
          </w:p>
        </w:tc>
        <w:tc>
          <w:tcPr>
            <w:tcW w:w="732" w:type="dxa"/>
          </w:tcPr>
          <w:p w:rsidR="00903D49" w:rsidRPr="00122BB2" w:rsidRDefault="00903D49" w:rsidP="00C947F3">
            <w:pPr>
              <w:widowControl/>
              <w:wordWrap w:val="0"/>
              <w:spacing w:line="384" w:lineRule="atLeast"/>
              <w:jc w:val="left"/>
              <w:rPr>
                <w:rFonts w:ascii="Helvetica" w:hAnsi="Helvetica" w:cs="Helvetica"/>
                <w:kern w:val="0"/>
                <w:sz w:val="20"/>
              </w:rPr>
            </w:pPr>
            <w:r>
              <w:rPr>
                <w:rFonts w:ascii="Helvetica" w:hAnsi="Helvetica" w:cs="Helvetica" w:hint="eastAsia"/>
                <w:kern w:val="0"/>
                <w:sz w:val="20"/>
              </w:rPr>
              <w:t>完善预警信息研判方式方法</w:t>
            </w:r>
          </w:p>
        </w:tc>
        <w:tc>
          <w:tcPr>
            <w:tcW w:w="4787"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监控信息的获得途径，例如极端天气等自然灾害、生产安全事故等事故灾难、相关监控监测信息等；</w:t>
            </w:r>
          </w:p>
          <w:p w:rsidR="00903D49" w:rsidRDefault="00903D49" w:rsidP="00C947F3">
            <w:pPr>
              <w:adjustRightInd w:val="0"/>
              <w:snapToGrid w:val="0"/>
              <w:jc w:val="left"/>
              <w:rPr>
                <w:rFonts w:ascii="宋体" w:hAnsi="宋体"/>
                <w:szCs w:val="21"/>
              </w:rPr>
            </w:pPr>
            <w:r>
              <w:rPr>
                <w:rFonts w:ascii="宋体" w:hAnsi="宋体" w:hint="eastAsia"/>
                <w:szCs w:val="21"/>
              </w:rPr>
              <w:t>分析研判的方式方法，例如根据相关信息和应急能力等，结合企业自身实际进行分析研判</w:t>
            </w:r>
          </w:p>
        </w:tc>
      </w:tr>
      <w:tr w:rsidR="00903D49" w:rsidTr="00C947F3">
        <w:trPr>
          <w:trHeight w:val="2090"/>
          <w:jc w:val="center"/>
        </w:trPr>
        <w:tc>
          <w:tcPr>
            <w:tcW w:w="1134" w:type="dxa"/>
            <w:vMerge/>
            <w:vAlign w:val="center"/>
          </w:tcPr>
          <w:p w:rsidR="00903D49" w:rsidRDefault="00903D49" w:rsidP="00C947F3">
            <w:pPr>
              <w:adjustRightInd w:val="0"/>
              <w:snapToGrid w:val="0"/>
              <w:jc w:val="center"/>
              <w:rPr>
                <w:rFonts w:ascii="宋体" w:hAnsi="宋体"/>
                <w:szCs w:val="21"/>
              </w:rPr>
            </w:pPr>
          </w:p>
        </w:tc>
        <w:tc>
          <w:tcPr>
            <w:tcW w:w="426" w:type="dxa"/>
            <w:vAlign w:val="center"/>
          </w:tcPr>
          <w:p w:rsidR="00903D49" w:rsidRDefault="00903D49" w:rsidP="00C947F3">
            <w:pPr>
              <w:pStyle w:val="10"/>
              <w:adjustRightInd w:val="0"/>
              <w:snapToGrid w:val="0"/>
              <w:ind w:firstLineChars="0" w:firstLine="0"/>
              <w:jc w:val="center"/>
              <w:rPr>
                <w:rFonts w:ascii="宋体" w:hAnsi="宋体"/>
                <w:szCs w:val="21"/>
              </w:rPr>
            </w:pPr>
            <w:r>
              <w:rPr>
                <w:rFonts w:ascii="宋体" w:hAnsi="宋体" w:hint="eastAsia"/>
                <w:szCs w:val="21"/>
              </w:rPr>
              <w:t>19</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明确企业内部预警条件，预警等级，预警信息发布、接收、调整、解除程序、发布内容、责任人</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p>
        </w:tc>
        <w:tc>
          <w:tcPr>
            <w:tcW w:w="732" w:type="dxa"/>
          </w:tcPr>
          <w:p w:rsidR="00903D49" w:rsidRPr="00EF4F6A" w:rsidRDefault="00903D49" w:rsidP="00C947F3">
            <w:pPr>
              <w:widowControl/>
              <w:wordWrap w:val="0"/>
              <w:spacing w:line="384" w:lineRule="atLeast"/>
              <w:jc w:val="left"/>
              <w:rPr>
                <w:rFonts w:ascii="Helvetica" w:hAnsi="Helvetica" w:cs="Helvetica"/>
                <w:kern w:val="0"/>
                <w:sz w:val="20"/>
              </w:rPr>
            </w:pPr>
          </w:p>
        </w:tc>
        <w:tc>
          <w:tcPr>
            <w:tcW w:w="4787"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一般根据企业突发环境事件类型情景和自身的应急能力等，结合周边环境情况，确定预警等级，做到早发现、早报告、早发布；</w:t>
            </w:r>
          </w:p>
          <w:p w:rsidR="00903D49" w:rsidRDefault="00903D49" w:rsidP="00C947F3">
            <w:pPr>
              <w:adjustRightInd w:val="0"/>
              <w:snapToGrid w:val="0"/>
              <w:rPr>
                <w:rFonts w:ascii="宋体" w:hAnsi="宋体"/>
                <w:szCs w:val="21"/>
              </w:rPr>
            </w:pPr>
            <w:r>
              <w:rPr>
                <w:rFonts w:ascii="宋体" w:hAnsi="宋体" w:hint="eastAsia"/>
                <w:szCs w:val="21"/>
              </w:rPr>
              <w:t>红色预警一般为企业自身力量难以应对；橙色预警一般为企业需要调集内部绝大部分力量参与应对；黄色、蓝色预警根据企业实际需求确定</w:t>
            </w:r>
          </w:p>
        </w:tc>
      </w:tr>
      <w:tr w:rsidR="00903D49" w:rsidTr="00C947F3">
        <w:trPr>
          <w:trHeight w:val="1056"/>
          <w:jc w:val="center"/>
        </w:trPr>
        <w:tc>
          <w:tcPr>
            <w:tcW w:w="1134" w:type="dxa"/>
            <w:vMerge w:val="restart"/>
            <w:vAlign w:val="center"/>
          </w:tcPr>
          <w:p w:rsidR="00903D49" w:rsidRDefault="00903D49" w:rsidP="00C947F3">
            <w:pPr>
              <w:adjustRightInd w:val="0"/>
              <w:snapToGrid w:val="0"/>
              <w:jc w:val="center"/>
              <w:rPr>
                <w:rFonts w:ascii="宋体" w:hAnsi="宋体"/>
                <w:szCs w:val="21"/>
              </w:rPr>
            </w:pPr>
            <w:r>
              <w:rPr>
                <w:rFonts w:ascii="宋体" w:hAnsi="宋体" w:hint="eastAsia"/>
                <w:szCs w:val="21"/>
              </w:rPr>
              <w:t>信息报告</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20</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明确企业内部事件信息传递的责任人、程序、时限、方式、内容等，包括向协议应急救援单位传递信息的方式方法</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r>
              <w:rPr>
                <w:rFonts w:hint="eastAsia"/>
                <w:szCs w:val="21"/>
              </w:rPr>
              <w:t>-1</w:t>
            </w:r>
          </w:p>
        </w:tc>
        <w:tc>
          <w:tcPr>
            <w:tcW w:w="732" w:type="dxa"/>
          </w:tcPr>
          <w:p w:rsidR="00903D49" w:rsidRPr="00AE6734" w:rsidRDefault="00903D49" w:rsidP="00C947F3">
            <w:pPr>
              <w:widowControl/>
              <w:wordWrap w:val="0"/>
              <w:spacing w:line="384" w:lineRule="atLeast"/>
              <w:jc w:val="left"/>
              <w:rPr>
                <w:rFonts w:ascii="Helvetica" w:hAnsi="Helvetica" w:cs="Helvetica"/>
                <w:kern w:val="0"/>
                <w:sz w:val="20"/>
              </w:rPr>
            </w:pPr>
            <w:r w:rsidRPr="00AE6734">
              <w:rPr>
                <w:rFonts w:ascii="Helvetica" w:hAnsi="Helvetica" w:cs="Helvetica" w:hint="eastAsia"/>
                <w:kern w:val="0"/>
                <w:sz w:val="20"/>
              </w:rPr>
              <w:t>完善内部信息通报内容、流程等</w:t>
            </w:r>
          </w:p>
        </w:tc>
        <w:tc>
          <w:tcPr>
            <w:tcW w:w="4787" w:type="dxa"/>
            <w:vAlign w:val="center"/>
          </w:tcPr>
          <w:p w:rsidR="00903D49" w:rsidRDefault="00903D49" w:rsidP="00C947F3">
            <w:pPr>
              <w:keepNext/>
              <w:keepLines/>
              <w:adjustRightInd w:val="0"/>
              <w:snapToGrid w:val="0"/>
              <w:rPr>
                <w:rFonts w:ascii="宋体" w:hAnsi="宋体"/>
                <w:szCs w:val="21"/>
              </w:rPr>
            </w:pPr>
            <w:r>
              <w:rPr>
                <w:rFonts w:ascii="宋体" w:hAnsi="宋体" w:hint="eastAsia"/>
                <w:szCs w:val="21"/>
              </w:rPr>
              <w:t>从事件第一发现人至事件指挥人之间信息传递的方式、方法及内容，内容一般包括事件的时间、地点、涉及物质、简要经过、已造成或者可能造成的污染情况、已采取的措施等</w:t>
            </w:r>
          </w:p>
        </w:tc>
      </w:tr>
      <w:tr w:rsidR="00903D49" w:rsidTr="00C947F3">
        <w:trPr>
          <w:trHeight w:val="1134"/>
          <w:jc w:val="center"/>
        </w:trPr>
        <w:tc>
          <w:tcPr>
            <w:tcW w:w="1134" w:type="dxa"/>
            <w:vMerge/>
            <w:vAlign w:val="center"/>
          </w:tcPr>
          <w:p w:rsidR="00903D49" w:rsidRDefault="00903D49" w:rsidP="00C947F3">
            <w:pPr>
              <w:keepNext/>
              <w:keepLines/>
              <w:adjustRightInd w:val="0"/>
              <w:snapToGrid w:val="0"/>
              <w:jc w:val="center"/>
              <w:rPr>
                <w:rFonts w:ascii="宋体" w:hAnsi="宋体"/>
                <w:szCs w:val="21"/>
              </w:rPr>
            </w:pP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21</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明确企业向当地人民政府及其环保等部门报告的责任人、程序、时限方式、内容等，辅以信息报告格式规范</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p>
        </w:tc>
        <w:tc>
          <w:tcPr>
            <w:tcW w:w="732" w:type="dxa"/>
          </w:tcPr>
          <w:p w:rsidR="00903D49" w:rsidRPr="009B585F" w:rsidRDefault="00903D49" w:rsidP="00C947F3">
            <w:pPr>
              <w:widowControl/>
              <w:wordWrap w:val="0"/>
              <w:spacing w:line="384" w:lineRule="atLeast"/>
              <w:jc w:val="left"/>
              <w:rPr>
                <w:rFonts w:ascii="宋体" w:hAnsi="宋体"/>
                <w:szCs w:val="21"/>
              </w:rPr>
            </w:pPr>
          </w:p>
        </w:tc>
        <w:tc>
          <w:tcPr>
            <w:tcW w:w="4787" w:type="dxa"/>
            <w:vAlign w:val="center"/>
          </w:tcPr>
          <w:p w:rsidR="00903D49" w:rsidRDefault="00903D49" w:rsidP="00C947F3">
            <w:pPr>
              <w:keepNext/>
              <w:keepLines/>
              <w:adjustRightInd w:val="0"/>
              <w:snapToGrid w:val="0"/>
              <w:rPr>
                <w:rFonts w:ascii="宋体" w:hAnsi="宋体"/>
                <w:szCs w:val="21"/>
              </w:rPr>
            </w:pPr>
            <w:r>
              <w:rPr>
                <w:rFonts w:ascii="宋体" w:hAnsi="宋体" w:hint="eastAsia"/>
                <w:szCs w:val="21"/>
              </w:rPr>
              <w:t>从企业报告决策人、报告负责人到当地人民政府及其环保部门负责人（单位）之间信息传递的方式、方法及内容，内容一般包括企业及周边概况、事件的时间、地点、涉及物质、简要经过、已造成或者可能造成的污染情况、已采取的措施、请求支持的内容等</w:t>
            </w:r>
          </w:p>
        </w:tc>
      </w:tr>
      <w:tr w:rsidR="00903D49" w:rsidTr="00C947F3">
        <w:trPr>
          <w:trHeight w:val="1134"/>
          <w:jc w:val="center"/>
        </w:trPr>
        <w:tc>
          <w:tcPr>
            <w:tcW w:w="1134" w:type="dxa"/>
            <w:vMerge/>
            <w:vAlign w:val="center"/>
          </w:tcPr>
          <w:p w:rsidR="00903D49" w:rsidRDefault="00903D49" w:rsidP="00C947F3">
            <w:pPr>
              <w:keepNext/>
              <w:keepLines/>
              <w:adjustRightInd w:val="0"/>
              <w:snapToGrid w:val="0"/>
              <w:jc w:val="center"/>
              <w:rPr>
                <w:rFonts w:ascii="宋体" w:hAnsi="宋体"/>
                <w:szCs w:val="21"/>
              </w:rPr>
            </w:pP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22</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明确企业向可能受影响的居民、单位通报的责任人、程序、时限、方式、内容等</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r>
              <w:rPr>
                <w:rFonts w:hint="eastAsia"/>
                <w:szCs w:val="21"/>
              </w:rPr>
              <w:t>-1</w:t>
            </w:r>
          </w:p>
        </w:tc>
        <w:tc>
          <w:tcPr>
            <w:tcW w:w="732" w:type="dxa"/>
          </w:tcPr>
          <w:p w:rsidR="00903D49" w:rsidRPr="00EF4F6A" w:rsidRDefault="00903D49" w:rsidP="00C947F3">
            <w:pPr>
              <w:widowControl/>
              <w:wordWrap w:val="0"/>
              <w:spacing w:line="384" w:lineRule="atLeast"/>
              <w:jc w:val="left"/>
              <w:rPr>
                <w:rFonts w:ascii="宋体" w:hAnsi="宋体"/>
                <w:sz w:val="18"/>
                <w:szCs w:val="18"/>
              </w:rPr>
            </w:pPr>
            <w:r>
              <w:rPr>
                <w:rFonts w:ascii="宋体" w:hAnsi="宋体" w:hint="eastAsia"/>
                <w:sz w:val="18"/>
                <w:szCs w:val="18"/>
              </w:rPr>
              <w:t>明确外部信息通报内容、责任人、程序等</w:t>
            </w: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从企业通报决策人、通报负责人到周边居民、单位负责人之间信息传递的方式、方法及内容，内容一般包括事件已造成或者可能造成的污染情况、居民或单位避险措施等</w:t>
            </w:r>
          </w:p>
        </w:tc>
      </w:tr>
      <w:tr w:rsidR="00903D49" w:rsidTr="00C947F3">
        <w:trPr>
          <w:trHeight w:val="1134"/>
          <w:jc w:val="center"/>
        </w:trPr>
        <w:tc>
          <w:tcPr>
            <w:tcW w:w="1134" w:type="dxa"/>
            <w:vMerge w:val="restart"/>
            <w:vAlign w:val="center"/>
          </w:tcPr>
          <w:p w:rsidR="00903D49" w:rsidRDefault="00903D49" w:rsidP="00C947F3">
            <w:pPr>
              <w:adjustRightInd w:val="0"/>
              <w:snapToGrid w:val="0"/>
              <w:jc w:val="center"/>
              <w:rPr>
                <w:rFonts w:ascii="宋体" w:hAnsi="宋体"/>
                <w:szCs w:val="21"/>
              </w:rPr>
            </w:pPr>
            <w:r>
              <w:rPr>
                <w:rFonts w:ascii="宋体" w:hAnsi="宋体" w:hint="eastAsia"/>
                <w:szCs w:val="21"/>
              </w:rPr>
              <w:t>应急监测</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TCSC" w:val="0"/>
                <w:attr w:name="NumberType" w:val="1"/>
                <w:attr w:name="Negative" w:val="False"/>
                <w:attr w:name="HasSpace" w:val="False"/>
                <w:attr w:name="SourceValue" w:val="23"/>
                <w:attr w:name="UnitName" w:val="C"/>
              </w:smartTagPr>
              <w:r>
                <w:rPr>
                  <w:rFonts w:ascii="宋体" w:hAnsi="宋体" w:hint="eastAsia"/>
                  <w:szCs w:val="21"/>
                </w:rPr>
                <w:t>23</w:t>
              </w:r>
              <w:r>
                <w:rPr>
                  <w:rFonts w:ascii="宋体" w:hAnsi="宋体" w:hint="eastAsia"/>
                  <w:szCs w:val="21"/>
                  <w:vertAlign w:val="superscript"/>
                </w:rPr>
                <w:t>c</w:t>
              </w:r>
            </w:smartTag>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涉大气污染的，说明排放口和厂界气体监测的一般原则</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r>
              <w:rPr>
                <w:rFonts w:hint="eastAsia"/>
                <w:szCs w:val="21"/>
              </w:rPr>
              <w:t>-1</w:t>
            </w:r>
          </w:p>
        </w:tc>
        <w:tc>
          <w:tcPr>
            <w:tcW w:w="732" w:type="dxa"/>
          </w:tcPr>
          <w:p w:rsidR="00903D49" w:rsidRPr="00EF4F6A" w:rsidRDefault="00903D49" w:rsidP="00C947F3">
            <w:pPr>
              <w:widowControl/>
              <w:wordWrap w:val="0"/>
              <w:spacing w:line="384" w:lineRule="atLeast"/>
              <w:jc w:val="left"/>
              <w:rPr>
                <w:rFonts w:ascii="宋体" w:hAnsi="宋体"/>
                <w:szCs w:val="21"/>
              </w:rPr>
            </w:pPr>
            <w:r>
              <w:rPr>
                <w:rFonts w:ascii="宋体" w:hAnsi="宋体" w:hint="eastAsia"/>
                <w:szCs w:val="21"/>
              </w:rPr>
              <w:t>完善涉气监测原则</w:t>
            </w:r>
          </w:p>
        </w:tc>
        <w:tc>
          <w:tcPr>
            <w:tcW w:w="4787" w:type="dxa"/>
            <w:vAlign w:val="center"/>
          </w:tcPr>
          <w:p w:rsidR="00903D49" w:rsidRDefault="00903D49" w:rsidP="00C947F3">
            <w:pPr>
              <w:keepNext/>
              <w:keepLines/>
              <w:adjustRightInd w:val="0"/>
              <w:snapToGrid w:val="0"/>
              <w:rPr>
                <w:rFonts w:ascii="宋体" w:hAnsi="宋体"/>
                <w:szCs w:val="21"/>
              </w:rPr>
            </w:pPr>
            <w:r>
              <w:rPr>
                <w:rFonts w:ascii="宋体" w:hAnsi="宋体" w:hint="eastAsia"/>
                <w:szCs w:val="21"/>
              </w:rPr>
              <w:t>按照《突发环境事件应急监测技术规范》等有关要求，确定排放口和厂界气体监测一般原则，为针对具体事件情景制定监测方案提供指导；</w:t>
            </w:r>
          </w:p>
          <w:p w:rsidR="00903D49" w:rsidRDefault="00903D49" w:rsidP="00C947F3">
            <w:pPr>
              <w:keepNext/>
              <w:keepLines/>
              <w:adjustRightInd w:val="0"/>
              <w:snapToGrid w:val="0"/>
              <w:rPr>
                <w:rFonts w:ascii="宋体" w:hAnsi="宋体"/>
                <w:szCs w:val="21"/>
              </w:rPr>
            </w:pPr>
            <w:r>
              <w:rPr>
                <w:rFonts w:ascii="宋体" w:hAnsi="宋体" w:hint="eastAsia"/>
                <w:szCs w:val="21"/>
              </w:rPr>
              <w:t>排放口为突发环境事件中污染物的排放出口，包括按照相关环境保护标准设置的排放口</w:t>
            </w:r>
          </w:p>
        </w:tc>
      </w:tr>
      <w:tr w:rsidR="00903D49" w:rsidTr="00C947F3">
        <w:trPr>
          <w:trHeight w:val="954"/>
          <w:jc w:val="center"/>
        </w:trPr>
        <w:tc>
          <w:tcPr>
            <w:tcW w:w="1134" w:type="dxa"/>
            <w:vMerge/>
            <w:vAlign w:val="center"/>
          </w:tcPr>
          <w:p w:rsidR="00903D49" w:rsidRDefault="00903D49" w:rsidP="00C947F3">
            <w:pPr>
              <w:keepNext/>
              <w:keepLines/>
              <w:adjustRightInd w:val="0"/>
              <w:snapToGrid w:val="0"/>
              <w:jc w:val="center"/>
              <w:rPr>
                <w:rFonts w:ascii="宋体" w:hAnsi="宋体"/>
                <w:szCs w:val="21"/>
              </w:rPr>
            </w:pP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C"/>
                <w:attr w:name="SourceValue" w:val="24"/>
                <w:attr w:name="HasSpace" w:val="False"/>
                <w:attr w:name="Negative" w:val="False"/>
                <w:attr w:name="NumberType" w:val="1"/>
                <w:attr w:name="TCSC" w:val="0"/>
              </w:smartTagPr>
              <w:r>
                <w:rPr>
                  <w:rFonts w:ascii="宋体" w:hAnsi="宋体" w:hint="eastAsia"/>
                  <w:szCs w:val="21"/>
                </w:rPr>
                <w:t>24</w:t>
              </w:r>
              <w:r>
                <w:rPr>
                  <w:rFonts w:ascii="宋体" w:hAnsi="宋体" w:hint="eastAsia"/>
                  <w:szCs w:val="21"/>
                  <w:vertAlign w:val="superscript"/>
                </w:rPr>
                <w:t>c</w:t>
              </w:r>
            </w:smartTag>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涉水污染的，说明废水排放口、雨水排放口、清净下水排放口等可能外排渠道监测的一般原则</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r>
              <w:rPr>
                <w:rFonts w:hint="eastAsia"/>
                <w:szCs w:val="21"/>
              </w:rPr>
              <w:t>-1</w:t>
            </w:r>
          </w:p>
        </w:tc>
        <w:tc>
          <w:tcPr>
            <w:tcW w:w="732" w:type="dxa"/>
          </w:tcPr>
          <w:p w:rsidR="00903D49" w:rsidRPr="00350BED" w:rsidRDefault="00903D49" w:rsidP="00C947F3">
            <w:pPr>
              <w:widowControl/>
              <w:wordWrap w:val="0"/>
              <w:spacing w:line="384" w:lineRule="atLeast"/>
              <w:jc w:val="left"/>
              <w:rPr>
                <w:rFonts w:ascii="宋体" w:hAnsi="宋体"/>
                <w:sz w:val="18"/>
                <w:szCs w:val="18"/>
              </w:rPr>
            </w:pPr>
            <w:r>
              <w:rPr>
                <w:rFonts w:ascii="宋体" w:hAnsi="宋体" w:hint="eastAsia"/>
                <w:szCs w:val="21"/>
              </w:rPr>
              <w:t>完善涉水监测原则</w:t>
            </w: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按照《突发环境事件应急监测技术规范》等有关要求，确定可能外排渠道监测的一般原则，为针对具体事件情景制定监测方案提供指导</w:t>
            </w:r>
          </w:p>
        </w:tc>
      </w:tr>
      <w:tr w:rsidR="00903D49" w:rsidTr="00C947F3">
        <w:trPr>
          <w:trHeight w:val="742"/>
          <w:jc w:val="center"/>
        </w:trPr>
        <w:tc>
          <w:tcPr>
            <w:tcW w:w="1134" w:type="dxa"/>
            <w:vMerge/>
            <w:vAlign w:val="center"/>
          </w:tcPr>
          <w:p w:rsidR="00903D49" w:rsidRDefault="00903D49" w:rsidP="00C947F3">
            <w:pPr>
              <w:adjustRightInd w:val="0"/>
              <w:snapToGrid w:val="0"/>
              <w:jc w:val="center"/>
              <w:rPr>
                <w:rFonts w:ascii="宋体" w:hAnsi="宋体"/>
                <w:szCs w:val="21"/>
              </w:rPr>
            </w:pPr>
          </w:p>
        </w:tc>
        <w:tc>
          <w:tcPr>
            <w:tcW w:w="426" w:type="dxa"/>
            <w:vAlign w:val="center"/>
          </w:tcPr>
          <w:p w:rsidR="00903D49" w:rsidRDefault="00903D49" w:rsidP="00C947F3">
            <w:pPr>
              <w:pStyle w:val="10"/>
              <w:adjustRightInd w:val="0"/>
              <w:snapToGrid w:val="0"/>
              <w:ind w:firstLineChars="0" w:firstLine="0"/>
              <w:jc w:val="center"/>
              <w:rPr>
                <w:rFonts w:ascii="宋体" w:hAnsi="宋体"/>
                <w:szCs w:val="21"/>
              </w:rPr>
            </w:pPr>
            <w:r>
              <w:rPr>
                <w:rFonts w:ascii="宋体" w:hAnsi="宋体" w:hint="eastAsia"/>
                <w:szCs w:val="21"/>
              </w:rPr>
              <w:t>25</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监测方案一般应明确监测项目、采样（监测）人员、监测设备、监测频次等</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r>
              <w:rPr>
                <w:rFonts w:hint="eastAsia"/>
                <w:szCs w:val="21"/>
              </w:rPr>
              <w:t>-1</w:t>
            </w:r>
          </w:p>
        </w:tc>
        <w:tc>
          <w:tcPr>
            <w:tcW w:w="732" w:type="dxa"/>
          </w:tcPr>
          <w:p w:rsidR="00903D49" w:rsidRPr="00766C38" w:rsidRDefault="00903D49" w:rsidP="00C947F3">
            <w:pPr>
              <w:widowControl/>
              <w:wordWrap w:val="0"/>
              <w:spacing w:line="384" w:lineRule="atLeast"/>
              <w:jc w:val="left"/>
              <w:rPr>
                <w:rFonts w:ascii="宋体" w:hAnsi="宋体"/>
                <w:sz w:val="15"/>
                <w:szCs w:val="15"/>
              </w:rPr>
            </w:pPr>
            <w:r w:rsidRPr="00766C38">
              <w:rPr>
                <w:rFonts w:ascii="宋体" w:hAnsi="宋体" w:hint="eastAsia"/>
                <w:sz w:val="15"/>
                <w:szCs w:val="15"/>
              </w:rPr>
              <w:t>与情景分析结合度不够</w:t>
            </w: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针对具体事件情景制定监测方案</w:t>
            </w:r>
          </w:p>
        </w:tc>
      </w:tr>
      <w:tr w:rsidR="00903D49" w:rsidTr="00C947F3">
        <w:trPr>
          <w:trHeight w:val="1134"/>
          <w:jc w:val="center"/>
        </w:trPr>
        <w:tc>
          <w:tcPr>
            <w:tcW w:w="1134" w:type="dxa"/>
            <w:vMerge/>
            <w:vAlign w:val="center"/>
          </w:tcPr>
          <w:p w:rsidR="00903D49" w:rsidRDefault="00903D49" w:rsidP="00C947F3">
            <w:pPr>
              <w:adjustRightInd w:val="0"/>
              <w:snapToGrid w:val="0"/>
              <w:jc w:val="center"/>
              <w:rPr>
                <w:rFonts w:ascii="宋体" w:hAnsi="宋体"/>
                <w:szCs w:val="21"/>
              </w:rPr>
            </w:pPr>
          </w:p>
        </w:tc>
        <w:tc>
          <w:tcPr>
            <w:tcW w:w="426" w:type="dxa"/>
            <w:vAlign w:val="center"/>
          </w:tcPr>
          <w:p w:rsidR="00903D49" w:rsidRDefault="00903D49" w:rsidP="00C947F3">
            <w:pPr>
              <w:pStyle w:val="10"/>
              <w:adjustRightInd w:val="0"/>
              <w:snapToGrid w:val="0"/>
              <w:ind w:firstLineChars="0" w:firstLine="0"/>
              <w:jc w:val="center"/>
              <w:rPr>
                <w:rFonts w:ascii="宋体" w:hAnsi="宋体"/>
                <w:szCs w:val="21"/>
              </w:rPr>
            </w:pPr>
            <w:r>
              <w:rPr>
                <w:rFonts w:ascii="宋体" w:hAnsi="宋体" w:hint="eastAsia"/>
                <w:szCs w:val="21"/>
              </w:rPr>
              <w:t>26</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明确监测执行单位；自身没有监测能力的，说明协议监测方案，并附协议</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p>
        </w:tc>
        <w:tc>
          <w:tcPr>
            <w:tcW w:w="732" w:type="dxa"/>
          </w:tcPr>
          <w:p w:rsidR="00903D49" w:rsidRPr="00677D7D" w:rsidRDefault="00903D49" w:rsidP="00C947F3">
            <w:pPr>
              <w:widowControl/>
              <w:wordWrap w:val="0"/>
              <w:spacing w:line="384" w:lineRule="atLeast"/>
              <w:jc w:val="left"/>
              <w:rPr>
                <w:rFonts w:ascii="宋体" w:hAnsi="宋体"/>
                <w:szCs w:val="21"/>
              </w:rPr>
            </w:pPr>
          </w:p>
        </w:tc>
        <w:tc>
          <w:tcPr>
            <w:tcW w:w="4787"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自身没有监测能力的，应与当地环境监测机构或其他机构衔接，确保能够迅速获得环境检测支持</w:t>
            </w:r>
          </w:p>
        </w:tc>
      </w:tr>
      <w:tr w:rsidR="00903D49" w:rsidTr="00C947F3">
        <w:trPr>
          <w:trHeight w:val="1134"/>
          <w:jc w:val="center"/>
        </w:trPr>
        <w:tc>
          <w:tcPr>
            <w:tcW w:w="1134" w:type="dxa"/>
            <w:vMerge w:val="restart"/>
            <w:vAlign w:val="center"/>
          </w:tcPr>
          <w:p w:rsidR="00903D49" w:rsidRDefault="00903D49" w:rsidP="00C947F3">
            <w:pPr>
              <w:adjustRightInd w:val="0"/>
              <w:snapToGrid w:val="0"/>
              <w:jc w:val="center"/>
              <w:rPr>
                <w:rFonts w:ascii="宋体" w:hAnsi="宋体"/>
                <w:szCs w:val="21"/>
              </w:rPr>
            </w:pPr>
            <w:r>
              <w:rPr>
                <w:rFonts w:ascii="宋体" w:hAnsi="宋体" w:hint="eastAsia"/>
                <w:szCs w:val="21"/>
              </w:rPr>
              <w:t>应对流程和措施</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27</w:t>
            </w:r>
            <w:r>
              <w:rPr>
                <w:rFonts w:ascii="宋体" w:hAnsi="宋体" w:hint="eastAsia"/>
                <w:szCs w:val="21"/>
                <w:vertAlign w:val="superscript"/>
              </w:rPr>
              <w:t>b</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根据环境风险评估报告中的风险分析和情景构建内容，说明应对流程和措施，体现：企业内部控制污染源</w:t>
            </w:r>
            <w:r>
              <w:rPr>
                <w:rFonts w:ascii="宋体" w:hAnsi="宋体"/>
                <w:szCs w:val="21"/>
              </w:rPr>
              <w:t>-</w:t>
            </w:r>
            <w:r>
              <w:rPr>
                <w:rFonts w:ascii="宋体" w:hAnsi="宋体" w:hint="eastAsia"/>
                <w:szCs w:val="21"/>
              </w:rPr>
              <w:t>研判污染范围</w:t>
            </w:r>
            <w:r>
              <w:rPr>
                <w:rFonts w:ascii="宋体" w:hAnsi="宋体"/>
                <w:szCs w:val="21"/>
              </w:rPr>
              <w:t>-</w:t>
            </w:r>
            <w:r>
              <w:rPr>
                <w:rFonts w:ascii="宋体" w:hAnsi="宋体" w:hint="eastAsia"/>
                <w:szCs w:val="21"/>
              </w:rPr>
              <w:t>控制污染扩散</w:t>
            </w:r>
            <w:r>
              <w:rPr>
                <w:rFonts w:ascii="宋体" w:hAnsi="宋体"/>
                <w:szCs w:val="21"/>
              </w:rPr>
              <w:t>-</w:t>
            </w:r>
            <w:r>
              <w:rPr>
                <w:rFonts w:ascii="宋体" w:hAnsi="宋体" w:hint="eastAsia"/>
                <w:szCs w:val="21"/>
              </w:rPr>
              <w:t>污染处置应对流程和措施</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tcBorders>
              <w:top w:val="single" w:sz="4" w:space="0" w:color="auto"/>
            </w:tcBorders>
            <w:vAlign w:val="center"/>
          </w:tcPr>
          <w:p w:rsidR="00903D49" w:rsidRPr="00677D7D" w:rsidRDefault="00903D49" w:rsidP="00C947F3">
            <w:pPr>
              <w:widowControl/>
              <w:jc w:val="center"/>
              <w:rPr>
                <w:szCs w:val="21"/>
              </w:rPr>
            </w:pPr>
            <w:r>
              <w:rPr>
                <w:rFonts w:hint="eastAsia"/>
                <w:kern w:val="0"/>
                <w:szCs w:val="21"/>
              </w:rPr>
              <w:t>-1</w:t>
            </w:r>
          </w:p>
        </w:tc>
        <w:tc>
          <w:tcPr>
            <w:tcW w:w="732" w:type="dxa"/>
            <w:tcBorders>
              <w:top w:val="single" w:sz="4" w:space="0" w:color="auto"/>
            </w:tcBorders>
            <w:vAlign w:val="center"/>
          </w:tcPr>
          <w:p w:rsidR="00903D49" w:rsidRPr="009B585F" w:rsidRDefault="00903D49" w:rsidP="00C947F3">
            <w:pPr>
              <w:widowControl/>
              <w:jc w:val="center"/>
              <w:rPr>
                <w:rFonts w:ascii="宋体" w:hAnsi="宋体"/>
                <w:szCs w:val="21"/>
              </w:rPr>
            </w:pPr>
            <w:r>
              <w:rPr>
                <w:rFonts w:ascii="Helvetica" w:hAnsi="Helvetica" w:cs="Helvetica" w:hint="eastAsia"/>
                <w:kern w:val="0"/>
                <w:szCs w:val="21"/>
              </w:rPr>
              <w:t>完善污染物研判、控制、收集、处置、转移等内容</w:t>
            </w: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企业内部应对突发环境事件的原则性措施</w:t>
            </w:r>
          </w:p>
        </w:tc>
      </w:tr>
      <w:tr w:rsidR="00903D49" w:rsidTr="00C947F3">
        <w:trPr>
          <w:trHeight w:val="1134"/>
          <w:jc w:val="center"/>
        </w:trPr>
        <w:tc>
          <w:tcPr>
            <w:tcW w:w="1134" w:type="dxa"/>
            <w:vMerge/>
            <w:vAlign w:val="center"/>
          </w:tcPr>
          <w:p w:rsidR="00903D49" w:rsidRDefault="00903D49" w:rsidP="00C947F3">
            <w:pPr>
              <w:adjustRightInd w:val="0"/>
              <w:snapToGrid w:val="0"/>
              <w:jc w:val="center"/>
              <w:rPr>
                <w:rFonts w:ascii="宋体" w:hAnsi="宋体"/>
                <w:szCs w:val="21"/>
              </w:rPr>
            </w:pPr>
          </w:p>
        </w:tc>
        <w:tc>
          <w:tcPr>
            <w:tcW w:w="426" w:type="dxa"/>
            <w:vAlign w:val="center"/>
          </w:tcPr>
          <w:p w:rsidR="00903D49" w:rsidRDefault="00903D49" w:rsidP="00C947F3">
            <w:pPr>
              <w:pStyle w:val="10"/>
              <w:adjustRightInd w:val="0"/>
              <w:snapToGrid w:val="0"/>
              <w:ind w:firstLineChars="0" w:firstLine="0"/>
              <w:jc w:val="center"/>
              <w:rPr>
                <w:rFonts w:ascii="宋体" w:hAnsi="宋体"/>
                <w:szCs w:val="21"/>
              </w:rPr>
            </w:pPr>
            <w:r>
              <w:rPr>
                <w:rFonts w:ascii="宋体" w:hAnsi="宋体" w:hint="eastAsia"/>
                <w:szCs w:val="21"/>
              </w:rPr>
              <w:t>28</w:t>
            </w:r>
            <w:r>
              <w:rPr>
                <w:rFonts w:ascii="宋体" w:hAnsi="宋体" w:hint="eastAsia"/>
                <w:szCs w:val="21"/>
                <w:vertAlign w:val="superscript"/>
              </w:rPr>
              <w:t>b</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体现必要的企业外部应急措施、配合当地人民政府的响应措施及对当地人民政府应急措施的建议</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p>
        </w:tc>
        <w:tc>
          <w:tcPr>
            <w:tcW w:w="732" w:type="dxa"/>
          </w:tcPr>
          <w:p w:rsidR="00903D49" w:rsidRPr="00350BED" w:rsidRDefault="00903D49" w:rsidP="00C947F3">
            <w:pPr>
              <w:widowControl/>
              <w:wordWrap w:val="0"/>
              <w:spacing w:line="384" w:lineRule="atLeast"/>
              <w:jc w:val="left"/>
              <w:rPr>
                <w:rFonts w:ascii="宋体" w:hAnsi="宋体"/>
                <w:sz w:val="18"/>
                <w:szCs w:val="18"/>
              </w:rPr>
            </w:pP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突发环境事件可能或已经对企业外部环境产生影响时，企业在外部可以采取的原则性措施、对当地人民政府的建议性措施</w:t>
            </w:r>
          </w:p>
        </w:tc>
      </w:tr>
      <w:tr w:rsidR="00903D49" w:rsidTr="00C947F3">
        <w:trPr>
          <w:trHeight w:val="1071"/>
          <w:jc w:val="center"/>
        </w:trPr>
        <w:tc>
          <w:tcPr>
            <w:tcW w:w="1134" w:type="dxa"/>
            <w:vMerge/>
            <w:vAlign w:val="center"/>
          </w:tcPr>
          <w:p w:rsidR="00903D49" w:rsidRDefault="00903D49" w:rsidP="00C947F3">
            <w:pPr>
              <w:adjustRightInd w:val="0"/>
              <w:snapToGrid w:val="0"/>
              <w:jc w:val="center"/>
              <w:rPr>
                <w:rFonts w:ascii="宋体" w:hAnsi="宋体"/>
                <w:szCs w:val="21"/>
              </w:rPr>
            </w:pPr>
          </w:p>
        </w:tc>
        <w:tc>
          <w:tcPr>
            <w:tcW w:w="426" w:type="dxa"/>
            <w:vAlign w:val="center"/>
          </w:tcPr>
          <w:p w:rsidR="00903D49" w:rsidRDefault="00903D49" w:rsidP="00C947F3">
            <w:pPr>
              <w:pStyle w:val="10"/>
              <w:adjustRightInd w:val="0"/>
              <w:snapToGrid w:val="0"/>
              <w:ind w:firstLineChars="0" w:firstLine="0"/>
              <w:jc w:val="center"/>
              <w:rPr>
                <w:rFonts w:ascii="宋体" w:hAnsi="宋体"/>
                <w:szCs w:val="21"/>
              </w:rPr>
            </w:pPr>
            <w:smartTag w:uri="urn:schemas-microsoft-com:office:smarttags" w:element="chmetcnv">
              <w:smartTagPr>
                <w:attr w:name="UnitName" w:val="C"/>
                <w:attr w:name="SourceValue" w:val="29"/>
                <w:attr w:name="HasSpace" w:val="False"/>
                <w:attr w:name="Negative" w:val="False"/>
                <w:attr w:name="NumberType" w:val="1"/>
                <w:attr w:name="TCSC" w:val="0"/>
              </w:smartTagPr>
              <w:r>
                <w:rPr>
                  <w:rFonts w:ascii="宋体" w:hAnsi="宋体" w:hint="eastAsia"/>
                  <w:szCs w:val="21"/>
                </w:rPr>
                <w:t>29</w:t>
              </w:r>
              <w:r>
                <w:rPr>
                  <w:rFonts w:ascii="宋体" w:hAnsi="宋体" w:hint="eastAsia"/>
                  <w:szCs w:val="21"/>
                  <w:vertAlign w:val="superscript"/>
                </w:rPr>
                <w:t>c</w:t>
              </w:r>
            </w:smartTag>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涉及大气污染的，应重点说明受威胁范围、组织公众避险的方式方法，涉及疏散的一般应辅以疏散路线图；如果装备风向标，应配有风向标分布图</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r>
              <w:rPr>
                <w:rFonts w:hint="eastAsia"/>
                <w:kern w:val="0"/>
                <w:szCs w:val="21"/>
              </w:rPr>
              <w:t>-</w:t>
            </w:r>
            <w:r w:rsidRPr="00677D7D">
              <w:rPr>
                <w:kern w:val="0"/>
                <w:szCs w:val="21"/>
              </w:rPr>
              <w:t>1</w:t>
            </w:r>
          </w:p>
        </w:tc>
        <w:tc>
          <w:tcPr>
            <w:tcW w:w="732" w:type="dxa"/>
          </w:tcPr>
          <w:p w:rsidR="00903D49" w:rsidRPr="00766C38" w:rsidRDefault="00903D49" w:rsidP="00C947F3">
            <w:pPr>
              <w:widowControl/>
              <w:wordWrap w:val="0"/>
              <w:spacing w:line="384" w:lineRule="atLeast"/>
              <w:jc w:val="left"/>
              <w:rPr>
                <w:rFonts w:ascii="宋体" w:hAnsi="宋体"/>
                <w:sz w:val="18"/>
                <w:szCs w:val="18"/>
              </w:rPr>
            </w:pPr>
            <w:r w:rsidRPr="00766C38">
              <w:rPr>
                <w:rFonts w:ascii="宋体" w:hAnsi="宋体" w:hint="eastAsia"/>
                <w:sz w:val="18"/>
                <w:szCs w:val="18"/>
              </w:rPr>
              <w:t>完善避险原则性安排</w:t>
            </w:r>
          </w:p>
        </w:tc>
        <w:tc>
          <w:tcPr>
            <w:tcW w:w="4787" w:type="dxa"/>
            <w:vAlign w:val="center"/>
          </w:tcPr>
          <w:p w:rsidR="00903D49" w:rsidRDefault="00903D49" w:rsidP="00C947F3">
            <w:pPr>
              <w:keepNext/>
              <w:keepLines/>
              <w:adjustRightInd w:val="0"/>
              <w:snapToGrid w:val="0"/>
              <w:rPr>
                <w:rFonts w:ascii="宋体" w:hAnsi="宋体"/>
                <w:szCs w:val="21"/>
              </w:rPr>
            </w:pPr>
            <w:r>
              <w:rPr>
                <w:rFonts w:ascii="宋体" w:hAnsi="宋体" w:hint="eastAsia"/>
                <w:szCs w:val="21"/>
              </w:rPr>
              <w:t>避险的方式包括疏散、防护等，说明避险措施的原则性安排</w:t>
            </w:r>
          </w:p>
        </w:tc>
      </w:tr>
      <w:tr w:rsidR="00903D49" w:rsidTr="00C947F3">
        <w:trPr>
          <w:trHeight w:val="1021"/>
          <w:jc w:val="center"/>
        </w:trPr>
        <w:tc>
          <w:tcPr>
            <w:tcW w:w="1134" w:type="dxa"/>
            <w:vMerge/>
            <w:vAlign w:val="center"/>
          </w:tcPr>
          <w:p w:rsidR="00903D49" w:rsidRDefault="00903D49" w:rsidP="00C947F3">
            <w:pPr>
              <w:keepNext/>
              <w:keepLines/>
              <w:adjustRightInd w:val="0"/>
              <w:snapToGrid w:val="0"/>
              <w:jc w:val="center"/>
              <w:rPr>
                <w:rFonts w:ascii="宋体" w:hAnsi="宋体"/>
                <w:szCs w:val="21"/>
              </w:rPr>
            </w:pP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C"/>
                <w:attr w:name="SourceValue" w:val="30"/>
                <w:attr w:name="HasSpace" w:val="False"/>
                <w:attr w:name="Negative" w:val="False"/>
                <w:attr w:name="NumberType" w:val="1"/>
                <w:attr w:name="TCSC" w:val="0"/>
              </w:smartTagPr>
              <w:r>
                <w:rPr>
                  <w:rFonts w:ascii="宋体" w:hAnsi="宋体" w:hint="eastAsia"/>
                  <w:szCs w:val="21"/>
                </w:rPr>
                <w:t>30</w:t>
              </w:r>
              <w:r>
                <w:rPr>
                  <w:rFonts w:ascii="宋体" w:hAnsi="宋体" w:hint="eastAsia"/>
                  <w:szCs w:val="21"/>
                  <w:vertAlign w:val="superscript"/>
                </w:rPr>
                <w:t>c</w:t>
              </w:r>
            </w:smartTag>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涉及水污染的，应重点说明企业内收集、封堵、处置污染物的方式方法，适当延伸至企业外防控方式方法；配有废水、雨水、清净下水管网及重要阀门设置图</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r>
              <w:rPr>
                <w:rFonts w:hint="eastAsia"/>
                <w:kern w:val="0"/>
                <w:szCs w:val="21"/>
              </w:rPr>
              <w:t>-</w:t>
            </w:r>
            <w:r w:rsidRPr="00677D7D">
              <w:rPr>
                <w:kern w:val="0"/>
                <w:szCs w:val="21"/>
              </w:rPr>
              <w:t>1</w:t>
            </w:r>
          </w:p>
        </w:tc>
        <w:tc>
          <w:tcPr>
            <w:tcW w:w="732" w:type="dxa"/>
          </w:tcPr>
          <w:p w:rsidR="00903D49" w:rsidRPr="00A75E3E" w:rsidRDefault="00903D49" w:rsidP="00C947F3">
            <w:pPr>
              <w:widowControl/>
              <w:wordWrap w:val="0"/>
              <w:spacing w:line="384" w:lineRule="atLeast"/>
              <w:jc w:val="left"/>
              <w:rPr>
                <w:rFonts w:ascii="宋体" w:hAnsi="宋体"/>
                <w:sz w:val="18"/>
                <w:szCs w:val="18"/>
              </w:rPr>
            </w:pPr>
            <w:r>
              <w:rPr>
                <w:rFonts w:ascii="宋体" w:hAnsi="宋体" w:hint="eastAsia"/>
                <w:sz w:val="18"/>
                <w:szCs w:val="18"/>
              </w:rPr>
              <w:t>完善三级防控、雨污水分流、导排、切断设施描述</w:t>
            </w:r>
          </w:p>
        </w:tc>
        <w:tc>
          <w:tcPr>
            <w:tcW w:w="4787" w:type="dxa"/>
            <w:vAlign w:val="center"/>
          </w:tcPr>
          <w:p w:rsidR="00903D49" w:rsidRDefault="00903D49" w:rsidP="00C947F3">
            <w:pPr>
              <w:keepNext/>
              <w:keepLines/>
              <w:adjustRightInd w:val="0"/>
              <w:snapToGrid w:val="0"/>
              <w:rPr>
                <w:rFonts w:ascii="宋体" w:hAnsi="宋体"/>
                <w:szCs w:val="21"/>
              </w:rPr>
            </w:pPr>
            <w:r>
              <w:rPr>
                <w:rFonts w:ascii="宋体" w:hAnsi="宋体" w:hint="eastAsia"/>
                <w:szCs w:val="21"/>
              </w:rPr>
              <w:t>说明控制水污染的原则性安排</w:t>
            </w:r>
          </w:p>
        </w:tc>
      </w:tr>
      <w:tr w:rsidR="00903D49" w:rsidTr="00C947F3">
        <w:trPr>
          <w:trHeight w:val="860"/>
          <w:jc w:val="center"/>
        </w:trPr>
        <w:tc>
          <w:tcPr>
            <w:tcW w:w="1134" w:type="dxa"/>
            <w:vMerge/>
            <w:vAlign w:val="center"/>
          </w:tcPr>
          <w:p w:rsidR="00903D49" w:rsidRDefault="00903D49" w:rsidP="00C947F3">
            <w:pPr>
              <w:keepNext/>
              <w:keepLines/>
              <w:adjustRightInd w:val="0"/>
              <w:snapToGrid w:val="0"/>
              <w:jc w:val="center"/>
              <w:rPr>
                <w:rFonts w:ascii="宋体" w:hAnsi="宋体"/>
                <w:szCs w:val="21"/>
              </w:rPr>
            </w:pP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31</w:t>
            </w:r>
            <w:r>
              <w:rPr>
                <w:rFonts w:ascii="宋体" w:hAnsi="宋体" w:hint="eastAsia"/>
                <w:szCs w:val="21"/>
                <w:vertAlign w:val="superscript"/>
              </w:rPr>
              <w:t>b</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分别说明可能的事件情景及应急处置方案，明确相关岗位人员采取措施的时间、地点、内容、方式、目标等</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r>
              <w:rPr>
                <w:rFonts w:hint="eastAsia"/>
                <w:kern w:val="0"/>
                <w:szCs w:val="21"/>
              </w:rPr>
              <w:t>-1</w:t>
            </w:r>
          </w:p>
        </w:tc>
        <w:tc>
          <w:tcPr>
            <w:tcW w:w="732" w:type="dxa"/>
          </w:tcPr>
          <w:p w:rsidR="00903D49" w:rsidRPr="009B585F" w:rsidRDefault="00903D49" w:rsidP="00C947F3">
            <w:pPr>
              <w:widowControl/>
              <w:wordWrap w:val="0"/>
              <w:spacing w:line="384" w:lineRule="atLeast"/>
              <w:jc w:val="left"/>
              <w:rPr>
                <w:rFonts w:ascii="宋体" w:hAnsi="宋体"/>
                <w:szCs w:val="21"/>
              </w:rPr>
            </w:pPr>
            <w:r>
              <w:rPr>
                <w:rFonts w:ascii="Helvetica" w:hAnsi="Helvetica" w:cs="Helvetica" w:hint="eastAsia"/>
                <w:kern w:val="0"/>
                <w:szCs w:val="21"/>
              </w:rPr>
              <w:t>结合情景分析，细化各项应对措施</w:t>
            </w: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按照以上原则性措施，针对具体事件情景，按岗位细化各项应对措施，并纳入岗位职责范围</w:t>
            </w:r>
          </w:p>
        </w:tc>
      </w:tr>
      <w:tr w:rsidR="00903D49" w:rsidTr="00C947F3">
        <w:trPr>
          <w:trHeight w:val="1021"/>
          <w:jc w:val="center"/>
        </w:trPr>
        <w:tc>
          <w:tcPr>
            <w:tcW w:w="1134" w:type="dxa"/>
            <w:vMerge/>
            <w:vAlign w:val="center"/>
          </w:tcPr>
          <w:p w:rsidR="00903D49" w:rsidRDefault="00903D49" w:rsidP="00C947F3">
            <w:pPr>
              <w:keepNext/>
              <w:keepLines/>
              <w:adjustRightInd w:val="0"/>
              <w:snapToGrid w:val="0"/>
              <w:jc w:val="center"/>
              <w:rPr>
                <w:rFonts w:ascii="宋体" w:hAnsi="宋体"/>
                <w:szCs w:val="21"/>
              </w:rPr>
            </w:pP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32</w:t>
            </w:r>
            <w:r>
              <w:rPr>
                <w:rFonts w:ascii="宋体" w:hAnsi="宋体" w:hint="eastAsia"/>
                <w:szCs w:val="21"/>
                <w:vertAlign w:val="superscript"/>
              </w:rPr>
              <w:t>b</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将应急措施细化、落实到岗位，形成应急处置卡</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r>
              <w:rPr>
                <w:rFonts w:hint="eastAsia"/>
                <w:szCs w:val="21"/>
              </w:rPr>
              <w:t>-</w:t>
            </w:r>
            <w:r w:rsidRPr="00677D7D">
              <w:rPr>
                <w:szCs w:val="21"/>
              </w:rPr>
              <w:t>1</w:t>
            </w:r>
            <w:r>
              <w:rPr>
                <w:rFonts w:hint="eastAsia"/>
                <w:szCs w:val="21"/>
              </w:rPr>
              <w:t>．</w:t>
            </w:r>
            <w:r>
              <w:rPr>
                <w:rFonts w:hint="eastAsia"/>
                <w:szCs w:val="21"/>
              </w:rPr>
              <w:t>5</w:t>
            </w:r>
          </w:p>
        </w:tc>
        <w:tc>
          <w:tcPr>
            <w:tcW w:w="732" w:type="dxa"/>
          </w:tcPr>
          <w:p w:rsidR="00903D49" w:rsidRPr="009B585F" w:rsidRDefault="00903D49" w:rsidP="00C947F3">
            <w:pPr>
              <w:widowControl/>
              <w:wordWrap w:val="0"/>
              <w:spacing w:line="384" w:lineRule="atLeast"/>
              <w:jc w:val="left"/>
              <w:rPr>
                <w:rFonts w:ascii="宋体" w:hAnsi="宋体"/>
                <w:szCs w:val="21"/>
              </w:rPr>
            </w:pPr>
            <w:r>
              <w:rPr>
                <w:rFonts w:ascii="宋体" w:hAnsi="宋体" w:hint="eastAsia"/>
                <w:szCs w:val="21"/>
              </w:rPr>
              <w:t>完善现场环境处置卡并上墙</w:t>
            </w: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关键岗位的应急处置卡无遗漏，事件情景特征、处理步骤、应急物资、注意事项等叙述清晰</w:t>
            </w:r>
          </w:p>
        </w:tc>
      </w:tr>
      <w:tr w:rsidR="00903D49" w:rsidTr="00C947F3">
        <w:trPr>
          <w:trHeight w:val="637"/>
          <w:jc w:val="center"/>
        </w:trPr>
        <w:tc>
          <w:tcPr>
            <w:tcW w:w="1134" w:type="dxa"/>
            <w:vMerge/>
            <w:vAlign w:val="center"/>
          </w:tcPr>
          <w:p w:rsidR="00903D49" w:rsidRDefault="00903D49" w:rsidP="00C947F3">
            <w:pPr>
              <w:adjustRightInd w:val="0"/>
              <w:snapToGrid w:val="0"/>
              <w:jc w:val="center"/>
              <w:rPr>
                <w:rFonts w:ascii="宋体" w:hAnsi="宋体"/>
                <w:szCs w:val="21"/>
              </w:rPr>
            </w:pPr>
          </w:p>
        </w:tc>
        <w:tc>
          <w:tcPr>
            <w:tcW w:w="426" w:type="dxa"/>
            <w:vAlign w:val="center"/>
          </w:tcPr>
          <w:p w:rsidR="00903D49" w:rsidRDefault="00903D49" w:rsidP="00C947F3">
            <w:pPr>
              <w:pStyle w:val="10"/>
              <w:adjustRightInd w:val="0"/>
              <w:snapToGrid w:val="0"/>
              <w:ind w:firstLineChars="0" w:firstLine="0"/>
              <w:jc w:val="center"/>
              <w:rPr>
                <w:rFonts w:ascii="宋体" w:hAnsi="宋体"/>
                <w:szCs w:val="21"/>
              </w:rPr>
            </w:pPr>
            <w:r>
              <w:rPr>
                <w:rFonts w:ascii="宋体" w:hAnsi="宋体" w:hint="eastAsia"/>
                <w:szCs w:val="21"/>
              </w:rPr>
              <w:t>33</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配有厂区平面布置图，应急物资表</w:t>
            </w:r>
            <w:r>
              <w:rPr>
                <w:rFonts w:ascii="宋体" w:hAnsi="宋体"/>
                <w:szCs w:val="21"/>
              </w:rPr>
              <w:t>/</w:t>
            </w:r>
            <w:r>
              <w:rPr>
                <w:rFonts w:ascii="宋体" w:hAnsi="宋体" w:hint="eastAsia"/>
                <w:szCs w:val="21"/>
              </w:rPr>
              <w:t>分布图</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p>
        </w:tc>
        <w:tc>
          <w:tcPr>
            <w:tcW w:w="732" w:type="dxa"/>
          </w:tcPr>
          <w:p w:rsidR="00903D49" w:rsidRPr="00122BB2" w:rsidRDefault="00903D49" w:rsidP="00C947F3">
            <w:pPr>
              <w:widowControl/>
              <w:wordWrap w:val="0"/>
              <w:spacing w:line="384" w:lineRule="atLeast"/>
              <w:jc w:val="left"/>
              <w:rPr>
                <w:rFonts w:ascii="宋体" w:hAnsi="宋体"/>
                <w:szCs w:val="21"/>
              </w:rPr>
            </w:pPr>
          </w:p>
        </w:tc>
        <w:tc>
          <w:tcPr>
            <w:tcW w:w="4787" w:type="dxa"/>
            <w:vAlign w:val="center"/>
          </w:tcPr>
          <w:p w:rsidR="00903D49" w:rsidRDefault="00903D49" w:rsidP="00C947F3">
            <w:pPr>
              <w:adjustRightInd w:val="0"/>
              <w:snapToGrid w:val="0"/>
              <w:rPr>
                <w:rFonts w:ascii="宋体" w:hAnsi="宋体"/>
                <w:szCs w:val="21"/>
              </w:rPr>
            </w:pPr>
          </w:p>
        </w:tc>
      </w:tr>
      <w:tr w:rsidR="00903D49" w:rsidTr="00C947F3">
        <w:trPr>
          <w:trHeight w:val="890"/>
          <w:jc w:val="center"/>
        </w:trPr>
        <w:tc>
          <w:tcPr>
            <w:tcW w:w="1134"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应急终止</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34</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结合本单位实际，说明应急终止的条件和发布程序</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p>
        </w:tc>
        <w:tc>
          <w:tcPr>
            <w:tcW w:w="732" w:type="dxa"/>
          </w:tcPr>
          <w:p w:rsidR="00903D49" w:rsidRDefault="00903D49" w:rsidP="00C947F3">
            <w:pPr>
              <w:widowControl/>
              <w:wordWrap w:val="0"/>
              <w:spacing w:line="384" w:lineRule="atLeast"/>
              <w:jc w:val="left"/>
              <w:rPr>
                <w:rFonts w:ascii="宋体" w:hAnsi="宋体"/>
                <w:color w:val="0000FF"/>
                <w:sz w:val="18"/>
                <w:szCs w:val="18"/>
              </w:rPr>
            </w:pPr>
          </w:p>
        </w:tc>
        <w:tc>
          <w:tcPr>
            <w:tcW w:w="4787" w:type="dxa"/>
            <w:vAlign w:val="center"/>
          </w:tcPr>
          <w:p w:rsidR="00903D49" w:rsidRDefault="00903D49" w:rsidP="00C947F3">
            <w:pPr>
              <w:keepNext/>
              <w:keepLines/>
              <w:adjustRightInd w:val="0"/>
              <w:snapToGrid w:val="0"/>
              <w:rPr>
                <w:rFonts w:ascii="宋体" w:hAnsi="宋体"/>
                <w:szCs w:val="21"/>
              </w:rPr>
            </w:pPr>
            <w:r>
              <w:rPr>
                <w:rFonts w:ascii="宋体" w:hAnsi="宋体" w:hint="eastAsia"/>
                <w:szCs w:val="21"/>
              </w:rPr>
              <w:t>列明应急终止的基本条件，明确应急终止的决策、指令内容及传递程序等</w:t>
            </w:r>
          </w:p>
        </w:tc>
      </w:tr>
      <w:tr w:rsidR="00903D49" w:rsidTr="00C947F3">
        <w:trPr>
          <w:trHeight w:val="1095"/>
          <w:jc w:val="center"/>
        </w:trPr>
        <w:tc>
          <w:tcPr>
            <w:tcW w:w="1134"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事后恢复</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35</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说明事后恢复的工作内容和责任人，一般包括：现场污染物的后续处理；环境应急相关设施、设备、场所的维护；配合开展环境损害评估、赔偿、事件调查处理等</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r>
              <w:rPr>
                <w:rFonts w:hint="eastAsia"/>
                <w:szCs w:val="21"/>
              </w:rPr>
              <w:t>-</w:t>
            </w:r>
            <w:r w:rsidRPr="00677D7D">
              <w:rPr>
                <w:szCs w:val="21"/>
              </w:rPr>
              <w:t>1</w:t>
            </w:r>
          </w:p>
        </w:tc>
        <w:tc>
          <w:tcPr>
            <w:tcW w:w="732" w:type="dxa"/>
          </w:tcPr>
          <w:p w:rsidR="00903D49" w:rsidRPr="00766C38" w:rsidRDefault="00903D49" w:rsidP="00C947F3">
            <w:pPr>
              <w:widowControl/>
              <w:wordWrap w:val="0"/>
              <w:spacing w:line="384" w:lineRule="atLeast"/>
              <w:jc w:val="left"/>
              <w:rPr>
                <w:rFonts w:ascii="宋体" w:hAnsi="宋体"/>
                <w:sz w:val="18"/>
                <w:szCs w:val="18"/>
              </w:rPr>
            </w:pPr>
            <w:r w:rsidRPr="00766C38">
              <w:rPr>
                <w:rFonts w:ascii="宋体" w:hAnsi="宋体" w:hint="eastAsia"/>
                <w:sz w:val="18"/>
                <w:szCs w:val="18"/>
              </w:rPr>
              <w:t>完善善后处置内容，明确工作内容、责任人</w:t>
            </w: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《突发事件应急预案管理办法》强调应急预案重在“应对”，适当向后延伸至“恢复”，即企业从突发环境事件应对的“非常规状态”过渡到“常规状态”的相关工作安排</w:t>
            </w:r>
          </w:p>
        </w:tc>
      </w:tr>
      <w:tr w:rsidR="00903D49" w:rsidTr="00C947F3">
        <w:trPr>
          <w:trHeight w:val="875"/>
          <w:jc w:val="center"/>
        </w:trPr>
        <w:tc>
          <w:tcPr>
            <w:tcW w:w="1134"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lastRenderedPageBreak/>
              <w:t>保障措施</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36</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说明环境应急预案涉及的人力资源、财力、物资以及其他技术、重要设施的保障</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p>
        </w:tc>
        <w:tc>
          <w:tcPr>
            <w:tcW w:w="732" w:type="dxa"/>
          </w:tcPr>
          <w:p w:rsidR="00903D49" w:rsidRDefault="00903D49" w:rsidP="00C947F3">
            <w:pPr>
              <w:widowControl/>
              <w:wordWrap w:val="0"/>
              <w:spacing w:line="384" w:lineRule="atLeast"/>
              <w:jc w:val="left"/>
              <w:rPr>
                <w:rFonts w:ascii="宋体" w:hAnsi="宋体"/>
                <w:color w:val="0000FF"/>
                <w:sz w:val="18"/>
                <w:szCs w:val="18"/>
              </w:rPr>
            </w:pP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对各类保障措施进行总体安排</w:t>
            </w:r>
          </w:p>
        </w:tc>
      </w:tr>
      <w:tr w:rsidR="00903D49" w:rsidTr="00C947F3">
        <w:trPr>
          <w:trHeight w:val="916"/>
          <w:jc w:val="center"/>
        </w:trPr>
        <w:tc>
          <w:tcPr>
            <w:tcW w:w="1134" w:type="dxa"/>
            <w:vMerge w:val="restart"/>
            <w:vAlign w:val="center"/>
          </w:tcPr>
          <w:p w:rsidR="00903D49" w:rsidRDefault="00903D49" w:rsidP="00C947F3">
            <w:pPr>
              <w:adjustRightInd w:val="0"/>
              <w:snapToGrid w:val="0"/>
              <w:jc w:val="center"/>
              <w:rPr>
                <w:rFonts w:ascii="宋体" w:hAnsi="宋体"/>
                <w:szCs w:val="21"/>
              </w:rPr>
            </w:pPr>
            <w:r>
              <w:rPr>
                <w:rFonts w:ascii="宋体" w:hAnsi="宋体" w:hint="eastAsia"/>
                <w:szCs w:val="21"/>
              </w:rPr>
              <w:t>预案管理</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37</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安排有关环境应急预案的培训和演练</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r>
              <w:rPr>
                <w:rFonts w:hint="eastAsia"/>
                <w:szCs w:val="21"/>
              </w:rPr>
              <w:t>-</w:t>
            </w:r>
            <w:r w:rsidRPr="00677D7D">
              <w:rPr>
                <w:szCs w:val="21"/>
              </w:rPr>
              <w:t>1</w:t>
            </w:r>
          </w:p>
        </w:tc>
        <w:tc>
          <w:tcPr>
            <w:tcW w:w="732" w:type="dxa"/>
          </w:tcPr>
          <w:p w:rsidR="00903D49" w:rsidRPr="00A75E3E" w:rsidRDefault="00903D49" w:rsidP="00C947F3">
            <w:pPr>
              <w:widowControl/>
              <w:wordWrap w:val="0"/>
              <w:spacing w:line="384" w:lineRule="atLeast"/>
              <w:jc w:val="left"/>
              <w:rPr>
                <w:rFonts w:ascii="宋体" w:hAnsi="宋体"/>
                <w:sz w:val="18"/>
                <w:szCs w:val="18"/>
              </w:rPr>
            </w:pPr>
            <w:r>
              <w:rPr>
                <w:rFonts w:ascii="宋体" w:hAnsi="宋体" w:hint="eastAsia"/>
                <w:sz w:val="18"/>
                <w:szCs w:val="18"/>
              </w:rPr>
              <w:t>集合企业实际，细化培训、演练安排</w:t>
            </w:r>
          </w:p>
        </w:tc>
        <w:tc>
          <w:tcPr>
            <w:tcW w:w="4787" w:type="dxa"/>
            <w:vAlign w:val="center"/>
          </w:tcPr>
          <w:p w:rsidR="00903D49" w:rsidRDefault="00903D49" w:rsidP="00C947F3">
            <w:pPr>
              <w:keepNext/>
              <w:keepLines/>
              <w:adjustRightInd w:val="0"/>
              <w:snapToGrid w:val="0"/>
              <w:rPr>
                <w:rFonts w:ascii="宋体" w:hAnsi="宋体"/>
                <w:szCs w:val="21"/>
              </w:rPr>
            </w:pPr>
            <w:r>
              <w:rPr>
                <w:rFonts w:ascii="宋体" w:hAnsi="宋体" w:hint="eastAsia"/>
                <w:szCs w:val="21"/>
              </w:rPr>
              <w:t>对预案培训、演练进行总体安排</w:t>
            </w:r>
          </w:p>
        </w:tc>
      </w:tr>
      <w:tr w:rsidR="00903D49" w:rsidTr="00C947F3">
        <w:trPr>
          <w:trHeight w:val="795"/>
          <w:jc w:val="center"/>
        </w:trPr>
        <w:tc>
          <w:tcPr>
            <w:tcW w:w="1134" w:type="dxa"/>
            <w:vMerge/>
            <w:vAlign w:val="center"/>
          </w:tcPr>
          <w:p w:rsidR="00903D49" w:rsidRDefault="00903D49" w:rsidP="00C947F3">
            <w:pPr>
              <w:adjustRightInd w:val="0"/>
              <w:snapToGrid w:val="0"/>
              <w:jc w:val="center"/>
              <w:rPr>
                <w:rFonts w:ascii="宋体" w:hAnsi="宋体"/>
                <w:szCs w:val="21"/>
              </w:rPr>
            </w:pP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38</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明确环境应急预案的评估修订要求</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keepNext/>
              <w:keepLines/>
              <w:adjustRightInd w:val="0"/>
              <w:snapToGrid w:val="0"/>
              <w:jc w:val="center"/>
              <w:rPr>
                <w:szCs w:val="21"/>
              </w:rPr>
            </w:pPr>
          </w:p>
        </w:tc>
        <w:tc>
          <w:tcPr>
            <w:tcW w:w="732" w:type="dxa"/>
            <w:vAlign w:val="center"/>
          </w:tcPr>
          <w:p w:rsidR="00903D49" w:rsidRDefault="00903D49" w:rsidP="00C947F3">
            <w:pPr>
              <w:keepNext/>
              <w:keepLines/>
              <w:adjustRightInd w:val="0"/>
              <w:snapToGrid w:val="0"/>
              <w:jc w:val="center"/>
              <w:rPr>
                <w:rFonts w:ascii="宋体" w:hAnsi="宋体"/>
                <w:color w:val="0000FF"/>
                <w:sz w:val="18"/>
                <w:szCs w:val="18"/>
              </w:rPr>
            </w:pPr>
          </w:p>
        </w:tc>
        <w:tc>
          <w:tcPr>
            <w:tcW w:w="4787" w:type="dxa"/>
            <w:vAlign w:val="center"/>
          </w:tcPr>
          <w:p w:rsidR="00903D49" w:rsidRDefault="00903D49" w:rsidP="00C947F3">
            <w:pPr>
              <w:keepNext/>
              <w:keepLines/>
              <w:adjustRightInd w:val="0"/>
              <w:snapToGrid w:val="0"/>
              <w:rPr>
                <w:rFonts w:ascii="宋体" w:hAnsi="宋体"/>
                <w:szCs w:val="21"/>
              </w:rPr>
            </w:pPr>
            <w:r>
              <w:rPr>
                <w:rFonts w:ascii="宋体" w:hAnsi="宋体" w:hint="eastAsia"/>
                <w:szCs w:val="21"/>
              </w:rPr>
              <w:t>对预案评估修订进行总体安排</w:t>
            </w:r>
          </w:p>
        </w:tc>
      </w:tr>
      <w:tr w:rsidR="00903D49" w:rsidTr="00C947F3">
        <w:trPr>
          <w:trHeight w:val="525"/>
          <w:jc w:val="center"/>
        </w:trPr>
        <w:tc>
          <w:tcPr>
            <w:tcW w:w="13781" w:type="dxa"/>
            <w:gridSpan w:val="8"/>
            <w:vAlign w:val="center"/>
          </w:tcPr>
          <w:p w:rsidR="00903D49" w:rsidRDefault="00903D49" w:rsidP="00C947F3">
            <w:pPr>
              <w:adjustRightInd w:val="0"/>
              <w:snapToGrid w:val="0"/>
              <w:jc w:val="center"/>
              <w:rPr>
                <w:rFonts w:ascii="黑体" w:eastAsia="黑体" w:hAnsi="黑体"/>
                <w:sz w:val="18"/>
                <w:szCs w:val="18"/>
              </w:rPr>
            </w:pPr>
            <w:r>
              <w:rPr>
                <w:rFonts w:ascii="黑体" w:eastAsia="黑体" w:hAnsi="黑体" w:hint="eastAsia"/>
                <w:sz w:val="18"/>
                <w:szCs w:val="18"/>
              </w:rPr>
              <w:t>环境风险评估报告</w:t>
            </w:r>
          </w:p>
        </w:tc>
      </w:tr>
      <w:tr w:rsidR="00903D49" w:rsidTr="00C947F3">
        <w:trPr>
          <w:trHeight w:val="1237"/>
          <w:jc w:val="center"/>
        </w:trPr>
        <w:tc>
          <w:tcPr>
            <w:tcW w:w="1134" w:type="dxa"/>
            <w:vMerge w:val="restart"/>
            <w:vAlign w:val="center"/>
          </w:tcPr>
          <w:p w:rsidR="00903D49" w:rsidRDefault="00903D49" w:rsidP="00C947F3">
            <w:pPr>
              <w:adjustRightInd w:val="0"/>
              <w:snapToGrid w:val="0"/>
              <w:jc w:val="left"/>
              <w:rPr>
                <w:rFonts w:ascii="宋体" w:hAnsi="宋体"/>
                <w:szCs w:val="21"/>
              </w:rPr>
            </w:pPr>
            <w:r>
              <w:rPr>
                <w:rFonts w:ascii="宋体" w:hAnsi="宋体" w:hint="eastAsia"/>
                <w:szCs w:val="21"/>
              </w:rPr>
              <w:t>风险分析</w:t>
            </w:r>
            <w:r>
              <w:rPr>
                <w:rFonts w:ascii="宋体" w:hAnsi="宋体" w:hint="eastAsia"/>
                <w:szCs w:val="21"/>
                <w:vertAlign w:val="superscript"/>
              </w:rPr>
              <w:t>c</w:t>
            </w:r>
          </w:p>
        </w:tc>
        <w:tc>
          <w:tcPr>
            <w:tcW w:w="426" w:type="dxa"/>
            <w:vAlign w:val="center"/>
          </w:tcPr>
          <w:p w:rsidR="00903D49" w:rsidRDefault="00903D49" w:rsidP="00C947F3">
            <w:pPr>
              <w:pStyle w:val="10"/>
              <w:adjustRightInd w:val="0"/>
              <w:snapToGrid w:val="0"/>
              <w:ind w:firstLineChars="0" w:firstLine="0"/>
              <w:jc w:val="center"/>
              <w:rPr>
                <w:rFonts w:ascii="宋体" w:hAnsi="宋体"/>
                <w:szCs w:val="21"/>
              </w:rPr>
            </w:pPr>
            <w:r>
              <w:rPr>
                <w:rFonts w:ascii="宋体" w:hAnsi="宋体" w:hint="eastAsia"/>
                <w:szCs w:val="21"/>
              </w:rPr>
              <w:t>39</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识别出所有重要的环境风险物质；列表，至少列出重要环境风险物质的名称、数量（最大存在总量）、位置</w:t>
            </w:r>
            <w:r>
              <w:rPr>
                <w:rFonts w:ascii="宋体" w:hAnsi="宋体"/>
                <w:szCs w:val="21"/>
              </w:rPr>
              <w:t>/</w:t>
            </w:r>
            <w:r>
              <w:rPr>
                <w:rFonts w:ascii="宋体" w:hAnsi="宋体" w:hint="eastAsia"/>
                <w:szCs w:val="21"/>
              </w:rPr>
              <w:t>所在装置；环境风险物质数量大于临界量的，辨识重要环境风险单元</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r>
              <w:rPr>
                <w:rFonts w:hint="eastAsia"/>
                <w:szCs w:val="21"/>
              </w:rPr>
              <w:t>-</w:t>
            </w:r>
            <w:r w:rsidRPr="00677D7D">
              <w:rPr>
                <w:szCs w:val="21"/>
              </w:rPr>
              <w:t>1</w:t>
            </w:r>
          </w:p>
        </w:tc>
        <w:tc>
          <w:tcPr>
            <w:tcW w:w="732" w:type="dxa"/>
          </w:tcPr>
          <w:p w:rsidR="00903D49" w:rsidRPr="009B585F" w:rsidRDefault="00903D49" w:rsidP="00C947F3">
            <w:pPr>
              <w:widowControl/>
              <w:wordWrap w:val="0"/>
              <w:spacing w:line="384" w:lineRule="atLeast"/>
              <w:jc w:val="left"/>
              <w:rPr>
                <w:rFonts w:ascii="宋体" w:hAnsi="宋体"/>
                <w:szCs w:val="21"/>
              </w:rPr>
            </w:pPr>
            <w:r>
              <w:rPr>
                <w:rFonts w:ascii="宋体" w:hAnsi="宋体" w:hint="eastAsia"/>
                <w:szCs w:val="21"/>
              </w:rPr>
              <w:t>进一步识别企业环境风险单元、风险设施、风险物质及最大储存量</w:t>
            </w: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对照企业突发环境事件风险评估相关文件，识别出所有重要的物质；对于数量大于临界量的，应辨识环境风险物质在企业哪些环境风险单元集中分布</w:t>
            </w:r>
          </w:p>
        </w:tc>
      </w:tr>
      <w:tr w:rsidR="00903D49" w:rsidTr="00C947F3">
        <w:trPr>
          <w:trHeight w:val="972"/>
          <w:jc w:val="center"/>
        </w:trPr>
        <w:tc>
          <w:tcPr>
            <w:tcW w:w="1134" w:type="dxa"/>
            <w:vMerge/>
            <w:vAlign w:val="center"/>
          </w:tcPr>
          <w:p w:rsidR="00903D49" w:rsidRDefault="00903D49" w:rsidP="00C947F3">
            <w:pPr>
              <w:adjustRightInd w:val="0"/>
              <w:snapToGrid w:val="0"/>
              <w:jc w:val="center"/>
              <w:rPr>
                <w:rFonts w:ascii="宋体" w:hAnsi="宋体"/>
                <w:szCs w:val="21"/>
              </w:rPr>
            </w:pPr>
          </w:p>
        </w:tc>
        <w:tc>
          <w:tcPr>
            <w:tcW w:w="426" w:type="dxa"/>
            <w:vAlign w:val="center"/>
          </w:tcPr>
          <w:p w:rsidR="00903D49" w:rsidRDefault="00903D49" w:rsidP="00C947F3">
            <w:pPr>
              <w:pStyle w:val="10"/>
              <w:adjustRightInd w:val="0"/>
              <w:snapToGrid w:val="0"/>
              <w:ind w:firstLineChars="0" w:firstLine="0"/>
              <w:jc w:val="center"/>
              <w:rPr>
                <w:rFonts w:ascii="宋体" w:hAnsi="宋体"/>
                <w:szCs w:val="21"/>
              </w:rPr>
            </w:pPr>
            <w:r>
              <w:rPr>
                <w:rFonts w:ascii="宋体" w:hAnsi="宋体" w:hint="eastAsia"/>
                <w:szCs w:val="21"/>
              </w:rPr>
              <w:t>40</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重点核对生产工艺、环境风险防控措施各项指标的赋值是否合理</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r>
              <w:rPr>
                <w:rFonts w:hint="eastAsia"/>
                <w:szCs w:val="21"/>
              </w:rPr>
              <w:t>-</w:t>
            </w:r>
            <w:r w:rsidRPr="00677D7D">
              <w:rPr>
                <w:szCs w:val="21"/>
              </w:rPr>
              <w:t>1</w:t>
            </w:r>
          </w:p>
        </w:tc>
        <w:tc>
          <w:tcPr>
            <w:tcW w:w="732" w:type="dxa"/>
            <w:vAlign w:val="center"/>
          </w:tcPr>
          <w:p w:rsidR="00903D49" w:rsidRPr="000A0FCF" w:rsidRDefault="00903D49" w:rsidP="00C947F3">
            <w:pPr>
              <w:keepNext/>
              <w:keepLines/>
              <w:adjustRightInd w:val="0"/>
              <w:snapToGrid w:val="0"/>
              <w:jc w:val="center"/>
              <w:rPr>
                <w:rFonts w:ascii="宋体" w:hAnsi="宋体"/>
                <w:sz w:val="18"/>
                <w:szCs w:val="18"/>
              </w:rPr>
            </w:pPr>
            <w:r w:rsidRPr="000A0FCF">
              <w:rPr>
                <w:rFonts w:ascii="宋体" w:hAnsi="宋体" w:hint="eastAsia"/>
                <w:sz w:val="18"/>
                <w:szCs w:val="18"/>
              </w:rPr>
              <w:t>核实Q、M、E值赋值</w:t>
            </w:r>
          </w:p>
        </w:tc>
        <w:tc>
          <w:tcPr>
            <w:tcW w:w="4787" w:type="dxa"/>
            <w:vAlign w:val="center"/>
          </w:tcPr>
          <w:p w:rsidR="00903D49" w:rsidRDefault="00903D49" w:rsidP="00C947F3">
            <w:pPr>
              <w:keepNext/>
              <w:keepLines/>
              <w:adjustRightInd w:val="0"/>
              <w:snapToGrid w:val="0"/>
              <w:rPr>
                <w:rFonts w:ascii="宋体" w:hAnsi="宋体"/>
                <w:szCs w:val="21"/>
              </w:rPr>
            </w:pPr>
            <w:r>
              <w:rPr>
                <w:rFonts w:ascii="宋体" w:hAnsi="宋体" w:hint="eastAsia"/>
                <w:szCs w:val="21"/>
              </w:rPr>
              <w:t>按照企业突发环境事件风险评估相关文件的赋分规则审查</w:t>
            </w:r>
          </w:p>
        </w:tc>
      </w:tr>
      <w:tr w:rsidR="00903D49" w:rsidTr="00C947F3">
        <w:trPr>
          <w:trHeight w:val="818"/>
          <w:jc w:val="center"/>
        </w:trPr>
        <w:tc>
          <w:tcPr>
            <w:tcW w:w="1134" w:type="dxa"/>
            <w:vMerge/>
            <w:vAlign w:val="center"/>
          </w:tcPr>
          <w:p w:rsidR="00903D49" w:rsidRDefault="00903D49" w:rsidP="00C947F3"/>
        </w:tc>
        <w:tc>
          <w:tcPr>
            <w:tcW w:w="426"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41</w:t>
            </w:r>
          </w:p>
        </w:tc>
        <w:tc>
          <w:tcPr>
            <w:tcW w:w="4819" w:type="dxa"/>
            <w:vAlign w:val="center"/>
          </w:tcPr>
          <w:p w:rsidR="00903D49" w:rsidRDefault="00903D49" w:rsidP="00C947F3">
            <w:pPr>
              <w:adjustRightInd w:val="0"/>
              <w:snapToGrid w:val="0"/>
              <w:rPr>
                <w:rFonts w:ascii="宋体" w:hAnsi="宋体"/>
                <w:szCs w:val="21"/>
              </w:rPr>
            </w:pPr>
            <w:r>
              <w:rPr>
                <w:rFonts w:ascii="宋体" w:hAnsi="宋体" w:hint="eastAsia"/>
                <w:szCs w:val="21"/>
              </w:rPr>
              <w:t>环境风险受体类型的确定是否合理</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adjustRightInd w:val="0"/>
              <w:snapToGrid w:val="0"/>
              <w:jc w:val="center"/>
              <w:rPr>
                <w:szCs w:val="21"/>
              </w:rPr>
            </w:pPr>
          </w:p>
        </w:tc>
        <w:tc>
          <w:tcPr>
            <w:tcW w:w="732" w:type="dxa"/>
            <w:vAlign w:val="center"/>
          </w:tcPr>
          <w:p w:rsidR="00903D49" w:rsidRDefault="00903D49" w:rsidP="00C947F3">
            <w:pPr>
              <w:adjustRightInd w:val="0"/>
              <w:snapToGrid w:val="0"/>
              <w:jc w:val="center"/>
              <w:rPr>
                <w:rFonts w:ascii="宋体" w:hAnsi="宋体"/>
                <w:color w:val="0000FF"/>
                <w:sz w:val="18"/>
                <w:szCs w:val="18"/>
              </w:rPr>
            </w:pP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按照企业突发环境事件风险评估相关文件的受体划分依据审查</w:t>
            </w:r>
          </w:p>
        </w:tc>
      </w:tr>
      <w:tr w:rsidR="00903D49" w:rsidTr="00C947F3">
        <w:trPr>
          <w:trHeight w:val="693"/>
          <w:jc w:val="center"/>
        </w:trPr>
        <w:tc>
          <w:tcPr>
            <w:tcW w:w="1134" w:type="dxa"/>
            <w:vMerge/>
            <w:vAlign w:val="center"/>
          </w:tcPr>
          <w:p w:rsidR="00903D49" w:rsidRDefault="00903D49" w:rsidP="00C947F3"/>
        </w:tc>
        <w:tc>
          <w:tcPr>
            <w:tcW w:w="426"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42</w:t>
            </w:r>
          </w:p>
        </w:tc>
        <w:tc>
          <w:tcPr>
            <w:tcW w:w="4819" w:type="dxa"/>
            <w:vAlign w:val="center"/>
          </w:tcPr>
          <w:p w:rsidR="00903D49" w:rsidRDefault="00903D49" w:rsidP="00C947F3">
            <w:pPr>
              <w:adjustRightInd w:val="0"/>
              <w:snapToGrid w:val="0"/>
              <w:rPr>
                <w:rFonts w:ascii="宋体" w:hAnsi="宋体"/>
                <w:szCs w:val="21"/>
              </w:rPr>
            </w:pPr>
            <w:r>
              <w:rPr>
                <w:rFonts w:ascii="宋体" w:hAnsi="宋体" w:hint="eastAsia"/>
                <w:szCs w:val="21"/>
              </w:rPr>
              <w:t>环境风险等级划分是否正确</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adjustRightInd w:val="0"/>
              <w:snapToGrid w:val="0"/>
              <w:jc w:val="center"/>
              <w:rPr>
                <w:szCs w:val="21"/>
              </w:rPr>
            </w:pPr>
          </w:p>
        </w:tc>
        <w:tc>
          <w:tcPr>
            <w:tcW w:w="732" w:type="dxa"/>
            <w:vAlign w:val="center"/>
          </w:tcPr>
          <w:p w:rsidR="00903D49" w:rsidRDefault="00903D49" w:rsidP="00C947F3">
            <w:pPr>
              <w:adjustRightInd w:val="0"/>
              <w:snapToGrid w:val="0"/>
              <w:jc w:val="center"/>
              <w:rPr>
                <w:rFonts w:ascii="宋体" w:hAnsi="宋体"/>
                <w:color w:val="0000FF"/>
                <w:sz w:val="18"/>
                <w:szCs w:val="18"/>
              </w:rPr>
            </w:pP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按照企业突发环境事件风险评估相关文件审查</w:t>
            </w:r>
          </w:p>
        </w:tc>
      </w:tr>
      <w:tr w:rsidR="00903D49" w:rsidTr="00C947F3">
        <w:trPr>
          <w:trHeight w:val="1378"/>
          <w:jc w:val="center"/>
        </w:trPr>
        <w:tc>
          <w:tcPr>
            <w:tcW w:w="1134" w:type="dxa"/>
            <w:vMerge w:val="restart"/>
            <w:vAlign w:val="center"/>
          </w:tcPr>
          <w:p w:rsidR="00903D49" w:rsidRDefault="00903D49" w:rsidP="00C947F3">
            <w:pPr>
              <w:adjustRightInd w:val="0"/>
              <w:snapToGrid w:val="0"/>
              <w:jc w:val="center"/>
              <w:rPr>
                <w:rFonts w:ascii="宋体" w:hAnsi="宋体"/>
                <w:szCs w:val="21"/>
              </w:rPr>
            </w:pPr>
            <w:r>
              <w:rPr>
                <w:rFonts w:ascii="宋体" w:hAnsi="宋体" w:hint="eastAsia"/>
                <w:szCs w:val="21"/>
              </w:rPr>
              <w:t>情景构建</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43</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列明国内外同类企业的突发环境事件信息，提出本企业可能发生的突发环境事件情景</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r>
              <w:rPr>
                <w:rFonts w:hint="eastAsia"/>
                <w:szCs w:val="21"/>
              </w:rPr>
              <w:t>-</w:t>
            </w:r>
            <w:r w:rsidRPr="00677D7D">
              <w:rPr>
                <w:szCs w:val="21"/>
              </w:rPr>
              <w:t>1</w:t>
            </w:r>
          </w:p>
        </w:tc>
        <w:tc>
          <w:tcPr>
            <w:tcW w:w="732" w:type="dxa"/>
            <w:vAlign w:val="center"/>
          </w:tcPr>
          <w:p w:rsidR="00903D49" w:rsidRPr="006F7E4C" w:rsidRDefault="00903D49" w:rsidP="00C947F3">
            <w:pPr>
              <w:keepNext/>
              <w:keepLines/>
              <w:adjustRightInd w:val="0"/>
              <w:snapToGrid w:val="0"/>
              <w:jc w:val="center"/>
              <w:rPr>
                <w:rFonts w:ascii="宋体" w:hAnsi="宋体"/>
                <w:sz w:val="18"/>
                <w:szCs w:val="18"/>
              </w:rPr>
            </w:pPr>
            <w:r>
              <w:rPr>
                <w:rFonts w:ascii="宋体" w:hAnsi="宋体" w:hint="eastAsia"/>
                <w:sz w:val="18"/>
                <w:szCs w:val="18"/>
              </w:rPr>
              <w:t>按风险单元结合企业实际补充完善情景分</w:t>
            </w:r>
            <w:r>
              <w:rPr>
                <w:rFonts w:ascii="宋体" w:hAnsi="宋体" w:hint="eastAsia"/>
                <w:sz w:val="18"/>
                <w:szCs w:val="18"/>
              </w:rPr>
              <w:lastRenderedPageBreak/>
              <w:t>析内容</w:t>
            </w:r>
          </w:p>
        </w:tc>
        <w:tc>
          <w:tcPr>
            <w:tcW w:w="4787" w:type="dxa"/>
            <w:vAlign w:val="center"/>
          </w:tcPr>
          <w:p w:rsidR="00903D49" w:rsidRDefault="00903D49" w:rsidP="00C947F3">
            <w:pPr>
              <w:keepNext/>
              <w:keepLines/>
              <w:adjustRightInd w:val="0"/>
              <w:snapToGrid w:val="0"/>
              <w:rPr>
                <w:rFonts w:ascii="宋体" w:hAnsi="宋体"/>
                <w:szCs w:val="21"/>
              </w:rPr>
            </w:pPr>
            <w:r>
              <w:rPr>
                <w:rFonts w:ascii="宋体" w:hAnsi="宋体" w:hint="eastAsia"/>
                <w:szCs w:val="21"/>
              </w:rPr>
              <w:lastRenderedPageBreak/>
              <w:t>列表说明事件的日期、地点、引发原因、事件影响等内容，按照企业突发环境事件风险评估相关文件，结合企业实际列出事件情景</w:t>
            </w:r>
          </w:p>
        </w:tc>
      </w:tr>
      <w:tr w:rsidR="00903D49" w:rsidTr="00C947F3">
        <w:trPr>
          <w:trHeight w:val="1532"/>
          <w:jc w:val="center"/>
        </w:trPr>
        <w:tc>
          <w:tcPr>
            <w:tcW w:w="1134" w:type="dxa"/>
            <w:vMerge/>
            <w:vAlign w:val="center"/>
          </w:tcPr>
          <w:p w:rsidR="00903D49" w:rsidRDefault="00903D49" w:rsidP="00C947F3">
            <w:pPr>
              <w:keepNext/>
              <w:keepLines/>
              <w:adjustRightInd w:val="0"/>
              <w:snapToGrid w:val="0"/>
              <w:jc w:val="center"/>
              <w:rPr>
                <w:rFonts w:ascii="宋体" w:hAnsi="宋体"/>
                <w:szCs w:val="21"/>
              </w:rPr>
            </w:pP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44</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源强分析，重点分析释放环境风险物质的种类、释放速率、持续时间</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903D49" w:rsidRPr="009B585F" w:rsidRDefault="00903D49" w:rsidP="00C947F3">
            <w:pPr>
              <w:adjustRightInd w:val="0"/>
              <w:snapToGrid w:val="0"/>
              <w:jc w:val="center"/>
              <w:rPr>
                <w:szCs w:val="21"/>
              </w:rPr>
            </w:pPr>
          </w:p>
        </w:tc>
        <w:tc>
          <w:tcPr>
            <w:tcW w:w="732" w:type="dxa"/>
            <w:vAlign w:val="center"/>
          </w:tcPr>
          <w:p w:rsidR="00903D49" w:rsidRPr="009B585F" w:rsidRDefault="00903D49" w:rsidP="00C947F3">
            <w:pPr>
              <w:adjustRightInd w:val="0"/>
              <w:snapToGrid w:val="0"/>
              <w:jc w:val="center"/>
              <w:rPr>
                <w:rFonts w:ascii="宋体" w:hAnsi="宋体"/>
                <w:szCs w:val="21"/>
              </w:rPr>
            </w:pP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针对每种典型事件情景进行源强分析，至少包括释放环境风险物质的种类、释放速率、持续时间三个要素，可以参考《建设项目环境风险评价技术导则》</w:t>
            </w:r>
          </w:p>
        </w:tc>
      </w:tr>
      <w:tr w:rsidR="00903D49" w:rsidTr="00C947F3">
        <w:trPr>
          <w:trHeight w:val="1489"/>
          <w:jc w:val="center"/>
        </w:trPr>
        <w:tc>
          <w:tcPr>
            <w:tcW w:w="1134" w:type="dxa"/>
            <w:vMerge/>
            <w:vAlign w:val="center"/>
          </w:tcPr>
          <w:p w:rsidR="00903D49" w:rsidRDefault="00903D49" w:rsidP="00C947F3">
            <w:pPr>
              <w:adjustRightInd w:val="0"/>
              <w:snapToGrid w:val="0"/>
              <w:jc w:val="center"/>
              <w:rPr>
                <w:rFonts w:ascii="宋体" w:hAnsi="宋体"/>
                <w:szCs w:val="21"/>
              </w:rPr>
            </w:pPr>
          </w:p>
        </w:tc>
        <w:tc>
          <w:tcPr>
            <w:tcW w:w="426" w:type="dxa"/>
            <w:vAlign w:val="center"/>
          </w:tcPr>
          <w:p w:rsidR="00903D49" w:rsidRDefault="00903D49" w:rsidP="00C947F3">
            <w:pPr>
              <w:pStyle w:val="10"/>
              <w:adjustRightInd w:val="0"/>
              <w:snapToGrid w:val="0"/>
              <w:ind w:firstLineChars="0" w:firstLine="0"/>
              <w:jc w:val="center"/>
              <w:rPr>
                <w:rFonts w:ascii="宋体" w:hAnsi="宋体"/>
                <w:szCs w:val="21"/>
              </w:rPr>
            </w:pPr>
            <w:r>
              <w:rPr>
                <w:rFonts w:ascii="宋体" w:hAnsi="宋体" w:hint="eastAsia"/>
                <w:szCs w:val="21"/>
              </w:rPr>
              <w:t>45</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释放途径分析，重点分析环境风险物质从释放源头到受体之间的过程</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widowControl/>
              <w:spacing w:line="384" w:lineRule="atLeast"/>
              <w:jc w:val="center"/>
              <w:rPr>
                <w:szCs w:val="21"/>
              </w:rPr>
            </w:pPr>
          </w:p>
        </w:tc>
        <w:tc>
          <w:tcPr>
            <w:tcW w:w="732" w:type="dxa"/>
            <w:vAlign w:val="center"/>
          </w:tcPr>
          <w:p w:rsidR="00903D49" w:rsidRPr="00677D7D" w:rsidRDefault="00903D49" w:rsidP="00C947F3">
            <w:pPr>
              <w:adjustRightInd w:val="0"/>
              <w:snapToGrid w:val="0"/>
              <w:jc w:val="center"/>
              <w:rPr>
                <w:rFonts w:ascii="宋体" w:hAnsi="宋体"/>
                <w:szCs w:val="21"/>
              </w:rPr>
            </w:pP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对于可能造成水污染的，分析环境风险物质从释放源头，经厂界内到厂界外，最终影响到环境风险受体的可能的路径；对于可能造成大气污染的，分析从泄漏源头释放至风险受体的路径</w:t>
            </w:r>
          </w:p>
        </w:tc>
      </w:tr>
      <w:tr w:rsidR="00903D49" w:rsidTr="00C947F3">
        <w:trPr>
          <w:trHeight w:val="1098"/>
          <w:jc w:val="center"/>
        </w:trPr>
        <w:tc>
          <w:tcPr>
            <w:tcW w:w="1134" w:type="dxa"/>
            <w:vMerge/>
            <w:vAlign w:val="center"/>
          </w:tcPr>
          <w:p w:rsidR="00903D49" w:rsidRDefault="00903D49" w:rsidP="00C947F3">
            <w:pPr>
              <w:adjustRightInd w:val="0"/>
              <w:snapToGrid w:val="0"/>
              <w:jc w:val="center"/>
              <w:rPr>
                <w:rFonts w:ascii="宋体" w:hAnsi="宋体"/>
                <w:szCs w:val="21"/>
              </w:rPr>
            </w:pPr>
          </w:p>
        </w:tc>
        <w:tc>
          <w:tcPr>
            <w:tcW w:w="426" w:type="dxa"/>
            <w:vAlign w:val="center"/>
          </w:tcPr>
          <w:p w:rsidR="00903D49" w:rsidRDefault="00903D49" w:rsidP="00C947F3">
            <w:pPr>
              <w:pStyle w:val="10"/>
              <w:adjustRightInd w:val="0"/>
              <w:snapToGrid w:val="0"/>
              <w:ind w:firstLineChars="0" w:firstLine="0"/>
              <w:jc w:val="center"/>
              <w:rPr>
                <w:rFonts w:ascii="宋体" w:hAnsi="宋体"/>
                <w:szCs w:val="21"/>
              </w:rPr>
            </w:pPr>
            <w:r>
              <w:rPr>
                <w:rFonts w:ascii="宋体" w:hAnsi="宋体" w:hint="eastAsia"/>
                <w:szCs w:val="21"/>
              </w:rPr>
              <w:t>46</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危害后果分析，重点分析环境风险物质的影响范围和程度</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keepNext/>
              <w:keepLines/>
              <w:adjustRightInd w:val="0"/>
              <w:snapToGrid w:val="0"/>
              <w:jc w:val="center"/>
              <w:rPr>
                <w:szCs w:val="21"/>
              </w:rPr>
            </w:pPr>
          </w:p>
        </w:tc>
        <w:tc>
          <w:tcPr>
            <w:tcW w:w="732" w:type="dxa"/>
            <w:vAlign w:val="center"/>
          </w:tcPr>
          <w:p w:rsidR="00903D49" w:rsidRPr="00677D7D" w:rsidRDefault="00903D49" w:rsidP="00C947F3">
            <w:pPr>
              <w:keepNext/>
              <w:keepLines/>
              <w:adjustRightInd w:val="0"/>
              <w:snapToGrid w:val="0"/>
              <w:jc w:val="center"/>
              <w:rPr>
                <w:rFonts w:ascii="宋体" w:hAnsi="宋体"/>
                <w:szCs w:val="21"/>
              </w:rPr>
            </w:pPr>
          </w:p>
        </w:tc>
        <w:tc>
          <w:tcPr>
            <w:tcW w:w="4787" w:type="dxa"/>
            <w:vAlign w:val="center"/>
          </w:tcPr>
          <w:p w:rsidR="00903D49" w:rsidRDefault="00903D49" w:rsidP="00C947F3">
            <w:pPr>
              <w:keepNext/>
              <w:keepLines/>
              <w:adjustRightInd w:val="0"/>
              <w:snapToGrid w:val="0"/>
              <w:rPr>
                <w:rFonts w:ascii="宋体" w:hAnsi="宋体"/>
                <w:szCs w:val="21"/>
              </w:rPr>
            </w:pPr>
            <w:r>
              <w:rPr>
                <w:rFonts w:ascii="宋体" w:hAnsi="宋体" w:hint="eastAsia"/>
                <w:szCs w:val="21"/>
              </w:rPr>
              <w:t>针对每种情景的重点环境风险物质，计算浓度分布情况，说明影响范围和程度</w:t>
            </w:r>
          </w:p>
        </w:tc>
      </w:tr>
      <w:tr w:rsidR="00903D49" w:rsidTr="00C947F3">
        <w:trPr>
          <w:trHeight w:val="1153"/>
          <w:jc w:val="center"/>
        </w:trPr>
        <w:tc>
          <w:tcPr>
            <w:tcW w:w="1134" w:type="dxa"/>
            <w:vMerge/>
            <w:vAlign w:val="center"/>
          </w:tcPr>
          <w:p w:rsidR="00903D49" w:rsidRDefault="00903D49" w:rsidP="00C947F3">
            <w:pPr>
              <w:keepNext/>
              <w:keepLines/>
              <w:adjustRightInd w:val="0"/>
              <w:snapToGrid w:val="0"/>
              <w:jc w:val="center"/>
              <w:rPr>
                <w:rFonts w:ascii="宋体" w:hAnsi="宋体"/>
                <w:szCs w:val="21"/>
              </w:rPr>
            </w:pP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47</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明确在最坏情景下，大气环境风险物质影响最远距离内的人口数量及位置等，水环境敏感受体的数量及位置等信息，并附有相关示意图</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adjustRightInd w:val="0"/>
              <w:snapToGrid w:val="0"/>
              <w:jc w:val="center"/>
              <w:rPr>
                <w:szCs w:val="21"/>
              </w:rPr>
            </w:pPr>
          </w:p>
        </w:tc>
        <w:tc>
          <w:tcPr>
            <w:tcW w:w="732" w:type="dxa"/>
            <w:vAlign w:val="center"/>
          </w:tcPr>
          <w:p w:rsidR="00903D49" w:rsidRPr="00677D7D" w:rsidRDefault="00903D49" w:rsidP="00C947F3">
            <w:pPr>
              <w:adjustRightInd w:val="0"/>
              <w:snapToGrid w:val="0"/>
              <w:jc w:val="center"/>
              <w:rPr>
                <w:szCs w:val="21"/>
              </w:rPr>
            </w:pPr>
          </w:p>
        </w:tc>
        <w:tc>
          <w:tcPr>
            <w:tcW w:w="4787" w:type="dxa"/>
            <w:vAlign w:val="center"/>
          </w:tcPr>
          <w:p w:rsidR="00903D49" w:rsidRDefault="00903D49" w:rsidP="00C947F3">
            <w:pPr>
              <w:adjustRightInd w:val="0"/>
              <w:snapToGrid w:val="0"/>
              <w:rPr>
                <w:rFonts w:ascii="宋体" w:hAnsi="宋体"/>
                <w:szCs w:val="21"/>
              </w:rPr>
            </w:pPr>
            <w:r>
              <w:rPr>
                <w:rFonts w:ascii="宋体" w:hAnsi="宋体" w:hint="eastAsia"/>
                <w:szCs w:val="21"/>
              </w:rPr>
              <w:t>针对最坏情景的计算结果，列出受影响的大气和水环境保护目标，附图示说明</w:t>
            </w:r>
          </w:p>
        </w:tc>
      </w:tr>
      <w:tr w:rsidR="00903D49" w:rsidTr="00C947F3">
        <w:trPr>
          <w:trHeight w:val="1433"/>
          <w:jc w:val="center"/>
        </w:trPr>
        <w:tc>
          <w:tcPr>
            <w:tcW w:w="1134"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完善计划</w:t>
            </w:r>
          </w:p>
        </w:tc>
        <w:tc>
          <w:tcPr>
            <w:tcW w:w="426" w:type="dxa"/>
            <w:vAlign w:val="center"/>
          </w:tcPr>
          <w:p w:rsidR="00903D49" w:rsidRDefault="00903D49" w:rsidP="00C947F3">
            <w:pPr>
              <w:pStyle w:val="10"/>
              <w:adjustRightInd w:val="0"/>
              <w:snapToGrid w:val="0"/>
              <w:ind w:firstLineChars="0" w:firstLine="0"/>
              <w:jc w:val="center"/>
              <w:rPr>
                <w:rFonts w:ascii="宋体" w:hAnsi="宋体"/>
                <w:szCs w:val="21"/>
              </w:rPr>
            </w:pPr>
            <w:r>
              <w:rPr>
                <w:rFonts w:ascii="宋体" w:hAnsi="宋体" w:hint="eastAsia"/>
                <w:szCs w:val="21"/>
              </w:rPr>
              <w:t>48</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分析现有环境风险防控与应急措施所存在的差距，制定环境风险防控整改完善计划</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keepNext/>
              <w:keepLines/>
              <w:adjustRightInd w:val="0"/>
              <w:snapToGrid w:val="0"/>
              <w:jc w:val="center"/>
              <w:rPr>
                <w:szCs w:val="21"/>
              </w:rPr>
            </w:pPr>
            <w:r>
              <w:rPr>
                <w:rFonts w:hint="eastAsia"/>
                <w:szCs w:val="21"/>
              </w:rPr>
              <w:t>-1</w:t>
            </w:r>
          </w:p>
        </w:tc>
        <w:tc>
          <w:tcPr>
            <w:tcW w:w="732" w:type="dxa"/>
            <w:vAlign w:val="center"/>
          </w:tcPr>
          <w:p w:rsidR="00903D49" w:rsidRPr="000A0FCF" w:rsidRDefault="00903D49" w:rsidP="00C947F3">
            <w:pPr>
              <w:keepNext/>
              <w:keepLines/>
              <w:adjustRightInd w:val="0"/>
              <w:snapToGrid w:val="0"/>
              <w:jc w:val="center"/>
              <w:rPr>
                <w:rFonts w:ascii="宋体" w:hAnsi="宋体"/>
                <w:sz w:val="18"/>
                <w:szCs w:val="18"/>
              </w:rPr>
            </w:pPr>
            <w:r w:rsidRPr="000A0FCF">
              <w:rPr>
                <w:rFonts w:ascii="宋体" w:hAnsi="宋体" w:hint="eastAsia"/>
                <w:sz w:val="18"/>
                <w:szCs w:val="18"/>
              </w:rPr>
              <w:t>完善环境风险防控计划</w:t>
            </w:r>
          </w:p>
        </w:tc>
        <w:tc>
          <w:tcPr>
            <w:tcW w:w="4787" w:type="dxa"/>
            <w:vAlign w:val="center"/>
          </w:tcPr>
          <w:p w:rsidR="00903D49" w:rsidRDefault="00903D49" w:rsidP="00C947F3">
            <w:pPr>
              <w:keepNext/>
              <w:keepLines/>
              <w:adjustRightInd w:val="0"/>
              <w:snapToGrid w:val="0"/>
              <w:rPr>
                <w:rFonts w:ascii="宋体" w:hAnsi="宋体"/>
                <w:szCs w:val="21"/>
              </w:rPr>
            </w:pPr>
            <w:r>
              <w:rPr>
                <w:rFonts w:ascii="宋体" w:hAnsi="宋体" w:hint="eastAsia"/>
                <w:szCs w:val="21"/>
              </w:rPr>
              <w:t>对现有环境风险防控与应急措施的完备性、可靠性和有效性进行分析论证，找出差距、问题。针对需要整改的短期、中期和长期项目，分别制定完善环境风险防控和应急措施的实施计划</w:t>
            </w:r>
          </w:p>
        </w:tc>
      </w:tr>
      <w:tr w:rsidR="00903D49" w:rsidTr="00C947F3">
        <w:trPr>
          <w:trHeight w:val="567"/>
          <w:jc w:val="center"/>
        </w:trPr>
        <w:tc>
          <w:tcPr>
            <w:tcW w:w="13781" w:type="dxa"/>
            <w:gridSpan w:val="8"/>
            <w:vAlign w:val="center"/>
          </w:tcPr>
          <w:p w:rsidR="00903D49" w:rsidRDefault="00903D49" w:rsidP="00C947F3">
            <w:pPr>
              <w:adjustRightInd w:val="0"/>
              <w:snapToGrid w:val="0"/>
              <w:jc w:val="center"/>
              <w:rPr>
                <w:rFonts w:ascii="黑体" w:eastAsia="黑体" w:hAnsi="黑体"/>
                <w:szCs w:val="21"/>
              </w:rPr>
            </w:pPr>
            <w:r>
              <w:rPr>
                <w:rFonts w:ascii="黑体" w:eastAsia="黑体" w:hAnsi="黑体" w:hint="eastAsia"/>
                <w:szCs w:val="21"/>
              </w:rPr>
              <w:t>环境应急资源调查报告（表）</w:t>
            </w:r>
          </w:p>
        </w:tc>
      </w:tr>
      <w:tr w:rsidR="00903D49" w:rsidTr="00C947F3">
        <w:trPr>
          <w:trHeight w:val="1713"/>
          <w:jc w:val="center"/>
        </w:trPr>
        <w:tc>
          <w:tcPr>
            <w:tcW w:w="1134"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调查内容</w:t>
            </w:r>
          </w:p>
        </w:tc>
        <w:tc>
          <w:tcPr>
            <w:tcW w:w="426" w:type="dxa"/>
            <w:vAlign w:val="center"/>
          </w:tcPr>
          <w:p w:rsidR="00903D49" w:rsidRDefault="00903D49" w:rsidP="00C947F3">
            <w:pPr>
              <w:pStyle w:val="10"/>
              <w:keepNext/>
              <w:keepLines/>
              <w:tabs>
                <w:tab w:val="left" w:pos="0"/>
              </w:tabs>
              <w:adjustRightInd w:val="0"/>
              <w:snapToGrid w:val="0"/>
              <w:ind w:firstLineChars="0" w:firstLine="0"/>
              <w:jc w:val="center"/>
              <w:rPr>
                <w:rFonts w:ascii="宋体" w:hAnsi="宋体"/>
                <w:szCs w:val="21"/>
              </w:rPr>
            </w:pPr>
            <w:r>
              <w:rPr>
                <w:rFonts w:ascii="宋体" w:hAnsi="宋体" w:hint="eastAsia"/>
                <w:szCs w:val="21"/>
              </w:rPr>
              <w:t>49</w:t>
            </w:r>
          </w:p>
        </w:tc>
        <w:tc>
          <w:tcPr>
            <w:tcW w:w="4819" w:type="dxa"/>
            <w:vAlign w:val="center"/>
          </w:tcPr>
          <w:p w:rsidR="00903D49" w:rsidRDefault="00903D49" w:rsidP="00C947F3">
            <w:pPr>
              <w:adjustRightInd w:val="0"/>
              <w:snapToGrid w:val="0"/>
              <w:jc w:val="left"/>
              <w:rPr>
                <w:rFonts w:ascii="宋体" w:hAnsi="宋体"/>
                <w:spacing w:val="-2"/>
                <w:szCs w:val="21"/>
              </w:rPr>
            </w:pPr>
            <w:r>
              <w:rPr>
                <w:rFonts w:ascii="宋体" w:hAnsi="宋体" w:hint="eastAsia"/>
                <w:spacing w:val="-2"/>
                <w:szCs w:val="21"/>
              </w:rPr>
              <w:t>第一时间可调用的环境应急队伍、装备、物资、场所</w:t>
            </w:r>
          </w:p>
        </w:tc>
        <w:tc>
          <w:tcPr>
            <w:tcW w:w="1276" w:type="dxa"/>
            <w:vAlign w:val="center"/>
          </w:tcPr>
          <w:p w:rsidR="00903D49" w:rsidRDefault="00903D49"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903D49" w:rsidRDefault="00903D49"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keepNext/>
              <w:keepLines/>
              <w:adjustRightInd w:val="0"/>
              <w:snapToGrid w:val="0"/>
              <w:jc w:val="center"/>
              <w:rPr>
                <w:szCs w:val="21"/>
              </w:rPr>
            </w:pPr>
            <w:r>
              <w:rPr>
                <w:rFonts w:hint="eastAsia"/>
                <w:szCs w:val="21"/>
              </w:rPr>
              <w:t>-</w:t>
            </w:r>
            <w:r w:rsidRPr="00677D7D">
              <w:rPr>
                <w:szCs w:val="21"/>
              </w:rPr>
              <w:t>1</w:t>
            </w:r>
          </w:p>
        </w:tc>
        <w:tc>
          <w:tcPr>
            <w:tcW w:w="732" w:type="dxa"/>
            <w:vAlign w:val="center"/>
          </w:tcPr>
          <w:p w:rsidR="00903D49" w:rsidRPr="00677D7D" w:rsidRDefault="00903D49" w:rsidP="00C947F3">
            <w:pPr>
              <w:keepNext/>
              <w:keepLines/>
              <w:adjustRightInd w:val="0"/>
              <w:snapToGrid w:val="0"/>
              <w:jc w:val="center"/>
              <w:rPr>
                <w:rFonts w:ascii="宋体" w:hAnsi="宋体"/>
                <w:szCs w:val="21"/>
              </w:rPr>
            </w:pPr>
            <w:r>
              <w:rPr>
                <w:rFonts w:ascii="宋体" w:hAnsi="宋体" w:hint="eastAsia"/>
                <w:szCs w:val="21"/>
              </w:rPr>
              <w:t>补充齐全环境应急物资</w:t>
            </w:r>
          </w:p>
        </w:tc>
        <w:tc>
          <w:tcPr>
            <w:tcW w:w="4787" w:type="dxa"/>
            <w:vAlign w:val="center"/>
          </w:tcPr>
          <w:p w:rsidR="00903D49" w:rsidRDefault="00903D49" w:rsidP="00C947F3">
            <w:pPr>
              <w:keepNext/>
              <w:keepLines/>
              <w:adjustRightInd w:val="0"/>
              <w:snapToGrid w:val="0"/>
              <w:jc w:val="left"/>
              <w:rPr>
                <w:rFonts w:ascii="宋体" w:hAnsi="宋体"/>
                <w:szCs w:val="21"/>
              </w:rPr>
            </w:pPr>
            <w:r>
              <w:rPr>
                <w:rFonts w:ascii="宋体" w:hAnsi="宋体" w:hint="eastAsia"/>
                <w:szCs w:val="21"/>
              </w:rPr>
              <w:t>重点调查可以直接使用的环境应急资源，包括：专职和兼职应急队伍；自储、代储、协议储备的环境应急装备；自储、代储、协议储备环境应急物资；应急处置场所、应急物资或装备存放场所、应急指挥场所。预案中的应急措施使用的环境应急资源与现有资源一致</w:t>
            </w:r>
          </w:p>
        </w:tc>
      </w:tr>
      <w:tr w:rsidR="00903D49" w:rsidTr="00C947F3">
        <w:trPr>
          <w:trHeight w:val="1042"/>
          <w:jc w:val="center"/>
        </w:trPr>
        <w:tc>
          <w:tcPr>
            <w:tcW w:w="1134" w:type="dxa"/>
            <w:vAlign w:val="center"/>
          </w:tcPr>
          <w:p w:rsidR="00903D49" w:rsidRDefault="00903D49" w:rsidP="00C947F3">
            <w:pPr>
              <w:adjustRightInd w:val="0"/>
              <w:snapToGrid w:val="0"/>
              <w:jc w:val="center"/>
              <w:rPr>
                <w:rFonts w:ascii="宋体" w:hAnsi="宋体"/>
                <w:szCs w:val="21"/>
              </w:rPr>
            </w:pPr>
            <w:r>
              <w:rPr>
                <w:rFonts w:ascii="宋体" w:hAnsi="宋体" w:hint="eastAsia"/>
                <w:szCs w:val="21"/>
              </w:rPr>
              <w:t>调查结果</w:t>
            </w:r>
          </w:p>
        </w:tc>
        <w:tc>
          <w:tcPr>
            <w:tcW w:w="426" w:type="dxa"/>
            <w:vAlign w:val="center"/>
          </w:tcPr>
          <w:p w:rsidR="00903D49" w:rsidRDefault="00903D49"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50</w:t>
            </w:r>
          </w:p>
        </w:tc>
        <w:tc>
          <w:tcPr>
            <w:tcW w:w="4819"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针对环境应急资源清单，抽查数据的可信性</w:t>
            </w:r>
          </w:p>
        </w:tc>
        <w:tc>
          <w:tcPr>
            <w:tcW w:w="1276" w:type="dxa"/>
            <w:vAlign w:val="center"/>
          </w:tcPr>
          <w:p w:rsidR="00903D49" w:rsidRDefault="00903D49"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903D49" w:rsidRDefault="00903D49" w:rsidP="00C947F3">
            <w:pPr>
              <w:adjustRightInd w:val="0"/>
              <w:snapToGrid w:val="0"/>
              <w:rPr>
                <w:rFonts w:ascii="宋体" w:hAnsi="宋体"/>
                <w:szCs w:val="21"/>
              </w:rPr>
            </w:pPr>
            <w:r>
              <w:rPr>
                <w:rFonts w:ascii="宋体" w:hAnsi="宋体" w:hint="eastAsia"/>
                <w:szCs w:val="21"/>
              </w:rPr>
              <w:t>□部分符合</w:t>
            </w:r>
          </w:p>
          <w:p w:rsidR="00903D49" w:rsidRDefault="00903D49"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903D49" w:rsidRPr="00677D7D" w:rsidRDefault="00903D49" w:rsidP="00C947F3">
            <w:pPr>
              <w:adjustRightInd w:val="0"/>
              <w:snapToGrid w:val="0"/>
              <w:jc w:val="center"/>
              <w:rPr>
                <w:szCs w:val="21"/>
              </w:rPr>
            </w:pPr>
          </w:p>
        </w:tc>
        <w:tc>
          <w:tcPr>
            <w:tcW w:w="732" w:type="dxa"/>
            <w:vAlign w:val="center"/>
          </w:tcPr>
          <w:p w:rsidR="00903D49" w:rsidRPr="00677D7D" w:rsidRDefault="00903D49" w:rsidP="00C947F3">
            <w:pPr>
              <w:adjustRightInd w:val="0"/>
              <w:snapToGrid w:val="0"/>
              <w:jc w:val="center"/>
              <w:rPr>
                <w:rFonts w:ascii="宋体" w:hAnsi="宋体"/>
                <w:szCs w:val="21"/>
              </w:rPr>
            </w:pPr>
          </w:p>
        </w:tc>
        <w:tc>
          <w:tcPr>
            <w:tcW w:w="4787" w:type="dxa"/>
            <w:vAlign w:val="center"/>
          </w:tcPr>
          <w:p w:rsidR="00903D49" w:rsidRDefault="00903D49" w:rsidP="00C947F3">
            <w:pPr>
              <w:adjustRightInd w:val="0"/>
              <w:snapToGrid w:val="0"/>
              <w:jc w:val="left"/>
              <w:rPr>
                <w:rFonts w:ascii="宋体" w:hAnsi="宋体"/>
                <w:szCs w:val="21"/>
              </w:rPr>
            </w:pPr>
            <w:r>
              <w:rPr>
                <w:rFonts w:ascii="宋体" w:hAnsi="宋体" w:hint="eastAsia"/>
                <w:szCs w:val="21"/>
              </w:rPr>
              <w:t>通过逻辑分析、现场抽查等方式对调查数据进行查验</w:t>
            </w:r>
          </w:p>
        </w:tc>
      </w:tr>
      <w:tr w:rsidR="00903D49" w:rsidTr="00C947F3">
        <w:trPr>
          <w:trHeight w:val="674"/>
          <w:jc w:val="center"/>
        </w:trPr>
        <w:tc>
          <w:tcPr>
            <w:tcW w:w="7655" w:type="dxa"/>
            <w:gridSpan w:val="4"/>
            <w:vAlign w:val="center"/>
          </w:tcPr>
          <w:p w:rsidR="00903D49" w:rsidRDefault="00903D49" w:rsidP="00C947F3">
            <w:pPr>
              <w:adjustRightInd w:val="0"/>
              <w:snapToGrid w:val="0"/>
              <w:jc w:val="center"/>
              <w:rPr>
                <w:rFonts w:ascii="宋体" w:hAnsi="宋体"/>
                <w:b/>
                <w:szCs w:val="21"/>
              </w:rPr>
            </w:pPr>
            <w:r>
              <w:rPr>
                <w:rFonts w:ascii="宋体" w:hAnsi="宋体" w:hint="eastAsia"/>
                <w:b/>
                <w:szCs w:val="21"/>
              </w:rPr>
              <w:t>合  计</w:t>
            </w:r>
          </w:p>
        </w:tc>
        <w:tc>
          <w:tcPr>
            <w:tcW w:w="607" w:type="dxa"/>
            <w:gridSpan w:val="2"/>
            <w:vAlign w:val="center"/>
          </w:tcPr>
          <w:p w:rsidR="00903D49" w:rsidRPr="0000747A" w:rsidRDefault="00903D49" w:rsidP="00C947F3">
            <w:pPr>
              <w:adjustRightInd w:val="0"/>
              <w:snapToGrid w:val="0"/>
              <w:jc w:val="center"/>
              <w:rPr>
                <w:b/>
                <w:szCs w:val="21"/>
              </w:rPr>
            </w:pPr>
            <w:r>
              <w:rPr>
                <w:rFonts w:hint="eastAsia"/>
                <w:b/>
                <w:szCs w:val="21"/>
              </w:rPr>
              <w:t>79</w:t>
            </w:r>
          </w:p>
        </w:tc>
        <w:tc>
          <w:tcPr>
            <w:tcW w:w="732" w:type="dxa"/>
            <w:vAlign w:val="center"/>
          </w:tcPr>
          <w:p w:rsidR="00903D49" w:rsidRDefault="00903D49" w:rsidP="00C947F3">
            <w:pPr>
              <w:adjustRightInd w:val="0"/>
              <w:snapToGrid w:val="0"/>
              <w:jc w:val="center"/>
              <w:rPr>
                <w:rFonts w:ascii="宋体" w:hAnsi="宋体"/>
                <w:b/>
                <w:color w:val="0000FF"/>
                <w:szCs w:val="21"/>
              </w:rPr>
            </w:pPr>
            <w:r>
              <w:rPr>
                <w:rFonts w:ascii="宋体" w:hAnsi="宋体" w:hint="eastAsia"/>
                <w:b/>
                <w:color w:val="0000FF"/>
                <w:szCs w:val="21"/>
              </w:rPr>
              <w:t>-</w:t>
            </w:r>
          </w:p>
        </w:tc>
        <w:tc>
          <w:tcPr>
            <w:tcW w:w="4787" w:type="dxa"/>
            <w:vAlign w:val="center"/>
          </w:tcPr>
          <w:p w:rsidR="00903D49" w:rsidRDefault="00903D49" w:rsidP="00C947F3">
            <w:pPr>
              <w:adjustRightInd w:val="0"/>
              <w:snapToGrid w:val="0"/>
              <w:jc w:val="center"/>
              <w:rPr>
                <w:rFonts w:ascii="宋体" w:hAnsi="宋体"/>
                <w:b/>
                <w:szCs w:val="21"/>
              </w:rPr>
            </w:pPr>
            <w:r>
              <w:rPr>
                <w:rFonts w:ascii="宋体" w:hAnsi="宋体" w:hint="eastAsia"/>
                <w:b/>
                <w:szCs w:val="21"/>
              </w:rPr>
              <w:t>-</w:t>
            </w:r>
          </w:p>
        </w:tc>
      </w:tr>
      <w:tr w:rsidR="00903D49" w:rsidTr="00C947F3">
        <w:trPr>
          <w:trHeight w:val="1042"/>
          <w:jc w:val="center"/>
        </w:trPr>
        <w:tc>
          <w:tcPr>
            <w:tcW w:w="13781" w:type="dxa"/>
            <w:gridSpan w:val="8"/>
            <w:vAlign w:val="center"/>
          </w:tcPr>
          <w:p w:rsidR="00903D49" w:rsidRDefault="00903D49" w:rsidP="00C947F3">
            <w:pPr>
              <w:keepNext/>
              <w:keepLines/>
              <w:adjustRightInd w:val="0"/>
              <w:snapToGrid w:val="0"/>
              <w:rPr>
                <w:rFonts w:ascii="宋体" w:hAnsi="宋体"/>
                <w:szCs w:val="21"/>
              </w:rPr>
            </w:pPr>
            <w:r>
              <w:rPr>
                <w:rFonts w:ascii="宋体" w:hAnsi="宋体" w:hint="eastAsia"/>
                <w:szCs w:val="21"/>
              </w:rPr>
              <w:t>评审人员（签字）：</w:t>
            </w:r>
          </w:p>
          <w:p w:rsidR="00903D49" w:rsidRDefault="00903D49" w:rsidP="00C947F3">
            <w:pPr>
              <w:keepNext/>
              <w:keepLines/>
              <w:adjustRightInd w:val="0"/>
              <w:snapToGrid w:val="0"/>
              <w:rPr>
                <w:rFonts w:ascii="宋体" w:hAnsi="宋体"/>
                <w:szCs w:val="21"/>
              </w:rPr>
            </w:pPr>
            <w:r>
              <w:rPr>
                <w:rFonts w:ascii="宋体" w:hAnsi="宋体" w:hint="eastAsia"/>
                <w:szCs w:val="21"/>
              </w:rPr>
              <w:t xml:space="preserve">                                                                                          评审日期：</w:t>
            </w:r>
            <w:smartTag w:uri="urn:schemas-microsoft-com:office:smarttags" w:element="chsdate">
              <w:smartTagPr>
                <w:attr w:name="Year" w:val="2019"/>
                <w:attr w:name="Month" w:val="9"/>
                <w:attr w:name="Day" w:val="24"/>
                <w:attr w:name="IsLunarDate" w:val="False"/>
                <w:attr w:name="IsROCDate" w:val="False"/>
              </w:smartTagPr>
              <w:r>
                <w:rPr>
                  <w:rFonts w:ascii="宋体" w:hAnsi="宋体" w:hint="eastAsia"/>
                  <w:szCs w:val="21"/>
                </w:rPr>
                <w:t>2019年9月24日</w:t>
              </w:r>
            </w:smartTag>
          </w:p>
        </w:tc>
      </w:tr>
    </w:tbl>
    <w:p w:rsidR="00903D49" w:rsidRDefault="00903D49" w:rsidP="00903D49">
      <w:pPr>
        <w:adjustRightInd w:val="0"/>
        <w:snapToGrid w:val="0"/>
        <w:spacing w:line="288" w:lineRule="auto"/>
      </w:pPr>
    </w:p>
    <w:p w:rsidR="00903D49" w:rsidRDefault="00903D49" w:rsidP="004C0A47">
      <w:pPr>
        <w:rPr>
          <w:rFonts w:hint="eastAsia"/>
        </w:rPr>
      </w:pPr>
    </w:p>
    <w:p w:rsidR="00903D49" w:rsidRDefault="00903D49" w:rsidP="004C0A47">
      <w:pPr>
        <w:rPr>
          <w:rFonts w:hint="eastAsia"/>
        </w:rPr>
      </w:pPr>
    </w:p>
    <w:p w:rsidR="00903D49" w:rsidRDefault="00903D49" w:rsidP="004C0A47">
      <w:pPr>
        <w:rPr>
          <w:rFonts w:hint="eastAsia"/>
        </w:rPr>
      </w:pPr>
    </w:p>
    <w:p w:rsidR="00057D65" w:rsidRDefault="00057D65" w:rsidP="00057D65">
      <w:pPr>
        <w:adjustRightInd w:val="0"/>
        <w:snapToGrid w:val="0"/>
        <w:jc w:val="center"/>
        <w:rPr>
          <w:rFonts w:ascii="方正小标宋_GBK" w:eastAsia="方正小标宋_GBK" w:hAnsi="华文中宋"/>
          <w:sz w:val="38"/>
          <w:szCs w:val="38"/>
        </w:rPr>
      </w:pPr>
      <w:r>
        <w:rPr>
          <w:rFonts w:ascii="方正小标宋_GBK" w:eastAsia="方正小标宋_GBK" w:hAnsi="华文中宋" w:hint="eastAsia"/>
          <w:sz w:val="38"/>
          <w:szCs w:val="38"/>
        </w:rPr>
        <w:t>企业事业单位突发环境事件应急预案评审表</w:t>
      </w:r>
    </w:p>
    <w:p w:rsidR="00057D65" w:rsidRDefault="00057D65" w:rsidP="00057D65">
      <w:pPr>
        <w:adjustRightInd w:val="0"/>
        <w:snapToGrid w:val="0"/>
        <w:jc w:val="center"/>
        <w:rPr>
          <w:rFonts w:ascii="方正小标宋_GBK" w:eastAsia="方正小标宋_GBK" w:hAnsi="华文中宋"/>
          <w:szCs w:val="21"/>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tblPr>
      <w:tblGrid>
        <w:gridCol w:w="1134"/>
        <w:gridCol w:w="426"/>
        <w:gridCol w:w="4819"/>
        <w:gridCol w:w="1276"/>
        <w:gridCol w:w="567"/>
        <w:gridCol w:w="40"/>
        <w:gridCol w:w="732"/>
        <w:gridCol w:w="4787"/>
      </w:tblGrid>
      <w:tr w:rsidR="00057D65" w:rsidTr="00C947F3">
        <w:trPr>
          <w:trHeight w:val="1270"/>
          <w:jc w:val="center"/>
        </w:trPr>
        <w:tc>
          <w:tcPr>
            <w:tcW w:w="13781" w:type="dxa"/>
            <w:gridSpan w:val="8"/>
            <w:vAlign w:val="center"/>
          </w:tcPr>
          <w:p w:rsidR="00057D65" w:rsidRDefault="00057D65" w:rsidP="00C947F3">
            <w:pPr>
              <w:rPr>
                <w:rFonts w:ascii="宋体" w:hAnsi="宋体"/>
                <w:szCs w:val="21"/>
              </w:rPr>
            </w:pPr>
            <w:r>
              <w:rPr>
                <w:rFonts w:ascii="宋体" w:hAnsi="宋体" w:hint="eastAsia"/>
                <w:szCs w:val="21"/>
              </w:rPr>
              <w:t>预案编制单位：</w:t>
            </w:r>
            <w:r>
              <w:rPr>
                <w:rFonts w:ascii="宋体" w:hAnsi="宋体" w:hint="eastAsia"/>
                <w:szCs w:val="21"/>
                <w:u w:val="single"/>
              </w:rPr>
              <w:t>山东晋煤明水化工集团有限公司</w:t>
            </w:r>
          </w:p>
          <w:p w:rsidR="00057D65" w:rsidRDefault="00057D65" w:rsidP="00C947F3">
            <w:pPr>
              <w:rPr>
                <w:rFonts w:ascii="宋体" w:hAnsi="宋体"/>
                <w:szCs w:val="21"/>
              </w:rPr>
            </w:pPr>
            <w:r>
              <w:rPr>
                <w:rFonts w:ascii="宋体" w:hAnsi="宋体"/>
                <w:szCs w:val="21"/>
              </w:rPr>
              <w:t>(</w:t>
            </w:r>
            <w:r>
              <w:rPr>
                <w:rFonts w:ascii="宋体" w:hAnsi="宋体" w:hint="eastAsia"/>
                <w:szCs w:val="21"/>
              </w:rPr>
              <w:t>专业技术服务机构：</w:t>
            </w:r>
            <w:r>
              <w:rPr>
                <w:rFonts w:ascii="宋体" w:hAnsi="宋体"/>
                <w:szCs w:val="21"/>
                <w:u w:val="single"/>
              </w:rPr>
              <w:t xml:space="preserve">                                                           </w:t>
            </w:r>
            <w:r>
              <w:rPr>
                <w:rFonts w:ascii="宋体" w:hAnsi="宋体"/>
                <w:szCs w:val="21"/>
              </w:rPr>
              <w:t>)</w:t>
            </w:r>
          </w:p>
          <w:p w:rsidR="00057D65" w:rsidRDefault="00057D65" w:rsidP="00C947F3">
            <w:pPr>
              <w:adjustRightInd w:val="0"/>
              <w:snapToGrid w:val="0"/>
              <w:jc w:val="left"/>
              <w:rPr>
                <w:rFonts w:ascii="宋体" w:hAnsi="宋体"/>
                <w:szCs w:val="21"/>
              </w:rPr>
            </w:pPr>
            <w:r>
              <w:rPr>
                <w:rFonts w:ascii="宋体" w:hAnsi="宋体" w:hint="eastAsia"/>
                <w:szCs w:val="21"/>
              </w:rPr>
              <w:t>企业环境风险级别：□一般；□较大；</w:t>
            </w:r>
            <w:r>
              <w:rPr>
                <w:rFonts w:ascii="宋体" w:hAnsi="宋体" w:hint="eastAsia"/>
                <w:szCs w:val="21"/>
              </w:rPr>
              <w:fldChar w:fldCharType="begin"/>
            </w:r>
            <w:r>
              <w:rPr>
                <w:rFonts w:ascii="宋体" w:hAnsi="宋体" w:hint="eastAsia"/>
                <w:szCs w:val="21"/>
              </w:rPr>
              <w:instrText xml:space="preserve"> 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hint="eastAsia"/>
                <w:szCs w:val="21"/>
              </w:rPr>
              <w:fldChar w:fldCharType="end"/>
            </w:r>
            <w:r>
              <w:rPr>
                <w:rFonts w:ascii="宋体" w:hAnsi="宋体" w:hint="eastAsia"/>
                <w:szCs w:val="21"/>
              </w:rPr>
              <w:t>重大</w:t>
            </w:r>
          </w:p>
          <w:p w:rsidR="00057D65" w:rsidRDefault="00057D65" w:rsidP="00C947F3">
            <w:pPr>
              <w:adjustRightInd w:val="0"/>
              <w:snapToGrid w:val="0"/>
              <w:jc w:val="right"/>
              <w:rPr>
                <w:rFonts w:ascii="仿宋_GB2312" w:hAnsi="宋体"/>
                <w:b/>
                <w:sz w:val="24"/>
              </w:rPr>
            </w:pPr>
          </w:p>
          <w:p w:rsidR="00057D65" w:rsidRDefault="00057D65" w:rsidP="00C947F3">
            <w:pPr>
              <w:adjustRightInd w:val="0"/>
              <w:snapToGrid w:val="0"/>
              <w:jc w:val="right"/>
              <w:rPr>
                <w:rFonts w:ascii="仿宋_GB2312" w:hAnsi="宋体"/>
                <w:b/>
                <w:sz w:val="24"/>
              </w:rPr>
            </w:pPr>
            <w:r>
              <w:rPr>
                <w:rFonts w:ascii="仿宋_GB2312" w:hAnsi="宋体" w:hint="eastAsia"/>
                <w:b/>
                <w:sz w:val="24"/>
              </w:rPr>
              <w:t>（本栏由企业填写）</w:t>
            </w:r>
          </w:p>
        </w:tc>
      </w:tr>
      <w:tr w:rsidR="00057D65" w:rsidTr="00C947F3">
        <w:trPr>
          <w:trHeight w:val="439"/>
          <w:jc w:val="center"/>
        </w:trPr>
        <w:tc>
          <w:tcPr>
            <w:tcW w:w="13781" w:type="dxa"/>
            <w:gridSpan w:val="8"/>
            <w:vAlign w:val="center"/>
          </w:tcPr>
          <w:p w:rsidR="00057D65" w:rsidRDefault="00057D65" w:rsidP="00C947F3">
            <w:pPr>
              <w:adjustRightInd w:val="0"/>
              <w:snapToGrid w:val="0"/>
              <w:jc w:val="center"/>
              <w:rPr>
                <w:rFonts w:ascii="黑体" w:eastAsia="黑体" w:hAnsi="黑体"/>
                <w:szCs w:val="21"/>
              </w:rPr>
            </w:pPr>
            <w:r>
              <w:rPr>
                <w:rFonts w:ascii="黑体" w:eastAsia="黑体" w:hAnsi="黑体" w:hint="eastAsia"/>
                <w:szCs w:val="21"/>
              </w:rPr>
              <w:t>“一票否决”项（以下三项中任意一项判定为“不符合”，则评审结论为“未通过”）</w:t>
            </w:r>
          </w:p>
        </w:tc>
      </w:tr>
      <w:tr w:rsidR="00057D65" w:rsidTr="00C947F3">
        <w:trPr>
          <w:trHeight w:val="275"/>
          <w:jc w:val="center"/>
        </w:trPr>
        <w:tc>
          <w:tcPr>
            <w:tcW w:w="6379" w:type="dxa"/>
            <w:gridSpan w:val="3"/>
            <w:vMerge w:val="restart"/>
            <w:vAlign w:val="center"/>
          </w:tcPr>
          <w:p w:rsidR="00057D65" w:rsidRDefault="00057D65" w:rsidP="00C947F3">
            <w:pPr>
              <w:adjustRightInd w:val="0"/>
              <w:snapToGrid w:val="0"/>
              <w:jc w:val="center"/>
              <w:rPr>
                <w:rFonts w:ascii="宋体" w:hAnsi="宋体"/>
                <w:szCs w:val="21"/>
              </w:rPr>
            </w:pPr>
            <w:r>
              <w:rPr>
                <w:rFonts w:ascii="宋体" w:hAnsi="宋体" w:hint="eastAsia"/>
                <w:szCs w:val="21"/>
              </w:rPr>
              <w:t>评 审 指 标</w:t>
            </w:r>
          </w:p>
        </w:tc>
        <w:tc>
          <w:tcPr>
            <w:tcW w:w="2615" w:type="dxa"/>
            <w:gridSpan w:val="4"/>
            <w:vAlign w:val="center"/>
          </w:tcPr>
          <w:p w:rsidR="00057D65" w:rsidRDefault="00057D65" w:rsidP="00C947F3">
            <w:pPr>
              <w:adjustRightInd w:val="0"/>
              <w:snapToGrid w:val="0"/>
              <w:jc w:val="center"/>
              <w:rPr>
                <w:rFonts w:ascii="宋体" w:hAnsi="宋体"/>
                <w:szCs w:val="21"/>
              </w:rPr>
            </w:pPr>
            <w:r>
              <w:rPr>
                <w:rFonts w:ascii="宋体" w:hAnsi="宋体" w:hint="eastAsia"/>
                <w:szCs w:val="21"/>
              </w:rPr>
              <w:t>评审意见</w:t>
            </w:r>
          </w:p>
        </w:tc>
        <w:tc>
          <w:tcPr>
            <w:tcW w:w="4787" w:type="dxa"/>
            <w:vMerge w:val="restart"/>
            <w:vAlign w:val="center"/>
          </w:tcPr>
          <w:p w:rsidR="00057D65" w:rsidRDefault="00057D65" w:rsidP="00C947F3">
            <w:pPr>
              <w:adjustRightInd w:val="0"/>
              <w:snapToGrid w:val="0"/>
              <w:jc w:val="center"/>
              <w:rPr>
                <w:rFonts w:ascii="宋体" w:hAnsi="宋体"/>
                <w:szCs w:val="21"/>
              </w:rPr>
            </w:pPr>
            <w:r>
              <w:rPr>
                <w:rFonts w:ascii="宋体" w:hAnsi="宋体" w:hint="eastAsia"/>
                <w:szCs w:val="21"/>
              </w:rPr>
              <w:t>指 标 说 明</w:t>
            </w:r>
          </w:p>
        </w:tc>
      </w:tr>
      <w:tr w:rsidR="00057D65" w:rsidTr="00C947F3">
        <w:trPr>
          <w:trHeight w:val="196"/>
          <w:jc w:val="center"/>
        </w:trPr>
        <w:tc>
          <w:tcPr>
            <w:tcW w:w="6379" w:type="dxa"/>
            <w:gridSpan w:val="3"/>
            <w:vMerge/>
            <w:vAlign w:val="center"/>
          </w:tcPr>
          <w:p w:rsidR="00057D65" w:rsidRDefault="00057D65" w:rsidP="00C947F3">
            <w:pPr>
              <w:adjustRightInd w:val="0"/>
              <w:snapToGrid w:val="0"/>
              <w:jc w:val="center"/>
              <w:rPr>
                <w:rFonts w:ascii="宋体" w:hAnsi="宋体"/>
                <w:szCs w:val="21"/>
              </w:rPr>
            </w:pPr>
          </w:p>
        </w:tc>
        <w:tc>
          <w:tcPr>
            <w:tcW w:w="1276"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判  定</w:t>
            </w:r>
          </w:p>
        </w:tc>
        <w:tc>
          <w:tcPr>
            <w:tcW w:w="1339" w:type="dxa"/>
            <w:gridSpan w:val="3"/>
            <w:vAlign w:val="center"/>
          </w:tcPr>
          <w:p w:rsidR="00057D65" w:rsidRDefault="00057D65" w:rsidP="00C947F3">
            <w:pPr>
              <w:adjustRightInd w:val="0"/>
              <w:snapToGrid w:val="0"/>
              <w:jc w:val="center"/>
              <w:rPr>
                <w:rFonts w:ascii="宋体" w:hAnsi="宋体"/>
                <w:szCs w:val="21"/>
              </w:rPr>
            </w:pPr>
            <w:r>
              <w:rPr>
                <w:rFonts w:ascii="宋体" w:hAnsi="宋体" w:hint="eastAsia"/>
                <w:szCs w:val="21"/>
              </w:rPr>
              <w:t>说  明</w:t>
            </w:r>
          </w:p>
        </w:tc>
        <w:tc>
          <w:tcPr>
            <w:tcW w:w="4787" w:type="dxa"/>
            <w:vMerge/>
            <w:vAlign w:val="center"/>
          </w:tcPr>
          <w:p w:rsidR="00057D65" w:rsidRDefault="00057D65" w:rsidP="00C947F3">
            <w:pPr>
              <w:adjustRightInd w:val="0"/>
              <w:snapToGrid w:val="0"/>
              <w:jc w:val="left"/>
              <w:rPr>
                <w:rFonts w:ascii="宋体" w:hAnsi="宋体"/>
                <w:szCs w:val="21"/>
              </w:rPr>
            </w:pPr>
          </w:p>
        </w:tc>
      </w:tr>
      <w:tr w:rsidR="00057D65" w:rsidTr="00C947F3">
        <w:trPr>
          <w:trHeight w:val="944"/>
          <w:jc w:val="center"/>
        </w:trPr>
        <w:tc>
          <w:tcPr>
            <w:tcW w:w="6379" w:type="dxa"/>
            <w:gridSpan w:val="3"/>
            <w:vAlign w:val="center"/>
          </w:tcPr>
          <w:p w:rsidR="00057D65" w:rsidRDefault="00057D65" w:rsidP="00C947F3">
            <w:pPr>
              <w:adjustRightInd w:val="0"/>
              <w:snapToGrid w:val="0"/>
              <w:jc w:val="left"/>
              <w:rPr>
                <w:rFonts w:ascii="宋体" w:hAnsi="宋体"/>
                <w:szCs w:val="21"/>
              </w:rPr>
            </w:pPr>
            <w:r>
              <w:rPr>
                <w:rFonts w:ascii="宋体" w:hAnsi="宋体" w:hint="eastAsia"/>
                <w:szCs w:val="21"/>
              </w:rPr>
              <w:t>有单独的环境风险评估报告和环境应急资源调查报告（表）</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1339" w:type="dxa"/>
            <w:gridSpan w:val="3"/>
            <w:vAlign w:val="center"/>
          </w:tcPr>
          <w:p w:rsidR="00057D65" w:rsidRDefault="00057D65" w:rsidP="00C947F3">
            <w:pPr>
              <w:adjustRightInd w:val="0"/>
              <w:snapToGrid w:val="0"/>
              <w:jc w:val="left"/>
              <w:rPr>
                <w:rFonts w:ascii="宋体" w:hAnsi="宋体"/>
                <w:szCs w:val="21"/>
              </w:rPr>
            </w:pP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突发事件应急预案管理办法有关规定；</w:t>
            </w:r>
          </w:p>
          <w:p w:rsidR="00057D65" w:rsidRDefault="00057D65" w:rsidP="00C947F3">
            <w:pPr>
              <w:adjustRightInd w:val="0"/>
              <w:snapToGrid w:val="0"/>
              <w:rPr>
                <w:rFonts w:ascii="宋体" w:hAnsi="宋体"/>
                <w:szCs w:val="21"/>
              </w:rPr>
            </w:pPr>
            <w:r>
              <w:rPr>
                <w:rFonts w:ascii="宋体" w:hAnsi="宋体" w:hint="eastAsia"/>
                <w:szCs w:val="21"/>
              </w:rPr>
              <w:t>备案管理办法第十条要求，应当在开展环境风险评估和环境应急资源调查的基础上编制环境应急预案</w:t>
            </w:r>
          </w:p>
          <w:p w:rsidR="00057D65" w:rsidRDefault="00057D65" w:rsidP="00C947F3">
            <w:pPr>
              <w:adjustRightInd w:val="0"/>
              <w:snapToGrid w:val="0"/>
              <w:rPr>
                <w:rFonts w:ascii="宋体" w:hAnsi="宋体"/>
                <w:szCs w:val="21"/>
              </w:rPr>
            </w:pPr>
          </w:p>
        </w:tc>
      </w:tr>
      <w:tr w:rsidR="00057D65" w:rsidTr="00C947F3">
        <w:trPr>
          <w:trHeight w:val="1420"/>
          <w:jc w:val="center"/>
        </w:trPr>
        <w:tc>
          <w:tcPr>
            <w:tcW w:w="6379" w:type="dxa"/>
            <w:gridSpan w:val="3"/>
            <w:vAlign w:val="center"/>
          </w:tcPr>
          <w:p w:rsidR="00057D65" w:rsidRDefault="00057D65" w:rsidP="00C947F3">
            <w:pPr>
              <w:adjustRightInd w:val="0"/>
              <w:snapToGrid w:val="0"/>
              <w:jc w:val="left"/>
              <w:rPr>
                <w:rFonts w:ascii="宋体" w:hAnsi="宋体"/>
                <w:spacing w:val="-4"/>
                <w:szCs w:val="21"/>
              </w:rPr>
            </w:pPr>
            <w:r>
              <w:rPr>
                <w:rFonts w:ascii="宋体" w:hAnsi="宋体" w:hint="eastAsia"/>
                <w:spacing w:val="-4"/>
                <w:szCs w:val="21"/>
              </w:rPr>
              <w:t>从可能的突发环境事件情景出发编制且典型突发环境事件情景无缺失</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1339" w:type="dxa"/>
            <w:gridSpan w:val="3"/>
            <w:vAlign w:val="center"/>
          </w:tcPr>
          <w:p w:rsidR="00057D65" w:rsidRDefault="00057D65" w:rsidP="00C947F3">
            <w:pPr>
              <w:adjustRightInd w:val="0"/>
              <w:snapToGrid w:val="0"/>
              <w:jc w:val="left"/>
              <w:rPr>
                <w:rFonts w:ascii="宋体" w:hAnsi="宋体"/>
                <w:szCs w:val="21"/>
              </w:rPr>
            </w:pP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突发事件应对法有关规定；</w:t>
            </w:r>
          </w:p>
          <w:p w:rsidR="00057D65" w:rsidRDefault="00057D65" w:rsidP="00C947F3">
            <w:pPr>
              <w:adjustRightInd w:val="0"/>
              <w:snapToGrid w:val="0"/>
              <w:rPr>
                <w:rFonts w:ascii="宋体" w:hAnsi="宋体"/>
                <w:szCs w:val="21"/>
              </w:rPr>
            </w:pPr>
            <w:r>
              <w:rPr>
                <w:rFonts w:ascii="宋体" w:hAnsi="宋体" w:hint="eastAsia"/>
                <w:szCs w:val="21"/>
              </w:rPr>
              <w:t>备案管理办法第九、十条，均对企业从可能的突发环境事件情景出发编制环境应急预案提出了要求；</w:t>
            </w:r>
          </w:p>
          <w:p w:rsidR="00057D65" w:rsidRDefault="00057D65" w:rsidP="00C947F3">
            <w:pPr>
              <w:adjustRightInd w:val="0"/>
              <w:snapToGrid w:val="0"/>
              <w:rPr>
                <w:rFonts w:ascii="宋体" w:hAnsi="宋体"/>
                <w:szCs w:val="21"/>
              </w:rPr>
            </w:pPr>
            <w:r>
              <w:rPr>
                <w:rFonts w:ascii="宋体" w:hAnsi="宋体" w:hint="eastAsia"/>
                <w:szCs w:val="21"/>
              </w:rPr>
              <w:t>典型突发环境事件情景基于真实事件与预期风险凝练、集合而成，体现各类事件的共性与规律</w:t>
            </w:r>
          </w:p>
        </w:tc>
      </w:tr>
      <w:tr w:rsidR="00057D65" w:rsidTr="00C947F3">
        <w:trPr>
          <w:trHeight w:val="1948"/>
          <w:jc w:val="center"/>
        </w:trPr>
        <w:tc>
          <w:tcPr>
            <w:tcW w:w="6379" w:type="dxa"/>
            <w:gridSpan w:val="3"/>
            <w:vAlign w:val="center"/>
          </w:tcPr>
          <w:p w:rsidR="00057D65" w:rsidRDefault="00057D65" w:rsidP="00C947F3">
            <w:pPr>
              <w:adjustRightInd w:val="0"/>
              <w:snapToGrid w:val="0"/>
              <w:jc w:val="left"/>
              <w:rPr>
                <w:rFonts w:ascii="宋体" w:hAnsi="宋体"/>
                <w:szCs w:val="21"/>
              </w:rPr>
            </w:pPr>
            <w:r>
              <w:rPr>
                <w:rFonts w:ascii="宋体" w:hAnsi="宋体" w:hint="eastAsia"/>
                <w:szCs w:val="21"/>
              </w:rPr>
              <w:t>能够让周边居民和单位获得事件信息</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1339" w:type="dxa"/>
            <w:gridSpan w:val="3"/>
            <w:vAlign w:val="center"/>
          </w:tcPr>
          <w:p w:rsidR="00057D65" w:rsidRDefault="00057D65" w:rsidP="00C947F3">
            <w:pPr>
              <w:adjustRightInd w:val="0"/>
              <w:snapToGrid w:val="0"/>
              <w:jc w:val="left"/>
              <w:rPr>
                <w:rFonts w:ascii="宋体" w:hAnsi="宋体"/>
                <w:szCs w:val="21"/>
              </w:rPr>
            </w:pPr>
          </w:p>
        </w:tc>
        <w:tc>
          <w:tcPr>
            <w:tcW w:w="4787" w:type="dxa"/>
            <w:vAlign w:val="center"/>
          </w:tcPr>
          <w:p w:rsidR="00057D65" w:rsidRDefault="00057D65" w:rsidP="00C947F3">
            <w:pPr>
              <w:adjustRightInd w:val="0"/>
              <w:snapToGrid w:val="0"/>
              <w:rPr>
                <w:rFonts w:ascii="宋体" w:hAnsi="宋体"/>
                <w:szCs w:val="21"/>
              </w:rPr>
            </w:pPr>
          </w:p>
          <w:p w:rsidR="00057D65" w:rsidRDefault="00057D65" w:rsidP="00C947F3">
            <w:pPr>
              <w:adjustRightInd w:val="0"/>
              <w:snapToGrid w:val="0"/>
              <w:rPr>
                <w:rFonts w:ascii="宋体" w:hAnsi="宋体"/>
                <w:szCs w:val="21"/>
              </w:rPr>
            </w:pPr>
            <w:r>
              <w:rPr>
                <w:rFonts w:ascii="宋体" w:hAnsi="宋体" w:hint="eastAsia"/>
                <w:szCs w:val="21"/>
              </w:rPr>
              <w:t>环境保护法第四十七条规定，在发生或可能发生突发环境事件时，企业应当及时通报可能受到危害的单位和居民。备案管理办法第十条也提出了相应要求</w:t>
            </w:r>
          </w:p>
          <w:p w:rsidR="00057D65" w:rsidRDefault="00057D65" w:rsidP="00C947F3">
            <w:pPr>
              <w:adjustRightInd w:val="0"/>
              <w:snapToGrid w:val="0"/>
              <w:rPr>
                <w:rFonts w:ascii="宋体" w:hAnsi="宋体"/>
                <w:szCs w:val="21"/>
              </w:rPr>
            </w:pPr>
          </w:p>
        </w:tc>
      </w:tr>
      <w:tr w:rsidR="00057D65" w:rsidTr="00C947F3">
        <w:trPr>
          <w:trHeight w:val="536"/>
          <w:jc w:val="center"/>
        </w:trPr>
        <w:tc>
          <w:tcPr>
            <w:tcW w:w="13781" w:type="dxa"/>
            <w:gridSpan w:val="8"/>
            <w:vAlign w:val="center"/>
          </w:tcPr>
          <w:p w:rsidR="00057D65" w:rsidRDefault="00057D65" w:rsidP="00C947F3">
            <w:pPr>
              <w:adjustRightInd w:val="0"/>
              <w:snapToGrid w:val="0"/>
              <w:jc w:val="center"/>
              <w:rPr>
                <w:rFonts w:ascii="黑体" w:eastAsia="黑体" w:hAnsi="黑体"/>
                <w:szCs w:val="21"/>
              </w:rPr>
            </w:pPr>
            <w:r>
              <w:rPr>
                <w:rFonts w:ascii="黑体" w:eastAsia="黑体" w:hAnsi="黑体" w:hint="eastAsia"/>
                <w:szCs w:val="21"/>
              </w:rPr>
              <w:t>环境应急预案及相关文件的基本形式</w:t>
            </w:r>
          </w:p>
        </w:tc>
      </w:tr>
      <w:tr w:rsidR="00057D65" w:rsidTr="00C947F3">
        <w:trPr>
          <w:trHeight w:val="402"/>
          <w:jc w:val="center"/>
        </w:trPr>
        <w:tc>
          <w:tcPr>
            <w:tcW w:w="1134" w:type="dxa"/>
            <w:vMerge w:val="restart"/>
            <w:vAlign w:val="center"/>
          </w:tcPr>
          <w:p w:rsidR="00057D65" w:rsidRDefault="00057D65" w:rsidP="00C947F3">
            <w:pPr>
              <w:adjustRightInd w:val="0"/>
              <w:snapToGrid w:val="0"/>
              <w:jc w:val="center"/>
              <w:rPr>
                <w:rFonts w:ascii="宋体" w:hAnsi="宋体"/>
                <w:szCs w:val="21"/>
              </w:rPr>
            </w:pPr>
            <w:r>
              <w:rPr>
                <w:rFonts w:ascii="宋体" w:hAnsi="宋体" w:hint="eastAsia"/>
                <w:szCs w:val="21"/>
              </w:rPr>
              <w:t>评审项目</w:t>
            </w:r>
          </w:p>
        </w:tc>
        <w:tc>
          <w:tcPr>
            <w:tcW w:w="5245" w:type="dxa"/>
            <w:gridSpan w:val="2"/>
            <w:vMerge w:val="restart"/>
            <w:vAlign w:val="center"/>
          </w:tcPr>
          <w:p w:rsidR="00057D65" w:rsidRDefault="00057D65" w:rsidP="00C947F3">
            <w:pPr>
              <w:adjustRightInd w:val="0"/>
              <w:snapToGrid w:val="0"/>
              <w:jc w:val="center"/>
              <w:rPr>
                <w:rFonts w:ascii="宋体" w:hAnsi="宋体"/>
                <w:szCs w:val="21"/>
              </w:rPr>
            </w:pPr>
            <w:r>
              <w:rPr>
                <w:rFonts w:ascii="宋体" w:hAnsi="宋体" w:hint="eastAsia"/>
                <w:szCs w:val="21"/>
              </w:rPr>
              <w:t>评 审 指 标</w:t>
            </w:r>
          </w:p>
        </w:tc>
        <w:tc>
          <w:tcPr>
            <w:tcW w:w="2615" w:type="dxa"/>
            <w:gridSpan w:val="4"/>
            <w:vAlign w:val="center"/>
          </w:tcPr>
          <w:p w:rsidR="00057D65" w:rsidRDefault="00057D65" w:rsidP="00C947F3">
            <w:pPr>
              <w:adjustRightInd w:val="0"/>
              <w:snapToGrid w:val="0"/>
              <w:jc w:val="center"/>
              <w:rPr>
                <w:rFonts w:ascii="宋体" w:hAnsi="宋体"/>
                <w:szCs w:val="21"/>
              </w:rPr>
            </w:pPr>
            <w:r>
              <w:rPr>
                <w:rFonts w:ascii="宋体" w:hAnsi="宋体" w:hint="eastAsia"/>
                <w:szCs w:val="21"/>
              </w:rPr>
              <w:t>评审意见</w:t>
            </w:r>
          </w:p>
        </w:tc>
        <w:tc>
          <w:tcPr>
            <w:tcW w:w="4787" w:type="dxa"/>
            <w:vMerge w:val="restart"/>
            <w:vAlign w:val="center"/>
          </w:tcPr>
          <w:p w:rsidR="00057D65" w:rsidRDefault="00057D65" w:rsidP="00C947F3">
            <w:pPr>
              <w:adjustRightInd w:val="0"/>
              <w:snapToGrid w:val="0"/>
              <w:jc w:val="center"/>
              <w:rPr>
                <w:rFonts w:ascii="宋体" w:hAnsi="宋体"/>
                <w:szCs w:val="21"/>
              </w:rPr>
            </w:pPr>
            <w:r>
              <w:rPr>
                <w:rFonts w:ascii="宋体" w:hAnsi="宋体" w:hint="eastAsia"/>
                <w:szCs w:val="21"/>
              </w:rPr>
              <w:t>指 标 说 明</w:t>
            </w:r>
          </w:p>
        </w:tc>
      </w:tr>
      <w:tr w:rsidR="00057D65" w:rsidTr="00C947F3">
        <w:trPr>
          <w:trHeight w:val="421"/>
          <w:jc w:val="center"/>
        </w:trPr>
        <w:tc>
          <w:tcPr>
            <w:tcW w:w="1134" w:type="dxa"/>
            <w:vMerge/>
            <w:vAlign w:val="center"/>
          </w:tcPr>
          <w:p w:rsidR="00057D65" w:rsidRDefault="00057D65" w:rsidP="00C947F3">
            <w:pPr>
              <w:adjustRightInd w:val="0"/>
              <w:snapToGrid w:val="0"/>
              <w:jc w:val="center"/>
              <w:rPr>
                <w:rFonts w:ascii="宋体" w:hAnsi="宋体"/>
                <w:szCs w:val="21"/>
              </w:rPr>
            </w:pPr>
          </w:p>
        </w:tc>
        <w:tc>
          <w:tcPr>
            <w:tcW w:w="5245" w:type="dxa"/>
            <w:gridSpan w:val="2"/>
            <w:vMerge/>
            <w:vAlign w:val="center"/>
          </w:tcPr>
          <w:p w:rsidR="00057D65" w:rsidRDefault="00057D65" w:rsidP="00C947F3">
            <w:pPr>
              <w:adjustRightInd w:val="0"/>
              <w:snapToGrid w:val="0"/>
              <w:jc w:val="center"/>
              <w:rPr>
                <w:rFonts w:ascii="宋体" w:hAnsi="宋体"/>
                <w:szCs w:val="21"/>
              </w:rPr>
            </w:pPr>
          </w:p>
        </w:tc>
        <w:tc>
          <w:tcPr>
            <w:tcW w:w="1276"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判定</w:t>
            </w:r>
          </w:p>
        </w:tc>
        <w:tc>
          <w:tcPr>
            <w:tcW w:w="567"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得分</w:t>
            </w:r>
          </w:p>
        </w:tc>
        <w:tc>
          <w:tcPr>
            <w:tcW w:w="772" w:type="dxa"/>
            <w:gridSpan w:val="2"/>
            <w:vAlign w:val="center"/>
          </w:tcPr>
          <w:p w:rsidR="00057D65" w:rsidRDefault="00057D65" w:rsidP="00C947F3">
            <w:pPr>
              <w:adjustRightInd w:val="0"/>
              <w:snapToGrid w:val="0"/>
              <w:jc w:val="center"/>
              <w:rPr>
                <w:rFonts w:ascii="宋体" w:hAnsi="宋体"/>
                <w:szCs w:val="21"/>
              </w:rPr>
            </w:pPr>
            <w:r>
              <w:rPr>
                <w:rFonts w:ascii="宋体" w:hAnsi="宋体" w:hint="eastAsia"/>
                <w:szCs w:val="21"/>
              </w:rPr>
              <w:t>说明</w:t>
            </w:r>
          </w:p>
        </w:tc>
        <w:tc>
          <w:tcPr>
            <w:tcW w:w="4787" w:type="dxa"/>
            <w:vMerge/>
            <w:vAlign w:val="center"/>
          </w:tcPr>
          <w:p w:rsidR="00057D65" w:rsidRDefault="00057D65" w:rsidP="00C947F3">
            <w:pPr>
              <w:adjustRightInd w:val="0"/>
              <w:snapToGrid w:val="0"/>
              <w:jc w:val="center"/>
              <w:rPr>
                <w:rFonts w:ascii="宋体" w:hAnsi="宋体"/>
                <w:szCs w:val="21"/>
              </w:rPr>
            </w:pPr>
          </w:p>
        </w:tc>
      </w:tr>
      <w:tr w:rsidR="00057D65" w:rsidTr="00C947F3">
        <w:trPr>
          <w:trHeight w:val="1812"/>
          <w:jc w:val="center"/>
        </w:trPr>
        <w:tc>
          <w:tcPr>
            <w:tcW w:w="1134"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封面目录</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vertAlign w:val="superscript"/>
              </w:rPr>
            </w:pPr>
            <w:smartTag w:uri="urn:schemas-microsoft-com:office:smarttags" w:element="chmetcnv">
              <w:smartTagPr>
                <w:attr w:name="TCSC" w:val="0"/>
                <w:attr w:name="NumberType" w:val="1"/>
                <w:attr w:name="Negative" w:val="False"/>
                <w:attr w:name="HasSpace" w:val="False"/>
                <w:attr w:name="SourceValue" w:val="1"/>
                <w:attr w:name="UnitName" w:val="a"/>
              </w:smartTagPr>
              <w:r>
                <w:rPr>
                  <w:rFonts w:ascii="宋体" w:hAnsi="宋体" w:hint="eastAsia"/>
                  <w:szCs w:val="21"/>
                </w:rPr>
                <w:t>1</w:t>
              </w:r>
              <w:r>
                <w:rPr>
                  <w:rFonts w:ascii="宋体" w:hAnsi="宋体" w:hint="eastAsia"/>
                  <w:szCs w:val="21"/>
                  <w:vertAlign w:val="superscript"/>
                </w:rPr>
                <w:t>a</w:t>
              </w:r>
            </w:smartTag>
          </w:p>
        </w:tc>
        <w:tc>
          <w:tcPr>
            <w:tcW w:w="4819" w:type="dxa"/>
            <w:vAlign w:val="center"/>
          </w:tcPr>
          <w:p w:rsidR="00057D65" w:rsidRDefault="00057D65" w:rsidP="00C947F3">
            <w:pPr>
              <w:adjustRightInd w:val="0"/>
              <w:snapToGrid w:val="0"/>
              <w:rPr>
                <w:rFonts w:ascii="宋体" w:hAnsi="宋体"/>
                <w:szCs w:val="21"/>
              </w:rPr>
            </w:pPr>
            <w:r>
              <w:rPr>
                <w:rFonts w:ascii="宋体" w:hAnsi="宋体" w:hint="eastAsia"/>
                <w:szCs w:val="21"/>
              </w:rPr>
              <w:t>封面有环境应急预案、预案编制单位名称，预留正式发布预案的版本号、发布日期等设计；</w:t>
            </w:r>
          </w:p>
          <w:p w:rsidR="00057D65" w:rsidRDefault="00057D65" w:rsidP="00C947F3">
            <w:pPr>
              <w:adjustRightInd w:val="0"/>
              <w:snapToGrid w:val="0"/>
              <w:rPr>
                <w:rFonts w:ascii="宋体" w:hAnsi="宋体"/>
                <w:szCs w:val="21"/>
              </w:rPr>
            </w:pPr>
            <w:r>
              <w:rPr>
                <w:rFonts w:ascii="宋体" w:hAnsi="宋体" w:hint="eastAsia"/>
                <w:szCs w:val="21"/>
              </w:rPr>
              <w:t>目录有编号、标题和页码，一般至少设置两级目录</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567" w:type="dxa"/>
            <w:vAlign w:val="center"/>
          </w:tcPr>
          <w:p w:rsidR="00057D65" w:rsidRPr="00677D7D" w:rsidRDefault="00057D65" w:rsidP="00C947F3">
            <w:pPr>
              <w:keepNext/>
              <w:keepLines/>
              <w:adjustRightInd w:val="0"/>
              <w:snapToGrid w:val="0"/>
              <w:jc w:val="center"/>
              <w:rPr>
                <w:szCs w:val="21"/>
              </w:rPr>
            </w:pPr>
            <w:r w:rsidRPr="00677D7D">
              <w:rPr>
                <w:szCs w:val="21"/>
              </w:rPr>
              <w:t>1</w:t>
            </w:r>
          </w:p>
        </w:tc>
        <w:tc>
          <w:tcPr>
            <w:tcW w:w="772" w:type="dxa"/>
            <w:gridSpan w:val="2"/>
            <w:vAlign w:val="center"/>
          </w:tcPr>
          <w:p w:rsidR="00057D65" w:rsidRDefault="00057D65" w:rsidP="00C947F3">
            <w:pPr>
              <w:keepNext/>
              <w:keepLines/>
              <w:adjustRightInd w:val="0"/>
              <w:snapToGrid w:val="0"/>
              <w:jc w:val="center"/>
              <w:rPr>
                <w:rFonts w:ascii="宋体" w:hAnsi="宋体"/>
                <w:szCs w:val="21"/>
              </w:rPr>
            </w:pP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预案版本号指为便于索引、回溯而在发布时赋予预案的标识号，企业可以按照内部技术文件版本号管理要求执行；</w:t>
            </w:r>
          </w:p>
          <w:p w:rsidR="00057D65" w:rsidRDefault="00057D65" w:rsidP="00C947F3">
            <w:pPr>
              <w:adjustRightInd w:val="0"/>
              <w:snapToGrid w:val="0"/>
              <w:rPr>
                <w:rFonts w:ascii="宋体" w:hAnsi="宋体"/>
                <w:szCs w:val="21"/>
              </w:rPr>
            </w:pPr>
            <w:r>
              <w:rPr>
                <w:rFonts w:ascii="宋体" w:hAnsi="宋体" w:hint="eastAsia"/>
                <w:szCs w:val="21"/>
              </w:rPr>
              <w:t>预案各章节可以有多级标题，但在目录中至少列出两级标题，便于查找</w:t>
            </w:r>
          </w:p>
        </w:tc>
      </w:tr>
      <w:tr w:rsidR="00057D65" w:rsidTr="00C947F3">
        <w:trPr>
          <w:trHeight w:val="1951"/>
          <w:jc w:val="center"/>
        </w:trPr>
        <w:tc>
          <w:tcPr>
            <w:tcW w:w="1134"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结构</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TCSC" w:val="0"/>
                <w:attr w:name="NumberType" w:val="1"/>
                <w:attr w:name="Negative" w:val="False"/>
                <w:attr w:name="HasSpace" w:val="False"/>
                <w:attr w:name="SourceValue" w:val="2"/>
                <w:attr w:name="UnitName" w:val="a"/>
              </w:smartTagPr>
              <w:r>
                <w:rPr>
                  <w:rFonts w:ascii="宋体" w:hAnsi="宋体" w:hint="eastAsia"/>
                  <w:szCs w:val="21"/>
                </w:rPr>
                <w:t>2</w:t>
              </w:r>
              <w:r>
                <w:rPr>
                  <w:rFonts w:ascii="宋体" w:hAnsi="宋体" w:hint="eastAsia"/>
                  <w:szCs w:val="21"/>
                  <w:vertAlign w:val="superscript"/>
                </w:rPr>
                <w:t>a</w:t>
              </w:r>
            </w:smartTag>
          </w:p>
        </w:tc>
        <w:tc>
          <w:tcPr>
            <w:tcW w:w="4819" w:type="dxa"/>
            <w:vAlign w:val="center"/>
          </w:tcPr>
          <w:p w:rsidR="00057D65" w:rsidRDefault="00057D65" w:rsidP="00C947F3">
            <w:pPr>
              <w:adjustRightInd w:val="0"/>
              <w:snapToGrid w:val="0"/>
              <w:rPr>
                <w:rFonts w:ascii="宋体" w:hAnsi="宋体"/>
                <w:szCs w:val="21"/>
              </w:rPr>
            </w:pPr>
            <w:r>
              <w:rPr>
                <w:rFonts w:ascii="宋体" w:hAnsi="宋体" w:hint="eastAsia"/>
                <w:szCs w:val="21"/>
              </w:rPr>
              <w:t>结构完整，格式规范</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567" w:type="dxa"/>
            <w:vAlign w:val="center"/>
          </w:tcPr>
          <w:p w:rsidR="00057D65" w:rsidRPr="00677D7D" w:rsidRDefault="00057D65" w:rsidP="00C947F3">
            <w:pPr>
              <w:keepNext/>
              <w:keepLines/>
              <w:adjustRightInd w:val="0"/>
              <w:snapToGrid w:val="0"/>
              <w:jc w:val="center"/>
              <w:rPr>
                <w:szCs w:val="21"/>
              </w:rPr>
            </w:pPr>
            <w:r>
              <w:rPr>
                <w:rFonts w:hint="eastAsia"/>
                <w:szCs w:val="21"/>
              </w:rPr>
              <w:t>1</w:t>
            </w:r>
          </w:p>
        </w:tc>
        <w:tc>
          <w:tcPr>
            <w:tcW w:w="772" w:type="dxa"/>
            <w:gridSpan w:val="2"/>
            <w:vAlign w:val="center"/>
          </w:tcPr>
          <w:p w:rsidR="00057D65" w:rsidRDefault="00057D65" w:rsidP="00C947F3">
            <w:pPr>
              <w:keepNext/>
              <w:keepLines/>
              <w:adjustRightInd w:val="0"/>
              <w:snapToGrid w:val="0"/>
              <w:jc w:val="center"/>
              <w:rPr>
                <w:rFonts w:ascii="宋体" w:hAnsi="宋体"/>
                <w:szCs w:val="21"/>
              </w:rPr>
            </w:pP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结构完整指预案文件布局合理、层次分明，无错漏章节、段落；正文对附件的引用、说明等，与附件索引、附件一致；</w:t>
            </w:r>
          </w:p>
          <w:p w:rsidR="00057D65" w:rsidRDefault="00057D65" w:rsidP="00C947F3">
            <w:pPr>
              <w:adjustRightInd w:val="0"/>
              <w:snapToGrid w:val="0"/>
              <w:rPr>
                <w:rFonts w:ascii="宋体" w:hAnsi="宋体"/>
                <w:szCs w:val="21"/>
              </w:rPr>
            </w:pPr>
            <w:r>
              <w:rPr>
                <w:rFonts w:ascii="宋体" w:hAnsi="宋体" w:hint="eastAsia"/>
                <w:szCs w:val="21"/>
              </w:rPr>
              <w:t>格式规范指预案文件符合企业内部公文格式标准，或文件字体、字号、版式、层次等遵循一定的规范</w:t>
            </w:r>
          </w:p>
        </w:tc>
      </w:tr>
      <w:tr w:rsidR="00057D65" w:rsidTr="00C947F3">
        <w:trPr>
          <w:trHeight w:val="2803"/>
          <w:jc w:val="center"/>
        </w:trPr>
        <w:tc>
          <w:tcPr>
            <w:tcW w:w="1134"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lastRenderedPageBreak/>
              <w:t>行文</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TCSC" w:val="0"/>
                <w:attr w:name="NumberType" w:val="1"/>
                <w:attr w:name="Negative" w:val="False"/>
                <w:attr w:name="HasSpace" w:val="False"/>
                <w:attr w:name="SourceValue" w:val="3"/>
                <w:attr w:name="UnitName" w:val="a"/>
              </w:smartTagPr>
              <w:r>
                <w:rPr>
                  <w:rFonts w:ascii="宋体" w:hAnsi="宋体" w:hint="eastAsia"/>
                  <w:szCs w:val="21"/>
                </w:rPr>
                <w:t>3</w:t>
              </w:r>
              <w:r>
                <w:rPr>
                  <w:rFonts w:ascii="宋体" w:hAnsi="宋体" w:hint="eastAsia"/>
                  <w:szCs w:val="21"/>
                  <w:vertAlign w:val="superscript"/>
                </w:rPr>
                <w:t>a</w:t>
              </w:r>
            </w:smartTag>
          </w:p>
        </w:tc>
        <w:tc>
          <w:tcPr>
            <w:tcW w:w="4819" w:type="dxa"/>
            <w:vAlign w:val="center"/>
          </w:tcPr>
          <w:p w:rsidR="00057D65" w:rsidRDefault="00057D65" w:rsidP="00C947F3">
            <w:pPr>
              <w:adjustRightInd w:val="0"/>
              <w:snapToGrid w:val="0"/>
              <w:rPr>
                <w:rFonts w:ascii="宋体" w:hAnsi="宋体"/>
                <w:szCs w:val="21"/>
              </w:rPr>
            </w:pPr>
            <w:r>
              <w:rPr>
                <w:rFonts w:ascii="宋体" w:hAnsi="宋体" w:hint="eastAsia"/>
                <w:szCs w:val="21"/>
              </w:rPr>
              <w:t>文字准确，语言通顺，内容简明</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567" w:type="dxa"/>
            <w:vAlign w:val="center"/>
          </w:tcPr>
          <w:p w:rsidR="00057D65" w:rsidRPr="00677D7D" w:rsidRDefault="00057D65" w:rsidP="00C947F3">
            <w:pPr>
              <w:keepNext/>
              <w:keepLines/>
              <w:adjustRightInd w:val="0"/>
              <w:snapToGrid w:val="0"/>
              <w:jc w:val="center"/>
              <w:rPr>
                <w:szCs w:val="21"/>
              </w:rPr>
            </w:pPr>
            <w:r w:rsidRPr="00677D7D">
              <w:rPr>
                <w:szCs w:val="21"/>
              </w:rPr>
              <w:t>0.5</w:t>
            </w:r>
          </w:p>
        </w:tc>
        <w:tc>
          <w:tcPr>
            <w:tcW w:w="772" w:type="dxa"/>
            <w:gridSpan w:val="2"/>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进一步规范文字、单位名称，加强索引</w:t>
            </w: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文字准确是指无明显错别字、多字、漏字、语句错误、数据错误、时间错误等现象；</w:t>
            </w:r>
          </w:p>
          <w:p w:rsidR="00057D65" w:rsidRDefault="00057D65" w:rsidP="00C947F3">
            <w:pPr>
              <w:adjustRightInd w:val="0"/>
              <w:snapToGrid w:val="0"/>
              <w:rPr>
                <w:rFonts w:ascii="宋体" w:hAnsi="宋体"/>
                <w:szCs w:val="21"/>
              </w:rPr>
            </w:pPr>
            <w:r>
              <w:rPr>
                <w:rFonts w:ascii="宋体" w:hAnsi="宋体" w:hint="eastAsia"/>
                <w:szCs w:val="21"/>
              </w:rPr>
              <w:t>语言通顺是指语言规范、连贯、易懂，合乎事理逻辑，关键内容不会产生歧义等；</w:t>
            </w:r>
          </w:p>
          <w:p w:rsidR="00057D65" w:rsidRDefault="00057D65" w:rsidP="00C947F3">
            <w:pPr>
              <w:adjustRightInd w:val="0"/>
              <w:snapToGrid w:val="0"/>
              <w:rPr>
                <w:rFonts w:ascii="宋体" w:hAnsi="宋体"/>
                <w:szCs w:val="21"/>
              </w:rPr>
            </w:pPr>
            <w:r>
              <w:rPr>
                <w:rFonts w:ascii="宋体" w:hAnsi="宋体" w:hint="eastAsia"/>
                <w:szCs w:val="21"/>
              </w:rPr>
              <w:t>内容简明是指环境应急预案、环境风险评估报告、环境应急资源调查报告独立成文，预案正文和附件内容分配合理，应对措施等重点信息容易找到，内容上无简单重复、大量互相引用等现象</w:t>
            </w:r>
          </w:p>
        </w:tc>
      </w:tr>
      <w:tr w:rsidR="00057D65" w:rsidTr="00C947F3">
        <w:trPr>
          <w:trHeight w:val="497"/>
          <w:jc w:val="center"/>
        </w:trPr>
        <w:tc>
          <w:tcPr>
            <w:tcW w:w="13781" w:type="dxa"/>
            <w:gridSpan w:val="8"/>
            <w:vAlign w:val="center"/>
          </w:tcPr>
          <w:p w:rsidR="00057D65" w:rsidRDefault="00057D65" w:rsidP="00C947F3">
            <w:pPr>
              <w:adjustRightInd w:val="0"/>
              <w:snapToGrid w:val="0"/>
              <w:jc w:val="center"/>
              <w:rPr>
                <w:rFonts w:ascii="黑体" w:eastAsia="黑体" w:hAnsi="黑体"/>
                <w:szCs w:val="21"/>
                <w:highlight w:val="yellow"/>
              </w:rPr>
            </w:pPr>
          </w:p>
        </w:tc>
      </w:tr>
      <w:tr w:rsidR="00057D65" w:rsidTr="00C947F3">
        <w:trPr>
          <w:trHeight w:val="603"/>
          <w:jc w:val="center"/>
        </w:trPr>
        <w:tc>
          <w:tcPr>
            <w:tcW w:w="1134"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过程说明</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TCSC" w:val="0"/>
                <w:attr w:name="NumberType" w:val="1"/>
                <w:attr w:name="Negative" w:val="False"/>
                <w:attr w:name="HasSpace" w:val="False"/>
                <w:attr w:name="SourceValue" w:val="4"/>
                <w:attr w:name="UnitName" w:val="a"/>
              </w:smartTagPr>
              <w:r>
                <w:rPr>
                  <w:rFonts w:ascii="宋体" w:hAnsi="宋体" w:hint="eastAsia"/>
                  <w:szCs w:val="21"/>
                </w:rPr>
                <w:t>4</w:t>
              </w:r>
              <w:r>
                <w:rPr>
                  <w:rFonts w:ascii="宋体" w:hAnsi="宋体" w:hint="eastAsia"/>
                  <w:szCs w:val="21"/>
                  <w:vertAlign w:val="superscript"/>
                </w:rPr>
                <w:t>a</w:t>
              </w:r>
            </w:smartTag>
          </w:p>
        </w:tc>
        <w:tc>
          <w:tcPr>
            <w:tcW w:w="4819" w:type="dxa"/>
            <w:vAlign w:val="center"/>
          </w:tcPr>
          <w:p w:rsidR="00057D65" w:rsidRDefault="00057D65" w:rsidP="00C947F3">
            <w:pPr>
              <w:adjustRightInd w:val="0"/>
              <w:snapToGrid w:val="0"/>
              <w:rPr>
                <w:rFonts w:ascii="宋体" w:hAnsi="宋体"/>
                <w:szCs w:val="21"/>
              </w:rPr>
            </w:pPr>
            <w:r>
              <w:rPr>
                <w:rFonts w:ascii="宋体" w:hAnsi="宋体" w:hint="eastAsia"/>
                <w:szCs w:val="21"/>
              </w:rPr>
              <w:t>说清预案编修过程</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highlight w:val="yellow"/>
              </w:rPr>
            </w:pPr>
            <w:r>
              <w:rPr>
                <w:rFonts w:ascii="宋体" w:hAnsi="宋体" w:hint="eastAsia"/>
                <w:szCs w:val="21"/>
              </w:rPr>
              <w:t>□不符合</w:t>
            </w:r>
          </w:p>
        </w:tc>
        <w:tc>
          <w:tcPr>
            <w:tcW w:w="567" w:type="dxa"/>
            <w:vAlign w:val="center"/>
          </w:tcPr>
          <w:p w:rsidR="00057D65" w:rsidRPr="00677D7D" w:rsidRDefault="00057D65" w:rsidP="00C947F3">
            <w:pPr>
              <w:keepNext/>
              <w:keepLines/>
              <w:adjustRightInd w:val="0"/>
              <w:snapToGrid w:val="0"/>
              <w:jc w:val="center"/>
              <w:rPr>
                <w:szCs w:val="21"/>
                <w:highlight w:val="yellow"/>
              </w:rPr>
            </w:pPr>
            <w:r>
              <w:rPr>
                <w:rFonts w:hint="eastAsia"/>
                <w:szCs w:val="21"/>
              </w:rPr>
              <w:t>0.5</w:t>
            </w:r>
          </w:p>
        </w:tc>
        <w:tc>
          <w:tcPr>
            <w:tcW w:w="772" w:type="dxa"/>
            <w:gridSpan w:val="2"/>
            <w:vAlign w:val="center"/>
          </w:tcPr>
          <w:p w:rsidR="00057D65" w:rsidRDefault="00057D65" w:rsidP="00C947F3">
            <w:pPr>
              <w:keepNext/>
              <w:keepLines/>
              <w:adjustRightInd w:val="0"/>
              <w:snapToGrid w:val="0"/>
              <w:jc w:val="center"/>
              <w:rPr>
                <w:rFonts w:ascii="宋体" w:hAnsi="宋体"/>
                <w:sz w:val="18"/>
                <w:szCs w:val="18"/>
              </w:rPr>
            </w:pPr>
            <w:r>
              <w:rPr>
                <w:rFonts w:ascii="宋体" w:hAnsi="宋体" w:hint="eastAsia"/>
                <w:sz w:val="18"/>
                <w:szCs w:val="18"/>
              </w:rPr>
              <w:t>加强征求意见情况和资料依据</w:t>
            </w:r>
          </w:p>
        </w:tc>
        <w:tc>
          <w:tcPr>
            <w:tcW w:w="4787" w:type="dxa"/>
            <w:vAlign w:val="center"/>
          </w:tcPr>
          <w:p w:rsidR="00057D65" w:rsidRDefault="00057D65" w:rsidP="00C947F3">
            <w:pPr>
              <w:adjustRightInd w:val="0"/>
              <w:snapToGrid w:val="0"/>
              <w:rPr>
                <w:rFonts w:ascii="宋体" w:hAnsi="宋体"/>
                <w:szCs w:val="21"/>
                <w:highlight w:val="yellow"/>
              </w:rPr>
            </w:pPr>
            <w:r>
              <w:rPr>
                <w:rFonts w:ascii="宋体" w:hAnsi="宋体" w:hint="eastAsia"/>
                <w:szCs w:val="21"/>
              </w:rPr>
              <w:t>编制过程主要包括成立环境应急预案编制工作组、开展环境风险评估和环境应急资源调查、征求关键岗位员工和可能受影响的居民、单位代表的意见、组织对预案内容进行推演等</w:t>
            </w:r>
          </w:p>
        </w:tc>
      </w:tr>
      <w:tr w:rsidR="00057D65" w:rsidTr="00C947F3">
        <w:trPr>
          <w:trHeight w:val="603"/>
          <w:jc w:val="center"/>
        </w:trPr>
        <w:tc>
          <w:tcPr>
            <w:tcW w:w="1134"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问题说明</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TCSC" w:val="0"/>
                <w:attr w:name="NumberType" w:val="1"/>
                <w:attr w:name="Negative" w:val="False"/>
                <w:attr w:name="HasSpace" w:val="False"/>
                <w:attr w:name="SourceValue" w:val="5"/>
                <w:attr w:name="UnitName" w:val="a"/>
              </w:smartTagPr>
              <w:r>
                <w:rPr>
                  <w:rFonts w:ascii="宋体" w:hAnsi="宋体" w:hint="eastAsia"/>
                  <w:szCs w:val="21"/>
                </w:rPr>
                <w:t>5</w:t>
              </w:r>
              <w:r>
                <w:rPr>
                  <w:rFonts w:ascii="宋体" w:hAnsi="宋体" w:hint="eastAsia"/>
                  <w:szCs w:val="21"/>
                  <w:vertAlign w:val="superscript"/>
                </w:rPr>
                <w:t>a</w:t>
              </w:r>
            </w:smartTag>
          </w:p>
        </w:tc>
        <w:tc>
          <w:tcPr>
            <w:tcW w:w="4819" w:type="dxa"/>
            <w:vAlign w:val="center"/>
          </w:tcPr>
          <w:p w:rsidR="00057D65" w:rsidRDefault="00057D65" w:rsidP="00C947F3">
            <w:pPr>
              <w:adjustRightInd w:val="0"/>
              <w:snapToGrid w:val="0"/>
              <w:rPr>
                <w:rFonts w:ascii="宋体" w:hAnsi="宋体"/>
                <w:spacing w:val="-2"/>
                <w:szCs w:val="21"/>
              </w:rPr>
            </w:pPr>
            <w:r>
              <w:rPr>
                <w:rFonts w:ascii="宋体" w:hAnsi="宋体" w:hint="eastAsia"/>
                <w:spacing w:val="-2"/>
                <w:szCs w:val="21"/>
              </w:rPr>
              <w:t>说明意见建议及采纳情况、演练暴露问题及解决措施</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567" w:type="dxa"/>
            <w:vAlign w:val="center"/>
          </w:tcPr>
          <w:p w:rsidR="00057D65" w:rsidRPr="00677D7D" w:rsidRDefault="00057D65" w:rsidP="00C947F3">
            <w:pPr>
              <w:keepNext/>
              <w:keepLines/>
              <w:adjustRightInd w:val="0"/>
              <w:snapToGrid w:val="0"/>
              <w:jc w:val="center"/>
              <w:rPr>
                <w:szCs w:val="21"/>
              </w:rPr>
            </w:pPr>
            <w:r w:rsidRPr="00677D7D">
              <w:rPr>
                <w:szCs w:val="21"/>
              </w:rPr>
              <w:t>0.5</w:t>
            </w:r>
          </w:p>
        </w:tc>
        <w:tc>
          <w:tcPr>
            <w:tcW w:w="772" w:type="dxa"/>
            <w:gridSpan w:val="2"/>
            <w:vAlign w:val="center"/>
          </w:tcPr>
          <w:p w:rsidR="00057D65" w:rsidRDefault="00057D65" w:rsidP="00C947F3">
            <w:pPr>
              <w:keepNext/>
              <w:keepLines/>
              <w:adjustRightInd w:val="0"/>
              <w:snapToGrid w:val="0"/>
              <w:rPr>
                <w:rFonts w:ascii="宋体" w:hAnsi="宋体"/>
                <w:sz w:val="15"/>
                <w:szCs w:val="15"/>
              </w:rPr>
            </w:pPr>
            <w:r>
              <w:rPr>
                <w:rFonts w:ascii="宋体" w:hAnsi="宋体" w:hint="eastAsia"/>
                <w:szCs w:val="21"/>
              </w:rPr>
              <w:t>细化解决措施描述</w:t>
            </w: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一般应有意见建议清单，并说明采纳情况及未采纳理由；演练（一般为检验性的桌面推演）暴露问题清单及解决措施，并体现在预案中</w:t>
            </w:r>
          </w:p>
        </w:tc>
      </w:tr>
      <w:tr w:rsidR="00057D65" w:rsidTr="00C947F3">
        <w:trPr>
          <w:trHeight w:val="441"/>
          <w:jc w:val="center"/>
        </w:trPr>
        <w:tc>
          <w:tcPr>
            <w:tcW w:w="13781" w:type="dxa"/>
            <w:gridSpan w:val="8"/>
            <w:vAlign w:val="center"/>
          </w:tcPr>
          <w:p w:rsidR="00057D65" w:rsidRDefault="00057D65" w:rsidP="00C947F3">
            <w:pPr>
              <w:adjustRightInd w:val="0"/>
              <w:snapToGrid w:val="0"/>
              <w:jc w:val="center"/>
              <w:rPr>
                <w:rFonts w:ascii="黑体" w:eastAsia="黑体" w:hAnsi="黑体"/>
                <w:szCs w:val="21"/>
              </w:rPr>
            </w:pPr>
            <w:r>
              <w:rPr>
                <w:rFonts w:ascii="黑体" w:eastAsia="黑体" w:hAnsi="黑体" w:hint="eastAsia"/>
                <w:szCs w:val="21"/>
              </w:rPr>
              <w:t>环境应急预案文本</w:t>
            </w:r>
          </w:p>
        </w:tc>
      </w:tr>
      <w:tr w:rsidR="00057D65" w:rsidTr="00C947F3">
        <w:trPr>
          <w:trHeight w:val="330"/>
          <w:jc w:val="center"/>
        </w:trPr>
        <w:tc>
          <w:tcPr>
            <w:tcW w:w="1134"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编制目的</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6</w:t>
            </w:r>
          </w:p>
        </w:tc>
        <w:tc>
          <w:tcPr>
            <w:tcW w:w="4819" w:type="dxa"/>
            <w:vAlign w:val="center"/>
          </w:tcPr>
          <w:p w:rsidR="00057D65" w:rsidRDefault="00057D65" w:rsidP="00C947F3">
            <w:pPr>
              <w:adjustRightInd w:val="0"/>
              <w:snapToGrid w:val="0"/>
              <w:jc w:val="left"/>
              <w:rPr>
                <w:rFonts w:ascii="宋体" w:hAnsi="宋体"/>
                <w:spacing w:val="-2"/>
                <w:szCs w:val="21"/>
              </w:rPr>
            </w:pPr>
            <w:r>
              <w:rPr>
                <w:rFonts w:ascii="宋体" w:hAnsi="宋体" w:hint="eastAsia"/>
                <w:spacing w:val="-2"/>
                <w:szCs w:val="21"/>
              </w:rPr>
              <w:t>体现：规范事发后的应对工作，提高事件应对能力，避免或减轻事件影响，加强企业与政府应对工作衔接</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adjustRightInd w:val="0"/>
              <w:snapToGrid w:val="0"/>
              <w:jc w:val="center"/>
              <w:rPr>
                <w:szCs w:val="21"/>
              </w:rPr>
            </w:pPr>
            <w:r w:rsidRPr="00677D7D">
              <w:rPr>
                <w:szCs w:val="21"/>
              </w:rPr>
              <w:t>2</w:t>
            </w:r>
          </w:p>
        </w:tc>
        <w:tc>
          <w:tcPr>
            <w:tcW w:w="732" w:type="dxa"/>
            <w:vAlign w:val="center"/>
          </w:tcPr>
          <w:p w:rsidR="00057D65" w:rsidRDefault="00057D65" w:rsidP="00C947F3">
            <w:pPr>
              <w:adjustRightInd w:val="0"/>
              <w:snapToGrid w:val="0"/>
              <w:jc w:val="center"/>
              <w:rPr>
                <w:rFonts w:ascii="宋体" w:hAnsi="宋体"/>
                <w:szCs w:val="21"/>
              </w:rPr>
            </w:pPr>
          </w:p>
        </w:tc>
        <w:tc>
          <w:tcPr>
            <w:tcW w:w="4787" w:type="dxa"/>
            <w:vMerge w:val="restart"/>
          </w:tcPr>
          <w:p w:rsidR="00057D65" w:rsidRDefault="00057D65" w:rsidP="00C947F3">
            <w:pPr>
              <w:adjustRightInd w:val="0"/>
              <w:snapToGrid w:val="0"/>
              <w:rPr>
                <w:rFonts w:ascii="宋体" w:hAnsi="宋体"/>
                <w:szCs w:val="21"/>
              </w:rPr>
            </w:pPr>
            <w:r>
              <w:rPr>
                <w:rFonts w:ascii="宋体" w:hAnsi="宋体" w:hint="eastAsia"/>
                <w:szCs w:val="21"/>
              </w:rPr>
              <w:t>此三项为预案的总纲。</w:t>
            </w:r>
          </w:p>
          <w:p w:rsidR="00057D65" w:rsidRDefault="00057D65" w:rsidP="00C947F3">
            <w:pPr>
              <w:adjustRightInd w:val="0"/>
              <w:snapToGrid w:val="0"/>
              <w:rPr>
                <w:rFonts w:ascii="宋体" w:hAnsi="宋体"/>
                <w:szCs w:val="21"/>
              </w:rPr>
            </w:pPr>
            <w:r>
              <w:rPr>
                <w:rFonts w:ascii="宋体" w:hAnsi="宋体" w:hint="eastAsia"/>
                <w:szCs w:val="21"/>
              </w:rPr>
              <w:t>关于“规范事发后的应对工作”，《突发事件应急预案管理办法》强调应急预案重在“应对”，适当向前延伸至“预警”，向后延伸至“恢复”。关于“加强企业与政府应对衔接”，根据备案管理办法，实行企业环境应急预案备案管理，其中一个重要作用是环保部门收集信息，服务于政府环境应急预案编修；另外，由于权限、职责、工作范围的不同，企业环境应急预案应该在指挥、措施、程序等方面留有“接口”，确保与政府预案有机衔接。</w:t>
            </w:r>
          </w:p>
          <w:p w:rsidR="00057D65" w:rsidRDefault="00057D65" w:rsidP="00C947F3">
            <w:pPr>
              <w:adjustRightInd w:val="0"/>
              <w:snapToGrid w:val="0"/>
              <w:rPr>
                <w:rFonts w:ascii="宋体" w:hAnsi="宋体"/>
                <w:szCs w:val="21"/>
              </w:rPr>
            </w:pPr>
            <w:r>
              <w:rPr>
                <w:rFonts w:ascii="宋体" w:hAnsi="宋体" w:hint="eastAsia"/>
                <w:szCs w:val="21"/>
              </w:rPr>
              <w:t>适用主体，指组织实施预案的责任单位；地理或管理范围，如某公司内、某公司及周边环境敏感区域内；事件类别，如生产废水事故排放、化学品泄漏、燃烧或爆炸次生环境事件等；工作内容，可包括预警、处置、监测等。</w:t>
            </w:r>
          </w:p>
          <w:p w:rsidR="00057D65" w:rsidRDefault="00057D65" w:rsidP="00C947F3">
            <w:pPr>
              <w:adjustRightInd w:val="0"/>
              <w:snapToGrid w:val="0"/>
              <w:rPr>
                <w:rFonts w:ascii="宋体" w:hAnsi="宋体"/>
                <w:szCs w:val="21"/>
              </w:rPr>
            </w:pPr>
            <w:r>
              <w:rPr>
                <w:rFonts w:ascii="宋体" w:hAnsi="宋体" w:hint="eastAsia"/>
                <w:szCs w:val="21"/>
              </w:rPr>
              <w:t>坚持环境优先，是因为环境一旦受到污染，修复难度大且成本高；应急工作与岗位职责相结合，强调应急任务要细化落实到具体工作岗位</w:t>
            </w:r>
          </w:p>
        </w:tc>
      </w:tr>
      <w:tr w:rsidR="00057D65" w:rsidTr="00C947F3">
        <w:trPr>
          <w:trHeight w:val="907"/>
          <w:jc w:val="center"/>
        </w:trPr>
        <w:tc>
          <w:tcPr>
            <w:tcW w:w="1134"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适用范围</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7</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明确：预案适用的主体、地理或管理范围、事件类别、工作内容</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Pr>
                <w:rFonts w:hint="eastAsia"/>
                <w:szCs w:val="21"/>
              </w:rPr>
              <w:t>2</w:t>
            </w:r>
          </w:p>
        </w:tc>
        <w:tc>
          <w:tcPr>
            <w:tcW w:w="732" w:type="dxa"/>
          </w:tcPr>
          <w:p w:rsidR="00057D65" w:rsidRPr="00CE675F" w:rsidRDefault="00057D65" w:rsidP="00C947F3">
            <w:pPr>
              <w:widowControl/>
              <w:wordWrap w:val="0"/>
              <w:jc w:val="left"/>
              <w:rPr>
                <w:rFonts w:ascii="宋体" w:hAnsi="宋体"/>
                <w:szCs w:val="21"/>
              </w:rPr>
            </w:pPr>
          </w:p>
        </w:tc>
        <w:tc>
          <w:tcPr>
            <w:tcW w:w="4787" w:type="dxa"/>
            <w:vMerge/>
          </w:tcPr>
          <w:p w:rsidR="00057D65" w:rsidRDefault="00057D65" w:rsidP="00C947F3">
            <w:pPr>
              <w:adjustRightInd w:val="0"/>
              <w:snapToGrid w:val="0"/>
              <w:rPr>
                <w:rFonts w:ascii="宋体" w:hAnsi="宋体"/>
                <w:szCs w:val="21"/>
              </w:rPr>
            </w:pPr>
          </w:p>
        </w:tc>
      </w:tr>
      <w:tr w:rsidR="00057D65" w:rsidTr="00C947F3">
        <w:trPr>
          <w:trHeight w:val="907"/>
          <w:jc w:val="center"/>
        </w:trPr>
        <w:tc>
          <w:tcPr>
            <w:tcW w:w="1134"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工作原则</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8</w:t>
            </w:r>
          </w:p>
        </w:tc>
        <w:tc>
          <w:tcPr>
            <w:tcW w:w="4819" w:type="dxa"/>
            <w:vAlign w:val="center"/>
          </w:tcPr>
          <w:p w:rsidR="00057D65" w:rsidRDefault="00057D65" w:rsidP="00C947F3">
            <w:pPr>
              <w:adjustRightInd w:val="0"/>
              <w:snapToGrid w:val="0"/>
              <w:jc w:val="left"/>
              <w:rPr>
                <w:rFonts w:ascii="宋体" w:hAnsi="宋体"/>
                <w:spacing w:val="-2"/>
                <w:szCs w:val="21"/>
              </w:rPr>
            </w:pPr>
            <w:r>
              <w:rPr>
                <w:rFonts w:ascii="宋体" w:hAnsi="宋体" w:hint="eastAsia"/>
                <w:spacing w:val="-2"/>
                <w:szCs w:val="21"/>
              </w:rPr>
              <w:t>体现：符合国家有关规定和要求，结合本单位实际；救人第一、环境优先；先期处置、防止危害扩大；快速响应、科学应对；应急工作与岗位职责相结合等</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Pr>
                <w:rFonts w:hint="eastAsia"/>
                <w:szCs w:val="21"/>
              </w:rPr>
              <w:t>1</w:t>
            </w:r>
          </w:p>
        </w:tc>
        <w:tc>
          <w:tcPr>
            <w:tcW w:w="732" w:type="dxa"/>
          </w:tcPr>
          <w:p w:rsidR="00057D65" w:rsidRPr="00CE675F" w:rsidRDefault="00057D65" w:rsidP="00C947F3">
            <w:pPr>
              <w:widowControl/>
              <w:wordWrap w:val="0"/>
              <w:jc w:val="left"/>
              <w:rPr>
                <w:rFonts w:ascii="宋体" w:hAnsi="宋体"/>
                <w:szCs w:val="21"/>
              </w:rPr>
            </w:pPr>
            <w:r>
              <w:rPr>
                <w:rFonts w:ascii="宋体" w:hAnsi="宋体" w:hint="eastAsia"/>
                <w:szCs w:val="21"/>
              </w:rPr>
              <w:t>突出“救人第一、环境优先”等原则</w:t>
            </w:r>
          </w:p>
        </w:tc>
        <w:tc>
          <w:tcPr>
            <w:tcW w:w="4787" w:type="dxa"/>
            <w:vMerge/>
          </w:tcPr>
          <w:p w:rsidR="00057D65" w:rsidRDefault="00057D65" w:rsidP="00C947F3">
            <w:pPr>
              <w:adjustRightInd w:val="0"/>
              <w:snapToGrid w:val="0"/>
              <w:rPr>
                <w:rFonts w:ascii="宋体" w:hAnsi="宋体"/>
                <w:szCs w:val="21"/>
              </w:rPr>
            </w:pPr>
          </w:p>
        </w:tc>
      </w:tr>
      <w:tr w:rsidR="00057D65" w:rsidTr="00C947F3">
        <w:trPr>
          <w:trHeight w:val="1862"/>
          <w:jc w:val="center"/>
        </w:trPr>
        <w:tc>
          <w:tcPr>
            <w:tcW w:w="1134" w:type="dxa"/>
            <w:vMerge w:val="restart"/>
            <w:vAlign w:val="center"/>
          </w:tcPr>
          <w:p w:rsidR="00057D65" w:rsidRDefault="00057D65" w:rsidP="00C947F3">
            <w:pPr>
              <w:adjustRightInd w:val="0"/>
              <w:snapToGrid w:val="0"/>
              <w:jc w:val="center"/>
              <w:rPr>
                <w:rFonts w:ascii="宋体" w:hAnsi="宋体"/>
                <w:szCs w:val="21"/>
              </w:rPr>
            </w:pPr>
            <w:r>
              <w:rPr>
                <w:rFonts w:ascii="宋体" w:hAnsi="宋体" w:hint="eastAsia"/>
                <w:szCs w:val="21"/>
              </w:rPr>
              <w:t>应急预案</w:t>
            </w:r>
          </w:p>
          <w:p w:rsidR="00057D65" w:rsidRDefault="00057D65" w:rsidP="00C947F3">
            <w:pPr>
              <w:adjustRightInd w:val="0"/>
              <w:snapToGrid w:val="0"/>
              <w:jc w:val="center"/>
              <w:rPr>
                <w:rFonts w:ascii="宋体" w:hAnsi="宋体"/>
                <w:szCs w:val="21"/>
              </w:rPr>
            </w:pPr>
            <w:r>
              <w:rPr>
                <w:rFonts w:ascii="宋体" w:hAnsi="宋体" w:hint="eastAsia"/>
                <w:szCs w:val="21"/>
              </w:rPr>
              <w:t>体系</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9</w:t>
            </w:r>
            <w:r>
              <w:rPr>
                <w:rFonts w:ascii="宋体" w:hAnsi="宋体" w:hint="eastAsia"/>
                <w:szCs w:val="21"/>
                <w:vertAlign w:val="superscript"/>
              </w:rPr>
              <w:t>b</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以预案关系图的形式，说明本预案的组成及其组成之间的关系、与生产安全事故预案等其他预案的衔接关系、与地方人民政府环境应急预案的衔接关系，辅以必要的重点内容说明</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sidRPr="00677D7D">
              <w:rPr>
                <w:szCs w:val="21"/>
              </w:rPr>
              <w:t>1.5</w:t>
            </w:r>
          </w:p>
        </w:tc>
        <w:tc>
          <w:tcPr>
            <w:tcW w:w="732" w:type="dxa"/>
          </w:tcPr>
          <w:p w:rsidR="00057D65" w:rsidRPr="00CE675F" w:rsidRDefault="00057D65" w:rsidP="00C947F3">
            <w:pPr>
              <w:widowControl/>
              <w:wordWrap w:val="0"/>
              <w:spacing w:line="384" w:lineRule="atLeast"/>
              <w:jc w:val="left"/>
              <w:rPr>
                <w:rFonts w:ascii="宋体" w:hAnsi="宋体"/>
                <w:szCs w:val="21"/>
              </w:rPr>
            </w:pPr>
            <w:r>
              <w:rPr>
                <w:rFonts w:ascii="宋体" w:hAnsi="宋体" w:hint="eastAsia"/>
                <w:szCs w:val="21"/>
              </w:rPr>
              <w:t>补充预案关系图并对组成进行详细说</w:t>
            </w:r>
            <w:r>
              <w:rPr>
                <w:rFonts w:ascii="宋体" w:hAnsi="宋体" w:hint="eastAsia"/>
                <w:szCs w:val="21"/>
              </w:rPr>
              <w:lastRenderedPageBreak/>
              <w:t>明</w:t>
            </w:r>
          </w:p>
        </w:tc>
        <w:tc>
          <w:tcPr>
            <w:tcW w:w="4787" w:type="dxa"/>
            <w:vMerge w:val="restart"/>
          </w:tcPr>
          <w:p w:rsidR="00057D65" w:rsidRDefault="00057D65" w:rsidP="00C947F3">
            <w:pPr>
              <w:adjustRightInd w:val="0"/>
              <w:snapToGrid w:val="0"/>
              <w:rPr>
                <w:rFonts w:ascii="宋体" w:hAnsi="宋体"/>
                <w:szCs w:val="21"/>
              </w:rPr>
            </w:pPr>
            <w:r>
              <w:rPr>
                <w:rFonts w:ascii="宋体" w:hAnsi="宋体" w:hint="eastAsia"/>
                <w:szCs w:val="21"/>
              </w:rPr>
              <w:lastRenderedPageBreak/>
              <w:t>本项目的三项指标，主要考察企业在环境应急预案编制过程中能否清晰把握预案体系。具体衔接方式、内容在应对流程和措施等部分体现。</w:t>
            </w:r>
          </w:p>
          <w:p w:rsidR="00057D65" w:rsidRDefault="00057D65" w:rsidP="00C947F3">
            <w:pPr>
              <w:adjustRightInd w:val="0"/>
              <w:snapToGrid w:val="0"/>
              <w:rPr>
                <w:rFonts w:ascii="宋体" w:hAnsi="宋体"/>
                <w:szCs w:val="21"/>
              </w:rPr>
            </w:pPr>
            <w:r>
              <w:rPr>
                <w:rFonts w:ascii="宋体" w:hAnsi="宋体" w:hint="eastAsia"/>
                <w:szCs w:val="21"/>
              </w:rPr>
              <w:t>有的企业环境应急预案包括综合预案、专项预案、现场预案或其他组成，应说明这些组成之间的衔接关系，确保各个组成清晰界定、有机衔接。企业环境应急预案一般应以现场处置预案为主，有针对性地提出各类事件情景下的污染防控措施，明确责任人员、工作流程、具体措施，落实到应急处置卡上。确需分类编制的，综合预案侧重明确应对原则、组织机构与职责、基本程序与要求，说明预案体系构</w:t>
            </w:r>
            <w:r>
              <w:rPr>
                <w:rFonts w:ascii="宋体" w:hAnsi="宋体" w:hint="eastAsia"/>
                <w:szCs w:val="21"/>
              </w:rPr>
              <w:lastRenderedPageBreak/>
              <w:t>成；专项预案侧重针对某一类事件，明确应急程序和处置措施。如不涉及以上情况，可以说明预案的主体框架。</w:t>
            </w:r>
          </w:p>
          <w:p w:rsidR="00057D65" w:rsidRDefault="00057D65" w:rsidP="00C947F3">
            <w:pPr>
              <w:adjustRightInd w:val="0"/>
              <w:snapToGrid w:val="0"/>
              <w:rPr>
                <w:rFonts w:ascii="宋体" w:hAnsi="宋体"/>
                <w:szCs w:val="21"/>
              </w:rPr>
            </w:pPr>
            <w:r>
              <w:rPr>
                <w:rFonts w:ascii="宋体" w:hAnsi="宋体" w:hint="eastAsia"/>
                <w:szCs w:val="21"/>
              </w:rPr>
              <w:t>环境应急预案定位于控制并减轻、消除污染，与企业内部生产安全事故预案等其他预案清晰界定、相互支持。</w:t>
            </w:r>
          </w:p>
          <w:p w:rsidR="00057D65" w:rsidRDefault="00057D65" w:rsidP="00C947F3">
            <w:pPr>
              <w:adjustRightInd w:val="0"/>
              <w:snapToGrid w:val="0"/>
              <w:rPr>
                <w:rFonts w:ascii="宋体" w:hAnsi="宋体"/>
                <w:szCs w:val="21"/>
              </w:rPr>
            </w:pPr>
            <w:r>
              <w:rPr>
                <w:rFonts w:ascii="宋体" w:hAnsi="宋体" w:hint="eastAsia"/>
                <w:szCs w:val="21"/>
              </w:rPr>
              <w:t>企业突发环境事件一般会对外环境造成污染，其预案应与所在地政府环境应急预案协调一致、相互配合。</w:t>
            </w:r>
          </w:p>
        </w:tc>
      </w:tr>
      <w:tr w:rsidR="00057D65" w:rsidTr="00C947F3">
        <w:trPr>
          <w:trHeight w:val="907"/>
          <w:jc w:val="center"/>
        </w:trPr>
        <w:tc>
          <w:tcPr>
            <w:tcW w:w="1134" w:type="dxa"/>
            <w:vMerge/>
            <w:vAlign w:val="center"/>
          </w:tcPr>
          <w:p w:rsidR="00057D65" w:rsidRDefault="00057D65" w:rsidP="00C947F3">
            <w:pPr>
              <w:keepNext/>
              <w:keepLines/>
              <w:adjustRightInd w:val="0"/>
              <w:snapToGrid w:val="0"/>
              <w:jc w:val="center"/>
              <w:rPr>
                <w:rFonts w:ascii="宋体" w:hAnsi="宋体"/>
                <w:szCs w:val="21"/>
              </w:rPr>
            </w:pP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10</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预案体系构成合理，以现场处置预案为主，确有必要编制综合预案、专项预案，且定位清晰、有机衔接</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adjustRightInd w:val="0"/>
              <w:snapToGrid w:val="0"/>
              <w:jc w:val="center"/>
              <w:rPr>
                <w:color w:val="0000FF"/>
                <w:szCs w:val="21"/>
              </w:rPr>
            </w:pPr>
            <w:r>
              <w:rPr>
                <w:rFonts w:hint="eastAsia"/>
                <w:szCs w:val="21"/>
              </w:rPr>
              <w:t>1</w:t>
            </w:r>
          </w:p>
        </w:tc>
        <w:tc>
          <w:tcPr>
            <w:tcW w:w="732" w:type="dxa"/>
          </w:tcPr>
          <w:p w:rsidR="00057D65" w:rsidRPr="00EF4F6A" w:rsidRDefault="00057D65" w:rsidP="00C947F3">
            <w:pPr>
              <w:widowControl/>
              <w:wordWrap w:val="0"/>
              <w:spacing w:line="384" w:lineRule="atLeast"/>
              <w:jc w:val="left"/>
              <w:rPr>
                <w:rFonts w:ascii="宋体" w:hAnsi="宋体"/>
                <w:sz w:val="18"/>
                <w:szCs w:val="18"/>
              </w:rPr>
            </w:pPr>
            <w:r w:rsidRPr="00EF4F6A">
              <w:rPr>
                <w:rFonts w:ascii="宋体" w:hAnsi="宋体" w:hint="eastAsia"/>
                <w:sz w:val="18"/>
                <w:szCs w:val="18"/>
              </w:rPr>
              <w:t>体系组成要合理、衔接性说明</w:t>
            </w:r>
          </w:p>
        </w:tc>
        <w:tc>
          <w:tcPr>
            <w:tcW w:w="4787" w:type="dxa"/>
            <w:vMerge/>
          </w:tcPr>
          <w:p w:rsidR="00057D65" w:rsidRDefault="00057D65" w:rsidP="00C947F3">
            <w:pPr>
              <w:adjustRightInd w:val="0"/>
              <w:snapToGrid w:val="0"/>
              <w:rPr>
                <w:rFonts w:ascii="宋体" w:hAnsi="宋体"/>
                <w:szCs w:val="21"/>
              </w:rPr>
            </w:pPr>
          </w:p>
        </w:tc>
      </w:tr>
      <w:tr w:rsidR="00057D65" w:rsidTr="00C947F3">
        <w:trPr>
          <w:trHeight w:val="2031"/>
          <w:jc w:val="center"/>
        </w:trPr>
        <w:tc>
          <w:tcPr>
            <w:tcW w:w="1134" w:type="dxa"/>
            <w:vMerge/>
            <w:vAlign w:val="center"/>
          </w:tcPr>
          <w:p w:rsidR="00057D65" w:rsidRDefault="00057D65" w:rsidP="00C947F3">
            <w:pPr>
              <w:keepNext/>
              <w:keepLines/>
              <w:adjustRightInd w:val="0"/>
              <w:snapToGrid w:val="0"/>
              <w:jc w:val="center"/>
              <w:rPr>
                <w:rFonts w:ascii="宋体" w:hAnsi="宋体"/>
                <w:szCs w:val="21"/>
              </w:rPr>
            </w:pP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11</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预案整体定位清晰，与内部生产安全事故预案等其他预案清晰界定、相互支持，与地方人民政府环境应急预案有机衔接</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Pr>
                <w:rFonts w:hint="eastAsia"/>
                <w:szCs w:val="21"/>
              </w:rPr>
              <w:t>2</w:t>
            </w:r>
          </w:p>
        </w:tc>
        <w:tc>
          <w:tcPr>
            <w:tcW w:w="732" w:type="dxa"/>
          </w:tcPr>
          <w:p w:rsidR="00057D65" w:rsidRPr="00FE5208" w:rsidRDefault="00057D65" w:rsidP="00C947F3">
            <w:pPr>
              <w:widowControl/>
              <w:wordWrap w:val="0"/>
              <w:spacing w:line="384" w:lineRule="atLeast"/>
              <w:jc w:val="left"/>
              <w:rPr>
                <w:rFonts w:ascii="宋体" w:hAnsi="宋体"/>
                <w:szCs w:val="21"/>
              </w:rPr>
            </w:pPr>
          </w:p>
        </w:tc>
        <w:tc>
          <w:tcPr>
            <w:tcW w:w="4787" w:type="dxa"/>
            <w:vMerge/>
          </w:tcPr>
          <w:p w:rsidR="00057D65" w:rsidRDefault="00057D65" w:rsidP="00C947F3">
            <w:pPr>
              <w:adjustRightInd w:val="0"/>
              <w:snapToGrid w:val="0"/>
              <w:rPr>
                <w:rFonts w:ascii="宋体" w:hAnsi="宋体"/>
                <w:szCs w:val="21"/>
              </w:rPr>
            </w:pPr>
          </w:p>
        </w:tc>
      </w:tr>
      <w:tr w:rsidR="00057D65" w:rsidTr="00C947F3">
        <w:trPr>
          <w:trHeight w:val="405"/>
          <w:jc w:val="center"/>
        </w:trPr>
        <w:tc>
          <w:tcPr>
            <w:tcW w:w="1134" w:type="dxa"/>
            <w:vMerge w:val="restart"/>
            <w:vAlign w:val="center"/>
          </w:tcPr>
          <w:p w:rsidR="00057D65" w:rsidRDefault="00057D65" w:rsidP="00C947F3">
            <w:pPr>
              <w:adjustRightInd w:val="0"/>
              <w:snapToGrid w:val="0"/>
              <w:jc w:val="center"/>
              <w:rPr>
                <w:rFonts w:ascii="宋体" w:hAnsi="宋体"/>
                <w:kern w:val="0"/>
                <w:szCs w:val="21"/>
                <w:lang w:val="zh-CN"/>
              </w:rPr>
            </w:pPr>
            <w:r>
              <w:rPr>
                <w:rFonts w:ascii="宋体" w:hAnsi="宋体" w:hint="eastAsia"/>
                <w:szCs w:val="21"/>
              </w:rPr>
              <w:t>组织指挥机制</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12</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以应急组织体系结构图、应急响应流程图的形式，说明组织体系构成、应急指挥运行机制，配有应急队伍成员名单和联系方式表</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color w:val="0000FF"/>
                <w:szCs w:val="21"/>
              </w:rPr>
            </w:pPr>
            <w:r>
              <w:rPr>
                <w:rFonts w:hint="eastAsia"/>
                <w:szCs w:val="21"/>
              </w:rPr>
              <w:t>1</w:t>
            </w:r>
          </w:p>
        </w:tc>
        <w:tc>
          <w:tcPr>
            <w:tcW w:w="732" w:type="dxa"/>
          </w:tcPr>
          <w:p w:rsidR="00057D65" w:rsidRPr="00EF4F6A" w:rsidRDefault="00057D65" w:rsidP="00C947F3">
            <w:pPr>
              <w:widowControl/>
              <w:wordWrap w:val="0"/>
              <w:jc w:val="left"/>
              <w:rPr>
                <w:rFonts w:ascii="宋体" w:hAnsi="宋体"/>
                <w:szCs w:val="21"/>
              </w:rPr>
            </w:pPr>
            <w:r w:rsidRPr="00EF4F6A">
              <w:rPr>
                <w:rFonts w:ascii="宋体" w:hAnsi="宋体" w:hint="eastAsia"/>
                <w:szCs w:val="21"/>
              </w:rPr>
              <w:t>细化成员和及联系方式</w:t>
            </w: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以图表形式，说明应急组织体系构成、运行机制、联系人及联系方式</w:t>
            </w:r>
          </w:p>
        </w:tc>
      </w:tr>
      <w:tr w:rsidR="00057D65" w:rsidTr="00C947F3">
        <w:trPr>
          <w:trHeight w:val="1531"/>
          <w:jc w:val="center"/>
        </w:trPr>
        <w:tc>
          <w:tcPr>
            <w:tcW w:w="1134" w:type="dxa"/>
            <w:vMerge/>
            <w:vAlign w:val="center"/>
          </w:tcPr>
          <w:p w:rsidR="00057D65" w:rsidRDefault="00057D65" w:rsidP="00C947F3">
            <w:pPr>
              <w:adjustRightInd w:val="0"/>
              <w:snapToGrid w:val="0"/>
              <w:jc w:val="center"/>
              <w:rPr>
                <w:rFonts w:ascii="宋体" w:hAnsi="宋体"/>
                <w:szCs w:val="21"/>
              </w:rPr>
            </w:pP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13</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明确组织体系的构成及其职责。一般包括应急指挥部及其办事机构、现场处置组、环境应急监测组、应急保障组以及其他必要的行动组</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color w:val="0000FF"/>
                <w:szCs w:val="21"/>
              </w:rPr>
            </w:pPr>
            <w:r w:rsidRPr="00677D7D">
              <w:rPr>
                <w:szCs w:val="21"/>
              </w:rPr>
              <w:t>2</w:t>
            </w:r>
          </w:p>
        </w:tc>
        <w:tc>
          <w:tcPr>
            <w:tcW w:w="732" w:type="dxa"/>
          </w:tcPr>
          <w:p w:rsidR="00057D65" w:rsidRDefault="00057D65" w:rsidP="00C947F3">
            <w:pPr>
              <w:widowControl/>
              <w:wordWrap w:val="0"/>
              <w:spacing w:line="384" w:lineRule="atLeast"/>
              <w:jc w:val="left"/>
              <w:rPr>
                <w:rFonts w:ascii="宋体" w:hAnsi="宋体"/>
                <w:color w:val="0000FF"/>
                <w:szCs w:val="21"/>
              </w:rPr>
            </w:pP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企业根据突发环境事件应急工作特点，建立由负责人和成员组成的、工作职责明确的环境应急组织指挥机构。注意与企业突发事件应急预案以及生产安全等预案中组织指挥体系的衔接</w:t>
            </w:r>
          </w:p>
        </w:tc>
      </w:tr>
      <w:tr w:rsidR="00057D65" w:rsidTr="00C947F3">
        <w:trPr>
          <w:trHeight w:val="1239"/>
          <w:jc w:val="center"/>
        </w:trPr>
        <w:tc>
          <w:tcPr>
            <w:tcW w:w="1134" w:type="dxa"/>
            <w:vMerge w:val="restart"/>
            <w:vAlign w:val="center"/>
          </w:tcPr>
          <w:p w:rsidR="00057D65" w:rsidRDefault="00057D65" w:rsidP="00C947F3">
            <w:pPr>
              <w:keepNext/>
              <w:keepLines/>
              <w:adjustRightInd w:val="0"/>
              <w:snapToGrid w:val="0"/>
              <w:jc w:val="center"/>
              <w:rPr>
                <w:rFonts w:ascii="宋体" w:hAnsi="宋体"/>
                <w:szCs w:val="21"/>
              </w:rPr>
            </w:pPr>
            <w:r>
              <w:rPr>
                <w:rFonts w:ascii="宋体" w:hAnsi="宋体" w:hint="eastAsia"/>
                <w:szCs w:val="21"/>
              </w:rPr>
              <w:t>组织指挥机制</w:t>
            </w:r>
          </w:p>
        </w:tc>
        <w:tc>
          <w:tcPr>
            <w:tcW w:w="426" w:type="dxa"/>
            <w:vAlign w:val="center"/>
          </w:tcPr>
          <w:p w:rsidR="00057D65" w:rsidRDefault="00057D65" w:rsidP="00C947F3">
            <w:pPr>
              <w:pStyle w:val="10"/>
              <w:adjustRightInd w:val="0"/>
              <w:snapToGrid w:val="0"/>
              <w:ind w:firstLineChars="0" w:firstLine="0"/>
              <w:jc w:val="center"/>
              <w:rPr>
                <w:rFonts w:ascii="宋体" w:hAnsi="宋体"/>
                <w:szCs w:val="21"/>
              </w:rPr>
            </w:pPr>
            <w:r>
              <w:rPr>
                <w:rFonts w:ascii="宋体" w:hAnsi="宋体" w:hint="eastAsia"/>
                <w:szCs w:val="21"/>
              </w:rPr>
              <w:t>14</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明确应急状态下指挥运行机制，建立统一的应急指挥、协调和决策程序</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Pr>
                <w:rFonts w:hint="eastAsia"/>
                <w:szCs w:val="21"/>
              </w:rPr>
              <w:t>2</w:t>
            </w:r>
          </w:p>
        </w:tc>
        <w:tc>
          <w:tcPr>
            <w:tcW w:w="732" w:type="dxa"/>
          </w:tcPr>
          <w:p w:rsidR="00057D65" w:rsidRPr="00E73BEF" w:rsidRDefault="00057D65" w:rsidP="00C947F3">
            <w:pPr>
              <w:widowControl/>
              <w:wordWrap w:val="0"/>
              <w:spacing w:line="384" w:lineRule="atLeast"/>
              <w:jc w:val="left"/>
              <w:rPr>
                <w:rFonts w:ascii="宋体" w:hAnsi="宋体"/>
                <w:szCs w:val="21"/>
              </w:rPr>
            </w:pPr>
          </w:p>
        </w:tc>
        <w:tc>
          <w:tcPr>
            <w:tcW w:w="4787" w:type="dxa"/>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指挥运行机制，指的是总指挥与各行动小组相互作用的程序和方式，能够对突发环境事件状态进行评估，迅速有效进行应急响应决策，指挥和协调各行动小组活动，合理高效地调配和使用应急资源</w:t>
            </w:r>
          </w:p>
        </w:tc>
      </w:tr>
      <w:tr w:rsidR="00057D65" w:rsidTr="00C947F3">
        <w:trPr>
          <w:trHeight w:val="847"/>
          <w:jc w:val="center"/>
        </w:trPr>
        <w:tc>
          <w:tcPr>
            <w:tcW w:w="1134" w:type="dxa"/>
            <w:vMerge/>
            <w:vAlign w:val="center"/>
          </w:tcPr>
          <w:p w:rsidR="00057D65" w:rsidRDefault="00057D65" w:rsidP="00C947F3">
            <w:pPr>
              <w:keepNext/>
              <w:keepLines/>
              <w:adjustRightInd w:val="0"/>
              <w:snapToGrid w:val="0"/>
              <w:jc w:val="center"/>
              <w:rPr>
                <w:rFonts w:ascii="宋体" w:hAnsi="宋体"/>
                <w:szCs w:val="21"/>
              </w:rPr>
            </w:pP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15</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根据突发环境事件的危害程度、影响范围、周边环境敏感点、企业应急响应能力等，建立分级应急响应机制，明确不同应急响应级别对应的指挥权限</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Pr>
                <w:rFonts w:hint="eastAsia"/>
                <w:szCs w:val="21"/>
              </w:rPr>
              <w:t>1</w:t>
            </w:r>
          </w:p>
        </w:tc>
        <w:tc>
          <w:tcPr>
            <w:tcW w:w="732" w:type="dxa"/>
          </w:tcPr>
          <w:p w:rsidR="00057D65" w:rsidRPr="00A4622C" w:rsidRDefault="00057D65" w:rsidP="00C947F3">
            <w:pPr>
              <w:widowControl/>
              <w:wordWrap w:val="0"/>
              <w:spacing w:line="384" w:lineRule="atLeast"/>
              <w:jc w:val="left"/>
              <w:rPr>
                <w:rFonts w:ascii="宋体" w:hAnsi="宋体"/>
                <w:szCs w:val="21"/>
              </w:rPr>
            </w:pPr>
            <w:r>
              <w:rPr>
                <w:rFonts w:ascii="宋体" w:hAnsi="宋体" w:hint="eastAsia"/>
                <w:szCs w:val="21"/>
              </w:rPr>
              <w:t>指挥权不明确</w:t>
            </w:r>
          </w:p>
        </w:tc>
        <w:tc>
          <w:tcPr>
            <w:tcW w:w="4787" w:type="dxa"/>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例如有的企业将环境应急分为车间级、企业级、社会级，明确相应的指挥权限：车间负责人、企业负责人、接受当地政府统一指挥</w:t>
            </w:r>
          </w:p>
        </w:tc>
      </w:tr>
      <w:tr w:rsidR="00057D65" w:rsidTr="00C947F3">
        <w:trPr>
          <w:trHeight w:val="1030"/>
          <w:jc w:val="center"/>
        </w:trPr>
        <w:tc>
          <w:tcPr>
            <w:tcW w:w="1134" w:type="dxa"/>
            <w:vMerge/>
            <w:vAlign w:val="center"/>
          </w:tcPr>
          <w:p w:rsidR="00057D65" w:rsidRDefault="00057D65" w:rsidP="00C947F3">
            <w:pPr>
              <w:keepNext/>
              <w:keepLines/>
              <w:adjustRightInd w:val="0"/>
              <w:snapToGrid w:val="0"/>
              <w:jc w:val="center"/>
              <w:rPr>
                <w:rFonts w:ascii="宋体" w:hAnsi="宋体"/>
                <w:szCs w:val="21"/>
              </w:rPr>
            </w:pP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16</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说明企业与政府及其有关部门之间的关系。明确政府及其有关部门介入后，企业内部指挥协调、配合处置、参与应急保障等工作任务和责任人</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Pr>
                <w:rFonts w:hint="eastAsia"/>
                <w:szCs w:val="21"/>
              </w:rPr>
              <w:t>1</w:t>
            </w:r>
          </w:p>
        </w:tc>
        <w:tc>
          <w:tcPr>
            <w:tcW w:w="732" w:type="dxa"/>
          </w:tcPr>
          <w:p w:rsidR="00057D65" w:rsidRPr="00A4622C" w:rsidRDefault="00057D65" w:rsidP="00C947F3">
            <w:pPr>
              <w:widowControl/>
              <w:wordWrap w:val="0"/>
              <w:spacing w:line="384" w:lineRule="atLeast"/>
              <w:jc w:val="left"/>
              <w:rPr>
                <w:rFonts w:ascii="宋体" w:hAnsi="宋体"/>
                <w:szCs w:val="21"/>
              </w:rPr>
            </w:pPr>
            <w:r>
              <w:rPr>
                <w:rFonts w:ascii="宋体" w:hAnsi="宋体" w:hint="eastAsia"/>
                <w:szCs w:val="21"/>
              </w:rPr>
              <w:t>责任人不明确</w:t>
            </w:r>
          </w:p>
        </w:tc>
        <w:tc>
          <w:tcPr>
            <w:tcW w:w="4787" w:type="dxa"/>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例如政府及其有关部门介入后，环境应急指挥权的移交及企业内部的调整</w:t>
            </w:r>
          </w:p>
        </w:tc>
      </w:tr>
      <w:tr w:rsidR="00057D65" w:rsidTr="00C947F3">
        <w:trPr>
          <w:trHeight w:val="1154"/>
          <w:jc w:val="center"/>
        </w:trPr>
        <w:tc>
          <w:tcPr>
            <w:tcW w:w="1134" w:type="dxa"/>
            <w:vMerge w:val="restart"/>
            <w:vAlign w:val="center"/>
          </w:tcPr>
          <w:p w:rsidR="00057D65" w:rsidRDefault="00057D65" w:rsidP="00C947F3">
            <w:pPr>
              <w:adjustRightInd w:val="0"/>
              <w:snapToGrid w:val="0"/>
              <w:jc w:val="center"/>
              <w:rPr>
                <w:rFonts w:ascii="宋体" w:hAnsi="宋体"/>
                <w:szCs w:val="21"/>
              </w:rPr>
            </w:pPr>
            <w:r>
              <w:rPr>
                <w:rFonts w:ascii="宋体" w:hAnsi="宋体" w:hint="eastAsia"/>
                <w:szCs w:val="21"/>
              </w:rPr>
              <w:t>监测预警</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17</w:t>
            </w:r>
          </w:p>
        </w:tc>
        <w:tc>
          <w:tcPr>
            <w:tcW w:w="4819" w:type="dxa"/>
            <w:vAlign w:val="center"/>
          </w:tcPr>
          <w:p w:rsidR="00057D65" w:rsidRDefault="00057D65" w:rsidP="00C947F3">
            <w:pPr>
              <w:adjustRightInd w:val="0"/>
              <w:snapToGrid w:val="0"/>
              <w:rPr>
                <w:rFonts w:ascii="宋体" w:hAnsi="宋体"/>
                <w:szCs w:val="21"/>
              </w:rPr>
            </w:pPr>
            <w:r>
              <w:rPr>
                <w:rFonts w:ascii="宋体" w:hAnsi="宋体" w:hint="eastAsia"/>
                <w:szCs w:val="21"/>
              </w:rPr>
              <w:t>建立企业内部监控预警方案</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Pr>
                <w:rFonts w:hint="eastAsia"/>
                <w:szCs w:val="21"/>
              </w:rPr>
              <w:t>2</w:t>
            </w:r>
          </w:p>
        </w:tc>
        <w:tc>
          <w:tcPr>
            <w:tcW w:w="732" w:type="dxa"/>
          </w:tcPr>
          <w:p w:rsidR="00057D65" w:rsidRPr="002478D1" w:rsidRDefault="00057D65" w:rsidP="00C947F3">
            <w:pPr>
              <w:widowControl/>
              <w:wordWrap w:val="0"/>
              <w:spacing w:line="384" w:lineRule="atLeast"/>
              <w:jc w:val="left"/>
              <w:rPr>
                <w:rFonts w:ascii="Helvetica" w:hAnsi="Helvetica" w:cs="Helvetica"/>
                <w:kern w:val="0"/>
                <w:sz w:val="20"/>
              </w:rPr>
            </w:pP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根据</w:t>
            </w:r>
            <w:r>
              <w:rPr>
                <w:rFonts w:ascii="宋体" w:hAnsi="宋体"/>
                <w:szCs w:val="21"/>
              </w:rPr>
              <w:t>企业</w:t>
            </w:r>
            <w:r>
              <w:rPr>
                <w:rFonts w:ascii="宋体" w:hAnsi="宋体" w:hint="eastAsia"/>
                <w:szCs w:val="21"/>
              </w:rPr>
              <w:t>可能面临事件情景</w:t>
            </w:r>
            <w:r>
              <w:rPr>
                <w:rFonts w:ascii="宋体" w:hAnsi="宋体"/>
                <w:szCs w:val="21"/>
              </w:rPr>
              <w:t>，</w:t>
            </w:r>
            <w:r>
              <w:rPr>
                <w:rFonts w:ascii="宋体" w:hAnsi="宋体" w:hint="eastAsia"/>
                <w:szCs w:val="21"/>
              </w:rPr>
              <w:t>结合事件危害程度、紧急程度和发展态势</w:t>
            </w:r>
            <w:r>
              <w:rPr>
                <w:rFonts w:ascii="宋体" w:hAnsi="宋体"/>
                <w:szCs w:val="21"/>
              </w:rPr>
              <w:t>，</w:t>
            </w:r>
            <w:r>
              <w:rPr>
                <w:rFonts w:ascii="宋体" w:hAnsi="宋体" w:hint="eastAsia"/>
                <w:szCs w:val="21"/>
              </w:rPr>
              <w:t>对企业内部预警级别、预警发布与解除、预警措施进行总体安排</w:t>
            </w:r>
          </w:p>
        </w:tc>
      </w:tr>
      <w:tr w:rsidR="00057D65" w:rsidTr="00C947F3">
        <w:trPr>
          <w:trHeight w:val="1406"/>
          <w:jc w:val="center"/>
        </w:trPr>
        <w:tc>
          <w:tcPr>
            <w:tcW w:w="1134" w:type="dxa"/>
            <w:vMerge/>
            <w:vAlign w:val="center"/>
          </w:tcPr>
          <w:p w:rsidR="00057D65" w:rsidRDefault="00057D65" w:rsidP="00C947F3">
            <w:pPr>
              <w:adjustRightInd w:val="0"/>
              <w:snapToGrid w:val="0"/>
              <w:jc w:val="center"/>
              <w:rPr>
                <w:rFonts w:ascii="宋体" w:hAnsi="宋体"/>
                <w:szCs w:val="21"/>
              </w:rPr>
            </w:pP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18</w:t>
            </w:r>
          </w:p>
        </w:tc>
        <w:tc>
          <w:tcPr>
            <w:tcW w:w="4819" w:type="dxa"/>
            <w:vAlign w:val="center"/>
          </w:tcPr>
          <w:p w:rsidR="00057D65" w:rsidRDefault="00057D65" w:rsidP="00C947F3">
            <w:pPr>
              <w:adjustRightInd w:val="0"/>
              <w:snapToGrid w:val="0"/>
              <w:rPr>
                <w:rFonts w:ascii="宋体" w:hAnsi="宋体"/>
                <w:szCs w:val="21"/>
              </w:rPr>
            </w:pPr>
            <w:r>
              <w:rPr>
                <w:rFonts w:ascii="宋体" w:hAnsi="宋体" w:hint="eastAsia"/>
                <w:szCs w:val="21"/>
              </w:rPr>
              <w:t>明确监控信息的获得途径和分析研判的方式方法</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wordWrap w:val="0"/>
              <w:spacing w:line="384" w:lineRule="atLeast"/>
              <w:jc w:val="center"/>
              <w:rPr>
                <w:szCs w:val="21"/>
              </w:rPr>
            </w:pPr>
            <w:r>
              <w:rPr>
                <w:rFonts w:hint="eastAsia"/>
                <w:szCs w:val="21"/>
              </w:rPr>
              <w:t>2</w:t>
            </w:r>
          </w:p>
        </w:tc>
        <w:tc>
          <w:tcPr>
            <w:tcW w:w="732" w:type="dxa"/>
          </w:tcPr>
          <w:p w:rsidR="00057D65" w:rsidRPr="00122BB2" w:rsidRDefault="00057D65" w:rsidP="00C947F3">
            <w:pPr>
              <w:widowControl/>
              <w:wordWrap w:val="0"/>
              <w:spacing w:line="384" w:lineRule="atLeast"/>
              <w:jc w:val="left"/>
              <w:rPr>
                <w:rFonts w:ascii="Helvetica" w:hAnsi="Helvetica" w:cs="Helvetica"/>
                <w:kern w:val="0"/>
                <w:sz w:val="20"/>
              </w:rPr>
            </w:pPr>
          </w:p>
        </w:tc>
        <w:tc>
          <w:tcPr>
            <w:tcW w:w="4787"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监控信息的获得途径，例如极端天气等自然灾害、生产安全事故等事故灾难、相关监控监测信息等；</w:t>
            </w:r>
          </w:p>
          <w:p w:rsidR="00057D65" w:rsidRDefault="00057D65" w:rsidP="00C947F3">
            <w:pPr>
              <w:adjustRightInd w:val="0"/>
              <w:snapToGrid w:val="0"/>
              <w:jc w:val="left"/>
              <w:rPr>
                <w:rFonts w:ascii="宋体" w:hAnsi="宋体"/>
                <w:szCs w:val="21"/>
              </w:rPr>
            </w:pPr>
            <w:r>
              <w:rPr>
                <w:rFonts w:ascii="宋体" w:hAnsi="宋体" w:hint="eastAsia"/>
                <w:szCs w:val="21"/>
              </w:rPr>
              <w:t>分析研判的方式方法，例如根据相关信息和应急能力等，结合企业自身实际进行分析研判</w:t>
            </w:r>
          </w:p>
        </w:tc>
      </w:tr>
      <w:tr w:rsidR="00057D65" w:rsidTr="00C947F3">
        <w:trPr>
          <w:trHeight w:val="2090"/>
          <w:jc w:val="center"/>
        </w:trPr>
        <w:tc>
          <w:tcPr>
            <w:tcW w:w="1134" w:type="dxa"/>
            <w:vMerge/>
            <w:vAlign w:val="center"/>
          </w:tcPr>
          <w:p w:rsidR="00057D65" w:rsidRDefault="00057D65" w:rsidP="00C947F3">
            <w:pPr>
              <w:adjustRightInd w:val="0"/>
              <w:snapToGrid w:val="0"/>
              <w:jc w:val="center"/>
              <w:rPr>
                <w:rFonts w:ascii="宋体" w:hAnsi="宋体"/>
                <w:szCs w:val="21"/>
              </w:rPr>
            </w:pPr>
          </w:p>
        </w:tc>
        <w:tc>
          <w:tcPr>
            <w:tcW w:w="426" w:type="dxa"/>
            <w:vAlign w:val="center"/>
          </w:tcPr>
          <w:p w:rsidR="00057D65" w:rsidRDefault="00057D65" w:rsidP="00C947F3">
            <w:pPr>
              <w:pStyle w:val="10"/>
              <w:adjustRightInd w:val="0"/>
              <w:snapToGrid w:val="0"/>
              <w:ind w:firstLineChars="0" w:firstLine="0"/>
              <w:jc w:val="center"/>
              <w:rPr>
                <w:rFonts w:ascii="宋体" w:hAnsi="宋体"/>
                <w:szCs w:val="21"/>
              </w:rPr>
            </w:pPr>
            <w:r>
              <w:rPr>
                <w:rFonts w:ascii="宋体" w:hAnsi="宋体" w:hint="eastAsia"/>
                <w:szCs w:val="21"/>
              </w:rPr>
              <w:t>19</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明确企业内部预警条件，预警等级，预警信息发布、接收、调整、解除程序、发布内容、责任人</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Pr>
                <w:rFonts w:hint="eastAsia"/>
                <w:szCs w:val="21"/>
              </w:rPr>
              <w:t>1</w:t>
            </w:r>
          </w:p>
        </w:tc>
        <w:tc>
          <w:tcPr>
            <w:tcW w:w="732" w:type="dxa"/>
          </w:tcPr>
          <w:p w:rsidR="00057D65" w:rsidRPr="00EF4F6A" w:rsidRDefault="00057D65" w:rsidP="00C947F3">
            <w:pPr>
              <w:widowControl/>
              <w:wordWrap w:val="0"/>
              <w:spacing w:line="384" w:lineRule="atLeast"/>
              <w:jc w:val="left"/>
              <w:rPr>
                <w:rFonts w:ascii="Helvetica" w:hAnsi="Helvetica" w:cs="Helvetica"/>
                <w:kern w:val="0"/>
                <w:sz w:val="20"/>
              </w:rPr>
            </w:pPr>
            <w:r w:rsidRPr="00EF4F6A">
              <w:rPr>
                <w:rFonts w:ascii="Helvetica" w:hAnsi="Helvetica" w:cs="Helvetica" w:hint="eastAsia"/>
                <w:kern w:val="0"/>
                <w:sz w:val="20"/>
              </w:rPr>
              <w:t>责任人不明确，程序需进一步细化</w:t>
            </w:r>
          </w:p>
        </w:tc>
        <w:tc>
          <w:tcPr>
            <w:tcW w:w="4787"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一般根据企业突发环境事件类型情景和自身的应急能力等，结合周边环境情况，确定预警等级，做到早发现、早报告、早发布；</w:t>
            </w:r>
          </w:p>
          <w:p w:rsidR="00057D65" w:rsidRDefault="00057D65" w:rsidP="00C947F3">
            <w:pPr>
              <w:adjustRightInd w:val="0"/>
              <w:snapToGrid w:val="0"/>
              <w:rPr>
                <w:rFonts w:ascii="宋体" w:hAnsi="宋体"/>
                <w:szCs w:val="21"/>
              </w:rPr>
            </w:pPr>
            <w:r>
              <w:rPr>
                <w:rFonts w:ascii="宋体" w:hAnsi="宋体" w:hint="eastAsia"/>
                <w:szCs w:val="21"/>
              </w:rPr>
              <w:t>红色预警一般为企业自身力量难以应对；橙色预警一般为企业需要调集内部绝大部分力量参与应对；黄色、蓝色预警根据企业实际需求确定</w:t>
            </w:r>
          </w:p>
        </w:tc>
      </w:tr>
      <w:tr w:rsidR="00057D65" w:rsidTr="00C947F3">
        <w:trPr>
          <w:trHeight w:val="1056"/>
          <w:jc w:val="center"/>
        </w:trPr>
        <w:tc>
          <w:tcPr>
            <w:tcW w:w="1134" w:type="dxa"/>
            <w:vMerge w:val="restart"/>
            <w:vAlign w:val="center"/>
          </w:tcPr>
          <w:p w:rsidR="00057D65" w:rsidRDefault="00057D65" w:rsidP="00C947F3">
            <w:pPr>
              <w:adjustRightInd w:val="0"/>
              <w:snapToGrid w:val="0"/>
              <w:jc w:val="center"/>
              <w:rPr>
                <w:rFonts w:ascii="宋体" w:hAnsi="宋体"/>
                <w:szCs w:val="21"/>
              </w:rPr>
            </w:pPr>
            <w:r>
              <w:rPr>
                <w:rFonts w:ascii="宋体" w:hAnsi="宋体" w:hint="eastAsia"/>
                <w:szCs w:val="21"/>
              </w:rPr>
              <w:t>信息报告</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20</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明确企业内部事件信息传递的责任人、程序、时限、方式、内容等，包括向协议应急救援单位传递信息的方式方法</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sidRPr="00677D7D">
              <w:rPr>
                <w:szCs w:val="21"/>
              </w:rPr>
              <w:t>2</w:t>
            </w:r>
          </w:p>
        </w:tc>
        <w:tc>
          <w:tcPr>
            <w:tcW w:w="732" w:type="dxa"/>
          </w:tcPr>
          <w:p w:rsidR="00057D65" w:rsidRDefault="00057D65" w:rsidP="00C947F3">
            <w:pPr>
              <w:widowControl/>
              <w:wordWrap w:val="0"/>
              <w:spacing w:line="384" w:lineRule="atLeast"/>
              <w:jc w:val="left"/>
              <w:rPr>
                <w:rFonts w:ascii="Helvetica" w:hAnsi="Helvetica" w:cs="Helvetica"/>
                <w:color w:val="0000FF"/>
                <w:kern w:val="0"/>
                <w:sz w:val="20"/>
              </w:rPr>
            </w:pPr>
          </w:p>
        </w:tc>
        <w:tc>
          <w:tcPr>
            <w:tcW w:w="4787" w:type="dxa"/>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从事件第一发现人至事件指挥人之间信息传递的方式、方法及内容，内容一般包括事件的时间、地点、涉及物质、简要经过、已造成或者可能造成的污染情况、已采取的措施等</w:t>
            </w:r>
          </w:p>
        </w:tc>
      </w:tr>
      <w:tr w:rsidR="00057D65" w:rsidTr="00C947F3">
        <w:trPr>
          <w:trHeight w:val="1134"/>
          <w:jc w:val="center"/>
        </w:trPr>
        <w:tc>
          <w:tcPr>
            <w:tcW w:w="1134" w:type="dxa"/>
            <w:vMerge/>
            <w:vAlign w:val="center"/>
          </w:tcPr>
          <w:p w:rsidR="00057D65" w:rsidRDefault="00057D65" w:rsidP="00C947F3">
            <w:pPr>
              <w:keepNext/>
              <w:keepLines/>
              <w:adjustRightInd w:val="0"/>
              <w:snapToGrid w:val="0"/>
              <w:jc w:val="center"/>
              <w:rPr>
                <w:rFonts w:ascii="宋体" w:hAnsi="宋体"/>
                <w:szCs w:val="21"/>
              </w:rPr>
            </w:pP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21</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明确企业向当地人民政府及其环保等部门报告的责任人、程序、时限方式、内容等，辅以信息报告格式规范</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Pr>
                <w:rFonts w:hint="eastAsia"/>
                <w:szCs w:val="21"/>
              </w:rPr>
              <w:t>2</w:t>
            </w:r>
          </w:p>
        </w:tc>
        <w:tc>
          <w:tcPr>
            <w:tcW w:w="732" w:type="dxa"/>
          </w:tcPr>
          <w:p w:rsidR="00057D65" w:rsidRPr="009B585F" w:rsidRDefault="00057D65" w:rsidP="00C947F3">
            <w:pPr>
              <w:widowControl/>
              <w:wordWrap w:val="0"/>
              <w:spacing w:line="384" w:lineRule="atLeast"/>
              <w:jc w:val="left"/>
              <w:rPr>
                <w:rFonts w:ascii="宋体" w:hAnsi="宋体"/>
                <w:szCs w:val="21"/>
              </w:rPr>
            </w:pPr>
          </w:p>
        </w:tc>
        <w:tc>
          <w:tcPr>
            <w:tcW w:w="4787" w:type="dxa"/>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从企业报告决策人、报告负责人到当地人民政府及其环保部门负责人（单位）之间信息传递的方式、方法及内容，内容一般包括企业及周边概况、事件的时间、地点、涉及物质、简要经过、已造成或者可能造成的污染情况、已采取的措施、请求支持的内容等</w:t>
            </w:r>
          </w:p>
        </w:tc>
      </w:tr>
      <w:tr w:rsidR="00057D65" w:rsidTr="00C947F3">
        <w:trPr>
          <w:trHeight w:val="1134"/>
          <w:jc w:val="center"/>
        </w:trPr>
        <w:tc>
          <w:tcPr>
            <w:tcW w:w="1134" w:type="dxa"/>
            <w:vMerge/>
            <w:vAlign w:val="center"/>
          </w:tcPr>
          <w:p w:rsidR="00057D65" w:rsidRDefault="00057D65" w:rsidP="00C947F3">
            <w:pPr>
              <w:keepNext/>
              <w:keepLines/>
              <w:adjustRightInd w:val="0"/>
              <w:snapToGrid w:val="0"/>
              <w:jc w:val="center"/>
              <w:rPr>
                <w:rFonts w:ascii="宋体" w:hAnsi="宋体"/>
                <w:szCs w:val="21"/>
              </w:rPr>
            </w:pP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22</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明确企业向可能受影响的居民、单位通报的责任人、程序、时限、方式、内容等</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Pr>
                <w:rFonts w:hint="eastAsia"/>
                <w:szCs w:val="21"/>
              </w:rPr>
              <w:t>1</w:t>
            </w:r>
          </w:p>
        </w:tc>
        <w:tc>
          <w:tcPr>
            <w:tcW w:w="732" w:type="dxa"/>
          </w:tcPr>
          <w:p w:rsidR="00057D65" w:rsidRPr="00EF4F6A" w:rsidRDefault="00057D65" w:rsidP="00C947F3">
            <w:pPr>
              <w:widowControl/>
              <w:wordWrap w:val="0"/>
              <w:spacing w:line="384" w:lineRule="atLeast"/>
              <w:jc w:val="left"/>
              <w:rPr>
                <w:rFonts w:ascii="宋体" w:hAnsi="宋体"/>
                <w:sz w:val="18"/>
                <w:szCs w:val="18"/>
              </w:rPr>
            </w:pPr>
            <w:r w:rsidRPr="00EF4F6A">
              <w:rPr>
                <w:rFonts w:ascii="宋体" w:hAnsi="宋体" w:hint="eastAsia"/>
                <w:sz w:val="18"/>
                <w:szCs w:val="18"/>
              </w:rPr>
              <w:t>责任人和上报时限不明确</w:t>
            </w: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从企业通报决策人、通报负责人到周边居民、单位负责人之间信息传递的方式、方法及内容，内容一般包括事件已造成或者可能造成的污染情况、居民或单位避险措施等</w:t>
            </w:r>
          </w:p>
        </w:tc>
      </w:tr>
      <w:tr w:rsidR="00057D65" w:rsidTr="00C947F3">
        <w:trPr>
          <w:trHeight w:val="1134"/>
          <w:jc w:val="center"/>
        </w:trPr>
        <w:tc>
          <w:tcPr>
            <w:tcW w:w="1134" w:type="dxa"/>
            <w:vMerge w:val="restart"/>
            <w:vAlign w:val="center"/>
          </w:tcPr>
          <w:p w:rsidR="00057D65" w:rsidRDefault="00057D65" w:rsidP="00C947F3">
            <w:pPr>
              <w:adjustRightInd w:val="0"/>
              <w:snapToGrid w:val="0"/>
              <w:jc w:val="center"/>
              <w:rPr>
                <w:rFonts w:ascii="宋体" w:hAnsi="宋体"/>
                <w:szCs w:val="21"/>
              </w:rPr>
            </w:pPr>
            <w:r>
              <w:rPr>
                <w:rFonts w:ascii="宋体" w:hAnsi="宋体" w:hint="eastAsia"/>
                <w:szCs w:val="21"/>
              </w:rPr>
              <w:t>应急监测</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TCSC" w:val="0"/>
                <w:attr w:name="NumberType" w:val="1"/>
                <w:attr w:name="Negative" w:val="False"/>
                <w:attr w:name="HasSpace" w:val="False"/>
                <w:attr w:name="SourceValue" w:val="23"/>
                <w:attr w:name="UnitName" w:val="C"/>
              </w:smartTagPr>
              <w:r>
                <w:rPr>
                  <w:rFonts w:ascii="宋体" w:hAnsi="宋体" w:hint="eastAsia"/>
                  <w:szCs w:val="21"/>
                </w:rPr>
                <w:t>23</w:t>
              </w:r>
              <w:r>
                <w:rPr>
                  <w:rFonts w:ascii="宋体" w:hAnsi="宋体" w:hint="eastAsia"/>
                  <w:szCs w:val="21"/>
                  <w:vertAlign w:val="superscript"/>
                </w:rPr>
                <w:t>c</w:t>
              </w:r>
            </w:smartTag>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涉大气污染的，说明排放口和厂界气体监测的一般原则</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Pr>
                <w:rFonts w:hint="eastAsia"/>
                <w:szCs w:val="21"/>
              </w:rPr>
              <w:t>1</w:t>
            </w:r>
          </w:p>
        </w:tc>
        <w:tc>
          <w:tcPr>
            <w:tcW w:w="732" w:type="dxa"/>
          </w:tcPr>
          <w:p w:rsidR="00057D65" w:rsidRPr="00EF4F6A" w:rsidRDefault="00057D65" w:rsidP="00C947F3">
            <w:pPr>
              <w:widowControl/>
              <w:wordWrap w:val="0"/>
              <w:spacing w:line="384" w:lineRule="atLeast"/>
              <w:jc w:val="left"/>
              <w:rPr>
                <w:rFonts w:ascii="宋体" w:hAnsi="宋体"/>
                <w:szCs w:val="21"/>
              </w:rPr>
            </w:pPr>
            <w:r w:rsidRPr="00EF4F6A">
              <w:rPr>
                <w:rFonts w:ascii="宋体" w:hAnsi="宋体" w:hint="eastAsia"/>
                <w:szCs w:val="21"/>
              </w:rPr>
              <w:t>规范布点，细化内容。</w:t>
            </w:r>
          </w:p>
        </w:tc>
        <w:tc>
          <w:tcPr>
            <w:tcW w:w="4787" w:type="dxa"/>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按照《突发环境事件应急监测技术规范》等有关要求，确定排放口和厂界气体监测一般原则，为针对具体事件情景制定监测方案提供指导；</w:t>
            </w:r>
          </w:p>
          <w:p w:rsidR="00057D65" w:rsidRDefault="00057D65" w:rsidP="00C947F3">
            <w:pPr>
              <w:keepNext/>
              <w:keepLines/>
              <w:adjustRightInd w:val="0"/>
              <w:snapToGrid w:val="0"/>
              <w:rPr>
                <w:rFonts w:ascii="宋体" w:hAnsi="宋体"/>
                <w:szCs w:val="21"/>
              </w:rPr>
            </w:pPr>
            <w:r>
              <w:rPr>
                <w:rFonts w:ascii="宋体" w:hAnsi="宋体" w:hint="eastAsia"/>
                <w:szCs w:val="21"/>
              </w:rPr>
              <w:t>排放口为突发环境事件中污染物的排放出口，包括按照相关环境保护标准设置的排放口</w:t>
            </w:r>
          </w:p>
        </w:tc>
      </w:tr>
      <w:tr w:rsidR="00057D65" w:rsidTr="00C947F3">
        <w:trPr>
          <w:trHeight w:val="954"/>
          <w:jc w:val="center"/>
        </w:trPr>
        <w:tc>
          <w:tcPr>
            <w:tcW w:w="1134" w:type="dxa"/>
            <w:vMerge/>
            <w:vAlign w:val="center"/>
          </w:tcPr>
          <w:p w:rsidR="00057D65" w:rsidRDefault="00057D65" w:rsidP="00C947F3">
            <w:pPr>
              <w:keepNext/>
              <w:keepLines/>
              <w:adjustRightInd w:val="0"/>
              <w:snapToGrid w:val="0"/>
              <w:jc w:val="center"/>
              <w:rPr>
                <w:rFonts w:ascii="宋体" w:hAnsi="宋体"/>
                <w:szCs w:val="21"/>
              </w:rPr>
            </w:pP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TCSC" w:val="0"/>
                <w:attr w:name="NumberType" w:val="1"/>
                <w:attr w:name="Negative" w:val="False"/>
                <w:attr w:name="HasSpace" w:val="False"/>
                <w:attr w:name="SourceValue" w:val="24"/>
                <w:attr w:name="UnitName" w:val="C"/>
              </w:smartTagPr>
              <w:r>
                <w:rPr>
                  <w:rFonts w:ascii="宋体" w:hAnsi="宋体" w:hint="eastAsia"/>
                  <w:szCs w:val="21"/>
                </w:rPr>
                <w:t>24</w:t>
              </w:r>
              <w:r>
                <w:rPr>
                  <w:rFonts w:ascii="宋体" w:hAnsi="宋体" w:hint="eastAsia"/>
                  <w:szCs w:val="21"/>
                  <w:vertAlign w:val="superscript"/>
                </w:rPr>
                <w:t>c</w:t>
              </w:r>
            </w:smartTag>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涉水污染的，说明废水排放口、雨水排放口、清净下水排放口等可能外排渠道监测的一般原则</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sidRPr="00677D7D">
              <w:rPr>
                <w:szCs w:val="21"/>
              </w:rPr>
              <w:t>1</w:t>
            </w:r>
          </w:p>
        </w:tc>
        <w:tc>
          <w:tcPr>
            <w:tcW w:w="732" w:type="dxa"/>
          </w:tcPr>
          <w:p w:rsidR="00057D65" w:rsidRPr="00350BED" w:rsidRDefault="00057D65" w:rsidP="00C947F3">
            <w:pPr>
              <w:widowControl/>
              <w:wordWrap w:val="0"/>
              <w:spacing w:line="384" w:lineRule="atLeast"/>
              <w:jc w:val="left"/>
              <w:rPr>
                <w:rFonts w:ascii="宋体" w:hAnsi="宋体"/>
                <w:sz w:val="18"/>
                <w:szCs w:val="18"/>
              </w:rPr>
            </w:pPr>
            <w:r w:rsidRPr="00EF4F6A">
              <w:rPr>
                <w:rFonts w:ascii="宋体" w:hAnsi="宋体" w:hint="eastAsia"/>
                <w:szCs w:val="21"/>
              </w:rPr>
              <w:t>规范布点，细化内容。</w:t>
            </w: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按照《突发环境事件应急监测技术规范》等有关要求，确定可能外排渠道监测的一般原则，为针对具体事件情景制定监测方案提供指导</w:t>
            </w:r>
          </w:p>
        </w:tc>
      </w:tr>
      <w:tr w:rsidR="00057D65" w:rsidTr="00C947F3">
        <w:trPr>
          <w:trHeight w:val="742"/>
          <w:jc w:val="center"/>
        </w:trPr>
        <w:tc>
          <w:tcPr>
            <w:tcW w:w="1134" w:type="dxa"/>
            <w:vMerge/>
            <w:vAlign w:val="center"/>
          </w:tcPr>
          <w:p w:rsidR="00057D65" w:rsidRDefault="00057D65" w:rsidP="00C947F3">
            <w:pPr>
              <w:adjustRightInd w:val="0"/>
              <w:snapToGrid w:val="0"/>
              <w:jc w:val="center"/>
              <w:rPr>
                <w:rFonts w:ascii="宋体" w:hAnsi="宋体"/>
                <w:szCs w:val="21"/>
              </w:rPr>
            </w:pPr>
          </w:p>
        </w:tc>
        <w:tc>
          <w:tcPr>
            <w:tcW w:w="426" w:type="dxa"/>
            <w:vAlign w:val="center"/>
          </w:tcPr>
          <w:p w:rsidR="00057D65" w:rsidRDefault="00057D65" w:rsidP="00C947F3">
            <w:pPr>
              <w:pStyle w:val="10"/>
              <w:adjustRightInd w:val="0"/>
              <w:snapToGrid w:val="0"/>
              <w:ind w:firstLineChars="0" w:firstLine="0"/>
              <w:jc w:val="center"/>
              <w:rPr>
                <w:rFonts w:ascii="宋体" w:hAnsi="宋体"/>
                <w:szCs w:val="21"/>
              </w:rPr>
            </w:pPr>
            <w:r>
              <w:rPr>
                <w:rFonts w:ascii="宋体" w:hAnsi="宋体" w:hint="eastAsia"/>
                <w:szCs w:val="21"/>
              </w:rPr>
              <w:t>25</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监测方案一般应明确监测项目、采样（监测）人员、监测设备、监测频次等</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sidRPr="00677D7D">
              <w:rPr>
                <w:szCs w:val="21"/>
              </w:rPr>
              <w:t>2</w:t>
            </w:r>
          </w:p>
        </w:tc>
        <w:tc>
          <w:tcPr>
            <w:tcW w:w="732" w:type="dxa"/>
          </w:tcPr>
          <w:p w:rsidR="00057D65" w:rsidRDefault="00057D65" w:rsidP="00C947F3">
            <w:pPr>
              <w:widowControl/>
              <w:wordWrap w:val="0"/>
              <w:spacing w:line="384" w:lineRule="atLeast"/>
              <w:jc w:val="left"/>
              <w:rPr>
                <w:rFonts w:ascii="宋体" w:hAnsi="宋体"/>
                <w:color w:val="0000FF"/>
                <w:sz w:val="15"/>
                <w:szCs w:val="15"/>
              </w:rPr>
            </w:pP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针对具体事件情景制定监测方案</w:t>
            </w:r>
          </w:p>
        </w:tc>
      </w:tr>
      <w:tr w:rsidR="00057D65" w:rsidTr="00C947F3">
        <w:trPr>
          <w:trHeight w:val="1134"/>
          <w:jc w:val="center"/>
        </w:trPr>
        <w:tc>
          <w:tcPr>
            <w:tcW w:w="1134" w:type="dxa"/>
            <w:vMerge/>
            <w:vAlign w:val="center"/>
          </w:tcPr>
          <w:p w:rsidR="00057D65" w:rsidRDefault="00057D65" w:rsidP="00C947F3">
            <w:pPr>
              <w:adjustRightInd w:val="0"/>
              <w:snapToGrid w:val="0"/>
              <w:jc w:val="center"/>
              <w:rPr>
                <w:rFonts w:ascii="宋体" w:hAnsi="宋体"/>
                <w:szCs w:val="21"/>
              </w:rPr>
            </w:pPr>
          </w:p>
        </w:tc>
        <w:tc>
          <w:tcPr>
            <w:tcW w:w="426" w:type="dxa"/>
            <w:vAlign w:val="center"/>
          </w:tcPr>
          <w:p w:rsidR="00057D65" w:rsidRDefault="00057D65" w:rsidP="00C947F3">
            <w:pPr>
              <w:pStyle w:val="10"/>
              <w:adjustRightInd w:val="0"/>
              <w:snapToGrid w:val="0"/>
              <w:ind w:firstLineChars="0" w:firstLine="0"/>
              <w:jc w:val="center"/>
              <w:rPr>
                <w:rFonts w:ascii="宋体" w:hAnsi="宋体"/>
                <w:szCs w:val="21"/>
              </w:rPr>
            </w:pPr>
            <w:r>
              <w:rPr>
                <w:rFonts w:ascii="宋体" w:hAnsi="宋体" w:hint="eastAsia"/>
                <w:szCs w:val="21"/>
              </w:rPr>
              <w:t>26</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明确监测执行单位；自身没有监测能力的，说明协议监测方案，并附协议</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sidRPr="00677D7D">
              <w:rPr>
                <w:kern w:val="0"/>
                <w:szCs w:val="21"/>
              </w:rPr>
              <w:t>1</w:t>
            </w:r>
          </w:p>
        </w:tc>
        <w:tc>
          <w:tcPr>
            <w:tcW w:w="732" w:type="dxa"/>
          </w:tcPr>
          <w:p w:rsidR="00057D65" w:rsidRPr="00677D7D" w:rsidRDefault="00057D65" w:rsidP="00C947F3">
            <w:pPr>
              <w:widowControl/>
              <w:wordWrap w:val="0"/>
              <w:spacing w:line="384" w:lineRule="atLeast"/>
              <w:jc w:val="left"/>
              <w:rPr>
                <w:rFonts w:ascii="宋体" w:hAnsi="宋体"/>
                <w:szCs w:val="21"/>
              </w:rPr>
            </w:pPr>
            <w:r>
              <w:rPr>
                <w:rFonts w:ascii="Helvetica" w:hAnsi="Helvetica" w:cs="Helvetica" w:hint="eastAsia"/>
                <w:kern w:val="0"/>
                <w:szCs w:val="21"/>
              </w:rPr>
              <w:t>自身能力或外委情况未</w:t>
            </w:r>
            <w:r>
              <w:rPr>
                <w:rFonts w:ascii="Helvetica" w:hAnsi="Helvetica" w:cs="Helvetica" w:hint="eastAsia"/>
                <w:kern w:val="0"/>
                <w:szCs w:val="21"/>
              </w:rPr>
              <w:lastRenderedPageBreak/>
              <w:t>说明</w:t>
            </w:r>
          </w:p>
        </w:tc>
        <w:tc>
          <w:tcPr>
            <w:tcW w:w="4787"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lastRenderedPageBreak/>
              <w:t>自身没有监测能力的，应与当地环境监测机构或其他机构衔接，确保能够迅速获得环境检测支持</w:t>
            </w:r>
          </w:p>
        </w:tc>
      </w:tr>
      <w:tr w:rsidR="00057D65" w:rsidTr="00C947F3">
        <w:trPr>
          <w:trHeight w:val="1134"/>
          <w:jc w:val="center"/>
        </w:trPr>
        <w:tc>
          <w:tcPr>
            <w:tcW w:w="1134" w:type="dxa"/>
            <w:vMerge w:val="restart"/>
            <w:vAlign w:val="center"/>
          </w:tcPr>
          <w:p w:rsidR="00057D65" w:rsidRDefault="00057D65" w:rsidP="00C947F3">
            <w:pPr>
              <w:adjustRightInd w:val="0"/>
              <w:snapToGrid w:val="0"/>
              <w:jc w:val="center"/>
              <w:rPr>
                <w:rFonts w:ascii="宋体" w:hAnsi="宋体"/>
                <w:szCs w:val="21"/>
              </w:rPr>
            </w:pPr>
            <w:r>
              <w:rPr>
                <w:rFonts w:ascii="宋体" w:hAnsi="宋体" w:hint="eastAsia"/>
                <w:szCs w:val="21"/>
              </w:rPr>
              <w:lastRenderedPageBreak/>
              <w:t>应对流程和措施</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27</w:t>
            </w:r>
            <w:r>
              <w:rPr>
                <w:rFonts w:ascii="宋体" w:hAnsi="宋体" w:hint="eastAsia"/>
                <w:szCs w:val="21"/>
                <w:vertAlign w:val="superscript"/>
              </w:rPr>
              <w:t>b</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根据环境风险评估报告中的风险分析和情景构建内容，说明应对流程和措施，体现：企业内部控制污染源</w:t>
            </w:r>
            <w:r>
              <w:rPr>
                <w:rFonts w:ascii="宋体" w:hAnsi="宋体"/>
                <w:szCs w:val="21"/>
              </w:rPr>
              <w:t>-</w:t>
            </w:r>
            <w:r>
              <w:rPr>
                <w:rFonts w:ascii="宋体" w:hAnsi="宋体" w:hint="eastAsia"/>
                <w:szCs w:val="21"/>
              </w:rPr>
              <w:t>研判污染范围</w:t>
            </w:r>
            <w:r>
              <w:rPr>
                <w:rFonts w:ascii="宋体" w:hAnsi="宋体"/>
                <w:szCs w:val="21"/>
              </w:rPr>
              <w:t>-</w:t>
            </w:r>
            <w:r>
              <w:rPr>
                <w:rFonts w:ascii="宋体" w:hAnsi="宋体" w:hint="eastAsia"/>
                <w:szCs w:val="21"/>
              </w:rPr>
              <w:t>控制污染扩散</w:t>
            </w:r>
            <w:r>
              <w:rPr>
                <w:rFonts w:ascii="宋体" w:hAnsi="宋体"/>
                <w:szCs w:val="21"/>
              </w:rPr>
              <w:t>-</w:t>
            </w:r>
            <w:r>
              <w:rPr>
                <w:rFonts w:ascii="宋体" w:hAnsi="宋体" w:hint="eastAsia"/>
                <w:szCs w:val="21"/>
              </w:rPr>
              <w:t>污染处置应对流程和措施</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tcBorders>
              <w:top w:val="single" w:sz="4" w:space="0" w:color="auto"/>
            </w:tcBorders>
            <w:vAlign w:val="center"/>
          </w:tcPr>
          <w:p w:rsidR="00057D65" w:rsidRPr="00677D7D" w:rsidRDefault="00057D65" w:rsidP="00C947F3">
            <w:pPr>
              <w:widowControl/>
              <w:jc w:val="center"/>
              <w:rPr>
                <w:szCs w:val="21"/>
              </w:rPr>
            </w:pPr>
            <w:r w:rsidRPr="00677D7D">
              <w:rPr>
                <w:kern w:val="0"/>
                <w:szCs w:val="21"/>
              </w:rPr>
              <w:t>1.5</w:t>
            </w:r>
          </w:p>
        </w:tc>
        <w:tc>
          <w:tcPr>
            <w:tcW w:w="732" w:type="dxa"/>
            <w:tcBorders>
              <w:top w:val="single" w:sz="4" w:space="0" w:color="auto"/>
            </w:tcBorders>
            <w:vAlign w:val="center"/>
          </w:tcPr>
          <w:p w:rsidR="00057D65" w:rsidRPr="009B585F" w:rsidRDefault="00057D65" w:rsidP="00C947F3">
            <w:pPr>
              <w:widowControl/>
              <w:jc w:val="center"/>
              <w:rPr>
                <w:rFonts w:ascii="宋体" w:hAnsi="宋体"/>
                <w:szCs w:val="21"/>
              </w:rPr>
            </w:pPr>
            <w:r>
              <w:rPr>
                <w:rFonts w:ascii="Helvetica" w:hAnsi="Helvetica" w:cs="Helvetica" w:hint="eastAsia"/>
                <w:kern w:val="0"/>
                <w:szCs w:val="21"/>
              </w:rPr>
              <w:t>研判内容不详细</w:t>
            </w: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企业内部应对突发环境事件的原则性措施</w:t>
            </w:r>
          </w:p>
        </w:tc>
      </w:tr>
      <w:tr w:rsidR="00057D65" w:rsidTr="00C947F3">
        <w:trPr>
          <w:trHeight w:val="1134"/>
          <w:jc w:val="center"/>
        </w:trPr>
        <w:tc>
          <w:tcPr>
            <w:tcW w:w="1134" w:type="dxa"/>
            <w:vMerge/>
            <w:vAlign w:val="center"/>
          </w:tcPr>
          <w:p w:rsidR="00057D65" w:rsidRDefault="00057D65" w:rsidP="00C947F3">
            <w:pPr>
              <w:adjustRightInd w:val="0"/>
              <w:snapToGrid w:val="0"/>
              <w:jc w:val="center"/>
              <w:rPr>
                <w:rFonts w:ascii="宋体" w:hAnsi="宋体"/>
                <w:szCs w:val="21"/>
              </w:rPr>
            </w:pPr>
          </w:p>
        </w:tc>
        <w:tc>
          <w:tcPr>
            <w:tcW w:w="426" w:type="dxa"/>
            <w:vAlign w:val="center"/>
          </w:tcPr>
          <w:p w:rsidR="00057D65" w:rsidRDefault="00057D65" w:rsidP="00C947F3">
            <w:pPr>
              <w:pStyle w:val="10"/>
              <w:adjustRightInd w:val="0"/>
              <w:snapToGrid w:val="0"/>
              <w:ind w:firstLineChars="0" w:firstLine="0"/>
              <w:jc w:val="center"/>
              <w:rPr>
                <w:rFonts w:ascii="宋体" w:hAnsi="宋体"/>
                <w:szCs w:val="21"/>
              </w:rPr>
            </w:pPr>
            <w:r>
              <w:rPr>
                <w:rFonts w:ascii="宋体" w:hAnsi="宋体" w:hint="eastAsia"/>
                <w:szCs w:val="21"/>
              </w:rPr>
              <w:t>28</w:t>
            </w:r>
            <w:r>
              <w:rPr>
                <w:rFonts w:ascii="宋体" w:hAnsi="宋体" w:hint="eastAsia"/>
                <w:szCs w:val="21"/>
                <w:vertAlign w:val="superscript"/>
              </w:rPr>
              <w:t>b</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体现必要的企业外部应急措施、配合当地人民政府的响应措施及对当地人民政府应急措施的建议</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Pr>
                <w:rFonts w:hint="eastAsia"/>
                <w:szCs w:val="21"/>
              </w:rPr>
              <w:t>1.5</w:t>
            </w:r>
          </w:p>
        </w:tc>
        <w:tc>
          <w:tcPr>
            <w:tcW w:w="732" w:type="dxa"/>
          </w:tcPr>
          <w:p w:rsidR="00057D65" w:rsidRPr="00350BED" w:rsidRDefault="00057D65" w:rsidP="00C947F3">
            <w:pPr>
              <w:widowControl/>
              <w:wordWrap w:val="0"/>
              <w:spacing w:line="384" w:lineRule="atLeast"/>
              <w:jc w:val="left"/>
              <w:rPr>
                <w:rFonts w:ascii="宋体" w:hAnsi="宋体"/>
                <w:sz w:val="18"/>
                <w:szCs w:val="18"/>
              </w:rPr>
            </w:pPr>
            <w:r>
              <w:rPr>
                <w:rFonts w:ascii="宋体" w:hAnsi="宋体" w:hint="eastAsia"/>
                <w:sz w:val="18"/>
                <w:szCs w:val="18"/>
              </w:rPr>
              <w:t>结合事件情景，合理、及时提供正确建议。</w:t>
            </w: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突发环境事件可能或已经对企业外部环境产生影响时，企业在外部可以采取的原则性措施、对当地人民政府的建议性措施</w:t>
            </w:r>
          </w:p>
        </w:tc>
      </w:tr>
      <w:tr w:rsidR="00057D65" w:rsidTr="00C947F3">
        <w:trPr>
          <w:trHeight w:val="1071"/>
          <w:jc w:val="center"/>
        </w:trPr>
        <w:tc>
          <w:tcPr>
            <w:tcW w:w="1134" w:type="dxa"/>
            <w:vMerge/>
            <w:vAlign w:val="center"/>
          </w:tcPr>
          <w:p w:rsidR="00057D65" w:rsidRDefault="00057D65" w:rsidP="00C947F3">
            <w:pPr>
              <w:adjustRightInd w:val="0"/>
              <w:snapToGrid w:val="0"/>
              <w:jc w:val="center"/>
              <w:rPr>
                <w:rFonts w:ascii="宋体" w:hAnsi="宋体"/>
                <w:szCs w:val="21"/>
              </w:rPr>
            </w:pPr>
          </w:p>
        </w:tc>
        <w:tc>
          <w:tcPr>
            <w:tcW w:w="426" w:type="dxa"/>
            <w:vAlign w:val="center"/>
          </w:tcPr>
          <w:p w:rsidR="00057D65" w:rsidRDefault="00057D65" w:rsidP="00C947F3">
            <w:pPr>
              <w:pStyle w:val="10"/>
              <w:adjustRightInd w:val="0"/>
              <w:snapToGrid w:val="0"/>
              <w:ind w:firstLineChars="0" w:firstLine="0"/>
              <w:jc w:val="center"/>
              <w:rPr>
                <w:rFonts w:ascii="宋体" w:hAnsi="宋体"/>
                <w:szCs w:val="21"/>
              </w:rPr>
            </w:pP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宋体" w:hAnsi="宋体" w:hint="eastAsia"/>
                  <w:szCs w:val="21"/>
                </w:rPr>
                <w:t>29</w:t>
              </w:r>
              <w:r>
                <w:rPr>
                  <w:rFonts w:ascii="宋体" w:hAnsi="宋体" w:hint="eastAsia"/>
                  <w:szCs w:val="21"/>
                  <w:vertAlign w:val="superscript"/>
                </w:rPr>
                <w:t>c</w:t>
              </w:r>
            </w:smartTag>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涉及大气污染的，应重点说明受威胁范围、组织公众避险的方式方法，涉及疏散的一般应辅以疏散路线图；如果装备风向标，应配有风向标分布图</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sidRPr="00677D7D">
              <w:rPr>
                <w:szCs w:val="21"/>
              </w:rPr>
              <w:t>2</w:t>
            </w:r>
          </w:p>
        </w:tc>
        <w:tc>
          <w:tcPr>
            <w:tcW w:w="732" w:type="dxa"/>
          </w:tcPr>
          <w:p w:rsidR="00057D65" w:rsidRDefault="00057D65" w:rsidP="00C947F3">
            <w:pPr>
              <w:widowControl/>
              <w:wordWrap w:val="0"/>
              <w:spacing w:line="384" w:lineRule="atLeast"/>
              <w:jc w:val="left"/>
              <w:rPr>
                <w:rFonts w:ascii="宋体" w:hAnsi="宋体"/>
                <w:color w:val="0000FF"/>
                <w:sz w:val="18"/>
                <w:szCs w:val="18"/>
              </w:rPr>
            </w:pPr>
          </w:p>
        </w:tc>
        <w:tc>
          <w:tcPr>
            <w:tcW w:w="4787" w:type="dxa"/>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避险的方式包括疏散、防护等，说明避险措施的原则性安排</w:t>
            </w:r>
          </w:p>
        </w:tc>
      </w:tr>
      <w:tr w:rsidR="00057D65" w:rsidTr="00C947F3">
        <w:trPr>
          <w:trHeight w:val="1021"/>
          <w:jc w:val="center"/>
        </w:trPr>
        <w:tc>
          <w:tcPr>
            <w:tcW w:w="1134" w:type="dxa"/>
            <w:vMerge/>
            <w:vAlign w:val="center"/>
          </w:tcPr>
          <w:p w:rsidR="00057D65" w:rsidRDefault="00057D65" w:rsidP="00C947F3">
            <w:pPr>
              <w:keepNext/>
              <w:keepLines/>
              <w:adjustRightInd w:val="0"/>
              <w:snapToGrid w:val="0"/>
              <w:jc w:val="center"/>
              <w:rPr>
                <w:rFonts w:ascii="宋体" w:hAnsi="宋体"/>
                <w:szCs w:val="21"/>
              </w:rPr>
            </w:pP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TCSC" w:val="0"/>
                <w:attr w:name="NumberType" w:val="1"/>
                <w:attr w:name="Negative" w:val="False"/>
                <w:attr w:name="HasSpace" w:val="False"/>
                <w:attr w:name="SourceValue" w:val="30"/>
                <w:attr w:name="UnitName" w:val="C"/>
              </w:smartTagPr>
              <w:r>
                <w:rPr>
                  <w:rFonts w:ascii="宋体" w:hAnsi="宋体" w:hint="eastAsia"/>
                  <w:szCs w:val="21"/>
                </w:rPr>
                <w:t>30</w:t>
              </w:r>
              <w:r>
                <w:rPr>
                  <w:rFonts w:ascii="宋体" w:hAnsi="宋体" w:hint="eastAsia"/>
                  <w:szCs w:val="21"/>
                  <w:vertAlign w:val="superscript"/>
                </w:rPr>
                <w:t>c</w:t>
              </w:r>
            </w:smartTag>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涉及水污染的，应重点说明企业内收集、封堵、处置污染物的方式方法，适当延伸至企业外防控方式方法；配有废水、雨水、清净下水管网及重要阀门设置图</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sidRPr="00677D7D">
              <w:rPr>
                <w:szCs w:val="21"/>
              </w:rPr>
              <w:t>2</w:t>
            </w:r>
          </w:p>
        </w:tc>
        <w:tc>
          <w:tcPr>
            <w:tcW w:w="732" w:type="dxa"/>
          </w:tcPr>
          <w:p w:rsidR="00057D65" w:rsidRPr="00A75E3E" w:rsidRDefault="00057D65" w:rsidP="00C947F3">
            <w:pPr>
              <w:widowControl/>
              <w:wordWrap w:val="0"/>
              <w:spacing w:line="384" w:lineRule="atLeast"/>
              <w:jc w:val="left"/>
              <w:rPr>
                <w:rFonts w:ascii="宋体" w:hAnsi="宋体"/>
                <w:sz w:val="18"/>
                <w:szCs w:val="18"/>
              </w:rPr>
            </w:pPr>
          </w:p>
        </w:tc>
        <w:tc>
          <w:tcPr>
            <w:tcW w:w="4787" w:type="dxa"/>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说明控制水污染的原则性安排</w:t>
            </w:r>
          </w:p>
        </w:tc>
      </w:tr>
      <w:tr w:rsidR="00057D65" w:rsidTr="00C947F3">
        <w:trPr>
          <w:trHeight w:val="860"/>
          <w:jc w:val="center"/>
        </w:trPr>
        <w:tc>
          <w:tcPr>
            <w:tcW w:w="1134" w:type="dxa"/>
            <w:vMerge/>
            <w:vAlign w:val="center"/>
          </w:tcPr>
          <w:p w:rsidR="00057D65" w:rsidRDefault="00057D65" w:rsidP="00C947F3">
            <w:pPr>
              <w:keepNext/>
              <w:keepLines/>
              <w:adjustRightInd w:val="0"/>
              <w:snapToGrid w:val="0"/>
              <w:jc w:val="center"/>
              <w:rPr>
                <w:rFonts w:ascii="宋体" w:hAnsi="宋体"/>
                <w:szCs w:val="21"/>
              </w:rPr>
            </w:pP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31</w:t>
            </w:r>
            <w:r>
              <w:rPr>
                <w:rFonts w:ascii="宋体" w:hAnsi="宋体" w:hint="eastAsia"/>
                <w:szCs w:val="21"/>
                <w:vertAlign w:val="superscript"/>
              </w:rPr>
              <w:t>b</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分别说明可能的事件情景及应急处置方案，明确相关岗位人员采取措施的时间、地点、内容、方式、目标等</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sidRPr="00677D7D">
              <w:rPr>
                <w:kern w:val="0"/>
                <w:szCs w:val="21"/>
              </w:rPr>
              <w:t>1.5</w:t>
            </w:r>
          </w:p>
        </w:tc>
        <w:tc>
          <w:tcPr>
            <w:tcW w:w="732" w:type="dxa"/>
          </w:tcPr>
          <w:p w:rsidR="00057D65" w:rsidRPr="009B585F" w:rsidRDefault="00057D65" w:rsidP="00C947F3">
            <w:pPr>
              <w:widowControl/>
              <w:wordWrap w:val="0"/>
              <w:spacing w:line="384" w:lineRule="atLeast"/>
              <w:jc w:val="left"/>
              <w:rPr>
                <w:rFonts w:ascii="宋体" w:hAnsi="宋体"/>
                <w:szCs w:val="21"/>
              </w:rPr>
            </w:pPr>
            <w:r>
              <w:rPr>
                <w:rFonts w:ascii="Helvetica" w:hAnsi="Helvetica" w:cs="Helvetica" w:hint="eastAsia"/>
                <w:kern w:val="0"/>
                <w:szCs w:val="21"/>
              </w:rPr>
              <w:t>人员、时间等内容需完善。</w:t>
            </w: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按照以上原则性措施，针对具体事件情景，按岗位细化各项应对措施，并纳入岗位职责范围</w:t>
            </w:r>
          </w:p>
        </w:tc>
      </w:tr>
      <w:tr w:rsidR="00057D65" w:rsidTr="00C947F3">
        <w:trPr>
          <w:trHeight w:val="1021"/>
          <w:jc w:val="center"/>
        </w:trPr>
        <w:tc>
          <w:tcPr>
            <w:tcW w:w="1134" w:type="dxa"/>
            <w:vMerge/>
            <w:vAlign w:val="center"/>
          </w:tcPr>
          <w:p w:rsidR="00057D65" w:rsidRDefault="00057D65" w:rsidP="00C947F3">
            <w:pPr>
              <w:keepNext/>
              <w:keepLines/>
              <w:adjustRightInd w:val="0"/>
              <w:snapToGrid w:val="0"/>
              <w:jc w:val="center"/>
              <w:rPr>
                <w:rFonts w:ascii="宋体" w:hAnsi="宋体"/>
                <w:szCs w:val="21"/>
              </w:rPr>
            </w:pP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32</w:t>
            </w:r>
            <w:r>
              <w:rPr>
                <w:rFonts w:ascii="宋体" w:hAnsi="宋体" w:hint="eastAsia"/>
                <w:szCs w:val="21"/>
                <w:vertAlign w:val="superscript"/>
              </w:rPr>
              <w:t>b</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将应急措施细化、落实到岗位，形成应急处置卡</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sidRPr="00677D7D">
              <w:rPr>
                <w:szCs w:val="21"/>
              </w:rPr>
              <w:t>1</w:t>
            </w:r>
            <w:r>
              <w:rPr>
                <w:rFonts w:hint="eastAsia"/>
                <w:szCs w:val="21"/>
              </w:rPr>
              <w:t>．</w:t>
            </w:r>
            <w:r>
              <w:rPr>
                <w:rFonts w:hint="eastAsia"/>
                <w:szCs w:val="21"/>
              </w:rPr>
              <w:t>5</w:t>
            </w:r>
          </w:p>
        </w:tc>
        <w:tc>
          <w:tcPr>
            <w:tcW w:w="732" w:type="dxa"/>
          </w:tcPr>
          <w:p w:rsidR="00057D65" w:rsidRPr="009B585F" w:rsidRDefault="00057D65" w:rsidP="00C947F3">
            <w:pPr>
              <w:widowControl/>
              <w:wordWrap w:val="0"/>
              <w:spacing w:line="384" w:lineRule="atLeast"/>
              <w:jc w:val="left"/>
              <w:rPr>
                <w:rFonts w:ascii="宋体" w:hAnsi="宋体"/>
                <w:szCs w:val="21"/>
              </w:rPr>
            </w:pPr>
            <w:r>
              <w:rPr>
                <w:rFonts w:ascii="宋体" w:hAnsi="宋体" w:hint="eastAsia"/>
                <w:szCs w:val="21"/>
              </w:rPr>
              <w:t>未设置应急处置卡</w:t>
            </w: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关键岗位的应急处置卡无遗漏，事件情景特征、处理步骤、应急物资、注意事项等叙述清晰</w:t>
            </w:r>
          </w:p>
        </w:tc>
      </w:tr>
      <w:tr w:rsidR="00057D65" w:rsidTr="00C947F3">
        <w:trPr>
          <w:trHeight w:val="637"/>
          <w:jc w:val="center"/>
        </w:trPr>
        <w:tc>
          <w:tcPr>
            <w:tcW w:w="1134" w:type="dxa"/>
            <w:vMerge/>
            <w:vAlign w:val="center"/>
          </w:tcPr>
          <w:p w:rsidR="00057D65" w:rsidRDefault="00057D65" w:rsidP="00C947F3">
            <w:pPr>
              <w:adjustRightInd w:val="0"/>
              <w:snapToGrid w:val="0"/>
              <w:jc w:val="center"/>
              <w:rPr>
                <w:rFonts w:ascii="宋体" w:hAnsi="宋体"/>
                <w:szCs w:val="21"/>
              </w:rPr>
            </w:pPr>
          </w:p>
        </w:tc>
        <w:tc>
          <w:tcPr>
            <w:tcW w:w="426" w:type="dxa"/>
            <w:vAlign w:val="center"/>
          </w:tcPr>
          <w:p w:rsidR="00057D65" w:rsidRDefault="00057D65" w:rsidP="00C947F3">
            <w:pPr>
              <w:pStyle w:val="10"/>
              <w:adjustRightInd w:val="0"/>
              <w:snapToGrid w:val="0"/>
              <w:ind w:firstLineChars="0" w:firstLine="0"/>
              <w:jc w:val="center"/>
              <w:rPr>
                <w:rFonts w:ascii="宋体" w:hAnsi="宋体"/>
                <w:szCs w:val="21"/>
              </w:rPr>
            </w:pPr>
            <w:r>
              <w:rPr>
                <w:rFonts w:ascii="宋体" w:hAnsi="宋体" w:hint="eastAsia"/>
                <w:szCs w:val="21"/>
              </w:rPr>
              <w:t>33</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配有厂区平面布置图，应急物资表</w:t>
            </w:r>
            <w:r>
              <w:rPr>
                <w:rFonts w:ascii="宋体" w:hAnsi="宋体"/>
                <w:szCs w:val="21"/>
              </w:rPr>
              <w:t>/</w:t>
            </w:r>
            <w:r>
              <w:rPr>
                <w:rFonts w:ascii="宋体" w:hAnsi="宋体" w:hint="eastAsia"/>
                <w:szCs w:val="21"/>
              </w:rPr>
              <w:t>分布图</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sidRPr="00677D7D">
              <w:rPr>
                <w:szCs w:val="21"/>
              </w:rPr>
              <w:t>2</w:t>
            </w:r>
          </w:p>
        </w:tc>
        <w:tc>
          <w:tcPr>
            <w:tcW w:w="732" w:type="dxa"/>
          </w:tcPr>
          <w:p w:rsidR="00057D65" w:rsidRPr="00122BB2" w:rsidRDefault="00057D65" w:rsidP="00C947F3">
            <w:pPr>
              <w:widowControl/>
              <w:wordWrap w:val="0"/>
              <w:spacing w:line="384" w:lineRule="atLeast"/>
              <w:jc w:val="left"/>
              <w:rPr>
                <w:rFonts w:ascii="宋体" w:hAnsi="宋体"/>
                <w:szCs w:val="21"/>
              </w:rPr>
            </w:pPr>
          </w:p>
        </w:tc>
        <w:tc>
          <w:tcPr>
            <w:tcW w:w="4787" w:type="dxa"/>
            <w:vAlign w:val="center"/>
          </w:tcPr>
          <w:p w:rsidR="00057D65" w:rsidRDefault="00057D65" w:rsidP="00C947F3">
            <w:pPr>
              <w:adjustRightInd w:val="0"/>
              <w:snapToGrid w:val="0"/>
              <w:rPr>
                <w:rFonts w:ascii="宋体" w:hAnsi="宋体"/>
                <w:szCs w:val="21"/>
              </w:rPr>
            </w:pPr>
          </w:p>
        </w:tc>
      </w:tr>
      <w:tr w:rsidR="00057D65" w:rsidTr="00C947F3">
        <w:trPr>
          <w:trHeight w:val="890"/>
          <w:jc w:val="center"/>
        </w:trPr>
        <w:tc>
          <w:tcPr>
            <w:tcW w:w="1134"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应急终止</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34</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结合本单位实际，说明应急终止的条件和发布程序</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sidRPr="00677D7D">
              <w:rPr>
                <w:szCs w:val="21"/>
              </w:rPr>
              <w:t>2</w:t>
            </w:r>
          </w:p>
        </w:tc>
        <w:tc>
          <w:tcPr>
            <w:tcW w:w="732" w:type="dxa"/>
          </w:tcPr>
          <w:p w:rsidR="00057D65" w:rsidRDefault="00057D65" w:rsidP="00C947F3">
            <w:pPr>
              <w:widowControl/>
              <w:wordWrap w:val="0"/>
              <w:spacing w:line="384" w:lineRule="atLeast"/>
              <w:jc w:val="left"/>
              <w:rPr>
                <w:rFonts w:ascii="宋体" w:hAnsi="宋体"/>
                <w:color w:val="0000FF"/>
                <w:sz w:val="18"/>
                <w:szCs w:val="18"/>
              </w:rPr>
            </w:pPr>
          </w:p>
        </w:tc>
        <w:tc>
          <w:tcPr>
            <w:tcW w:w="4787" w:type="dxa"/>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列明应急终止的基本条件，明确应急终止的决策、指令内容及传递程序等</w:t>
            </w:r>
          </w:p>
        </w:tc>
      </w:tr>
      <w:tr w:rsidR="00057D65" w:rsidTr="00C947F3">
        <w:trPr>
          <w:trHeight w:val="1095"/>
          <w:jc w:val="center"/>
        </w:trPr>
        <w:tc>
          <w:tcPr>
            <w:tcW w:w="1134"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事后恢复</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35</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说明事后恢复的工作内容和责任人，一般包括：现场污染物的后续处理；环境应急相关设施、设备、场所的维护；配合开展环境损害评估、赔偿、事件调查处理等</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sidRPr="00677D7D">
              <w:rPr>
                <w:kern w:val="0"/>
                <w:szCs w:val="21"/>
              </w:rPr>
              <w:t>2</w:t>
            </w:r>
          </w:p>
        </w:tc>
        <w:tc>
          <w:tcPr>
            <w:tcW w:w="732" w:type="dxa"/>
          </w:tcPr>
          <w:p w:rsidR="00057D65" w:rsidRDefault="00057D65" w:rsidP="00C947F3">
            <w:pPr>
              <w:widowControl/>
              <w:wordWrap w:val="0"/>
              <w:spacing w:line="384" w:lineRule="atLeast"/>
              <w:jc w:val="left"/>
              <w:rPr>
                <w:rFonts w:ascii="宋体" w:hAnsi="宋体"/>
                <w:color w:val="0000FF"/>
                <w:sz w:val="18"/>
                <w:szCs w:val="18"/>
              </w:rPr>
            </w:pP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《突发事件应急预案管理办法》强调应急预案重在“应对”，适当向后延伸至“恢复”，即企业从突发环境事件应对的“非常规状态”过渡到“常规状态”的相关工作安排</w:t>
            </w:r>
          </w:p>
        </w:tc>
      </w:tr>
      <w:tr w:rsidR="00057D65" w:rsidTr="00C947F3">
        <w:trPr>
          <w:trHeight w:val="875"/>
          <w:jc w:val="center"/>
        </w:trPr>
        <w:tc>
          <w:tcPr>
            <w:tcW w:w="1134"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lastRenderedPageBreak/>
              <w:t>保障措施</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36</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说明环境应急预案涉及的人力资源、财力、物资以及其他技术、重要设施的保障</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sidRPr="00677D7D">
              <w:rPr>
                <w:szCs w:val="21"/>
              </w:rPr>
              <w:t>2</w:t>
            </w:r>
          </w:p>
        </w:tc>
        <w:tc>
          <w:tcPr>
            <w:tcW w:w="732" w:type="dxa"/>
          </w:tcPr>
          <w:p w:rsidR="00057D65" w:rsidRDefault="00057D65" w:rsidP="00C947F3">
            <w:pPr>
              <w:widowControl/>
              <w:wordWrap w:val="0"/>
              <w:spacing w:line="384" w:lineRule="atLeast"/>
              <w:jc w:val="left"/>
              <w:rPr>
                <w:rFonts w:ascii="宋体" w:hAnsi="宋体"/>
                <w:color w:val="0000FF"/>
                <w:sz w:val="18"/>
                <w:szCs w:val="18"/>
              </w:rPr>
            </w:pP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对各类保障措施进行总体安排</w:t>
            </w:r>
          </w:p>
        </w:tc>
      </w:tr>
      <w:tr w:rsidR="00057D65" w:rsidTr="00C947F3">
        <w:trPr>
          <w:trHeight w:val="916"/>
          <w:jc w:val="center"/>
        </w:trPr>
        <w:tc>
          <w:tcPr>
            <w:tcW w:w="1134" w:type="dxa"/>
            <w:vMerge w:val="restart"/>
            <w:vAlign w:val="center"/>
          </w:tcPr>
          <w:p w:rsidR="00057D65" w:rsidRDefault="00057D65" w:rsidP="00C947F3">
            <w:pPr>
              <w:adjustRightInd w:val="0"/>
              <w:snapToGrid w:val="0"/>
              <w:jc w:val="center"/>
              <w:rPr>
                <w:rFonts w:ascii="宋体" w:hAnsi="宋体"/>
                <w:szCs w:val="21"/>
              </w:rPr>
            </w:pPr>
            <w:r>
              <w:rPr>
                <w:rFonts w:ascii="宋体" w:hAnsi="宋体" w:hint="eastAsia"/>
                <w:szCs w:val="21"/>
              </w:rPr>
              <w:t>预案管理</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37</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安排有关环境应急预案的培训和演练</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sidRPr="00677D7D">
              <w:rPr>
                <w:szCs w:val="21"/>
              </w:rPr>
              <w:t>2</w:t>
            </w:r>
          </w:p>
        </w:tc>
        <w:tc>
          <w:tcPr>
            <w:tcW w:w="732" w:type="dxa"/>
          </w:tcPr>
          <w:p w:rsidR="00057D65" w:rsidRPr="00A75E3E" w:rsidRDefault="00057D65" w:rsidP="00C947F3">
            <w:pPr>
              <w:widowControl/>
              <w:wordWrap w:val="0"/>
              <w:spacing w:line="384" w:lineRule="atLeast"/>
              <w:jc w:val="left"/>
              <w:rPr>
                <w:rFonts w:ascii="宋体" w:hAnsi="宋体"/>
                <w:sz w:val="18"/>
                <w:szCs w:val="18"/>
              </w:rPr>
            </w:pPr>
          </w:p>
        </w:tc>
        <w:tc>
          <w:tcPr>
            <w:tcW w:w="4787" w:type="dxa"/>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对预案培训、演练进行总体安排</w:t>
            </w:r>
          </w:p>
        </w:tc>
      </w:tr>
      <w:tr w:rsidR="00057D65" w:rsidTr="00C947F3">
        <w:trPr>
          <w:trHeight w:val="795"/>
          <w:jc w:val="center"/>
        </w:trPr>
        <w:tc>
          <w:tcPr>
            <w:tcW w:w="1134" w:type="dxa"/>
            <w:vMerge/>
            <w:vAlign w:val="center"/>
          </w:tcPr>
          <w:p w:rsidR="00057D65" w:rsidRDefault="00057D65" w:rsidP="00C947F3">
            <w:pPr>
              <w:adjustRightInd w:val="0"/>
              <w:snapToGrid w:val="0"/>
              <w:jc w:val="center"/>
              <w:rPr>
                <w:rFonts w:ascii="宋体" w:hAnsi="宋体"/>
                <w:szCs w:val="21"/>
              </w:rPr>
            </w:pP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38</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明确环境应急预案的评估修订要求</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keepNext/>
              <w:keepLines/>
              <w:adjustRightInd w:val="0"/>
              <w:snapToGrid w:val="0"/>
              <w:jc w:val="center"/>
              <w:rPr>
                <w:szCs w:val="21"/>
              </w:rPr>
            </w:pPr>
            <w:r w:rsidRPr="00677D7D">
              <w:rPr>
                <w:szCs w:val="21"/>
              </w:rPr>
              <w:t>2</w:t>
            </w:r>
          </w:p>
        </w:tc>
        <w:tc>
          <w:tcPr>
            <w:tcW w:w="732" w:type="dxa"/>
            <w:vAlign w:val="center"/>
          </w:tcPr>
          <w:p w:rsidR="00057D65" w:rsidRDefault="00057D65" w:rsidP="00C947F3">
            <w:pPr>
              <w:keepNext/>
              <w:keepLines/>
              <w:adjustRightInd w:val="0"/>
              <w:snapToGrid w:val="0"/>
              <w:jc w:val="center"/>
              <w:rPr>
                <w:rFonts w:ascii="宋体" w:hAnsi="宋体"/>
                <w:color w:val="0000FF"/>
                <w:sz w:val="18"/>
                <w:szCs w:val="18"/>
              </w:rPr>
            </w:pPr>
          </w:p>
        </w:tc>
        <w:tc>
          <w:tcPr>
            <w:tcW w:w="4787" w:type="dxa"/>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对预案评估修订进行总体安排</w:t>
            </w:r>
          </w:p>
        </w:tc>
      </w:tr>
      <w:tr w:rsidR="00057D65" w:rsidTr="00C947F3">
        <w:trPr>
          <w:trHeight w:val="525"/>
          <w:jc w:val="center"/>
        </w:trPr>
        <w:tc>
          <w:tcPr>
            <w:tcW w:w="13781" w:type="dxa"/>
            <w:gridSpan w:val="8"/>
            <w:vAlign w:val="center"/>
          </w:tcPr>
          <w:p w:rsidR="00057D65" w:rsidRDefault="00057D65" w:rsidP="00C947F3">
            <w:pPr>
              <w:adjustRightInd w:val="0"/>
              <w:snapToGrid w:val="0"/>
              <w:jc w:val="center"/>
              <w:rPr>
                <w:rFonts w:ascii="黑体" w:eastAsia="黑体" w:hAnsi="黑体"/>
                <w:sz w:val="18"/>
                <w:szCs w:val="18"/>
              </w:rPr>
            </w:pPr>
            <w:r>
              <w:rPr>
                <w:rFonts w:ascii="黑体" w:eastAsia="黑体" w:hAnsi="黑体" w:hint="eastAsia"/>
                <w:sz w:val="18"/>
                <w:szCs w:val="18"/>
              </w:rPr>
              <w:t>环境风险评估报告</w:t>
            </w:r>
          </w:p>
        </w:tc>
      </w:tr>
      <w:tr w:rsidR="00057D65" w:rsidTr="00C947F3">
        <w:trPr>
          <w:trHeight w:val="1237"/>
          <w:jc w:val="center"/>
        </w:trPr>
        <w:tc>
          <w:tcPr>
            <w:tcW w:w="1134" w:type="dxa"/>
            <w:vMerge w:val="restart"/>
            <w:vAlign w:val="center"/>
          </w:tcPr>
          <w:p w:rsidR="00057D65" w:rsidRDefault="00057D65" w:rsidP="00C947F3">
            <w:pPr>
              <w:adjustRightInd w:val="0"/>
              <w:snapToGrid w:val="0"/>
              <w:jc w:val="left"/>
              <w:rPr>
                <w:rFonts w:ascii="宋体" w:hAnsi="宋体"/>
                <w:szCs w:val="21"/>
              </w:rPr>
            </w:pPr>
            <w:r>
              <w:rPr>
                <w:rFonts w:ascii="宋体" w:hAnsi="宋体" w:hint="eastAsia"/>
                <w:szCs w:val="21"/>
              </w:rPr>
              <w:t>风险分析</w:t>
            </w:r>
            <w:r>
              <w:rPr>
                <w:rFonts w:ascii="宋体" w:hAnsi="宋体" w:hint="eastAsia"/>
                <w:szCs w:val="21"/>
                <w:vertAlign w:val="superscript"/>
              </w:rPr>
              <w:t>c</w:t>
            </w:r>
          </w:p>
        </w:tc>
        <w:tc>
          <w:tcPr>
            <w:tcW w:w="426" w:type="dxa"/>
            <w:vAlign w:val="center"/>
          </w:tcPr>
          <w:p w:rsidR="00057D65" w:rsidRDefault="00057D65" w:rsidP="00C947F3">
            <w:pPr>
              <w:pStyle w:val="10"/>
              <w:adjustRightInd w:val="0"/>
              <w:snapToGrid w:val="0"/>
              <w:ind w:firstLineChars="0" w:firstLine="0"/>
              <w:jc w:val="center"/>
              <w:rPr>
                <w:rFonts w:ascii="宋体" w:hAnsi="宋体"/>
                <w:szCs w:val="21"/>
              </w:rPr>
            </w:pPr>
            <w:r>
              <w:rPr>
                <w:rFonts w:ascii="宋体" w:hAnsi="宋体" w:hint="eastAsia"/>
                <w:szCs w:val="21"/>
              </w:rPr>
              <w:t>39</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识别出所有重要的环境风险物质；列表，至少列出重要环境风险物质的名称、数量（最大存在总量）、位置</w:t>
            </w:r>
            <w:r>
              <w:rPr>
                <w:rFonts w:ascii="宋体" w:hAnsi="宋体"/>
                <w:szCs w:val="21"/>
              </w:rPr>
              <w:t>/</w:t>
            </w:r>
            <w:r>
              <w:rPr>
                <w:rFonts w:ascii="宋体" w:hAnsi="宋体" w:hint="eastAsia"/>
                <w:szCs w:val="21"/>
              </w:rPr>
              <w:t>所在装置；环境风险物质数量大于临界量的，辨识重要环境风险单元</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Pr>
                <w:rFonts w:hint="eastAsia"/>
                <w:kern w:val="0"/>
                <w:szCs w:val="21"/>
              </w:rPr>
              <w:t>2</w:t>
            </w:r>
          </w:p>
        </w:tc>
        <w:tc>
          <w:tcPr>
            <w:tcW w:w="732" w:type="dxa"/>
          </w:tcPr>
          <w:p w:rsidR="00057D65" w:rsidRPr="009B585F" w:rsidRDefault="00057D65" w:rsidP="00C947F3">
            <w:pPr>
              <w:widowControl/>
              <w:wordWrap w:val="0"/>
              <w:spacing w:line="384" w:lineRule="atLeast"/>
              <w:jc w:val="left"/>
              <w:rPr>
                <w:rFonts w:ascii="宋体" w:hAnsi="宋体"/>
                <w:szCs w:val="21"/>
              </w:rPr>
            </w:pP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对照企业突发环境事件风险评估相关文件，识别出所有重要的物质；对于数量大于临界量的，应辨识环境风险物质在企业哪些环境风险单元集中分布</w:t>
            </w:r>
          </w:p>
        </w:tc>
      </w:tr>
      <w:tr w:rsidR="00057D65" w:rsidTr="00C947F3">
        <w:trPr>
          <w:trHeight w:val="972"/>
          <w:jc w:val="center"/>
        </w:trPr>
        <w:tc>
          <w:tcPr>
            <w:tcW w:w="1134" w:type="dxa"/>
            <w:vMerge/>
            <w:vAlign w:val="center"/>
          </w:tcPr>
          <w:p w:rsidR="00057D65" w:rsidRDefault="00057D65" w:rsidP="00C947F3">
            <w:pPr>
              <w:adjustRightInd w:val="0"/>
              <w:snapToGrid w:val="0"/>
              <w:jc w:val="center"/>
              <w:rPr>
                <w:rFonts w:ascii="宋体" w:hAnsi="宋体"/>
                <w:szCs w:val="21"/>
              </w:rPr>
            </w:pPr>
          </w:p>
        </w:tc>
        <w:tc>
          <w:tcPr>
            <w:tcW w:w="426" w:type="dxa"/>
            <w:vAlign w:val="center"/>
          </w:tcPr>
          <w:p w:rsidR="00057D65" w:rsidRDefault="00057D65" w:rsidP="00C947F3">
            <w:pPr>
              <w:pStyle w:val="10"/>
              <w:adjustRightInd w:val="0"/>
              <w:snapToGrid w:val="0"/>
              <w:ind w:firstLineChars="0" w:firstLine="0"/>
              <w:jc w:val="center"/>
              <w:rPr>
                <w:rFonts w:ascii="宋体" w:hAnsi="宋体"/>
                <w:szCs w:val="21"/>
              </w:rPr>
            </w:pPr>
            <w:r>
              <w:rPr>
                <w:rFonts w:ascii="宋体" w:hAnsi="宋体" w:hint="eastAsia"/>
                <w:szCs w:val="21"/>
              </w:rPr>
              <w:t>40</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重点核对生产工艺、环境风险防控措施各项指标的赋值是否合理</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keepNext/>
              <w:keepLines/>
              <w:adjustRightInd w:val="0"/>
              <w:snapToGrid w:val="0"/>
              <w:jc w:val="center"/>
              <w:rPr>
                <w:szCs w:val="21"/>
              </w:rPr>
            </w:pPr>
            <w:r w:rsidRPr="00677D7D">
              <w:rPr>
                <w:szCs w:val="21"/>
              </w:rPr>
              <w:t>2</w:t>
            </w:r>
          </w:p>
        </w:tc>
        <w:tc>
          <w:tcPr>
            <w:tcW w:w="732" w:type="dxa"/>
            <w:vAlign w:val="center"/>
          </w:tcPr>
          <w:p w:rsidR="00057D65" w:rsidRDefault="00057D65" w:rsidP="00C947F3">
            <w:pPr>
              <w:keepNext/>
              <w:keepLines/>
              <w:adjustRightInd w:val="0"/>
              <w:snapToGrid w:val="0"/>
              <w:jc w:val="center"/>
              <w:rPr>
                <w:rFonts w:ascii="宋体" w:hAnsi="宋体"/>
                <w:color w:val="0000FF"/>
                <w:sz w:val="18"/>
                <w:szCs w:val="18"/>
              </w:rPr>
            </w:pPr>
          </w:p>
        </w:tc>
        <w:tc>
          <w:tcPr>
            <w:tcW w:w="4787" w:type="dxa"/>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按照企业突发环境事件风险评估相关文件的赋分规则审查</w:t>
            </w:r>
          </w:p>
        </w:tc>
      </w:tr>
      <w:tr w:rsidR="00057D65" w:rsidTr="00C947F3">
        <w:trPr>
          <w:trHeight w:val="818"/>
          <w:jc w:val="center"/>
        </w:trPr>
        <w:tc>
          <w:tcPr>
            <w:tcW w:w="1134" w:type="dxa"/>
            <w:vMerge/>
            <w:vAlign w:val="center"/>
          </w:tcPr>
          <w:p w:rsidR="00057D65" w:rsidRDefault="00057D65" w:rsidP="00C947F3"/>
        </w:tc>
        <w:tc>
          <w:tcPr>
            <w:tcW w:w="426"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41</w:t>
            </w:r>
          </w:p>
        </w:tc>
        <w:tc>
          <w:tcPr>
            <w:tcW w:w="4819" w:type="dxa"/>
            <w:vAlign w:val="center"/>
          </w:tcPr>
          <w:p w:rsidR="00057D65" w:rsidRDefault="00057D65" w:rsidP="00C947F3">
            <w:pPr>
              <w:adjustRightInd w:val="0"/>
              <w:snapToGrid w:val="0"/>
              <w:rPr>
                <w:rFonts w:ascii="宋体" w:hAnsi="宋体"/>
                <w:szCs w:val="21"/>
              </w:rPr>
            </w:pPr>
            <w:r>
              <w:rPr>
                <w:rFonts w:ascii="宋体" w:hAnsi="宋体" w:hint="eastAsia"/>
                <w:szCs w:val="21"/>
              </w:rPr>
              <w:t>环境风险受体类型的确定是否合理</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adjustRightInd w:val="0"/>
              <w:snapToGrid w:val="0"/>
              <w:jc w:val="center"/>
              <w:rPr>
                <w:szCs w:val="21"/>
              </w:rPr>
            </w:pPr>
            <w:r w:rsidRPr="00677D7D">
              <w:rPr>
                <w:szCs w:val="21"/>
              </w:rPr>
              <w:t>2</w:t>
            </w:r>
          </w:p>
        </w:tc>
        <w:tc>
          <w:tcPr>
            <w:tcW w:w="732" w:type="dxa"/>
            <w:vAlign w:val="center"/>
          </w:tcPr>
          <w:p w:rsidR="00057D65" w:rsidRDefault="00057D65" w:rsidP="00C947F3">
            <w:pPr>
              <w:adjustRightInd w:val="0"/>
              <w:snapToGrid w:val="0"/>
              <w:jc w:val="center"/>
              <w:rPr>
                <w:rFonts w:ascii="宋体" w:hAnsi="宋体"/>
                <w:color w:val="0000FF"/>
                <w:sz w:val="18"/>
                <w:szCs w:val="18"/>
              </w:rPr>
            </w:pP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按照企业突发环境事件风险评估相关文件的受体划分依据审查</w:t>
            </w:r>
          </w:p>
        </w:tc>
      </w:tr>
      <w:tr w:rsidR="00057D65" w:rsidTr="00C947F3">
        <w:trPr>
          <w:trHeight w:val="693"/>
          <w:jc w:val="center"/>
        </w:trPr>
        <w:tc>
          <w:tcPr>
            <w:tcW w:w="1134" w:type="dxa"/>
            <w:vMerge/>
            <w:vAlign w:val="center"/>
          </w:tcPr>
          <w:p w:rsidR="00057D65" w:rsidRDefault="00057D65" w:rsidP="00C947F3"/>
        </w:tc>
        <w:tc>
          <w:tcPr>
            <w:tcW w:w="426"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42</w:t>
            </w:r>
          </w:p>
        </w:tc>
        <w:tc>
          <w:tcPr>
            <w:tcW w:w="4819" w:type="dxa"/>
            <w:vAlign w:val="center"/>
          </w:tcPr>
          <w:p w:rsidR="00057D65" w:rsidRDefault="00057D65" w:rsidP="00C947F3">
            <w:pPr>
              <w:adjustRightInd w:val="0"/>
              <w:snapToGrid w:val="0"/>
              <w:rPr>
                <w:rFonts w:ascii="宋体" w:hAnsi="宋体"/>
                <w:szCs w:val="21"/>
              </w:rPr>
            </w:pPr>
            <w:r>
              <w:rPr>
                <w:rFonts w:ascii="宋体" w:hAnsi="宋体" w:hint="eastAsia"/>
                <w:szCs w:val="21"/>
              </w:rPr>
              <w:t>环境风险等级划分是否正确</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adjustRightInd w:val="0"/>
              <w:snapToGrid w:val="0"/>
              <w:jc w:val="center"/>
              <w:rPr>
                <w:szCs w:val="21"/>
              </w:rPr>
            </w:pPr>
            <w:r w:rsidRPr="00677D7D">
              <w:rPr>
                <w:szCs w:val="21"/>
              </w:rPr>
              <w:t>2</w:t>
            </w:r>
          </w:p>
        </w:tc>
        <w:tc>
          <w:tcPr>
            <w:tcW w:w="732" w:type="dxa"/>
            <w:vAlign w:val="center"/>
          </w:tcPr>
          <w:p w:rsidR="00057D65" w:rsidRDefault="00057D65" w:rsidP="00C947F3">
            <w:pPr>
              <w:adjustRightInd w:val="0"/>
              <w:snapToGrid w:val="0"/>
              <w:jc w:val="center"/>
              <w:rPr>
                <w:rFonts w:ascii="宋体" w:hAnsi="宋体"/>
                <w:color w:val="0000FF"/>
                <w:sz w:val="18"/>
                <w:szCs w:val="18"/>
              </w:rPr>
            </w:pP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按照企业突发环境事件风险评估相关文件审查</w:t>
            </w:r>
          </w:p>
        </w:tc>
      </w:tr>
      <w:tr w:rsidR="00057D65" w:rsidTr="00C947F3">
        <w:trPr>
          <w:trHeight w:val="1378"/>
          <w:jc w:val="center"/>
        </w:trPr>
        <w:tc>
          <w:tcPr>
            <w:tcW w:w="1134" w:type="dxa"/>
            <w:vMerge w:val="restart"/>
            <w:vAlign w:val="center"/>
          </w:tcPr>
          <w:p w:rsidR="00057D65" w:rsidRDefault="00057D65" w:rsidP="00C947F3">
            <w:pPr>
              <w:adjustRightInd w:val="0"/>
              <w:snapToGrid w:val="0"/>
              <w:jc w:val="center"/>
              <w:rPr>
                <w:rFonts w:ascii="宋体" w:hAnsi="宋体"/>
                <w:szCs w:val="21"/>
              </w:rPr>
            </w:pPr>
            <w:r>
              <w:rPr>
                <w:rFonts w:ascii="宋体" w:hAnsi="宋体" w:hint="eastAsia"/>
                <w:szCs w:val="21"/>
              </w:rPr>
              <w:t>情景构建</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43</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列明国内外同类企业的突发环境事件信息，提出本企业可能发生的突发环境事件情景</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widowControl/>
              <w:spacing w:line="384" w:lineRule="atLeast"/>
              <w:jc w:val="center"/>
              <w:rPr>
                <w:szCs w:val="21"/>
              </w:rPr>
            </w:pPr>
            <w:r>
              <w:rPr>
                <w:rFonts w:hint="eastAsia"/>
                <w:kern w:val="0"/>
                <w:szCs w:val="21"/>
              </w:rPr>
              <w:t>1</w:t>
            </w:r>
          </w:p>
        </w:tc>
        <w:tc>
          <w:tcPr>
            <w:tcW w:w="732" w:type="dxa"/>
            <w:vAlign w:val="center"/>
          </w:tcPr>
          <w:p w:rsidR="00057D65" w:rsidRPr="006F7E4C" w:rsidRDefault="00057D65" w:rsidP="00C947F3">
            <w:pPr>
              <w:keepNext/>
              <w:keepLines/>
              <w:adjustRightInd w:val="0"/>
              <w:snapToGrid w:val="0"/>
              <w:jc w:val="center"/>
              <w:rPr>
                <w:rFonts w:ascii="宋体" w:hAnsi="宋体"/>
                <w:sz w:val="18"/>
                <w:szCs w:val="18"/>
              </w:rPr>
            </w:pPr>
            <w:r w:rsidRPr="006F7E4C">
              <w:rPr>
                <w:rFonts w:ascii="宋体" w:hAnsi="宋体" w:hint="eastAsia"/>
                <w:sz w:val="18"/>
                <w:szCs w:val="18"/>
              </w:rPr>
              <w:t>同行业</w:t>
            </w:r>
          </w:p>
        </w:tc>
        <w:tc>
          <w:tcPr>
            <w:tcW w:w="4787" w:type="dxa"/>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列表说明事件的日期、地点、引发原因、事件影响等内容，按照企业突发环境事件风险评估相关文件，结合企业实际列出事件情景</w:t>
            </w:r>
          </w:p>
        </w:tc>
      </w:tr>
      <w:tr w:rsidR="00057D65" w:rsidTr="00C947F3">
        <w:trPr>
          <w:trHeight w:val="1532"/>
          <w:jc w:val="center"/>
        </w:trPr>
        <w:tc>
          <w:tcPr>
            <w:tcW w:w="1134" w:type="dxa"/>
            <w:vMerge/>
            <w:vAlign w:val="center"/>
          </w:tcPr>
          <w:p w:rsidR="00057D65" w:rsidRDefault="00057D65" w:rsidP="00C947F3">
            <w:pPr>
              <w:keepNext/>
              <w:keepLines/>
              <w:adjustRightInd w:val="0"/>
              <w:snapToGrid w:val="0"/>
              <w:jc w:val="center"/>
              <w:rPr>
                <w:rFonts w:ascii="宋体" w:hAnsi="宋体"/>
                <w:szCs w:val="21"/>
              </w:rPr>
            </w:pP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44</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源强分析，重点分析释放环境风险物质的种类、释放速率、持续时间</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057D65" w:rsidRPr="009B585F" w:rsidRDefault="00057D65" w:rsidP="00C947F3">
            <w:pPr>
              <w:adjustRightInd w:val="0"/>
              <w:snapToGrid w:val="0"/>
              <w:jc w:val="center"/>
              <w:rPr>
                <w:szCs w:val="21"/>
              </w:rPr>
            </w:pPr>
            <w:r>
              <w:rPr>
                <w:rFonts w:hint="eastAsia"/>
                <w:szCs w:val="21"/>
              </w:rPr>
              <w:t>2</w:t>
            </w:r>
          </w:p>
        </w:tc>
        <w:tc>
          <w:tcPr>
            <w:tcW w:w="732" w:type="dxa"/>
            <w:vAlign w:val="center"/>
          </w:tcPr>
          <w:p w:rsidR="00057D65" w:rsidRPr="009B585F" w:rsidRDefault="00057D65" w:rsidP="00C947F3">
            <w:pPr>
              <w:adjustRightInd w:val="0"/>
              <w:snapToGrid w:val="0"/>
              <w:jc w:val="center"/>
              <w:rPr>
                <w:rFonts w:ascii="宋体" w:hAnsi="宋体"/>
                <w:szCs w:val="21"/>
              </w:rPr>
            </w:pP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针对每种典型事件情景进行源强分析，至少包括释放环境风险物质的种类、释放速率、持续时间三个要素，可以参考《建设项目环境风险评价技术导则》</w:t>
            </w:r>
          </w:p>
        </w:tc>
      </w:tr>
      <w:tr w:rsidR="00057D65" w:rsidTr="00C947F3">
        <w:trPr>
          <w:trHeight w:val="1489"/>
          <w:jc w:val="center"/>
        </w:trPr>
        <w:tc>
          <w:tcPr>
            <w:tcW w:w="1134" w:type="dxa"/>
            <w:vMerge/>
            <w:vAlign w:val="center"/>
          </w:tcPr>
          <w:p w:rsidR="00057D65" w:rsidRDefault="00057D65" w:rsidP="00C947F3">
            <w:pPr>
              <w:adjustRightInd w:val="0"/>
              <w:snapToGrid w:val="0"/>
              <w:jc w:val="center"/>
              <w:rPr>
                <w:rFonts w:ascii="宋体" w:hAnsi="宋体"/>
                <w:szCs w:val="21"/>
              </w:rPr>
            </w:pPr>
          </w:p>
        </w:tc>
        <w:tc>
          <w:tcPr>
            <w:tcW w:w="426" w:type="dxa"/>
            <w:vAlign w:val="center"/>
          </w:tcPr>
          <w:p w:rsidR="00057D65" w:rsidRDefault="00057D65" w:rsidP="00C947F3">
            <w:pPr>
              <w:pStyle w:val="10"/>
              <w:adjustRightInd w:val="0"/>
              <w:snapToGrid w:val="0"/>
              <w:ind w:firstLineChars="0" w:firstLine="0"/>
              <w:jc w:val="center"/>
              <w:rPr>
                <w:rFonts w:ascii="宋体" w:hAnsi="宋体"/>
                <w:szCs w:val="21"/>
              </w:rPr>
            </w:pPr>
            <w:r>
              <w:rPr>
                <w:rFonts w:ascii="宋体" w:hAnsi="宋体" w:hint="eastAsia"/>
                <w:szCs w:val="21"/>
              </w:rPr>
              <w:t>45</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释放途径分析，重点分析环境风险物质从释放源头到受体之间的过程</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057D65" w:rsidRPr="009B585F" w:rsidRDefault="00057D65" w:rsidP="00C947F3">
            <w:pPr>
              <w:adjustRightInd w:val="0"/>
              <w:snapToGrid w:val="0"/>
              <w:jc w:val="center"/>
              <w:rPr>
                <w:szCs w:val="21"/>
              </w:rPr>
            </w:pPr>
            <w:r>
              <w:rPr>
                <w:rFonts w:hint="eastAsia"/>
                <w:szCs w:val="21"/>
              </w:rPr>
              <w:t>2</w:t>
            </w:r>
          </w:p>
        </w:tc>
        <w:tc>
          <w:tcPr>
            <w:tcW w:w="732" w:type="dxa"/>
            <w:vAlign w:val="center"/>
          </w:tcPr>
          <w:p w:rsidR="00057D65" w:rsidRPr="00677D7D" w:rsidRDefault="00057D65" w:rsidP="00C947F3">
            <w:pPr>
              <w:adjustRightInd w:val="0"/>
              <w:snapToGrid w:val="0"/>
              <w:jc w:val="center"/>
              <w:rPr>
                <w:rFonts w:ascii="宋体" w:hAnsi="宋体"/>
                <w:szCs w:val="21"/>
              </w:rPr>
            </w:pP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对于可能造成水污染的，分析环境风险物质从释放源头，经厂界内到厂界外，最终影响到环境风险受体的可能的路径；对于可能造成大气污染的，分析从泄漏源头释放至风险受体的路径</w:t>
            </w:r>
          </w:p>
        </w:tc>
      </w:tr>
      <w:tr w:rsidR="00057D65" w:rsidTr="00C947F3">
        <w:trPr>
          <w:trHeight w:val="1098"/>
          <w:jc w:val="center"/>
        </w:trPr>
        <w:tc>
          <w:tcPr>
            <w:tcW w:w="1134" w:type="dxa"/>
            <w:vMerge/>
            <w:vAlign w:val="center"/>
          </w:tcPr>
          <w:p w:rsidR="00057D65" w:rsidRDefault="00057D65" w:rsidP="00C947F3">
            <w:pPr>
              <w:adjustRightInd w:val="0"/>
              <w:snapToGrid w:val="0"/>
              <w:jc w:val="center"/>
              <w:rPr>
                <w:rFonts w:ascii="宋体" w:hAnsi="宋体"/>
                <w:szCs w:val="21"/>
              </w:rPr>
            </w:pPr>
          </w:p>
        </w:tc>
        <w:tc>
          <w:tcPr>
            <w:tcW w:w="426" w:type="dxa"/>
            <w:vAlign w:val="center"/>
          </w:tcPr>
          <w:p w:rsidR="00057D65" w:rsidRDefault="00057D65" w:rsidP="00C947F3">
            <w:pPr>
              <w:pStyle w:val="10"/>
              <w:adjustRightInd w:val="0"/>
              <w:snapToGrid w:val="0"/>
              <w:ind w:firstLineChars="0" w:firstLine="0"/>
              <w:jc w:val="center"/>
              <w:rPr>
                <w:rFonts w:ascii="宋体" w:hAnsi="宋体"/>
                <w:szCs w:val="21"/>
              </w:rPr>
            </w:pPr>
            <w:r>
              <w:rPr>
                <w:rFonts w:ascii="宋体" w:hAnsi="宋体" w:hint="eastAsia"/>
                <w:szCs w:val="21"/>
              </w:rPr>
              <w:t>46</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危害后果分析，重点分析环境风险物质的影响范围和程度</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keepNext/>
              <w:keepLines/>
              <w:adjustRightInd w:val="0"/>
              <w:snapToGrid w:val="0"/>
              <w:jc w:val="center"/>
              <w:rPr>
                <w:szCs w:val="21"/>
              </w:rPr>
            </w:pPr>
            <w:r>
              <w:rPr>
                <w:rFonts w:hint="eastAsia"/>
                <w:szCs w:val="21"/>
              </w:rPr>
              <w:t>2</w:t>
            </w:r>
          </w:p>
        </w:tc>
        <w:tc>
          <w:tcPr>
            <w:tcW w:w="732" w:type="dxa"/>
            <w:vAlign w:val="center"/>
          </w:tcPr>
          <w:p w:rsidR="00057D65" w:rsidRPr="00677D7D" w:rsidRDefault="00057D65" w:rsidP="00C947F3">
            <w:pPr>
              <w:keepNext/>
              <w:keepLines/>
              <w:adjustRightInd w:val="0"/>
              <w:snapToGrid w:val="0"/>
              <w:jc w:val="center"/>
              <w:rPr>
                <w:rFonts w:ascii="宋体" w:hAnsi="宋体"/>
                <w:szCs w:val="21"/>
              </w:rPr>
            </w:pPr>
          </w:p>
        </w:tc>
        <w:tc>
          <w:tcPr>
            <w:tcW w:w="4787" w:type="dxa"/>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针对每种情景的重点环境风险物质，计算浓度分布情况，说明影响范围和程度</w:t>
            </w:r>
          </w:p>
        </w:tc>
      </w:tr>
      <w:tr w:rsidR="00057D65" w:rsidTr="00C947F3">
        <w:trPr>
          <w:trHeight w:val="1153"/>
          <w:jc w:val="center"/>
        </w:trPr>
        <w:tc>
          <w:tcPr>
            <w:tcW w:w="1134" w:type="dxa"/>
            <w:vMerge/>
            <w:vAlign w:val="center"/>
          </w:tcPr>
          <w:p w:rsidR="00057D65" w:rsidRDefault="00057D65" w:rsidP="00C947F3">
            <w:pPr>
              <w:keepNext/>
              <w:keepLines/>
              <w:adjustRightInd w:val="0"/>
              <w:snapToGrid w:val="0"/>
              <w:jc w:val="center"/>
              <w:rPr>
                <w:rFonts w:ascii="宋体" w:hAnsi="宋体"/>
                <w:szCs w:val="21"/>
              </w:rPr>
            </w:pP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47</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明确在最坏情景下，大气环境风险物质影响最远距离内的人口数量及位置等，水环境敏感受体的数量及位置等信息，并附有相关示意图</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adjustRightInd w:val="0"/>
              <w:snapToGrid w:val="0"/>
              <w:jc w:val="center"/>
              <w:rPr>
                <w:szCs w:val="21"/>
              </w:rPr>
            </w:pPr>
            <w:r>
              <w:rPr>
                <w:rFonts w:hint="eastAsia"/>
                <w:szCs w:val="21"/>
              </w:rPr>
              <w:t>2</w:t>
            </w:r>
          </w:p>
        </w:tc>
        <w:tc>
          <w:tcPr>
            <w:tcW w:w="732" w:type="dxa"/>
            <w:vAlign w:val="center"/>
          </w:tcPr>
          <w:p w:rsidR="00057D65" w:rsidRPr="00677D7D" w:rsidRDefault="00057D65" w:rsidP="00C947F3">
            <w:pPr>
              <w:adjustRightInd w:val="0"/>
              <w:snapToGrid w:val="0"/>
              <w:jc w:val="center"/>
              <w:rPr>
                <w:szCs w:val="21"/>
              </w:rPr>
            </w:pPr>
          </w:p>
        </w:tc>
        <w:tc>
          <w:tcPr>
            <w:tcW w:w="4787" w:type="dxa"/>
            <w:vAlign w:val="center"/>
          </w:tcPr>
          <w:p w:rsidR="00057D65" w:rsidRDefault="00057D65" w:rsidP="00C947F3">
            <w:pPr>
              <w:adjustRightInd w:val="0"/>
              <w:snapToGrid w:val="0"/>
              <w:rPr>
                <w:rFonts w:ascii="宋体" w:hAnsi="宋体"/>
                <w:szCs w:val="21"/>
              </w:rPr>
            </w:pPr>
            <w:r>
              <w:rPr>
                <w:rFonts w:ascii="宋体" w:hAnsi="宋体" w:hint="eastAsia"/>
                <w:szCs w:val="21"/>
              </w:rPr>
              <w:t>针对最坏情景的计算结果，列出受影响的大气和水环境保护目标，附图示说明</w:t>
            </w:r>
          </w:p>
        </w:tc>
      </w:tr>
      <w:tr w:rsidR="00057D65" w:rsidTr="00C947F3">
        <w:trPr>
          <w:trHeight w:val="1433"/>
          <w:jc w:val="center"/>
        </w:trPr>
        <w:tc>
          <w:tcPr>
            <w:tcW w:w="1134"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完善计划</w:t>
            </w:r>
          </w:p>
        </w:tc>
        <w:tc>
          <w:tcPr>
            <w:tcW w:w="426" w:type="dxa"/>
            <w:vAlign w:val="center"/>
          </w:tcPr>
          <w:p w:rsidR="00057D65" w:rsidRDefault="00057D65" w:rsidP="00C947F3">
            <w:pPr>
              <w:pStyle w:val="10"/>
              <w:adjustRightInd w:val="0"/>
              <w:snapToGrid w:val="0"/>
              <w:ind w:firstLineChars="0" w:firstLine="0"/>
              <w:jc w:val="center"/>
              <w:rPr>
                <w:rFonts w:ascii="宋体" w:hAnsi="宋体"/>
                <w:szCs w:val="21"/>
              </w:rPr>
            </w:pPr>
            <w:r>
              <w:rPr>
                <w:rFonts w:ascii="宋体" w:hAnsi="宋体" w:hint="eastAsia"/>
                <w:szCs w:val="21"/>
              </w:rPr>
              <w:t>48</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分析现有环境风险防控与应急措施所存在的差距，制定环境风险防控整改完善计划</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keepNext/>
              <w:keepLines/>
              <w:adjustRightInd w:val="0"/>
              <w:snapToGrid w:val="0"/>
              <w:jc w:val="center"/>
              <w:rPr>
                <w:szCs w:val="21"/>
              </w:rPr>
            </w:pPr>
            <w:r w:rsidRPr="00677D7D">
              <w:rPr>
                <w:szCs w:val="21"/>
              </w:rPr>
              <w:t>2</w:t>
            </w:r>
          </w:p>
        </w:tc>
        <w:tc>
          <w:tcPr>
            <w:tcW w:w="732" w:type="dxa"/>
            <w:vAlign w:val="center"/>
          </w:tcPr>
          <w:p w:rsidR="00057D65" w:rsidRDefault="00057D65" w:rsidP="00C947F3">
            <w:pPr>
              <w:keepNext/>
              <w:keepLines/>
              <w:adjustRightInd w:val="0"/>
              <w:snapToGrid w:val="0"/>
              <w:jc w:val="center"/>
              <w:rPr>
                <w:rFonts w:ascii="宋体" w:hAnsi="宋体"/>
                <w:color w:val="0000FF"/>
                <w:sz w:val="18"/>
                <w:szCs w:val="18"/>
              </w:rPr>
            </w:pPr>
          </w:p>
        </w:tc>
        <w:tc>
          <w:tcPr>
            <w:tcW w:w="4787" w:type="dxa"/>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对现有环境风险防控与应急措施的完备性、可靠性和有效性进行分析论证，找出差距、问题。针对需要整改的短期、中期和长期项目，分别制定完善环境风险防控和应急措施的实施计划</w:t>
            </w:r>
          </w:p>
        </w:tc>
      </w:tr>
      <w:tr w:rsidR="00057D65" w:rsidTr="00C947F3">
        <w:trPr>
          <w:trHeight w:val="567"/>
          <w:jc w:val="center"/>
        </w:trPr>
        <w:tc>
          <w:tcPr>
            <w:tcW w:w="13781" w:type="dxa"/>
            <w:gridSpan w:val="8"/>
            <w:vAlign w:val="center"/>
          </w:tcPr>
          <w:p w:rsidR="00057D65" w:rsidRDefault="00057D65" w:rsidP="00C947F3">
            <w:pPr>
              <w:adjustRightInd w:val="0"/>
              <w:snapToGrid w:val="0"/>
              <w:jc w:val="center"/>
              <w:rPr>
                <w:rFonts w:ascii="黑体" w:eastAsia="黑体" w:hAnsi="黑体"/>
                <w:szCs w:val="21"/>
              </w:rPr>
            </w:pPr>
            <w:r>
              <w:rPr>
                <w:rFonts w:ascii="黑体" w:eastAsia="黑体" w:hAnsi="黑体" w:hint="eastAsia"/>
                <w:szCs w:val="21"/>
              </w:rPr>
              <w:t>环境应急资源调查报告（表）</w:t>
            </w:r>
          </w:p>
        </w:tc>
      </w:tr>
      <w:tr w:rsidR="00057D65" w:rsidTr="00C947F3">
        <w:trPr>
          <w:trHeight w:val="1713"/>
          <w:jc w:val="center"/>
        </w:trPr>
        <w:tc>
          <w:tcPr>
            <w:tcW w:w="1134"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调查内容</w:t>
            </w:r>
          </w:p>
        </w:tc>
        <w:tc>
          <w:tcPr>
            <w:tcW w:w="426" w:type="dxa"/>
            <w:vAlign w:val="center"/>
          </w:tcPr>
          <w:p w:rsidR="00057D65" w:rsidRDefault="00057D65" w:rsidP="00C947F3">
            <w:pPr>
              <w:pStyle w:val="10"/>
              <w:keepNext/>
              <w:keepLines/>
              <w:tabs>
                <w:tab w:val="left" w:pos="0"/>
              </w:tabs>
              <w:adjustRightInd w:val="0"/>
              <w:snapToGrid w:val="0"/>
              <w:ind w:firstLineChars="0" w:firstLine="0"/>
              <w:jc w:val="center"/>
              <w:rPr>
                <w:rFonts w:ascii="宋体" w:hAnsi="宋体"/>
                <w:szCs w:val="21"/>
              </w:rPr>
            </w:pPr>
            <w:r>
              <w:rPr>
                <w:rFonts w:ascii="宋体" w:hAnsi="宋体" w:hint="eastAsia"/>
                <w:szCs w:val="21"/>
              </w:rPr>
              <w:t>49</w:t>
            </w:r>
          </w:p>
        </w:tc>
        <w:tc>
          <w:tcPr>
            <w:tcW w:w="4819" w:type="dxa"/>
            <w:vAlign w:val="center"/>
          </w:tcPr>
          <w:p w:rsidR="00057D65" w:rsidRDefault="00057D65" w:rsidP="00C947F3">
            <w:pPr>
              <w:adjustRightInd w:val="0"/>
              <w:snapToGrid w:val="0"/>
              <w:jc w:val="left"/>
              <w:rPr>
                <w:rFonts w:ascii="宋体" w:hAnsi="宋体"/>
                <w:spacing w:val="-2"/>
                <w:szCs w:val="21"/>
              </w:rPr>
            </w:pPr>
            <w:r>
              <w:rPr>
                <w:rFonts w:ascii="宋体" w:hAnsi="宋体" w:hint="eastAsia"/>
                <w:spacing w:val="-2"/>
                <w:szCs w:val="21"/>
              </w:rPr>
              <w:t>第一时间可调用的环境应急队伍、装备、物资、场所</w:t>
            </w:r>
          </w:p>
        </w:tc>
        <w:tc>
          <w:tcPr>
            <w:tcW w:w="1276" w:type="dxa"/>
            <w:vAlign w:val="center"/>
          </w:tcPr>
          <w:p w:rsidR="00057D65" w:rsidRDefault="00057D65"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057D65" w:rsidRDefault="00057D65"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keepNext/>
              <w:keepLines/>
              <w:adjustRightInd w:val="0"/>
              <w:snapToGrid w:val="0"/>
              <w:jc w:val="center"/>
              <w:rPr>
                <w:szCs w:val="21"/>
              </w:rPr>
            </w:pPr>
            <w:r w:rsidRPr="00677D7D">
              <w:rPr>
                <w:szCs w:val="21"/>
              </w:rPr>
              <w:t>1</w:t>
            </w:r>
          </w:p>
        </w:tc>
        <w:tc>
          <w:tcPr>
            <w:tcW w:w="732" w:type="dxa"/>
            <w:vAlign w:val="center"/>
          </w:tcPr>
          <w:p w:rsidR="00057D65" w:rsidRPr="00677D7D" w:rsidRDefault="00057D65" w:rsidP="00C947F3">
            <w:pPr>
              <w:keepNext/>
              <w:keepLines/>
              <w:adjustRightInd w:val="0"/>
              <w:snapToGrid w:val="0"/>
              <w:jc w:val="center"/>
              <w:rPr>
                <w:rFonts w:ascii="宋体" w:hAnsi="宋体"/>
                <w:szCs w:val="21"/>
              </w:rPr>
            </w:pPr>
          </w:p>
        </w:tc>
        <w:tc>
          <w:tcPr>
            <w:tcW w:w="4787" w:type="dxa"/>
            <w:vAlign w:val="center"/>
          </w:tcPr>
          <w:p w:rsidR="00057D65" w:rsidRDefault="00057D65" w:rsidP="00C947F3">
            <w:pPr>
              <w:keepNext/>
              <w:keepLines/>
              <w:adjustRightInd w:val="0"/>
              <w:snapToGrid w:val="0"/>
              <w:jc w:val="left"/>
              <w:rPr>
                <w:rFonts w:ascii="宋体" w:hAnsi="宋体"/>
                <w:szCs w:val="21"/>
              </w:rPr>
            </w:pPr>
            <w:r>
              <w:rPr>
                <w:rFonts w:ascii="宋体" w:hAnsi="宋体" w:hint="eastAsia"/>
                <w:szCs w:val="21"/>
              </w:rPr>
              <w:t>重点调查可以直接使用的环境应急资源，包括：专职和兼职应急队伍；自储、代储、协议储备的环境应急装备；自储、代储、协议储备环境应急物资；应急处置场所、应急物资或装备存放场所、应急指挥场所。预案中的应急措施使用的环境应急资源与现有资源一致</w:t>
            </w:r>
          </w:p>
        </w:tc>
      </w:tr>
      <w:tr w:rsidR="00057D65" w:rsidTr="00C947F3">
        <w:trPr>
          <w:trHeight w:val="1042"/>
          <w:jc w:val="center"/>
        </w:trPr>
        <w:tc>
          <w:tcPr>
            <w:tcW w:w="1134" w:type="dxa"/>
            <w:vAlign w:val="center"/>
          </w:tcPr>
          <w:p w:rsidR="00057D65" w:rsidRDefault="00057D65" w:rsidP="00C947F3">
            <w:pPr>
              <w:adjustRightInd w:val="0"/>
              <w:snapToGrid w:val="0"/>
              <w:jc w:val="center"/>
              <w:rPr>
                <w:rFonts w:ascii="宋体" w:hAnsi="宋体"/>
                <w:szCs w:val="21"/>
              </w:rPr>
            </w:pPr>
            <w:r>
              <w:rPr>
                <w:rFonts w:ascii="宋体" w:hAnsi="宋体" w:hint="eastAsia"/>
                <w:szCs w:val="21"/>
              </w:rPr>
              <w:t>调查结果</w:t>
            </w:r>
          </w:p>
        </w:tc>
        <w:tc>
          <w:tcPr>
            <w:tcW w:w="426" w:type="dxa"/>
            <w:vAlign w:val="center"/>
          </w:tcPr>
          <w:p w:rsidR="00057D65" w:rsidRDefault="00057D65"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50</w:t>
            </w:r>
          </w:p>
        </w:tc>
        <w:tc>
          <w:tcPr>
            <w:tcW w:w="4819"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针对环境应急资源清单，抽查数据的可信性</w:t>
            </w:r>
          </w:p>
        </w:tc>
        <w:tc>
          <w:tcPr>
            <w:tcW w:w="1276" w:type="dxa"/>
            <w:vAlign w:val="center"/>
          </w:tcPr>
          <w:p w:rsidR="00057D65" w:rsidRDefault="00057D65"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057D65" w:rsidRDefault="00057D65" w:rsidP="00C947F3">
            <w:pPr>
              <w:adjustRightInd w:val="0"/>
              <w:snapToGrid w:val="0"/>
              <w:rPr>
                <w:rFonts w:ascii="宋体" w:hAnsi="宋体"/>
                <w:szCs w:val="21"/>
              </w:rPr>
            </w:pPr>
            <w:r>
              <w:rPr>
                <w:rFonts w:ascii="宋体" w:hAnsi="宋体" w:hint="eastAsia"/>
                <w:szCs w:val="21"/>
              </w:rPr>
              <w:t>□部分符合</w:t>
            </w:r>
          </w:p>
          <w:p w:rsidR="00057D65" w:rsidRDefault="00057D65"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057D65" w:rsidRPr="00677D7D" w:rsidRDefault="00057D65" w:rsidP="00C947F3">
            <w:pPr>
              <w:adjustRightInd w:val="0"/>
              <w:snapToGrid w:val="0"/>
              <w:jc w:val="center"/>
              <w:rPr>
                <w:szCs w:val="21"/>
              </w:rPr>
            </w:pPr>
            <w:r w:rsidRPr="00677D7D">
              <w:rPr>
                <w:szCs w:val="21"/>
              </w:rPr>
              <w:t>2</w:t>
            </w:r>
          </w:p>
        </w:tc>
        <w:tc>
          <w:tcPr>
            <w:tcW w:w="732" w:type="dxa"/>
            <w:vAlign w:val="center"/>
          </w:tcPr>
          <w:p w:rsidR="00057D65" w:rsidRPr="00677D7D" w:rsidRDefault="00057D65" w:rsidP="00C947F3">
            <w:pPr>
              <w:adjustRightInd w:val="0"/>
              <w:snapToGrid w:val="0"/>
              <w:jc w:val="center"/>
              <w:rPr>
                <w:rFonts w:ascii="宋体" w:hAnsi="宋体"/>
                <w:szCs w:val="21"/>
              </w:rPr>
            </w:pPr>
          </w:p>
        </w:tc>
        <w:tc>
          <w:tcPr>
            <w:tcW w:w="4787" w:type="dxa"/>
            <w:vAlign w:val="center"/>
          </w:tcPr>
          <w:p w:rsidR="00057D65" w:rsidRDefault="00057D65" w:rsidP="00C947F3">
            <w:pPr>
              <w:adjustRightInd w:val="0"/>
              <w:snapToGrid w:val="0"/>
              <w:jc w:val="left"/>
              <w:rPr>
                <w:rFonts w:ascii="宋体" w:hAnsi="宋体"/>
                <w:szCs w:val="21"/>
              </w:rPr>
            </w:pPr>
            <w:r>
              <w:rPr>
                <w:rFonts w:ascii="宋体" w:hAnsi="宋体" w:hint="eastAsia"/>
                <w:szCs w:val="21"/>
              </w:rPr>
              <w:t>通过逻辑分析、现场抽查等方式对调查数据进行查验</w:t>
            </w:r>
          </w:p>
        </w:tc>
      </w:tr>
      <w:tr w:rsidR="00057D65" w:rsidTr="00C947F3">
        <w:trPr>
          <w:trHeight w:val="674"/>
          <w:jc w:val="center"/>
        </w:trPr>
        <w:tc>
          <w:tcPr>
            <w:tcW w:w="7655" w:type="dxa"/>
            <w:gridSpan w:val="4"/>
            <w:vAlign w:val="center"/>
          </w:tcPr>
          <w:p w:rsidR="00057D65" w:rsidRDefault="00057D65" w:rsidP="00C947F3">
            <w:pPr>
              <w:adjustRightInd w:val="0"/>
              <w:snapToGrid w:val="0"/>
              <w:jc w:val="center"/>
              <w:rPr>
                <w:rFonts w:ascii="宋体" w:hAnsi="宋体"/>
                <w:b/>
                <w:szCs w:val="21"/>
              </w:rPr>
            </w:pPr>
            <w:r>
              <w:rPr>
                <w:rFonts w:ascii="宋体" w:hAnsi="宋体" w:hint="eastAsia"/>
                <w:b/>
                <w:szCs w:val="21"/>
              </w:rPr>
              <w:t>合  计</w:t>
            </w:r>
          </w:p>
        </w:tc>
        <w:tc>
          <w:tcPr>
            <w:tcW w:w="607" w:type="dxa"/>
            <w:gridSpan w:val="2"/>
            <w:vAlign w:val="center"/>
          </w:tcPr>
          <w:p w:rsidR="00057D65" w:rsidRPr="0000747A" w:rsidRDefault="00057D65" w:rsidP="00C947F3">
            <w:pPr>
              <w:adjustRightInd w:val="0"/>
              <w:snapToGrid w:val="0"/>
              <w:jc w:val="center"/>
              <w:rPr>
                <w:b/>
                <w:szCs w:val="21"/>
              </w:rPr>
            </w:pPr>
            <w:r>
              <w:rPr>
                <w:rFonts w:hint="eastAsia"/>
                <w:b/>
                <w:szCs w:val="21"/>
              </w:rPr>
              <w:t>79</w:t>
            </w:r>
          </w:p>
        </w:tc>
        <w:tc>
          <w:tcPr>
            <w:tcW w:w="732" w:type="dxa"/>
            <w:vAlign w:val="center"/>
          </w:tcPr>
          <w:p w:rsidR="00057D65" w:rsidRDefault="00057D65" w:rsidP="00C947F3">
            <w:pPr>
              <w:adjustRightInd w:val="0"/>
              <w:snapToGrid w:val="0"/>
              <w:jc w:val="center"/>
              <w:rPr>
                <w:rFonts w:ascii="宋体" w:hAnsi="宋体"/>
                <w:b/>
                <w:color w:val="0000FF"/>
                <w:szCs w:val="21"/>
              </w:rPr>
            </w:pPr>
            <w:r>
              <w:rPr>
                <w:rFonts w:ascii="宋体" w:hAnsi="宋体" w:hint="eastAsia"/>
                <w:b/>
                <w:color w:val="0000FF"/>
                <w:szCs w:val="21"/>
              </w:rPr>
              <w:t>-</w:t>
            </w:r>
          </w:p>
        </w:tc>
        <w:tc>
          <w:tcPr>
            <w:tcW w:w="4787" w:type="dxa"/>
            <w:vAlign w:val="center"/>
          </w:tcPr>
          <w:p w:rsidR="00057D65" w:rsidRDefault="00057D65" w:rsidP="00C947F3">
            <w:pPr>
              <w:adjustRightInd w:val="0"/>
              <w:snapToGrid w:val="0"/>
              <w:jc w:val="center"/>
              <w:rPr>
                <w:rFonts w:ascii="宋体" w:hAnsi="宋体"/>
                <w:b/>
                <w:szCs w:val="21"/>
              </w:rPr>
            </w:pPr>
            <w:r>
              <w:rPr>
                <w:rFonts w:ascii="宋体" w:hAnsi="宋体" w:hint="eastAsia"/>
                <w:b/>
                <w:szCs w:val="21"/>
              </w:rPr>
              <w:t>-</w:t>
            </w:r>
          </w:p>
        </w:tc>
      </w:tr>
      <w:tr w:rsidR="00057D65" w:rsidTr="00C947F3">
        <w:trPr>
          <w:trHeight w:val="1042"/>
          <w:jc w:val="center"/>
        </w:trPr>
        <w:tc>
          <w:tcPr>
            <w:tcW w:w="13781" w:type="dxa"/>
            <w:gridSpan w:val="8"/>
            <w:vAlign w:val="center"/>
          </w:tcPr>
          <w:p w:rsidR="00057D65" w:rsidRDefault="00057D65" w:rsidP="00C947F3">
            <w:pPr>
              <w:keepNext/>
              <w:keepLines/>
              <w:adjustRightInd w:val="0"/>
              <w:snapToGrid w:val="0"/>
              <w:rPr>
                <w:rFonts w:ascii="宋体" w:hAnsi="宋体"/>
                <w:szCs w:val="21"/>
              </w:rPr>
            </w:pPr>
            <w:r>
              <w:rPr>
                <w:rFonts w:ascii="宋体" w:hAnsi="宋体" w:hint="eastAsia"/>
                <w:szCs w:val="21"/>
              </w:rPr>
              <w:t>评审人员（签字）：</w:t>
            </w:r>
          </w:p>
          <w:p w:rsidR="00057D65" w:rsidRDefault="00057D65" w:rsidP="00C947F3">
            <w:pPr>
              <w:keepNext/>
              <w:keepLines/>
              <w:adjustRightInd w:val="0"/>
              <w:snapToGrid w:val="0"/>
              <w:rPr>
                <w:rFonts w:ascii="宋体" w:hAnsi="宋体"/>
                <w:szCs w:val="21"/>
              </w:rPr>
            </w:pPr>
            <w:r>
              <w:rPr>
                <w:rFonts w:ascii="宋体" w:hAnsi="宋体" w:hint="eastAsia"/>
                <w:szCs w:val="21"/>
              </w:rPr>
              <w:t xml:space="preserve">                                                                                          评审日期：</w:t>
            </w:r>
            <w:smartTag w:uri="urn:schemas-microsoft-com:office:smarttags" w:element="chsdate">
              <w:smartTagPr>
                <w:attr w:name="IsROCDate" w:val="False"/>
                <w:attr w:name="IsLunarDate" w:val="False"/>
                <w:attr w:name="Day" w:val="24"/>
                <w:attr w:name="Month" w:val="9"/>
                <w:attr w:name="Year" w:val="2019"/>
              </w:smartTagPr>
              <w:r>
                <w:rPr>
                  <w:rFonts w:ascii="宋体" w:hAnsi="宋体" w:hint="eastAsia"/>
                  <w:szCs w:val="21"/>
                </w:rPr>
                <w:t>2019年9月24日</w:t>
              </w:r>
            </w:smartTag>
          </w:p>
        </w:tc>
      </w:tr>
    </w:tbl>
    <w:p w:rsidR="00057D65" w:rsidRDefault="00057D65" w:rsidP="00057D65">
      <w:pPr>
        <w:adjustRightInd w:val="0"/>
        <w:snapToGrid w:val="0"/>
        <w:spacing w:line="288" w:lineRule="auto"/>
        <w:rPr>
          <w:rFonts w:ascii="宋体" w:hAnsi="宋体"/>
        </w:rPr>
      </w:pPr>
      <w:r>
        <w:rPr>
          <w:rFonts w:ascii="宋体" w:hAnsi="宋体" w:hint="eastAsia"/>
        </w:rPr>
        <w:t>注：1.符合，指的是评审专家判定某一项指标所涉及的内容能够反映制定环境应急预案的企业开展了该项工作，且工作全面、深入、质量高；部分</w:t>
      </w:r>
    </w:p>
    <w:p w:rsidR="00057D65" w:rsidRDefault="00057D65" w:rsidP="00057D65">
      <w:pPr>
        <w:adjustRightInd w:val="0"/>
        <w:snapToGrid w:val="0"/>
        <w:spacing w:line="288" w:lineRule="auto"/>
        <w:rPr>
          <w:rFonts w:ascii="宋体" w:hAnsi="宋体"/>
        </w:rPr>
      </w:pPr>
      <w:r>
        <w:rPr>
          <w:rFonts w:ascii="宋体" w:hAnsi="宋体" w:hint="eastAsia"/>
        </w:rPr>
        <w:t xml:space="preserve">      符合，指的是评审专家判定企业开展了该项工作，但工作不全面、不深入或质量不高；不符合，指的是评审人员判定企业未开展该项工作，</w:t>
      </w:r>
    </w:p>
    <w:p w:rsidR="00057D65" w:rsidRDefault="00057D65" w:rsidP="00057D65">
      <w:pPr>
        <w:adjustRightInd w:val="0"/>
        <w:snapToGrid w:val="0"/>
        <w:spacing w:line="288" w:lineRule="auto"/>
        <w:rPr>
          <w:rFonts w:ascii="宋体" w:hAnsi="宋体"/>
        </w:rPr>
      </w:pPr>
      <w:r>
        <w:rPr>
          <w:rFonts w:ascii="宋体" w:hAnsi="宋体" w:hint="eastAsia"/>
        </w:rPr>
        <w:t xml:space="preserve">      或工作有重大疏漏、流于形式或质量差。</w:t>
      </w:r>
    </w:p>
    <w:p w:rsidR="00057D65" w:rsidRDefault="00057D65" w:rsidP="00057D65">
      <w:pPr>
        <w:adjustRightInd w:val="0"/>
        <w:snapToGrid w:val="0"/>
        <w:spacing w:line="288" w:lineRule="auto"/>
        <w:rPr>
          <w:rFonts w:ascii="宋体" w:hAnsi="宋体"/>
        </w:rPr>
      </w:pPr>
      <w:r>
        <w:rPr>
          <w:rFonts w:ascii="宋体" w:hAnsi="宋体" w:hint="eastAsia"/>
        </w:rPr>
        <w:t xml:space="preserve">    2.赋分原则：“符合”得2分、“部分符合”得1分、“不符合”得0分；其中标注a的指标得分按“符合”得1分、“部分符合”得0.5分、“不</w:t>
      </w:r>
    </w:p>
    <w:p w:rsidR="00057D65" w:rsidRDefault="00057D65" w:rsidP="00057D65">
      <w:pPr>
        <w:adjustRightInd w:val="0"/>
        <w:snapToGrid w:val="0"/>
        <w:spacing w:line="288" w:lineRule="auto"/>
        <w:rPr>
          <w:rFonts w:ascii="宋体" w:hAnsi="宋体"/>
        </w:rPr>
      </w:pPr>
      <w:r>
        <w:rPr>
          <w:rFonts w:ascii="宋体" w:hAnsi="宋体" w:hint="eastAsia"/>
        </w:rPr>
        <w:t xml:space="preserve">      符合”得0分计，标注b的指标得分按“符合”得3分、“部分符合”得1.5分、“不符合”得0分计。</w:t>
      </w:r>
    </w:p>
    <w:p w:rsidR="00057D65" w:rsidRDefault="00057D65" w:rsidP="00057D65">
      <w:pPr>
        <w:adjustRightInd w:val="0"/>
        <w:snapToGrid w:val="0"/>
        <w:spacing w:line="288" w:lineRule="auto"/>
        <w:rPr>
          <w:rFonts w:ascii="宋体" w:hAnsi="宋体"/>
        </w:rPr>
      </w:pPr>
      <w:r>
        <w:rPr>
          <w:rFonts w:ascii="宋体" w:hAnsi="宋体" w:hint="eastAsia"/>
        </w:rPr>
        <w:t xml:space="preserve">    3.指标调整：标注</w:t>
      </w:r>
      <w:r>
        <w:rPr>
          <w:rFonts w:ascii="宋体" w:hAnsi="宋体"/>
        </w:rPr>
        <w:t>c</w:t>
      </w:r>
      <w:r>
        <w:rPr>
          <w:rFonts w:ascii="宋体" w:hAnsi="宋体" w:hint="eastAsia"/>
        </w:rPr>
        <w:t>的指标或项目中的部分指标，评审组可以对不适用的进行调整。</w:t>
      </w:r>
    </w:p>
    <w:p w:rsidR="00057D65" w:rsidRDefault="00057D65" w:rsidP="00057D65">
      <w:pPr>
        <w:adjustRightInd w:val="0"/>
        <w:snapToGrid w:val="0"/>
        <w:spacing w:line="288" w:lineRule="auto"/>
        <w:rPr>
          <w:rFonts w:ascii="宋体" w:hAnsi="宋体"/>
        </w:rPr>
      </w:pPr>
      <w:r>
        <w:rPr>
          <w:rFonts w:ascii="宋体" w:hAnsi="宋体" w:hint="eastAsia"/>
        </w:rPr>
        <w:t xml:space="preserve">    4.“一票否决”项不计入评审得分。</w:t>
      </w:r>
    </w:p>
    <w:p w:rsidR="00057D65" w:rsidRDefault="00057D65" w:rsidP="00057D65">
      <w:pPr>
        <w:adjustRightInd w:val="0"/>
        <w:snapToGrid w:val="0"/>
        <w:spacing w:line="288" w:lineRule="auto"/>
        <w:rPr>
          <w:rFonts w:ascii="宋体" w:hAnsi="宋体"/>
        </w:rPr>
      </w:pPr>
      <w:r>
        <w:rPr>
          <w:rFonts w:ascii="宋体" w:hAnsi="宋体" w:hint="eastAsia"/>
        </w:rPr>
        <w:t xml:space="preserve">    5.指标说明供参考。</w:t>
      </w:r>
    </w:p>
    <w:p w:rsidR="00057D65" w:rsidRDefault="00057D65" w:rsidP="00057D65"/>
    <w:p w:rsidR="00903D49" w:rsidRDefault="00903D49" w:rsidP="004C0A47">
      <w:pPr>
        <w:rPr>
          <w:rFonts w:hint="eastAsia"/>
        </w:rPr>
      </w:pPr>
    </w:p>
    <w:p w:rsidR="00057D65" w:rsidRDefault="00057D65" w:rsidP="004C0A47">
      <w:pPr>
        <w:rPr>
          <w:rFonts w:hint="eastAsia"/>
        </w:rPr>
      </w:pPr>
    </w:p>
    <w:p w:rsidR="00057D65" w:rsidRDefault="00057D65" w:rsidP="004C0A47">
      <w:pPr>
        <w:rPr>
          <w:rFonts w:hint="eastAsia"/>
        </w:rPr>
      </w:pPr>
    </w:p>
    <w:p w:rsidR="00773A1C" w:rsidRDefault="00773A1C" w:rsidP="00773A1C">
      <w:pPr>
        <w:adjustRightInd w:val="0"/>
        <w:snapToGrid w:val="0"/>
        <w:jc w:val="center"/>
        <w:rPr>
          <w:rFonts w:ascii="方正小标宋_GBK" w:eastAsia="方正小标宋_GBK" w:hAnsi="华文中宋"/>
          <w:sz w:val="38"/>
          <w:szCs w:val="38"/>
        </w:rPr>
      </w:pPr>
      <w:r>
        <w:rPr>
          <w:rFonts w:ascii="方正小标宋_GBK" w:eastAsia="方正小标宋_GBK" w:hAnsi="华文中宋" w:hint="eastAsia"/>
          <w:sz w:val="38"/>
          <w:szCs w:val="38"/>
        </w:rPr>
        <w:t>企业事业单位突发环境事件应急预案评审表</w:t>
      </w:r>
    </w:p>
    <w:p w:rsidR="00773A1C" w:rsidRDefault="00773A1C" w:rsidP="00773A1C">
      <w:pPr>
        <w:adjustRightInd w:val="0"/>
        <w:snapToGrid w:val="0"/>
        <w:jc w:val="center"/>
        <w:rPr>
          <w:rFonts w:ascii="方正小标宋_GBK" w:eastAsia="方正小标宋_GBK" w:hAnsi="华文中宋"/>
          <w:szCs w:val="21"/>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tblPr>
      <w:tblGrid>
        <w:gridCol w:w="1134"/>
        <w:gridCol w:w="426"/>
        <w:gridCol w:w="4819"/>
        <w:gridCol w:w="1276"/>
        <w:gridCol w:w="567"/>
        <w:gridCol w:w="40"/>
        <w:gridCol w:w="732"/>
        <w:gridCol w:w="4787"/>
      </w:tblGrid>
      <w:tr w:rsidR="00773A1C" w:rsidTr="00C947F3">
        <w:trPr>
          <w:trHeight w:val="1270"/>
          <w:jc w:val="center"/>
        </w:trPr>
        <w:tc>
          <w:tcPr>
            <w:tcW w:w="13781" w:type="dxa"/>
            <w:gridSpan w:val="8"/>
            <w:vAlign w:val="center"/>
          </w:tcPr>
          <w:p w:rsidR="00773A1C" w:rsidRDefault="00773A1C" w:rsidP="00C947F3">
            <w:pPr>
              <w:rPr>
                <w:rFonts w:ascii="宋体" w:hAnsi="宋体"/>
                <w:szCs w:val="21"/>
              </w:rPr>
            </w:pPr>
            <w:r>
              <w:rPr>
                <w:rFonts w:ascii="宋体" w:hAnsi="宋体" w:hint="eastAsia"/>
                <w:szCs w:val="21"/>
              </w:rPr>
              <w:lastRenderedPageBreak/>
              <w:t>预案编制单位：</w:t>
            </w:r>
            <w:r>
              <w:rPr>
                <w:rFonts w:ascii="宋体" w:hAnsi="宋体" w:hint="eastAsia"/>
                <w:szCs w:val="21"/>
                <w:u w:val="single"/>
              </w:rPr>
              <w:t>山东晋煤明水化工集团有限公司</w:t>
            </w:r>
          </w:p>
          <w:p w:rsidR="00773A1C" w:rsidRDefault="00773A1C" w:rsidP="00C947F3">
            <w:pPr>
              <w:rPr>
                <w:rFonts w:ascii="宋体" w:hAnsi="宋体"/>
                <w:szCs w:val="21"/>
              </w:rPr>
            </w:pPr>
            <w:r>
              <w:rPr>
                <w:rFonts w:ascii="宋体" w:hAnsi="宋体"/>
                <w:szCs w:val="21"/>
              </w:rPr>
              <w:t>(</w:t>
            </w:r>
            <w:r>
              <w:rPr>
                <w:rFonts w:ascii="宋体" w:hAnsi="宋体" w:hint="eastAsia"/>
                <w:szCs w:val="21"/>
              </w:rPr>
              <w:t>专业技术服务机构：</w:t>
            </w:r>
            <w:r>
              <w:rPr>
                <w:rFonts w:ascii="宋体" w:hAnsi="宋体"/>
                <w:szCs w:val="21"/>
                <w:u w:val="single"/>
              </w:rPr>
              <w:t xml:space="preserve">                                                           </w:t>
            </w:r>
            <w:r>
              <w:rPr>
                <w:rFonts w:ascii="宋体" w:hAnsi="宋体"/>
                <w:szCs w:val="21"/>
              </w:rPr>
              <w:t>)</w:t>
            </w:r>
          </w:p>
          <w:p w:rsidR="00773A1C" w:rsidRDefault="00773A1C" w:rsidP="00C947F3">
            <w:pPr>
              <w:adjustRightInd w:val="0"/>
              <w:snapToGrid w:val="0"/>
              <w:jc w:val="left"/>
              <w:rPr>
                <w:rFonts w:ascii="宋体" w:hAnsi="宋体"/>
                <w:szCs w:val="21"/>
              </w:rPr>
            </w:pPr>
            <w:r>
              <w:rPr>
                <w:rFonts w:ascii="宋体" w:hAnsi="宋体" w:hint="eastAsia"/>
                <w:szCs w:val="21"/>
              </w:rPr>
              <w:t>企业环境风险级别：□一般；□较大；</w:t>
            </w:r>
            <w:r>
              <w:rPr>
                <w:rFonts w:ascii="宋体" w:hAnsi="宋体" w:hint="eastAsia"/>
                <w:szCs w:val="21"/>
              </w:rPr>
              <w:fldChar w:fldCharType="begin"/>
            </w:r>
            <w:r>
              <w:rPr>
                <w:rFonts w:ascii="宋体" w:hAnsi="宋体" w:hint="eastAsia"/>
                <w:szCs w:val="21"/>
              </w:rPr>
              <w:instrText xml:space="preserve"> 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hint="eastAsia"/>
                <w:szCs w:val="21"/>
              </w:rPr>
              <w:fldChar w:fldCharType="end"/>
            </w:r>
            <w:r>
              <w:rPr>
                <w:rFonts w:ascii="宋体" w:hAnsi="宋体" w:hint="eastAsia"/>
                <w:szCs w:val="21"/>
              </w:rPr>
              <w:t>重大</w:t>
            </w:r>
          </w:p>
          <w:p w:rsidR="00773A1C" w:rsidRDefault="00773A1C" w:rsidP="00C947F3">
            <w:pPr>
              <w:adjustRightInd w:val="0"/>
              <w:snapToGrid w:val="0"/>
              <w:jc w:val="right"/>
              <w:rPr>
                <w:rFonts w:ascii="仿宋_GB2312" w:hAnsi="宋体"/>
                <w:b/>
                <w:sz w:val="24"/>
              </w:rPr>
            </w:pPr>
          </w:p>
          <w:p w:rsidR="00773A1C" w:rsidRDefault="00773A1C" w:rsidP="00C947F3">
            <w:pPr>
              <w:adjustRightInd w:val="0"/>
              <w:snapToGrid w:val="0"/>
              <w:jc w:val="right"/>
              <w:rPr>
                <w:rFonts w:ascii="仿宋_GB2312" w:hAnsi="宋体"/>
                <w:b/>
                <w:sz w:val="24"/>
              </w:rPr>
            </w:pPr>
            <w:r>
              <w:rPr>
                <w:rFonts w:ascii="仿宋_GB2312" w:hAnsi="宋体" w:hint="eastAsia"/>
                <w:b/>
                <w:sz w:val="24"/>
              </w:rPr>
              <w:t>（本栏由企业填写）</w:t>
            </w:r>
          </w:p>
        </w:tc>
      </w:tr>
      <w:tr w:rsidR="00773A1C" w:rsidTr="00C947F3">
        <w:trPr>
          <w:trHeight w:val="439"/>
          <w:jc w:val="center"/>
        </w:trPr>
        <w:tc>
          <w:tcPr>
            <w:tcW w:w="13781" w:type="dxa"/>
            <w:gridSpan w:val="8"/>
            <w:vAlign w:val="center"/>
          </w:tcPr>
          <w:p w:rsidR="00773A1C" w:rsidRDefault="00773A1C" w:rsidP="00C947F3">
            <w:pPr>
              <w:adjustRightInd w:val="0"/>
              <w:snapToGrid w:val="0"/>
              <w:jc w:val="center"/>
              <w:rPr>
                <w:rFonts w:ascii="黑体" w:eastAsia="黑体" w:hAnsi="黑体"/>
                <w:szCs w:val="21"/>
              </w:rPr>
            </w:pPr>
            <w:r>
              <w:rPr>
                <w:rFonts w:ascii="黑体" w:eastAsia="黑体" w:hAnsi="黑体" w:hint="eastAsia"/>
                <w:szCs w:val="21"/>
              </w:rPr>
              <w:t>“一票否决”项（以下三项中任意一项判定为“不符合”，则评审结论为“未通过”）</w:t>
            </w:r>
          </w:p>
        </w:tc>
      </w:tr>
      <w:tr w:rsidR="00773A1C" w:rsidTr="00C947F3">
        <w:trPr>
          <w:trHeight w:val="275"/>
          <w:jc w:val="center"/>
        </w:trPr>
        <w:tc>
          <w:tcPr>
            <w:tcW w:w="6379" w:type="dxa"/>
            <w:gridSpan w:val="3"/>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评 审 指 标</w:t>
            </w:r>
          </w:p>
        </w:tc>
        <w:tc>
          <w:tcPr>
            <w:tcW w:w="2615" w:type="dxa"/>
            <w:gridSpan w:val="4"/>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评审意见</w:t>
            </w:r>
          </w:p>
        </w:tc>
        <w:tc>
          <w:tcPr>
            <w:tcW w:w="4787"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指 标 说 明</w:t>
            </w:r>
          </w:p>
        </w:tc>
      </w:tr>
      <w:tr w:rsidR="00773A1C" w:rsidTr="00C947F3">
        <w:trPr>
          <w:trHeight w:val="196"/>
          <w:jc w:val="center"/>
        </w:trPr>
        <w:tc>
          <w:tcPr>
            <w:tcW w:w="6379" w:type="dxa"/>
            <w:gridSpan w:val="3"/>
            <w:vMerge/>
            <w:vAlign w:val="center"/>
          </w:tcPr>
          <w:p w:rsidR="00773A1C" w:rsidRDefault="00773A1C" w:rsidP="00C947F3">
            <w:pPr>
              <w:adjustRightInd w:val="0"/>
              <w:snapToGrid w:val="0"/>
              <w:jc w:val="center"/>
              <w:rPr>
                <w:rFonts w:ascii="宋体" w:hAnsi="宋体"/>
                <w:szCs w:val="21"/>
              </w:rPr>
            </w:pPr>
          </w:p>
        </w:tc>
        <w:tc>
          <w:tcPr>
            <w:tcW w:w="1276"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判  定</w:t>
            </w:r>
          </w:p>
        </w:tc>
        <w:tc>
          <w:tcPr>
            <w:tcW w:w="1339" w:type="dxa"/>
            <w:gridSpan w:val="3"/>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说  明</w:t>
            </w:r>
          </w:p>
        </w:tc>
        <w:tc>
          <w:tcPr>
            <w:tcW w:w="4787" w:type="dxa"/>
            <w:vMerge/>
            <w:vAlign w:val="center"/>
          </w:tcPr>
          <w:p w:rsidR="00773A1C" w:rsidRDefault="00773A1C" w:rsidP="00C947F3">
            <w:pPr>
              <w:adjustRightInd w:val="0"/>
              <w:snapToGrid w:val="0"/>
              <w:jc w:val="left"/>
              <w:rPr>
                <w:rFonts w:ascii="宋体" w:hAnsi="宋体"/>
                <w:szCs w:val="21"/>
              </w:rPr>
            </w:pPr>
          </w:p>
        </w:tc>
      </w:tr>
      <w:tr w:rsidR="00773A1C" w:rsidTr="00C947F3">
        <w:trPr>
          <w:trHeight w:val="944"/>
          <w:jc w:val="center"/>
        </w:trPr>
        <w:tc>
          <w:tcPr>
            <w:tcW w:w="6379" w:type="dxa"/>
            <w:gridSpan w:val="3"/>
            <w:vAlign w:val="center"/>
          </w:tcPr>
          <w:p w:rsidR="00773A1C" w:rsidRDefault="00773A1C" w:rsidP="00C947F3">
            <w:pPr>
              <w:adjustRightInd w:val="0"/>
              <w:snapToGrid w:val="0"/>
              <w:jc w:val="left"/>
              <w:rPr>
                <w:rFonts w:ascii="宋体" w:hAnsi="宋体"/>
                <w:szCs w:val="21"/>
              </w:rPr>
            </w:pPr>
            <w:r>
              <w:rPr>
                <w:rFonts w:ascii="宋体" w:hAnsi="宋体" w:hint="eastAsia"/>
                <w:szCs w:val="21"/>
              </w:rPr>
              <w:t>有单独的环境风险评估报告和环境应急资源调查报告（表）</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1339" w:type="dxa"/>
            <w:gridSpan w:val="3"/>
            <w:vAlign w:val="center"/>
          </w:tcPr>
          <w:p w:rsidR="00773A1C" w:rsidRDefault="00773A1C" w:rsidP="00C947F3">
            <w:pPr>
              <w:adjustRightInd w:val="0"/>
              <w:snapToGrid w:val="0"/>
              <w:jc w:val="left"/>
              <w:rPr>
                <w:rFonts w:ascii="宋体" w:hAnsi="宋体"/>
                <w:szCs w:val="21"/>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突发事件应急预案管理办法有关规定；</w:t>
            </w:r>
          </w:p>
          <w:p w:rsidR="00773A1C" w:rsidRDefault="00773A1C" w:rsidP="00C947F3">
            <w:pPr>
              <w:adjustRightInd w:val="0"/>
              <w:snapToGrid w:val="0"/>
              <w:rPr>
                <w:rFonts w:ascii="宋体" w:hAnsi="宋体"/>
                <w:szCs w:val="21"/>
              </w:rPr>
            </w:pPr>
            <w:r>
              <w:rPr>
                <w:rFonts w:ascii="宋体" w:hAnsi="宋体" w:hint="eastAsia"/>
                <w:szCs w:val="21"/>
              </w:rPr>
              <w:t>备案管理办法第十条要求，应当在开展环境风险评估和环境应急资源调查的基础上编制环境应急预案</w:t>
            </w:r>
          </w:p>
          <w:p w:rsidR="00773A1C" w:rsidRDefault="00773A1C" w:rsidP="00C947F3">
            <w:pPr>
              <w:adjustRightInd w:val="0"/>
              <w:snapToGrid w:val="0"/>
              <w:rPr>
                <w:rFonts w:ascii="宋体" w:hAnsi="宋体"/>
                <w:szCs w:val="21"/>
              </w:rPr>
            </w:pPr>
          </w:p>
        </w:tc>
      </w:tr>
      <w:tr w:rsidR="00773A1C" w:rsidTr="00C947F3">
        <w:trPr>
          <w:trHeight w:val="1420"/>
          <w:jc w:val="center"/>
        </w:trPr>
        <w:tc>
          <w:tcPr>
            <w:tcW w:w="6379" w:type="dxa"/>
            <w:gridSpan w:val="3"/>
            <w:vAlign w:val="center"/>
          </w:tcPr>
          <w:p w:rsidR="00773A1C" w:rsidRDefault="00773A1C" w:rsidP="00C947F3">
            <w:pPr>
              <w:adjustRightInd w:val="0"/>
              <w:snapToGrid w:val="0"/>
              <w:jc w:val="left"/>
              <w:rPr>
                <w:rFonts w:ascii="宋体" w:hAnsi="宋体"/>
                <w:spacing w:val="-4"/>
                <w:szCs w:val="21"/>
              </w:rPr>
            </w:pPr>
            <w:r>
              <w:rPr>
                <w:rFonts w:ascii="宋体" w:hAnsi="宋体" w:hint="eastAsia"/>
                <w:spacing w:val="-4"/>
                <w:szCs w:val="21"/>
              </w:rPr>
              <w:t>从可能的突发环境事件情景出发编制且典型突发环境事件情景无缺失</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1339" w:type="dxa"/>
            <w:gridSpan w:val="3"/>
            <w:vAlign w:val="center"/>
          </w:tcPr>
          <w:p w:rsidR="00773A1C" w:rsidRDefault="00773A1C" w:rsidP="00C947F3">
            <w:pPr>
              <w:adjustRightInd w:val="0"/>
              <w:snapToGrid w:val="0"/>
              <w:jc w:val="left"/>
              <w:rPr>
                <w:rFonts w:ascii="宋体" w:hAnsi="宋体"/>
                <w:szCs w:val="21"/>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突发事件应对法有关规定；</w:t>
            </w:r>
          </w:p>
          <w:p w:rsidR="00773A1C" w:rsidRDefault="00773A1C" w:rsidP="00C947F3">
            <w:pPr>
              <w:adjustRightInd w:val="0"/>
              <w:snapToGrid w:val="0"/>
              <w:rPr>
                <w:rFonts w:ascii="宋体" w:hAnsi="宋体"/>
                <w:szCs w:val="21"/>
              </w:rPr>
            </w:pPr>
            <w:r>
              <w:rPr>
                <w:rFonts w:ascii="宋体" w:hAnsi="宋体" w:hint="eastAsia"/>
                <w:szCs w:val="21"/>
              </w:rPr>
              <w:t>备案管理办法第九、十条，均对企业从可能的突发环境事件情景出发编制环境应急预案提出了要求；</w:t>
            </w:r>
          </w:p>
          <w:p w:rsidR="00773A1C" w:rsidRDefault="00773A1C" w:rsidP="00C947F3">
            <w:pPr>
              <w:adjustRightInd w:val="0"/>
              <w:snapToGrid w:val="0"/>
              <w:rPr>
                <w:rFonts w:ascii="宋体" w:hAnsi="宋体"/>
                <w:szCs w:val="21"/>
              </w:rPr>
            </w:pPr>
            <w:r>
              <w:rPr>
                <w:rFonts w:ascii="宋体" w:hAnsi="宋体" w:hint="eastAsia"/>
                <w:szCs w:val="21"/>
              </w:rPr>
              <w:t>典型突发环境事件情景基于真实事件与预期风险凝练、集合而成，体现各类事件的共性与规律</w:t>
            </w:r>
          </w:p>
        </w:tc>
      </w:tr>
      <w:tr w:rsidR="00773A1C" w:rsidTr="00C947F3">
        <w:trPr>
          <w:trHeight w:val="1948"/>
          <w:jc w:val="center"/>
        </w:trPr>
        <w:tc>
          <w:tcPr>
            <w:tcW w:w="6379" w:type="dxa"/>
            <w:gridSpan w:val="3"/>
            <w:vAlign w:val="center"/>
          </w:tcPr>
          <w:p w:rsidR="00773A1C" w:rsidRDefault="00773A1C" w:rsidP="00C947F3">
            <w:pPr>
              <w:adjustRightInd w:val="0"/>
              <w:snapToGrid w:val="0"/>
              <w:jc w:val="left"/>
              <w:rPr>
                <w:rFonts w:ascii="宋体" w:hAnsi="宋体"/>
                <w:szCs w:val="21"/>
              </w:rPr>
            </w:pPr>
            <w:r>
              <w:rPr>
                <w:rFonts w:ascii="宋体" w:hAnsi="宋体" w:hint="eastAsia"/>
                <w:szCs w:val="21"/>
              </w:rPr>
              <w:t>能够让周边居民和单位获得事件信息</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1339" w:type="dxa"/>
            <w:gridSpan w:val="3"/>
            <w:vAlign w:val="center"/>
          </w:tcPr>
          <w:p w:rsidR="00773A1C" w:rsidRDefault="00773A1C" w:rsidP="00C947F3">
            <w:pPr>
              <w:adjustRightInd w:val="0"/>
              <w:snapToGrid w:val="0"/>
              <w:jc w:val="left"/>
              <w:rPr>
                <w:rFonts w:ascii="宋体" w:hAnsi="宋体"/>
                <w:szCs w:val="21"/>
              </w:rPr>
            </w:pPr>
          </w:p>
        </w:tc>
        <w:tc>
          <w:tcPr>
            <w:tcW w:w="4787" w:type="dxa"/>
            <w:vAlign w:val="center"/>
          </w:tcPr>
          <w:p w:rsidR="00773A1C" w:rsidRDefault="00773A1C" w:rsidP="00C947F3">
            <w:pPr>
              <w:adjustRightInd w:val="0"/>
              <w:snapToGrid w:val="0"/>
              <w:rPr>
                <w:rFonts w:ascii="宋体" w:hAnsi="宋体"/>
                <w:szCs w:val="21"/>
              </w:rPr>
            </w:pPr>
          </w:p>
          <w:p w:rsidR="00773A1C" w:rsidRDefault="00773A1C" w:rsidP="00C947F3">
            <w:pPr>
              <w:adjustRightInd w:val="0"/>
              <w:snapToGrid w:val="0"/>
              <w:rPr>
                <w:rFonts w:ascii="宋体" w:hAnsi="宋体"/>
                <w:szCs w:val="21"/>
              </w:rPr>
            </w:pPr>
            <w:r>
              <w:rPr>
                <w:rFonts w:ascii="宋体" w:hAnsi="宋体" w:hint="eastAsia"/>
                <w:szCs w:val="21"/>
              </w:rPr>
              <w:t>环境保护法第四十七条规定，在发生或可能发生突发环境事件时，企业应当及时通报可能受到危害的单位和居民。备案管理办法第十条也提出了相应要求</w:t>
            </w:r>
          </w:p>
          <w:p w:rsidR="00773A1C" w:rsidRDefault="00773A1C" w:rsidP="00C947F3">
            <w:pPr>
              <w:adjustRightInd w:val="0"/>
              <w:snapToGrid w:val="0"/>
              <w:rPr>
                <w:rFonts w:ascii="宋体" w:hAnsi="宋体"/>
                <w:szCs w:val="21"/>
              </w:rPr>
            </w:pPr>
          </w:p>
        </w:tc>
      </w:tr>
      <w:tr w:rsidR="00773A1C" w:rsidTr="00C947F3">
        <w:trPr>
          <w:trHeight w:val="536"/>
          <w:jc w:val="center"/>
        </w:trPr>
        <w:tc>
          <w:tcPr>
            <w:tcW w:w="13781" w:type="dxa"/>
            <w:gridSpan w:val="8"/>
            <w:vAlign w:val="center"/>
          </w:tcPr>
          <w:p w:rsidR="00773A1C" w:rsidRDefault="00773A1C" w:rsidP="00C947F3">
            <w:pPr>
              <w:adjustRightInd w:val="0"/>
              <w:snapToGrid w:val="0"/>
              <w:jc w:val="center"/>
              <w:rPr>
                <w:rFonts w:ascii="黑体" w:eastAsia="黑体" w:hAnsi="黑体"/>
                <w:szCs w:val="21"/>
              </w:rPr>
            </w:pPr>
            <w:r>
              <w:rPr>
                <w:rFonts w:ascii="黑体" w:eastAsia="黑体" w:hAnsi="黑体" w:hint="eastAsia"/>
                <w:szCs w:val="21"/>
              </w:rPr>
              <w:t>环境应急预案及相关文件的基本形式</w:t>
            </w:r>
          </w:p>
        </w:tc>
      </w:tr>
      <w:tr w:rsidR="00773A1C" w:rsidTr="00C947F3">
        <w:trPr>
          <w:trHeight w:val="402"/>
          <w:jc w:val="center"/>
        </w:trPr>
        <w:tc>
          <w:tcPr>
            <w:tcW w:w="1134"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评审项目</w:t>
            </w:r>
          </w:p>
        </w:tc>
        <w:tc>
          <w:tcPr>
            <w:tcW w:w="5245" w:type="dxa"/>
            <w:gridSpan w:val="2"/>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评 审 指 标</w:t>
            </w:r>
          </w:p>
        </w:tc>
        <w:tc>
          <w:tcPr>
            <w:tcW w:w="2615" w:type="dxa"/>
            <w:gridSpan w:val="4"/>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评审意见</w:t>
            </w:r>
          </w:p>
        </w:tc>
        <w:tc>
          <w:tcPr>
            <w:tcW w:w="4787"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指 标 说 明</w:t>
            </w:r>
          </w:p>
        </w:tc>
      </w:tr>
      <w:tr w:rsidR="00773A1C" w:rsidTr="00C947F3">
        <w:trPr>
          <w:trHeight w:val="421"/>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5245" w:type="dxa"/>
            <w:gridSpan w:val="2"/>
            <w:vMerge/>
            <w:vAlign w:val="center"/>
          </w:tcPr>
          <w:p w:rsidR="00773A1C" w:rsidRDefault="00773A1C" w:rsidP="00C947F3">
            <w:pPr>
              <w:adjustRightInd w:val="0"/>
              <w:snapToGrid w:val="0"/>
              <w:jc w:val="center"/>
              <w:rPr>
                <w:rFonts w:ascii="宋体" w:hAnsi="宋体"/>
                <w:szCs w:val="21"/>
              </w:rPr>
            </w:pPr>
          </w:p>
        </w:tc>
        <w:tc>
          <w:tcPr>
            <w:tcW w:w="1276"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判定</w:t>
            </w:r>
          </w:p>
        </w:tc>
        <w:tc>
          <w:tcPr>
            <w:tcW w:w="567"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得分</w:t>
            </w:r>
          </w:p>
        </w:tc>
        <w:tc>
          <w:tcPr>
            <w:tcW w:w="772" w:type="dxa"/>
            <w:gridSpan w:val="2"/>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说明</w:t>
            </w:r>
          </w:p>
        </w:tc>
        <w:tc>
          <w:tcPr>
            <w:tcW w:w="4787" w:type="dxa"/>
            <w:vMerge/>
            <w:vAlign w:val="center"/>
          </w:tcPr>
          <w:p w:rsidR="00773A1C" w:rsidRDefault="00773A1C" w:rsidP="00C947F3">
            <w:pPr>
              <w:adjustRightInd w:val="0"/>
              <w:snapToGrid w:val="0"/>
              <w:jc w:val="center"/>
              <w:rPr>
                <w:rFonts w:ascii="宋体" w:hAnsi="宋体"/>
                <w:szCs w:val="21"/>
              </w:rPr>
            </w:pPr>
          </w:p>
        </w:tc>
      </w:tr>
      <w:tr w:rsidR="00773A1C" w:rsidTr="00C947F3">
        <w:trPr>
          <w:trHeight w:val="1812"/>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封面目录</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vertAlign w:val="superscript"/>
              </w:rPr>
            </w:pPr>
            <w:smartTag w:uri="urn:schemas-microsoft-com:office:smarttags" w:element="chmetcnv">
              <w:smartTagPr>
                <w:attr w:name="UnitName" w:val="a"/>
                <w:attr w:name="SourceValue" w:val="1"/>
                <w:attr w:name="HasSpace" w:val="False"/>
                <w:attr w:name="Negative" w:val="False"/>
                <w:attr w:name="NumberType" w:val="1"/>
                <w:attr w:name="TCSC" w:val="0"/>
              </w:smartTagPr>
              <w:r>
                <w:rPr>
                  <w:rFonts w:ascii="宋体" w:hAnsi="宋体" w:hint="eastAsia"/>
                  <w:szCs w:val="21"/>
                </w:rPr>
                <w:t>1</w:t>
              </w:r>
              <w:r>
                <w:rPr>
                  <w:rFonts w:ascii="宋体" w:hAnsi="宋体" w:hint="eastAsia"/>
                  <w:szCs w:val="21"/>
                  <w:vertAlign w:val="superscript"/>
                </w:rPr>
                <w:t>a</w:t>
              </w:r>
            </w:smartTag>
          </w:p>
        </w:tc>
        <w:tc>
          <w:tcPr>
            <w:tcW w:w="4819" w:type="dxa"/>
            <w:vAlign w:val="center"/>
          </w:tcPr>
          <w:p w:rsidR="00773A1C" w:rsidRDefault="00773A1C" w:rsidP="00C947F3">
            <w:pPr>
              <w:adjustRightInd w:val="0"/>
              <w:snapToGrid w:val="0"/>
              <w:rPr>
                <w:rFonts w:ascii="宋体" w:hAnsi="宋体"/>
                <w:szCs w:val="21"/>
              </w:rPr>
            </w:pPr>
            <w:r>
              <w:rPr>
                <w:rFonts w:ascii="宋体" w:hAnsi="宋体" w:hint="eastAsia"/>
                <w:szCs w:val="21"/>
              </w:rPr>
              <w:t>封面有环境应急预案、预案编制单位名称，预留正式发布预案的版本号、发布日期等设计；</w:t>
            </w:r>
          </w:p>
          <w:p w:rsidR="00773A1C" w:rsidRDefault="00773A1C" w:rsidP="00C947F3">
            <w:pPr>
              <w:adjustRightInd w:val="0"/>
              <w:snapToGrid w:val="0"/>
              <w:rPr>
                <w:rFonts w:ascii="宋体" w:hAnsi="宋体"/>
                <w:szCs w:val="21"/>
              </w:rPr>
            </w:pPr>
            <w:r>
              <w:rPr>
                <w:rFonts w:ascii="宋体" w:hAnsi="宋体" w:hint="eastAsia"/>
                <w:szCs w:val="21"/>
              </w:rPr>
              <w:t>目录有编号、标题和页码，一般至少设置两级目录</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567" w:type="dxa"/>
            <w:vAlign w:val="center"/>
          </w:tcPr>
          <w:p w:rsidR="00773A1C" w:rsidRPr="00677D7D" w:rsidRDefault="00773A1C" w:rsidP="00C947F3">
            <w:pPr>
              <w:keepNext/>
              <w:keepLines/>
              <w:adjustRightInd w:val="0"/>
              <w:snapToGrid w:val="0"/>
              <w:jc w:val="center"/>
              <w:rPr>
                <w:szCs w:val="21"/>
              </w:rPr>
            </w:pPr>
            <w:r w:rsidRPr="00677D7D">
              <w:rPr>
                <w:szCs w:val="21"/>
              </w:rPr>
              <w:t>1</w:t>
            </w:r>
          </w:p>
        </w:tc>
        <w:tc>
          <w:tcPr>
            <w:tcW w:w="772" w:type="dxa"/>
            <w:gridSpan w:val="2"/>
            <w:vAlign w:val="center"/>
          </w:tcPr>
          <w:p w:rsidR="00773A1C" w:rsidRDefault="00773A1C" w:rsidP="00C947F3">
            <w:pPr>
              <w:keepNext/>
              <w:keepLines/>
              <w:adjustRightInd w:val="0"/>
              <w:snapToGrid w:val="0"/>
              <w:jc w:val="center"/>
              <w:rPr>
                <w:rFonts w:ascii="宋体" w:hAnsi="宋体"/>
                <w:szCs w:val="21"/>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预案版本号指为便于索引、回溯而在发布时赋予预案的标识号，企业可以按照内部技术文件版本号管理要求执行；</w:t>
            </w:r>
          </w:p>
          <w:p w:rsidR="00773A1C" w:rsidRDefault="00773A1C" w:rsidP="00C947F3">
            <w:pPr>
              <w:adjustRightInd w:val="0"/>
              <w:snapToGrid w:val="0"/>
              <w:rPr>
                <w:rFonts w:ascii="宋体" w:hAnsi="宋体"/>
                <w:szCs w:val="21"/>
              </w:rPr>
            </w:pPr>
            <w:r>
              <w:rPr>
                <w:rFonts w:ascii="宋体" w:hAnsi="宋体" w:hint="eastAsia"/>
                <w:szCs w:val="21"/>
              </w:rPr>
              <w:t>预案各章节可以有多级标题，但在目录中至少列出两级标题，便于查找</w:t>
            </w:r>
          </w:p>
        </w:tc>
      </w:tr>
      <w:tr w:rsidR="00773A1C" w:rsidTr="00C947F3">
        <w:trPr>
          <w:trHeight w:val="1951"/>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结构</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a"/>
                <w:attr w:name="SourceValue" w:val="2"/>
                <w:attr w:name="HasSpace" w:val="False"/>
                <w:attr w:name="Negative" w:val="False"/>
                <w:attr w:name="NumberType" w:val="1"/>
                <w:attr w:name="TCSC" w:val="0"/>
              </w:smartTagPr>
              <w:r>
                <w:rPr>
                  <w:rFonts w:ascii="宋体" w:hAnsi="宋体" w:hint="eastAsia"/>
                  <w:szCs w:val="21"/>
                </w:rPr>
                <w:t>2</w:t>
              </w:r>
              <w:r>
                <w:rPr>
                  <w:rFonts w:ascii="宋体" w:hAnsi="宋体" w:hint="eastAsia"/>
                  <w:szCs w:val="21"/>
                  <w:vertAlign w:val="superscript"/>
                </w:rPr>
                <w:t>a</w:t>
              </w:r>
            </w:smartTag>
          </w:p>
        </w:tc>
        <w:tc>
          <w:tcPr>
            <w:tcW w:w="4819" w:type="dxa"/>
            <w:vAlign w:val="center"/>
          </w:tcPr>
          <w:p w:rsidR="00773A1C" w:rsidRDefault="00773A1C" w:rsidP="00C947F3">
            <w:pPr>
              <w:adjustRightInd w:val="0"/>
              <w:snapToGrid w:val="0"/>
              <w:rPr>
                <w:rFonts w:ascii="宋体" w:hAnsi="宋体"/>
                <w:szCs w:val="21"/>
              </w:rPr>
            </w:pPr>
            <w:r>
              <w:rPr>
                <w:rFonts w:ascii="宋体" w:hAnsi="宋体" w:hint="eastAsia"/>
                <w:szCs w:val="21"/>
              </w:rPr>
              <w:t>结构完整，格式规范</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567" w:type="dxa"/>
            <w:vAlign w:val="center"/>
          </w:tcPr>
          <w:p w:rsidR="00773A1C" w:rsidRPr="00677D7D" w:rsidRDefault="00773A1C" w:rsidP="00C947F3">
            <w:pPr>
              <w:keepNext/>
              <w:keepLines/>
              <w:adjustRightInd w:val="0"/>
              <w:snapToGrid w:val="0"/>
              <w:jc w:val="center"/>
              <w:rPr>
                <w:szCs w:val="21"/>
              </w:rPr>
            </w:pPr>
            <w:r w:rsidRPr="00677D7D">
              <w:rPr>
                <w:szCs w:val="21"/>
              </w:rPr>
              <w:t>0.5</w:t>
            </w:r>
          </w:p>
        </w:tc>
        <w:tc>
          <w:tcPr>
            <w:tcW w:w="772" w:type="dxa"/>
            <w:gridSpan w:val="2"/>
            <w:vAlign w:val="center"/>
          </w:tcPr>
          <w:p w:rsidR="00773A1C" w:rsidRDefault="00773A1C" w:rsidP="00C947F3">
            <w:pPr>
              <w:keepNext/>
              <w:keepLines/>
              <w:adjustRightInd w:val="0"/>
              <w:snapToGrid w:val="0"/>
              <w:jc w:val="center"/>
              <w:rPr>
                <w:rFonts w:ascii="宋体" w:hAnsi="宋体"/>
                <w:szCs w:val="21"/>
              </w:rPr>
            </w:pPr>
            <w:r>
              <w:rPr>
                <w:rFonts w:ascii="宋体" w:hAnsi="宋体" w:hint="eastAsia"/>
                <w:szCs w:val="21"/>
              </w:rPr>
              <w:t>加强预案特别是专项预案针对性可操作性</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结构完整指预案文件布局合理、层次分明，无错漏章节、段落；正文对附件的引用、说明等，与附件索引、附件一致；</w:t>
            </w:r>
          </w:p>
          <w:p w:rsidR="00773A1C" w:rsidRDefault="00773A1C" w:rsidP="00C947F3">
            <w:pPr>
              <w:adjustRightInd w:val="0"/>
              <w:snapToGrid w:val="0"/>
              <w:rPr>
                <w:rFonts w:ascii="宋体" w:hAnsi="宋体"/>
                <w:szCs w:val="21"/>
              </w:rPr>
            </w:pPr>
            <w:r>
              <w:rPr>
                <w:rFonts w:ascii="宋体" w:hAnsi="宋体" w:hint="eastAsia"/>
                <w:szCs w:val="21"/>
              </w:rPr>
              <w:t>格式规范指预案文件符合企业内部公文格式标准，或文件字体、字号、版式、层次等遵循一定的规范</w:t>
            </w:r>
          </w:p>
        </w:tc>
      </w:tr>
      <w:tr w:rsidR="00773A1C" w:rsidTr="00C947F3">
        <w:trPr>
          <w:trHeight w:val="2803"/>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lastRenderedPageBreak/>
              <w:t>行文</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a"/>
                <w:attr w:name="SourceValue" w:val="3"/>
                <w:attr w:name="HasSpace" w:val="False"/>
                <w:attr w:name="Negative" w:val="False"/>
                <w:attr w:name="NumberType" w:val="1"/>
                <w:attr w:name="TCSC" w:val="0"/>
              </w:smartTagPr>
              <w:r>
                <w:rPr>
                  <w:rFonts w:ascii="宋体" w:hAnsi="宋体" w:hint="eastAsia"/>
                  <w:szCs w:val="21"/>
                </w:rPr>
                <w:t>3</w:t>
              </w:r>
              <w:r>
                <w:rPr>
                  <w:rFonts w:ascii="宋体" w:hAnsi="宋体" w:hint="eastAsia"/>
                  <w:szCs w:val="21"/>
                  <w:vertAlign w:val="superscript"/>
                </w:rPr>
                <w:t>a</w:t>
              </w:r>
            </w:smartTag>
          </w:p>
        </w:tc>
        <w:tc>
          <w:tcPr>
            <w:tcW w:w="4819" w:type="dxa"/>
            <w:vAlign w:val="center"/>
          </w:tcPr>
          <w:p w:rsidR="00773A1C" w:rsidRDefault="00773A1C" w:rsidP="00C947F3">
            <w:pPr>
              <w:adjustRightInd w:val="0"/>
              <w:snapToGrid w:val="0"/>
              <w:rPr>
                <w:rFonts w:ascii="宋体" w:hAnsi="宋体"/>
                <w:szCs w:val="21"/>
              </w:rPr>
            </w:pPr>
            <w:r>
              <w:rPr>
                <w:rFonts w:ascii="宋体" w:hAnsi="宋体" w:hint="eastAsia"/>
                <w:szCs w:val="21"/>
              </w:rPr>
              <w:t>文字准确，语言通顺，内容简明</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567" w:type="dxa"/>
            <w:vAlign w:val="center"/>
          </w:tcPr>
          <w:p w:rsidR="00773A1C" w:rsidRPr="00677D7D" w:rsidRDefault="00773A1C" w:rsidP="00C947F3">
            <w:pPr>
              <w:keepNext/>
              <w:keepLines/>
              <w:adjustRightInd w:val="0"/>
              <w:snapToGrid w:val="0"/>
              <w:jc w:val="center"/>
              <w:rPr>
                <w:szCs w:val="21"/>
              </w:rPr>
            </w:pPr>
            <w:r w:rsidRPr="00677D7D">
              <w:rPr>
                <w:szCs w:val="21"/>
              </w:rPr>
              <w:t>0.5</w:t>
            </w:r>
          </w:p>
        </w:tc>
        <w:tc>
          <w:tcPr>
            <w:tcW w:w="772" w:type="dxa"/>
            <w:gridSpan w:val="2"/>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精简文字，尽量减少相互引用</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文字准确是指无明显错别字、多字、漏字、语句错误、数据错误、时间错误等现象；</w:t>
            </w:r>
          </w:p>
          <w:p w:rsidR="00773A1C" w:rsidRDefault="00773A1C" w:rsidP="00C947F3">
            <w:pPr>
              <w:adjustRightInd w:val="0"/>
              <w:snapToGrid w:val="0"/>
              <w:rPr>
                <w:rFonts w:ascii="宋体" w:hAnsi="宋体"/>
                <w:szCs w:val="21"/>
              </w:rPr>
            </w:pPr>
            <w:r>
              <w:rPr>
                <w:rFonts w:ascii="宋体" w:hAnsi="宋体" w:hint="eastAsia"/>
                <w:szCs w:val="21"/>
              </w:rPr>
              <w:t>语言通顺是指语言规范、连贯、易懂，合乎事理逻辑，关键内容不会产生歧义等；</w:t>
            </w:r>
          </w:p>
          <w:p w:rsidR="00773A1C" w:rsidRDefault="00773A1C" w:rsidP="00C947F3">
            <w:pPr>
              <w:adjustRightInd w:val="0"/>
              <w:snapToGrid w:val="0"/>
              <w:rPr>
                <w:rFonts w:ascii="宋体" w:hAnsi="宋体"/>
                <w:szCs w:val="21"/>
              </w:rPr>
            </w:pPr>
            <w:r>
              <w:rPr>
                <w:rFonts w:ascii="宋体" w:hAnsi="宋体" w:hint="eastAsia"/>
                <w:szCs w:val="21"/>
              </w:rPr>
              <w:t>内容简明是指环境应急预案、环境风险评估报告、环境应急资源调查报告独立成文，预案正文和附件内容分配合理，应对措施等重点信息容易找到，内容上无简单重复、大量互相引用等现象</w:t>
            </w:r>
          </w:p>
        </w:tc>
      </w:tr>
      <w:tr w:rsidR="00773A1C" w:rsidTr="00C947F3">
        <w:trPr>
          <w:trHeight w:val="497"/>
          <w:jc w:val="center"/>
        </w:trPr>
        <w:tc>
          <w:tcPr>
            <w:tcW w:w="13781" w:type="dxa"/>
            <w:gridSpan w:val="8"/>
            <w:vAlign w:val="center"/>
          </w:tcPr>
          <w:p w:rsidR="00773A1C" w:rsidRDefault="00773A1C" w:rsidP="00C947F3">
            <w:pPr>
              <w:adjustRightInd w:val="0"/>
              <w:snapToGrid w:val="0"/>
              <w:jc w:val="center"/>
              <w:rPr>
                <w:rFonts w:ascii="黑体" w:eastAsia="黑体" w:hAnsi="黑体"/>
                <w:szCs w:val="21"/>
                <w:highlight w:val="yellow"/>
              </w:rPr>
            </w:pPr>
          </w:p>
        </w:tc>
      </w:tr>
      <w:tr w:rsidR="00773A1C" w:rsidTr="00C947F3">
        <w:trPr>
          <w:trHeight w:val="603"/>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过程说明</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a"/>
                <w:attr w:name="SourceValue" w:val="4"/>
                <w:attr w:name="HasSpace" w:val="False"/>
                <w:attr w:name="Negative" w:val="False"/>
                <w:attr w:name="NumberType" w:val="1"/>
                <w:attr w:name="TCSC" w:val="0"/>
              </w:smartTagPr>
              <w:r>
                <w:rPr>
                  <w:rFonts w:ascii="宋体" w:hAnsi="宋体" w:hint="eastAsia"/>
                  <w:szCs w:val="21"/>
                </w:rPr>
                <w:t>4</w:t>
              </w:r>
              <w:r>
                <w:rPr>
                  <w:rFonts w:ascii="宋体" w:hAnsi="宋体" w:hint="eastAsia"/>
                  <w:szCs w:val="21"/>
                  <w:vertAlign w:val="superscript"/>
                </w:rPr>
                <w:t>a</w:t>
              </w:r>
            </w:smartTag>
          </w:p>
        </w:tc>
        <w:tc>
          <w:tcPr>
            <w:tcW w:w="4819" w:type="dxa"/>
            <w:vAlign w:val="center"/>
          </w:tcPr>
          <w:p w:rsidR="00773A1C" w:rsidRDefault="00773A1C" w:rsidP="00C947F3">
            <w:pPr>
              <w:adjustRightInd w:val="0"/>
              <w:snapToGrid w:val="0"/>
              <w:rPr>
                <w:rFonts w:ascii="宋体" w:hAnsi="宋体"/>
                <w:szCs w:val="21"/>
              </w:rPr>
            </w:pPr>
            <w:r>
              <w:rPr>
                <w:rFonts w:ascii="宋体" w:hAnsi="宋体" w:hint="eastAsia"/>
                <w:szCs w:val="21"/>
              </w:rPr>
              <w:t>说清预案编修过程</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highlight w:val="yellow"/>
              </w:rPr>
            </w:pPr>
            <w:r>
              <w:rPr>
                <w:rFonts w:ascii="宋体" w:hAnsi="宋体" w:hint="eastAsia"/>
                <w:szCs w:val="21"/>
              </w:rPr>
              <w:t>□不符合</w:t>
            </w:r>
          </w:p>
        </w:tc>
        <w:tc>
          <w:tcPr>
            <w:tcW w:w="567" w:type="dxa"/>
            <w:vAlign w:val="center"/>
          </w:tcPr>
          <w:p w:rsidR="00773A1C" w:rsidRPr="00677D7D" w:rsidRDefault="00773A1C" w:rsidP="00C947F3">
            <w:pPr>
              <w:keepNext/>
              <w:keepLines/>
              <w:adjustRightInd w:val="0"/>
              <w:snapToGrid w:val="0"/>
              <w:jc w:val="center"/>
              <w:rPr>
                <w:szCs w:val="21"/>
                <w:highlight w:val="yellow"/>
              </w:rPr>
            </w:pPr>
            <w:r>
              <w:rPr>
                <w:rFonts w:hint="eastAsia"/>
                <w:szCs w:val="21"/>
              </w:rPr>
              <w:t>0.5</w:t>
            </w:r>
          </w:p>
        </w:tc>
        <w:tc>
          <w:tcPr>
            <w:tcW w:w="772" w:type="dxa"/>
            <w:gridSpan w:val="2"/>
            <w:vAlign w:val="center"/>
          </w:tcPr>
          <w:p w:rsidR="00773A1C" w:rsidRDefault="00773A1C" w:rsidP="00C947F3">
            <w:pPr>
              <w:keepNext/>
              <w:keepLines/>
              <w:adjustRightInd w:val="0"/>
              <w:snapToGrid w:val="0"/>
              <w:jc w:val="center"/>
              <w:rPr>
                <w:rFonts w:ascii="宋体" w:hAnsi="宋体"/>
                <w:sz w:val="18"/>
                <w:szCs w:val="18"/>
              </w:rPr>
            </w:pPr>
            <w:r>
              <w:rPr>
                <w:rFonts w:ascii="宋体" w:hAnsi="宋体" w:hint="eastAsia"/>
                <w:sz w:val="18"/>
                <w:szCs w:val="18"/>
              </w:rPr>
              <w:t>按照新要求，补充应急措施提升情况</w:t>
            </w:r>
          </w:p>
        </w:tc>
        <w:tc>
          <w:tcPr>
            <w:tcW w:w="4787" w:type="dxa"/>
            <w:vAlign w:val="center"/>
          </w:tcPr>
          <w:p w:rsidR="00773A1C" w:rsidRDefault="00773A1C" w:rsidP="00C947F3">
            <w:pPr>
              <w:adjustRightInd w:val="0"/>
              <w:snapToGrid w:val="0"/>
              <w:rPr>
                <w:rFonts w:ascii="宋体" w:hAnsi="宋体"/>
                <w:szCs w:val="21"/>
                <w:highlight w:val="yellow"/>
              </w:rPr>
            </w:pPr>
            <w:r>
              <w:rPr>
                <w:rFonts w:ascii="宋体" w:hAnsi="宋体" w:hint="eastAsia"/>
                <w:szCs w:val="21"/>
              </w:rPr>
              <w:t>编制过程主要包括成立环境应急预案编制工作组、开展环境风险评估和环境应急资源调查、征求关键岗位员工和可能受影响的居民、单位代表的意见、组织对预案内容进行推演等</w:t>
            </w:r>
          </w:p>
        </w:tc>
      </w:tr>
      <w:tr w:rsidR="00773A1C" w:rsidTr="00C947F3">
        <w:trPr>
          <w:trHeight w:val="603"/>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问题说明</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a"/>
                <w:attr w:name="SourceValue" w:val="5"/>
                <w:attr w:name="HasSpace" w:val="False"/>
                <w:attr w:name="Negative" w:val="False"/>
                <w:attr w:name="NumberType" w:val="1"/>
                <w:attr w:name="TCSC" w:val="0"/>
              </w:smartTagPr>
              <w:r>
                <w:rPr>
                  <w:rFonts w:ascii="宋体" w:hAnsi="宋体" w:hint="eastAsia"/>
                  <w:szCs w:val="21"/>
                </w:rPr>
                <w:t>5</w:t>
              </w:r>
              <w:r>
                <w:rPr>
                  <w:rFonts w:ascii="宋体" w:hAnsi="宋体" w:hint="eastAsia"/>
                  <w:szCs w:val="21"/>
                  <w:vertAlign w:val="superscript"/>
                </w:rPr>
                <w:t>a</w:t>
              </w:r>
            </w:smartTag>
          </w:p>
        </w:tc>
        <w:tc>
          <w:tcPr>
            <w:tcW w:w="4819" w:type="dxa"/>
            <w:vAlign w:val="center"/>
          </w:tcPr>
          <w:p w:rsidR="00773A1C" w:rsidRDefault="00773A1C" w:rsidP="00C947F3">
            <w:pPr>
              <w:adjustRightInd w:val="0"/>
              <w:snapToGrid w:val="0"/>
              <w:rPr>
                <w:rFonts w:ascii="宋体" w:hAnsi="宋体"/>
                <w:spacing w:val="-2"/>
                <w:szCs w:val="21"/>
              </w:rPr>
            </w:pPr>
            <w:r>
              <w:rPr>
                <w:rFonts w:ascii="宋体" w:hAnsi="宋体" w:hint="eastAsia"/>
                <w:spacing w:val="-2"/>
                <w:szCs w:val="21"/>
              </w:rPr>
              <w:t>说明意见建议及采纳情况、演练暴露问题及解决措施</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567" w:type="dxa"/>
            <w:vAlign w:val="center"/>
          </w:tcPr>
          <w:p w:rsidR="00773A1C" w:rsidRPr="00677D7D" w:rsidRDefault="00773A1C" w:rsidP="00C947F3">
            <w:pPr>
              <w:keepNext/>
              <w:keepLines/>
              <w:adjustRightInd w:val="0"/>
              <w:snapToGrid w:val="0"/>
              <w:jc w:val="center"/>
              <w:rPr>
                <w:szCs w:val="21"/>
              </w:rPr>
            </w:pPr>
            <w:r w:rsidRPr="00677D7D">
              <w:rPr>
                <w:szCs w:val="21"/>
              </w:rPr>
              <w:t>0.5</w:t>
            </w:r>
          </w:p>
        </w:tc>
        <w:tc>
          <w:tcPr>
            <w:tcW w:w="772" w:type="dxa"/>
            <w:gridSpan w:val="2"/>
            <w:vAlign w:val="center"/>
          </w:tcPr>
          <w:p w:rsidR="00773A1C" w:rsidRDefault="00773A1C" w:rsidP="00C947F3">
            <w:pPr>
              <w:keepNext/>
              <w:keepLines/>
              <w:adjustRightInd w:val="0"/>
              <w:snapToGrid w:val="0"/>
              <w:rPr>
                <w:rFonts w:ascii="宋体" w:hAnsi="宋体"/>
                <w:sz w:val="15"/>
                <w:szCs w:val="15"/>
              </w:rPr>
            </w:pPr>
            <w:r>
              <w:rPr>
                <w:rFonts w:ascii="宋体" w:hAnsi="宋体" w:hint="eastAsia"/>
                <w:szCs w:val="21"/>
              </w:rPr>
              <w:t>推演体现针对性可操作性</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一般应有意见建议清单，并说明采纳情况及未采纳理由；演练（一般为检验性的桌面推演）暴露问题清单及解决措施，并体现在预案中</w:t>
            </w:r>
          </w:p>
        </w:tc>
      </w:tr>
      <w:tr w:rsidR="00773A1C" w:rsidTr="00C947F3">
        <w:trPr>
          <w:trHeight w:val="441"/>
          <w:jc w:val="center"/>
        </w:trPr>
        <w:tc>
          <w:tcPr>
            <w:tcW w:w="13781" w:type="dxa"/>
            <w:gridSpan w:val="8"/>
            <w:vAlign w:val="center"/>
          </w:tcPr>
          <w:p w:rsidR="00773A1C" w:rsidRDefault="00773A1C" w:rsidP="00C947F3">
            <w:pPr>
              <w:adjustRightInd w:val="0"/>
              <w:snapToGrid w:val="0"/>
              <w:jc w:val="center"/>
              <w:rPr>
                <w:rFonts w:ascii="黑体" w:eastAsia="黑体" w:hAnsi="黑体"/>
                <w:szCs w:val="21"/>
              </w:rPr>
            </w:pPr>
            <w:r>
              <w:rPr>
                <w:rFonts w:ascii="黑体" w:eastAsia="黑体" w:hAnsi="黑体" w:hint="eastAsia"/>
                <w:szCs w:val="21"/>
              </w:rPr>
              <w:t>环境应急预案文本</w:t>
            </w:r>
          </w:p>
        </w:tc>
      </w:tr>
      <w:tr w:rsidR="00773A1C" w:rsidTr="00C947F3">
        <w:trPr>
          <w:trHeight w:val="330"/>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编制目的</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6</w:t>
            </w:r>
          </w:p>
        </w:tc>
        <w:tc>
          <w:tcPr>
            <w:tcW w:w="4819" w:type="dxa"/>
            <w:vAlign w:val="center"/>
          </w:tcPr>
          <w:p w:rsidR="00773A1C" w:rsidRDefault="00773A1C" w:rsidP="00C947F3">
            <w:pPr>
              <w:adjustRightInd w:val="0"/>
              <w:snapToGrid w:val="0"/>
              <w:jc w:val="left"/>
              <w:rPr>
                <w:rFonts w:ascii="宋体" w:hAnsi="宋体"/>
                <w:spacing w:val="-2"/>
                <w:szCs w:val="21"/>
              </w:rPr>
            </w:pPr>
            <w:r>
              <w:rPr>
                <w:rFonts w:ascii="宋体" w:hAnsi="宋体" w:hint="eastAsia"/>
                <w:spacing w:val="-2"/>
                <w:szCs w:val="21"/>
              </w:rPr>
              <w:t>体现：规范事发后的应对工作，提高事件应对能力，避免或减轻事件影响，加强企业与政府应对工作衔接</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adjustRightInd w:val="0"/>
              <w:snapToGrid w:val="0"/>
              <w:jc w:val="center"/>
              <w:rPr>
                <w:szCs w:val="21"/>
              </w:rPr>
            </w:pPr>
            <w:r w:rsidRPr="00677D7D">
              <w:rPr>
                <w:szCs w:val="21"/>
              </w:rPr>
              <w:t>2</w:t>
            </w:r>
          </w:p>
        </w:tc>
        <w:tc>
          <w:tcPr>
            <w:tcW w:w="732" w:type="dxa"/>
            <w:vAlign w:val="center"/>
          </w:tcPr>
          <w:p w:rsidR="00773A1C" w:rsidRDefault="00773A1C" w:rsidP="00C947F3">
            <w:pPr>
              <w:adjustRightInd w:val="0"/>
              <w:snapToGrid w:val="0"/>
              <w:jc w:val="center"/>
              <w:rPr>
                <w:rFonts w:ascii="宋体" w:hAnsi="宋体"/>
                <w:szCs w:val="21"/>
              </w:rPr>
            </w:pPr>
          </w:p>
        </w:tc>
        <w:tc>
          <w:tcPr>
            <w:tcW w:w="4787" w:type="dxa"/>
            <w:vMerge w:val="restart"/>
          </w:tcPr>
          <w:p w:rsidR="00773A1C" w:rsidRDefault="00773A1C" w:rsidP="00C947F3">
            <w:pPr>
              <w:adjustRightInd w:val="0"/>
              <w:snapToGrid w:val="0"/>
              <w:rPr>
                <w:rFonts w:ascii="宋体" w:hAnsi="宋体"/>
                <w:szCs w:val="21"/>
              </w:rPr>
            </w:pPr>
            <w:r>
              <w:rPr>
                <w:rFonts w:ascii="宋体" w:hAnsi="宋体" w:hint="eastAsia"/>
                <w:szCs w:val="21"/>
              </w:rPr>
              <w:t>此三项为预案的总纲。</w:t>
            </w:r>
          </w:p>
          <w:p w:rsidR="00773A1C" w:rsidRDefault="00773A1C" w:rsidP="00C947F3">
            <w:pPr>
              <w:adjustRightInd w:val="0"/>
              <w:snapToGrid w:val="0"/>
              <w:rPr>
                <w:rFonts w:ascii="宋体" w:hAnsi="宋体"/>
                <w:szCs w:val="21"/>
              </w:rPr>
            </w:pPr>
            <w:r>
              <w:rPr>
                <w:rFonts w:ascii="宋体" w:hAnsi="宋体" w:hint="eastAsia"/>
                <w:szCs w:val="21"/>
              </w:rPr>
              <w:t>关于“规范事发后的应对工作”，《突发事件应急预案管理办法》强调应急预案重在“应对”，适当向前延伸至“预警”，向后延伸至“恢复”。关于“加强企业与政府应对衔接”，根据备案管理办法，实行企业环境应急预案备案管理，其中一个重要作用是环保部门收集信息，服务于政府环境应急预案编修；另外，由于权限、职责、工作范围的不同，企业环境应急预案应该在指挥、措施、程序等方面留有“接口”，确保与政府预案有机衔接。</w:t>
            </w:r>
          </w:p>
          <w:p w:rsidR="00773A1C" w:rsidRDefault="00773A1C" w:rsidP="00C947F3">
            <w:pPr>
              <w:adjustRightInd w:val="0"/>
              <w:snapToGrid w:val="0"/>
              <w:rPr>
                <w:rFonts w:ascii="宋体" w:hAnsi="宋体"/>
                <w:szCs w:val="21"/>
              </w:rPr>
            </w:pPr>
            <w:r>
              <w:rPr>
                <w:rFonts w:ascii="宋体" w:hAnsi="宋体" w:hint="eastAsia"/>
                <w:szCs w:val="21"/>
              </w:rPr>
              <w:t>适用主体，指组织实施预案的责任单位；地理或管理范围，如某公司内、某公司及周边环境敏感区域内；事件类别，如生产废水事故排放、化学品泄漏、燃烧或爆炸次生环境事件等；工作内容，可包括预警、处置、监测等。</w:t>
            </w:r>
          </w:p>
          <w:p w:rsidR="00773A1C" w:rsidRDefault="00773A1C" w:rsidP="00C947F3">
            <w:pPr>
              <w:adjustRightInd w:val="0"/>
              <w:snapToGrid w:val="0"/>
              <w:rPr>
                <w:rFonts w:ascii="宋体" w:hAnsi="宋体"/>
                <w:szCs w:val="21"/>
              </w:rPr>
            </w:pPr>
            <w:r>
              <w:rPr>
                <w:rFonts w:ascii="宋体" w:hAnsi="宋体" w:hint="eastAsia"/>
                <w:szCs w:val="21"/>
              </w:rPr>
              <w:t>坚持环境优先，是因为环境一旦受到污染，修复难度大且成本高；应急工作与岗位职责相结合，强调应急任务要细化落实到具体工作岗位</w:t>
            </w:r>
          </w:p>
        </w:tc>
      </w:tr>
      <w:tr w:rsidR="00773A1C" w:rsidTr="00C947F3">
        <w:trPr>
          <w:trHeight w:val="907"/>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适用范围</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7</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明确：预案适用的主体、地理或管理范围、事件类别、工作内容</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2</w:t>
            </w:r>
          </w:p>
        </w:tc>
        <w:tc>
          <w:tcPr>
            <w:tcW w:w="732" w:type="dxa"/>
          </w:tcPr>
          <w:p w:rsidR="00773A1C" w:rsidRPr="00CE675F" w:rsidRDefault="00773A1C" w:rsidP="00C947F3">
            <w:pPr>
              <w:widowControl/>
              <w:wordWrap w:val="0"/>
              <w:jc w:val="left"/>
              <w:rPr>
                <w:rFonts w:ascii="宋体" w:hAnsi="宋体"/>
                <w:szCs w:val="21"/>
              </w:rPr>
            </w:pPr>
          </w:p>
        </w:tc>
        <w:tc>
          <w:tcPr>
            <w:tcW w:w="4787" w:type="dxa"/>
            <w:vMerge/>
          </w:tcPr>
          <w:p w:rsidR="00773A1C" w:rsidRDefault="00773A1C" w:rsidP="00C947F3">
            <w:pPr>
              <w:adjustRightInd w:val="0"/>
              <w:snapToGrid w:val="0"/>
              <w:rPr>
                <w:rFonts w:ascii="宋体" w:hAnsi="宋体"/>
                <w:szCs w:val="21"/>
              </w:rPr>
            </w:pPr>
          </w:p>
        </w:tc>
      </w:tr>
      <w:tr w:rsidR="00773A1C" w:rsidTr="00C947F3">
        <w:trPr>
          <w:trHeight w:val="907"/>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工作原则</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8</w:t>
            </w:r>
          </w:p>
        </w:tc>
        <w:tc>
          <w:tcPr>
            <w:tcW w:w="4819" w:type="dxa"/>
            <w:vAlign w:val="center"/>
          </w:tcPr>
          <w:p w:rsidR="00773A1C" w:rsidRDefault="00773A1C" w:rsidP="00C947F3">
            <w:pPr>
              <w:adjustRightInd w:val="0"/>
              <w:snapToGrid w:val="0"/>
              <w:jc w:val="left"/>
              <w:rPr>
                <w:rFonts w:ascii="宋体" w:hAnsi="宋体"/>
                <w:spacing w:val="-2"/>
                <w:szCs w:val="21"/>
              </w:rPr>
            </w:pPr>
            <w:r>
              <w:rPr>
                <w:rFonts w:ascii="宋体" w:hAnsi="宋体" w:hint="eastAsia"/>
                <w:spacing w:val="-2"/>
                <w:szCs w:val="21"/>
              </w:rPr>
              <w:t>体现：符合国家有关规定和要求，结合本单位实际；救人第一、环境优先；先期处置、防止危害扩大；快速响应、科学应对；应急工作与岗位职责相结合等</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1</w:t>
            </w:r>
          </w:p>
        </w:tc>
        <w:tc>
          <w:tcPr>
            <w:tcW w:w="732" w:type="dxa"/>
          </w:tcPr>
          <w:p w:rsidR="00773A1C" w:rsidRPr="00CE675F" w:rsidRDefault="00773A1C" w:rsidP="00C947F3">
            <w:pPr>
              <w:widowControl/>
              <w:wordWrap w:val="0"/>
              <w:jc w:val="left"/>
              <w:rPr>
                <w:rFonts w:ascii="宋体" w:hAnsi="宋体"/>
                <w:szCs w:val="21"/>
              </w:rPr>
            </w:pPr>
            <w:r>
              <w:rPr>
                <w:rFonts w:ascii="宋体" w:hAnsi="宋体" w:hint="eastAsia"/>
                <w:szCs w:val="21"/>
              </w:rPr>
              <w:t>应把体现落实在措施中</w:t>
            </w:r>
          </w:p>
        </w:tc>
        <w:tc>
          <w:tcPr>
            <w:tcW w:w="4787" w:type="dxa"/>
            <w:vMerge/>
          </w:tcPr>
          <w:p w:rsidR="00773A1C" w:rsidRDefault="00773A1C" w:rsidP="00C947F3">
            <w:pPr>
              <w:adjustRightInd w:val="0"/>
              <w:snapToGrid w:val="0"/>
              <w:rPr>
                <w:rFonts w:ascii="宋体" w:hAnsi="宋体"/>
                <w:szCs w:val="21"/>
              </w:rPr>
            </w:pPr>
          </w:p>
        </w:tc>
      </w:tr>
      <w:tr w:rsidR="00773A1C" w:rsidTr="00C947F3">
        <w:trPr>
          <w:trHeight w:val="1862"/>
          <w:jc w:val="center"/>
        </w:trPr>
        <w:tc>
          <w:tcPr>
            <w:tcW w:w="1134"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应急预案</w:t>
            </w:r>
          </w:p>
          <w:p w:rsidR="00773A1C" w:rsidRDefault="00773A1C" w:rsidP="00C947F3">
            <w:pPr>
              <w:adjustRightInd w:val="0"/>
              <w:snapToGrid w:val="0"/>
              <w:jc w:val="center"/>
              <w:rPr>
                <w:rFonts w:ascii="宋体" w:hAnsi="宋体"/>
                <w:szCs w:val="21"/>
              </w:rPr>
            </w:pPr>
            <w:r>
              <w:rPr>
                <w:rFonts w:ascii="宋体" w:hAnsi="宋体" w:hint="eastAsia"/>
                <w:szCs w:val="21"/>
              </w:rPr>
              <w:t>体系</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9</w:t>
            </w:r>
            <w:r>
              <w:rPr>
                <w:rFonts w:ascii="宋体" w:hAnsi="宋体" w:hint="eastAsia"/>
                <w:szCs w:val="21"/>
                <w:vertAlign w:val="superscript"/>
              </w:rPr>
              <w:t>b</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以预案关系图的形式，说明本预案的组成及其组成之间的关系、与生产安全事故预案等其他预案的衔接关系、与地方人民政府环境应急预案的衔接关系，辅以必要的重点内容说明</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1</w:t>
            </w:r>
          </w:p>
        </w:tc>
        <w:tc>
          <w:tcPr>
            <w:tcW w:w="732" w:type="dxa"/>
          </w:tcPr>
          <w:p w:rsidR="00773A1C" w:rsidRPr="00CE675F" w:rsidRDefault="00773A1C" w:rsidP="00C947F3">
            <w:pPr>
              <w:widowControl/>
              <w:wordWrap w:val="0"/>
              <w:spacing w:line="384" w:lineRule="atLeast"/>
              <w:jc w:val="left"/>
              <w:rPr>
                <w:rFonts w:ascii="宋体" w:hAnsi="宋体"/>
                <w:szCs w:val="21"/>
              </w:rPr>
            </w:pPr>
            <w:r>
              <w:rPr>
                <w:rFonts w:ascii="宋体" w:hAnsi="宋体" w:hint="eastAsia"/>
                <w:szCs w:val="21"/>
              </w:rPr>
              <w:t>加强集团内部各预案衔接</w:t>
            </w:r>
          </w:p>
        </w:tc>
        <w:tc>
          <w:tcPr>
            <w:tcW w:w="4787" w:type="dxa"/>
            <w:vMerge w:val="restart"/>
          </w:tcPr>
          <w:p w:rsidR="00773A1C" w:rsidRDefault="00773A1C" w:rsidP="00C947F3">
            <w:pPr>
              <w:adjustRightInd w:val="0"/>
              <w:snapToGrid w:val="0"/>
              <w:rPr>
                <w:rFonts w:ascii="宋体" w:hAnsi="宋体"/>
                <w:szCs w:val="21"/>
              </w:rPr>
            </w:pPr>
            <w:r>
              <w:rPr>
                <w:rFonts w:ascii="宋体" w:hAnsi="宋体" w:hint="eastAsia"/>
                <w:szCs w:val="21"/>
              </w:rPr>
              <w:t>本项目的三项指标，主要考察企业在环境应急预案编制过程中能否清晰把握预案体系。具体衔接方式、内容在应对流程和措施等部分体现。</w:t>
            </w:r>
          </w:p>
          <w:p w:rsidR="00773A1C" w:rsidRDefault="00773A1C" w:rsidP="00C947F3">
            <w:pPr>
              <w:adjustRightInd w:val="0"/>
              <w:snapToGrid w:val="0"/>
              <w:rPr>
                <w:rFonts w:ascii="宋体" w:hAnsi="宋体"/>
                <w:szCs w:val="21"/>
              </w:rPr>
            </w:pPr>
            <w:r>
              <w:rPr>
                <w:rFonts w:ascii="宋体" w:hAnsi="宋体" w:hint="eastAsia"/>
                <w:szCs w:val="21"/>
              </w:rPr>
              <w:t>有的企业环境应急预案包括综合预案、专项预案、现场预案或其他组成，应说明这些组成之间的衔接关系，确保各个组成清晰界定、有机衔接。企业环境应急预案一般应以现场处置预案为主，有针对性地提出各类事件情景下的污染防控措施，明确责任人员、工作流程、具体措施，落实到应急处置卡上。确需分类编制的，综合预案侧重明确应对原则、组织机构与职责、基本程序与要求，说明预案体系构成；专项预案侧重针对某一类事件，明确应急程序和处置措施。如不涉及以上情况，可以说明预案的主体框架。</w:t>
            </w:r>
          </w:p>
          <w:p w:rsidR="00773A1C" w:rsidRDefault="00773A1C" w:rsidP="00C947F3">
            <w:pPr>
              <w:adjustRightInd w:val="0"/>
              <w:snapToGrid w:val="0"/>
              <w:rPr>
                <w:rFonts w:ascii="宋体" w:hAnsi="宋体"/>
                <w:szCs w:val="21"/>
              </w:rPr>
            </w:pPr>
            <w:r>
              <w:rPr>
                <w:rFonts w:ascii="宋体" w:hAnsi="宋体" w:hint="eastAsia"/>
                <w:szCs w:val="21"/>
              </w:rPr>
              <w:t>环境应急预案定位于控制并减轻、消除污染，与企业内部生产安全事故预案等其他预案清晰界定、相互支持。</w:t>
            </w:r>
          </w:p>
          <w:p w:rsidR="00773A1C" w:rsidRDefault="00773A1C" w:rsidP="00C947F3">
            <w:pPr>
              <w:adjustRightInd w:val="0"/>
              <w:snapToGrid w:val="0"/>
              <w:rPr>
                <w:rFonts w:ascii="宋体" w:hAnsi="宋体"/>
                <w:szCs w:val="21"/>
              </w:rPr>
            </w:pPr>
            <w:r>
              <w:rPr>
                <w:rFonts w:ascii="宋体" w:hAnsi="宋体" w:hint="eastAsia"/>
                <w:szCs w:val="21"/>
              </w:rPr>
              <w:t>企业突发环境事件一般会对外环境造成污染，其预案应与所在地政府环境应急预案协调一致、相互配合。</w:t>
            </w:r>
          </w:p>
        </w:tc>
      </w:tr>
      <w:tr w:rsidR="00773A1C" w:rsidTr="00C947F3">
        <w:trPr>
          <w:trHeight w:val="907"/>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10</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预案体系构成合理，以现场处置预案为主，确有必要编制综合预案、专项预案，且定位清晰、有机衔接</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2</w:t>
            </w:r>
          </w:p>
        </w:tc>
        <w:tc>
          <w:tcPr>
            <w:tcW w:w="732" w:type="dxa"/>
          </w:tcPr>
          <w:p w:rsidR="00773A1C" w:rsidRPr="00EF4F6A" w:rsidRDefault="00773A1C" w:rsidP="00C947F3">
            <w:pPr>
              <w:widowControl/>
              <w:wordWrap w:val="0"/>
              <w:spacing w:line="384" w:lineRule="atLeast"/>
              <w:jc w:val="left"/>
              <w:rPr>
                <w:rFonts w:ascii="宋体" w:hAnsi="宋体"/>
                <w:sz w:val="18"/>
                <w:szCs w:val="18"/>
              </w:rPr>
            </w:pPr>
          </w:p>
        </w:tc>
        <w:tc>
          <w:tcPr>
            <w:tcW w:w="4787" w:type="dxa"/>
            <w:vMerge/>
          </w:tcPr>
          <w:p w:rsidR="00773A1C" w:rsidRDefault="00773A1C" w:rsidP="00C947F3">
            <w:pPr>
              <w:adjustRightInd w:val="0"/>
              <w:snapToGrid w:val="0"/>
              <w:rPr>
                <w:rFonts w:ascii="宋体" w:hAnsi="宋体"/>
                <w:szCs w:val="21"/>
              </w:rPr>
            </w:pPr>
          </w:p>
        </w:tc>
      </w:tr>
      <w:tr w:rsidR="00773A1C" w:rsidTr="00C947F3">
        <w:trPr>
          <w:trHeight w:val="2031"/>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11</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预案整体定位清晰，与内部生产安全事故预案等其他预案清晰界定、相互支持，与地方人民政府环境应急预案有机衔接</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2</w:t>
            </w:r>
          </w:p>
        </w:tc>
        <w:tc>
          <w:tcPr>
            <w:tcW w:w="732" w:type="dxa"/>
          </w:tcPr>
          <w:p w:rsidR="00773A1C" w:rsidRPr="00FE5208" w:rsidRDefault="00773A1C" w:rsidP="00C947F3">
            <w:pPr>
              <w:widowControl/>
              <w:wordWrap w:val="0"/>
              <w:spacing w:line="384" w:lineRule="atLeast"/>
              <w:jc w:val="left"/>
              <w:rPr>
                <w:rFonts w:ascii="宋体" w:hAnsi="宋体"/>
                <w:szCs w:val="21"/>
              </w:rPr>
            </w:pPr>
          </w:p>
        </w:tc>
        <w:tc>
          <w:tcPr>
            <w:tcW w:w="4787" w:type="dxa"/>
            <w:vMerge/>
          </w:tcPr>
          <w:p w:rsidR="00773A1C" w:rsidRDefault="00773A1C" w:rsidP="00C947F3">
            <w:pPr>
              <w:adjustRightInd w:val="0"/>
              <w:snapToGrid w:val="0"/>
              <w:rPr>
                <w:rFonts w:ascii="宋体" w:hAnsi="宋体"/>
                <w:szCs w:val="21"/>
              </w:rPr>
            </w:pPr>
          </w:p>
        </w:tc>
      </w:tr>
      <w:tr w:rsidR="00773A1C" w:rsidTr="00C947F3">
        <w:trPr>
          <w:trHeight w:val="405"/>
          <w:jc w:val="center"/>
        </w:trPr>
        <w:tc>
          <w:tcPr>
            <w:tcW w:w="1134" w:type="dxa"/>
            <w:vMerge w:val="restart"/>
            <w:vAlign w:val="center"/>
          </w:tcPr>
          <w:p w:rsidR="00773A1C" w:rsidRDefault="00773A1C" w:rsidP="00C947F3">
            <w:pPr>
              <w:adjustRightInd w:val="0"/>
              <w:snapToGrid w:val="0"/>
              <w:jc w:val="center"/>
              <w:rPr>
                <w:rFonts w:ascii="宋体" w:hAnsi="宋体"/>
                <w:kern w:val="0"/>
                <w:szCs w:val="21"/>
                <w:lang w:val="zh-CN"/>
              </w:rPr>
            </w:pPr>
            <w:r>
              <w:rPr>
                <w:rFonts w:ascii="宋体" w:hAnsi="宋体" w:hint="eastAsia"/>
                <w:szCs w:val="21"/>
              </w:rPr>
              <w:t>组织指挥机制</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12</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以应急组织体系结构图、应急响应流程图的形式，说明组织体系构成、应急指挥运行机制，配有应急队伍成员名单和联系方式表</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2</w:t>
            </w:r>
          </w:p>
        </w:tc>
        <w:tc>
          <w:tcPr>
            <w:tcW w:w="732" w:type="dxa"/>
          </w:tcPr>
          <w:p w:rsidR="00773A1C" w:rsidRPr="00EF4F6A" w:rsidRDefault="00773A1C" w:rsidP="00C947F3">
            <w:pPr>
              <w:widowControl/>
              <w:wordWrap w:val="0"/>
              <w:jc w:val="left"/>
              <w:rPr>
                <w:rFonts w:ascii="宋体" w:hAnsi="宋体"/>
                <w:szCs w:val="21"/>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以图表形式，说明应急组织体系构成、运行机制、联系人及联系方式</w:t>
            </w:r>
          </w:p>
        </w:tc>
      </w:tr>
      <w:tr w:rsidR="00773A1C" w:rsidTr="00C947F3">
        <w:trPr>
          <w:trHeight w:val="1531"/>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13</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明确组织体系的构成及其职责。一般包括应急指挥部及其办事机构、现场处置组、环境应急监测组、应急保障组以及其他必要的行动组</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color w:val="0000FF"/>
                <w:szCs w:val="21"/>
              </w:rPr>
            </w:pPr>
            <w:r w:rsidRPr="00677D7D">
              <w:rPr>
                <w:szCs w:val="21"/>
              </w:rPr>
              <w:t>2</w:t>
            </w:r>
          </w:p>
        </w:tc>
        <w:tc>
          <w:tcPr>
            <w:tcW w:w="732" w:type="dxa"/>
          </w:tcPr>
          <w:p w:rsidR="00773A1C" w:rsidRDefault="00773A1C" w:rsidP="00C947F3">
            <w:pPr>
              <w:widowControl/>
              <w:wordWrap w:val="0"/>
              <w:spacing w:line="384" w:lineRule="atLeast"/>
              <w:jc w:val="left"/>
              <w:rPr>
                <w:rFonts w:ascii="宋体" w:hAnsi="宋体"/>
                <w:color w:val="0000FF"/>
                <w:szCs w:val="21"/>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企业根据突发环境事件应急工作特点，建立由负责人和成员组成的、工作职责明确的环境应急组织指挥机构。注意与企业突发事件应急预案以及生产安全等预案中组织指挥体系的衔接</w:t>
            </w:r>
          </w:p>
        </w:tc>
      </w:tr>
      <w:tr w:rsidR="00773A1C" w:rsidTr="00C947F3">
        <w:trPr>
          <w:trHeight w:val="1239"/>
          <w:jc w:val="center"/>
        </w:trPr>
        <w:tc>
          <w:tcPr>
            <w:tcW w:w="1134" w:type="dxa"/>
            <w:vMerge w:val="restart"/>
            <w:vAlign w:val="center"/>
          </w:tcPr>
          <w:p w:rsidR="00773A1C" w:rsidRDefault="00773A1C" w:rsidP="00C947F3">
            <w:pPr>
              <w:keepNext/>
              <w:keepLines/>
              <w:adjustRightInd w:val="0"/>
              <w:snapToGrid w:val="0"/>
              <w:jc w:val="center"/>
              <w:rPr>
                <w:rFonts w:ascii="宋体" w:hAnsi="宋体"/>
                <w:szCs w:val="21"/>
              </w:rPr>
            </w:pPr>
            <w:r>
              <w:rPr>
                <w:rFonts w:ascii="宋体" w:hAnsi="宋体" w:hint="eastAsia"/>
                <w:szCs w:val="21"/>
              </w:rPr>
              <w:t>组织指挥机制</w:t>
            </w: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14</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明确应急状态下指挥运行机制，建立统一的应急指挥、协调和决策程序</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2</w:t>
            </w:r>
          </w:p>
        </w:tc>
        <w:tc>
          <w:tcPr>
            <w:tcW w:w="732" w:type="dxa"/>
          </w:tcPr>
          <w:p w:rsidR="00773A1C" w:rsidRPr="00E73BEF" w:rsidRDefault="00773A1C" w:rsidP="00C947F3">
            <w:pPr>
              <w:widowControl/>
              <w:wordWrap w:val="0"/>
              <w:spacing w:line="384" w:lineRule="atLeast"/>
              <w:jc w:val="left"/>
              <w:rPr>
                <w:rFonts w:ascii="宋体" w:hAnsi="宋体"/>
                <w:szCs w:val="21"/>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指挥运行机制，指的是总指挥与各行动小组相互作用的程序和方式，能够对突发环境事件状态进行评估，迅速有效进行应急响应决策，指挥和协调各行动小组活动，合理高效地调配和使用应急资源</w:t>
            </w:r>
          </w:p>
        </w:tc>
      </w:tr>
      <w:tr w:rsidR="00773A1C" w:rsidTr="00C947F3">
        <w:trPr>
          <w:trHeight w:val="847"/>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15</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根据突发环境事件的危害程度、影响范围、周边环境敏感点、企业应急响应能力等，建立分级应急响应机制，明确不同应急响应级别对应的指挥权限</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1</w:t>
            </w:r>
          </w:p>
        </w:tc>
        <w:tc>
          <w:tcPr>
            <w:tcW w:w="732" w:type="dxa"/>
          </w:tcPr>
          <w:p w:rsidR="00773A1C" w:rsidRPr="00A4622C" w:rsidRDefault="00773A1C" w:rsidP="00C947F3">
            <w:pPr>
              <w:widowControl/>
              <w:wordWrap w:val="0"/>
              <w:spacing w:line="384" w:lineRule="atLeast"/>
              <w:jc w:val="left"/>
              <w:rPr>
                <w:rFonts w:ascii="宋体" w:hAnsi="宋体"/>
                <w:szCs w:val="21"/>
              </w:rPr>
            </w:pPr>
            <w:r>
              <w:rPr>
                <w:rFonts w:ascii="宋体" w:hAnsi="宋体" w:hint="eastAsia"/>
                <w:szCs w:val="21"/>
              </w:rPr>
              <w:t>与敏感人群有机结合</w:t>
            </w: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例如有的企业将环境应急分为车间级、企业级、社会级，明确相应的指挥权限：车间负责人、企业负责人、接受当地政府统一指挥</w:t>
            </w:r>
          </w:p>
        </w:tc>
      </w:tr>
      <w:tr w:rsidR="00773A1C" w:rsidTr="00C947F3">
        <w:trPr>
          <w:trHeight w:val="1030"/>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16</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说明企业与政府及其有关部门之间的关系。明确政府及其有关部门介入后，企业内部指挥协调、配合处置、参与应急保障等工作任务和责任人</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2</w:t>
            </w:r>
          </w:p>
        </w:tc>
        <w:tc>
          <w:tcPr>
            <w:tcW w:w="732" w:type="dxa"/>
          </w:tcPr>
          <w:p w:rsidR="00773A1C" w:rsidRPr="00A4622C" w:rsidRDefault="00773A1C" w:rsidP="00C947F3">
            <w:pPr>
              <w:widowControl/>
              <w:wordWrap w:val="0"/>
              <w:spacing w:line="384" w:lineRule="atLeast"/>
              <w:jc w:val="left"/>
              <w:rPr>
                <w:rFonts w:ascii="宋体" w:hAnsi="宋体"/>
                <w:szCs w:val="21"/>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例如政府及其有关部门介入后，环境应急指挥权的移交及企业内部的调整</w:t>
            </w:r>
          </w:p>
        </w:tc>
      </w:tr>
      <w:tr w:rsidR="00773A1C" w:rsidTr="00C947F3">
        <w:trPr>
          <w:trHeight w:val="1154"/>
          <w:jc w:val="center"/>
        </w:trPr>
        <w:tc>
          <w:tcPr>
            <w:tcW w:w="1134"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监测预警</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17</w:t>
            </w:r>
          </w:p>
        </w:tc>
        <w:tc>
          <w:tcPr>
            <w:tcW w:w="4819" w:type="dxa"/>
            <w:vAlign w:val="center"/>
          </w:tcPr>
          <w:p w:rsidR="00773A1C" w:rsidRDefault="00773A1C" w:rsidP="00C947F3">
            <w:pPr>
              <w:adjustRightInd w:val="0"/>
              <w:snapToGrid w:val="0"/>
              <w:rPr>
                <w:rFonts w:ascii="宋体" w:hAnsi="宋体"/>
                <w:szCs w:val="21"/>
              </w:rPr>
            </w:pPr>
            <w:r>
              <w:rPr>
                <w:rFonts w:ascii="宋体" w:hAnsi="宋体" w:hint="eastAsia"/>
                <w:szCs w:val="21"/>
              </w:rPr>
              <w:t>建立企业内部监控预警方案</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2</w:t>
            </w:r>
          </w:p>
        </w:tc>
        <w:tc>
          <w:tcPr>
            <w:tcW w:w="732" w:type="dxa"/>
          </w:tcPr>
          <w:p w:rsidR="00773A1C" w:rsidRPr="002478D1" w:rsidRDefault="00773A1C" w:rsidP="00C947F3">
            <w:pPr>
              <w:widowControl/>
              <w:wordWrap w:val="0"/>
              <w:spacing w:line="384" w:lineRule="atLeast"/>
              <w:jc w:val="left"/>
              <w:rPr>
                <w:rFonts w:ascii="Helvetica" w:hAnsi="Helvetica" w:cs="Helvetica"/>
                <w:kern w:val="0"/>
                <w:sz w:val="20"/>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根据</w:t>
            </w:r>
            <w:r>
              <w:rPr>
                <w:rFonts w:ascii="宋体" w:hAnsi="宋体"/>
                <w:szCs w:val="21"/>
              </w:rPr>
              <w:t>企业</w:t>
            </w:r>
            <w:r>
              <w:rPr>
                <w:rFonts w:ascii="宋体" w:hAnsi="宋体" w:hint="eastAsia"/>
                <w:szCs w:val="21"/>
              </w:rPr>
              <w:t>可能面临事件情景</w:t>
            </w:r>
            <w:r>
              <w:rPr>
                <w:rFonts w:ascii="宋体" w:hAnsi="宋体"/>
                <w:szCs w:val="21"/>
              </w:rPr>
              <w:t>，</w:t>
            </w:r>
            <w:r>
              <w:rPr>
                <w:rFonts w:ascii="宋体" w:hAnsi="宋体" w:hint="eastAsia"/>
                <w:szCs w:val="21"/>
              </w:rPr>
              <w:t>结合事件危害程度、紧急程度和发展态势</w:t>
            </w:r>
            <w:r>
              <w:rPr>
                <w:rFonts w:ascii="宋体" w:hAnsi="宋体"/>
                <w:szCs w:val="21"/>
              </w:rPr>
              <w:t>，</w:t>
            </w:r>
            <w:r>
              <w:rPr>
                <w:rFonts w:ascii="宋体" w:hAnsi="宋体" w:hint="eastAsia"/>
                <w:szCs w:val="21"/>
              </w:rPr>
              <w:t>对企业内部预警级别、预警发布与解除、预警措施进行总体安排</w:t>
            </w:r>
          </w:p>
        </w:tc>
      </w:tr>
      <w:tr w:rsidR="00773A1C" w:rsidTr="00C947F3">
        <w:trPr>
          <w:trHeight w:val="1406"/>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18</w:t>
            </w:r>
          </w:p>
        </w:tc>
        <w:tc>
          <w:tcPr>
            <w:tcW w:w="4819" w:type="dxa"/>
            <w:vAlign w:val="center"/>
          </w:tcPr>
          <w:p w:rsidR="00773A1C" w:rsidRDefault="00773A1C" w:rsidP="00C947F3">
            <w:pPr>
              <w:adjustRightInd w:val="0"/>
              <w:snapToGrid w:val="0"/>
              <w:rPr>
                <w:rFonts w:ascii="宋体" w:hAnsi="宋体"/>
                <w:szCs w:val="21"/>
              </w:rPr>
            </w:pPr>
            <w:r>
              <w:rPr>
                <w:rFonts w:ascii="宋体" w:hAnsi="宋体" w:hint="eastAsia"/>
                <w:szCs w:val="21"/>
              </w:rPr>
              <w:t>明确监控信息的获得途径和分析研判的方式方法</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1</w:t>
            </w:r>
          </w:p>
        </w:tc>
        <w:tc>
          <w:tcPr>
            <w:tcW w:w="732" w:type="dxa"/>
          </w:tcPr>
          <w:p w:rsidR="00773A1C" w:rsidRPr="00122BB2" w:rsidRDefault="00773A1C" w:rsidP="00C947F3">
            <w:pPr>
              <w:widowControl/>
              <w:wordWrap w:val="0"/>
              <w:spacing w:line="384" w:lineRule="atLeast"/>
              <w:jc w:val="left"/>
              <w:rPr>
                <w:rFonts w:ascii="Helvetica" w:hAnsi="Helvetica" w:cs="Helvetica"/>
                <w:kern w:val="0"/>
                <w:sz w:val="20"/>
              </w:rPr>
            </w:pPr>
            <w:r>
              <w:rPr>
                <w:rFonts w:ascii="Helvetica" w:hAnsi="Helvetica" w:cs="Helvetica" w:hint="eastAsia"/>
                <w:kern w:val="0"/>
                <w:sz w:val="20"/>
              </w:rPr>
              <w:t>与极端天气有机衔接</w:t>
            </w:r>
          </w:p>
        </w:tc>
        <w:tc>
          <w:tcPr>
            <w:tcW w:w="4787"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监控信息的获得途径，例如极端天气等自然灾害、生产安全事故等事故灾难、相关监控监测信息等；</w:t>
            </w:r>
          </w:p>
          <w:p w:rsidR="00773A1C" w:rsidRDefault="00773A1C" w:rsidP="00C947F3">
            <w:pPr>
              <w:adjustRightInd w:val="0"/>
              <w:snapToGrid w:val="0"/>
              <w:jc w:val="left"/>
              <w:rPr>
                <w:rFonts w:ascii="宋体" w:hAnsi="宋体"/>
                <w:szCs w:val="21"/>
              </w:rPr>
            </w:pPr>
            <w:r>
              <w:rPr>
                <w:rFonts w:ascii="宋体" w:hAnsi="宋体" w:hint="eastAsia"/>
                <w:szCs w:val="21"/>
              </w:rPr>
              <w:t>分析研判的方式方法，例如根据相关信息和应急能力等，结合企业自身实际进行分析研判</w:t>
            </w:r>
          </w:p>
        </w:tc>
      </w:tr>
      <w:tr w:rsidR="00773A1C" w:rsidTr="00C947F3">
        <w:trPr>
          <w:trHeight w:val="2090"/>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19</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明确企业内部预警条件，预警等级，预警信息发布、接收、调整、解除程序、发布内容、责任人</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2</w:t>
            </w:r>
          </w:p>
        </w:tc>
        <w:tc>
          <w:tcPr>
            <w:tcW w:w="732" w:type="dxa"/>
          </w:tcPr>
          <w:p w:rsidR="00773A1C" w:rsidRPr="00EF4F6A" w:rsidRDefault="00773A1C" w:rsidP="00C947F3">
            <w:pPr>
              <w:widowControl/>
              <w:wordWrap w:val="0"/>
              <w:spacing w:line="384" w:lineRule="atLeast"/>
              <w:jc w:val="left"/>
              <w:rPr>
                <w:rFonts w:ascii="Helvetica" w:hAnsi="Helvetica" w:cs="Helvetica"/>
                <w:kern w:val="0"/>
                <w:sz w:val="20"/>
              </w:rPr>
            </w:pPr>
          </w:p>
        </w:tc>
        <w:tc>
          <w:tcPr>
            <w:tcW w:w="4787"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一般根据企业突发环境事件类型情景和自身的应急能力等，结合周边环境情况，确定预警等级，做到早发现、早报告、早发布；</w:t>
            </w:r>
          </w:p>
          <w:p w:rsidR="00773A1C" w:rsidRDefault="00773A1C" w:rsidP="00C947F3">
            <w:pPr>
              <w:adjustRightInd w:val="0"/>
              <w:snapToGrid w:val="0"/>
              <w:rPr>
                <w:rFonts w:ascii="宋体" w:hAnsi="宋体"/>
                <w:szCs w:val="21"/>
              </w:rPr>
            </w:pPr>
            <w:r>
              <w:rPr>
                <w:rFonts w:ascii="宋体" w:hAnsi="宋体" w:hint="eastAsia"/>
                <w:szCs w:val="21"/>
              </w:rPr>
              <w:t>红色预警一般为企业自身力量难以应对；橙色预警一般为企业需要调集内部绝大部分力量参与应对；黄色、蓝色预警根据企业实际需求确定</w:t>
            </w:r>
          </w:p>
        </w:tc>
      </w:tr>
      <w:tr w:rsidR="00773A1C" w:rsidTr="00C947F3">
        <w:trPr>
          <w:trHeight w:val="1056"/>
          <w:jc w:val="center"/>
        </w:trPr>
        <w:tc>
          <w:tcPr>
            <w:tcW w:w="1134"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信息报告</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20</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明确企业内部事件信息传递的责任人、程序、时限、方式、内容等，包括向协议应急救援单位传递信息的方式方法</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2</w:t>
            </w:r>
          </w:p>
        </w:tc>
        <w:tc>
          <w:tcPr>
            <w:tcW w:w="732" w:type="dxa"/>
          </w:tcPr>
          <w:p w:rsidR="00773A1C" w:rsidRDefault="00773A1C" w:rsidP="00C947F3">
            <w:pPr>
              <w:widowControl/>
              <w:wordWrap w:val="0"/>
              <w:spacing w:line="384" w:lineRule="atLeast"/>
              <w:jc w:val="left"/>
              <w:rPr>
                <w:rFonts w:ascii="Helvetica" w:hAnsi="Helvetica" w:cs="Helvetica"/>
                <w:color w:val="0000FF"/>
                <w:kern w:val="0"/>
                <w:sz w:val="20"/>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从事件第一发现人至事件指挥人之间信息传递的方式、方法及内容，内容一般包括事件的时间、地点、涉及物质、简要经过、已造成或者可能造成的污染情况、已采取的措施等</w:t>
            </w:r>
          </w:p>
        </w:tc>
      </w:tr>
      <w:tr w:rsidR="00773A1C" w:rsidTr="00C947F3">
        <w:trPr>
          <w:trHeight w:val="1134"/>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21</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明确企业向当地人民政府及其环保等部门报告的责任人、程序、时限方式、内容等，辅以信息报告格式规范</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2</w:t>
            </w:r>
          </w:p>
        </w:tc>
        <w:tc>
          <w:tcPr>
            <w:tcW w:w="732" w:type="dxa"/>
          </w:tcPr>
          <w:p w:rsidR="00773A1C" w:rsidRPr="009B585F" w:rsidRDefault="00773A1C" w:rsidP="00C947F3">
            <w:pPr>
              <w:widowControl/>
              <w:wordWrap w:val="0"/>
              <w:spacing w:line="384" w:lineRule="atLeast"/>
              <w:jc w:val="left"/>
              <w:rPr>
                <w:rFonts w:ascii="宋体" w:hAnsi="宋体"/>
                <w:szCs w:val="21"/>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从企业报告决策人、报告负责人到当地人民政府及其环保部门负责人（单位）之间信息传递的方式、方法及内容，内容一般包括企业及周边概况、事件的时间、地点、涉及物质、简要经过、已造成或者可能造成的污染情况、已采取的措施、请求支持的内容等</w:t>
            </w:r>
          </w:p>
        </w:tc>
      </w:tr>
      <w:tr w:rsidR="00773A1C" w:rsidTr="00C947F3">
        <w:trPr>
          <w:trHeight w:val="1134"/>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22</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明确企业向可能受影响的居民、单位通报的责任人、程序、时限、方式、内容等</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2</w:t>
            </w:r>
          </w:p>
        </w:tc>
        <w:tc>
          <w:tcPr>
            <w:tcW w:w="732" w:type="dxa"/>
          </w:tcPr>
          <w:p w:rsidR="00773A1C" w:rsidRPr="00EF4F6A" w:rsidRDefault="00773A1C" w:rsidP="00C947F3">
            <w:pPr>
              <w:widowControl/>
              <w:wordWrap w:val="0"/>
              <w:spacing w:line="384" w:lineRule="atLeast"/>
              <w:jc w:val="left"/>
              <w:rPr>
                <w:rFonts w:ascii="宋体" w:hAnsi="宋体"/>
                <w:sz w:val="18"/>
                <w:szCs w:val="18"/>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从企业通报决策人、通报负责人到周边居民、单位负责人之间信息传递的方式、方法及内容，内容一般包括事件已造成或者可能造成的污染情况、居民或单位避险措施等</w:t>
            </w:r>
          </w:p>
        </w:tc>
      </w:tr>
      <w:tr w:rsidR="00773A1C" w:rsidTr="00C947F3">
        <w:trPr>
          <w:trHeight w:val="1134"/>
          <w:jc w:val="center"/>
        </w:trPr>
        <w:tc>
          <w:tcPr>
            <w:tcW w:w="1134"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应急监测</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C"/>
                <w:attr w:name="SourceValue" w:val="23"/>
                <w:attr w:name="HasSpace" w:val="False"/>
                <w:attr w:name="Negative" w:val="False"/>
                <w:attr w:name="NumberType" w:val="1"/>
                <w:attr w:name="TCSC" w:val="0"/>
              </w:smartTagPr>
              <w:r>
                <w:rPr>
                  <w:rFonts w:ascii="宋体" w:hAnsi="宋体" w:hint="eastAsia"/>
                  <w:szCs w:val="21"/>
                </w:rPr>
                <w:t>23</w:t>
              </w:r>
              <w:r>
                <w:rPr>
                  <w:rFonts w:ascii="宋体" w:hAnsi="宋体" w:hint="eastAsia"/>
                  <w:szCs w:val="21"/>
                  <w:vertAlign w:val="superscript"/>
                </w:rPr>
                <w:t>c</w:t>
              </w:r>
            </w:smartTag>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涉大气污染的，说明排放口和厂界气体监测的一般原则</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2</w:t>
            </w:r>
          </w:p>
        </w:tc>
        <w:tc>
          <w:tcPr>
            <w:tcW w:w="732" w:type="dxa"/>
          </w:tcPr>
          <w:p w:rsidR="00773A1C" w:rsidRPr="00EF4F6A" w:rsidRDefault="00773A1C" w:rsidP="00C947F3">
            <w:pPr>
              <w:widowControl/>
              <w:wordWrap w:val="0"/>
              <w:spacing w:line="384" w:lineRule="atLeast"/>
              <w:jc w:val="left"/>
              <w:rPr>
                <w:rFonts w:ascii="宋体" w:hAnsi="宋体"/>
                <w:szCs w:val="21"/>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按照《突发环境事件应急监测技术规范》等有关要求，确定排放口和厂界气体监测一般原则，为针对具体事件情景制定监测方案提供指导；</w:t>
            </w:r>
          </w:p>
          <w:p w:rsidR="00773A1C" w:rsidRDefault="00773A1C" w:rsidP="00C947F3">
            <w:pPr>
              <w:keepNext/>
              <w:keepLines/>
              <w:adjustRightInd w:val="0"/>
              <w:snapToGrid w:val="0"/>
              <w:rPr>
                <w:rFonts w:ascii="宋体" w:hAnsi="宋体"/>
                <w:szCs w:val="21"/>
              </w:rPr>
            </w:pPr>
            <w:r>
              <w:rPr>
                <w:rFonts w:ascii="宋体" w:hAnsi="宋体" w:hint="eastAsia"/>
                <w:szCs w:val="21"/>
              </w:rPr>
              <w:t>排放口为突发环境事件中污染物的排放出口，包括按照相关环境保护标准设置的排放口</w:t>
            </w:r>
          </w:p>
        </w:tc>
      </w:tr>
      <w:tr w:rsidR="00773A1C" w:rsidTr="00C947F3">
        <w:trPr>
          <w:trHeight w:val="954"/>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C"/>
                <w:attr w:name="SourceValue" w:val="24"/>
                <w:attr w:name="HasSpace" w:val="False"/>
                <w:attr w:name="Negative" w:val="False"/>
                <w:attr w:name="NumberType" w:val="1"/>
                <w:attr w:name="TCSC" w:val="0"/>
              </w:smartTagPr>
              <w:r>
                <w:rPr>
                  <w:rFonts w:ascii="宋体" w:hAnsi="宋体" w:hint="eastAsia"/>
                  <w:szCs w:val="21"/>
                </w:rPr>
                <w:t>24</w:t>
              </w:r>
              <w:r>
                <w:rPr>
                  <w:rFonts w:ascii="宋体" w:hAnsi="宋体" w:hint="eastAsia"/>
                  <w:szCs w:val="21"/>
                  <w:vertAlign w:val="superscript"/>
                </w:rPr>
                <w:t>c</w:t>
              </w:r>
            </w:smartTag>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涉水污染的，说明废水排放口、雨水排放口、清净下水排放口等可能外排渠道监测的一般原则</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1</w:t>
            </w:r>
          </w:p>
        </w:tc>
        <w:tc>
          <w:tcPr>
            <w:tcW w:w="732" w:type="dxa"/>
          </w:tcPr>
          <w:p w:rsidR="00773A1C" w:rsidRPr="00350BED" w:rsidRDefault="00773A1C" w:rsidP="00C947F3">
            <w:pPr>
              <w:widowControl/>
              <w:wordWrap w:val="0"/>
              <w:spacing w:line="384" w:lineRule="atLeast"/>
              <w:jc w:val="left"/>
              <w:rPr>
                <w:rFonts w:ascii="宋体" w:hAnsi="宋体"/>
                <w:sz w:val="18"/>
                <w:szCs w:val="18"/>
              </w:rPr>
            </w:pPr>
            <w:r>
              <w:rPr>
                <w:rFonts w:ascii="宋体" w:hAnsi="宋体" w:hint="eastAsia"/>
                <w:szCs w:val="21"/>
              </w:rPr>
              <w:t>结合事故排水可能去向分析</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按照《突发环境事件应急监测技术规范》等有关要求，确定可能外排渠道监测的一般原则，为针对具体事件情景制定监测方案提供指导</w:t>
            </w:r>
          </w:p>
        </w:tc>
      </w:tr>
      <w:tr w:rsidR="00773A1C" w:rsidTr="00C947F3">
        <w:trPr>
          <w:trHeight w:val="742"/>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25</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监测方案一般应明确监测项目、采样（监测）人员、监测设备、监测频次等</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2</w:t>
            </w:r>
          </w:p>
        </w:tc>
        <w:tc>
          <w:tcPr>
            <w:tcW w:w="732" w:type="dxa"/>
          </w:tcPr>
          <w:p w:rsidR="00773A1C" w:rsidRDefault="00773A1C" w:rsidP="00C947F3">
            <w:pPr>
              <w:widowControl/>
              <w:wordWrap w:val="0"/>
              <w:spacing w:line="384" w:lineRule="atLeast"/>
              <w:jc w:val="left"/>
              <w:rPr>
                <w:rFonts w:ascii="宋体" w:hAnsi="宋体"/>
                <w:color w:val="0000FF"/>
                <w:sz w:val="15"/>
                <w:szCs w:val="15"/>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针对具体事件情景制定监测方案</w:t>
            </w:r>
          </w:p>
        </w:tc>
      </w:tr>
      <w:tr w:rsidR="00773A1C" w:rsidTr="00C947F3">
        <w:trPr>
          <w:trHeight w:val="1134"/>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26</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明确监测执行单位；自身没有监测能力的，说明协议监测方案，并附协议</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kern w:val="0"/>
                <w:szCs w:val="21"/>
              </w:rPr>
              <w:t>1</w:t>
            </w:r>
          </w:p>
        </w:tc>
        <w:tc>
          <w:tcPr>
            <w:tcW w:w="732" w:type="dxa"/>
          </w:tcPr>
          <w:p w:rsidR="00773A1C" w:rsidRPr="00677D7D" w:rsidRDefault="00773A1C" w:rsidP="00C947F3">
            <w:pPr>
              <w:widowControl/>
              <w:wordWrap w:val="0"/>
              <w:spacing w:line="384" w:lineRule="atLeast"/>
              <w:jc w:val="left"/>
              <w:rPr>
                <w:rFonts w:ascii="宋体" w:hAnsi="宋体"/>
                <w:szCs w:val="21"/>
              </w:rPr>
            </w:pPr>
            <w:r>
              <w:rPr>
                <w:rFonts w:ascii="Helvetica" w:hAnsi="Helvetica" w:cs="Helvetica" w:hint="eastAsia"/>
                <w:kern w:val="0"/>
                <w:szCs w:val="21"/>
              </w:rPr>
              <w:t>附协议</w:t>
            </w:r>
          </w:p>
        </w:tc>
        <w:tc>
          <w:tcPr>
            <w:tcW w:w="4787"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自身没有监测能力的，应与当地环境监测机构或其他机构衔接，确保能够迅速获得环境检测支持</w:t>
            </w:r>
          </w:p>
        </w:tc>
      </w:tr>
      <w:tr w:rsidR="00773A1C" w:rsidTr="00C947F3">
        <w:trPr>
          <w:trHeight w:val="1134"/>
          <w:jc w:val="center"/>
        </w:trPr>
        <w:tc>
          <w:tcPr>
            <w:tcW w:w="1134"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应对流程和措施</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27</w:t>
            </w:r>
            <w:r>
              <w:rPr>
                <w:rFonts w:ascii="宋体" w:hAnsi="宋体" w:hint="eastAsia"/>
                <w:szCs w:val="21"/>
                <w:vertAlign w:val="superscript"/>
              </w:rPr>
              <w:t>b</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根据环境风险评估报告中的风险分析和情景构建内容，说明应对流程和措施，体现：企业内部控制污染源</w:t>
            </w:r>
            <w:r>
              <w:rPr>
                <w:rFonts w:ascii="宋体" w:hAnsi="宋体"/>
                <w:szCs w:val="21"/>
              </w:rPr>
              <w:t>-</w:t>
            </w:r>
            <w:r>
              <w:rPr>
                <w:rFonts w:ascii="宋体" w:hAnsi="宋体" w:hint="eastAsia"/>
                <w:szCs w:val="21"/>
              </w:rPr>
              <w:t>研判污染范围</w:t>
            </w:r>
            <w:r>
              <w:rPr>
                <w:rFonts w:ascii="宋体" w:hAnsi="宋体"/>
                <w:szCs w:val="21"/>
              </w:rPr>
              <w:t>-</w:t>
            </w:r>
            <w:r>
              <w:rPr>
                <w:rFonts w:ascii="宋体" w:hAnsi="宋体" w:hint="eastAsia"/>
                <w:szCs w:val="21"/>
              </w:rPr>
              <w:t>控制污染扩散</w:t>
            </w:r>
            <w:r>
              <w:rPr>
                <w:rFonts w:ascii="宋体" w:hAnsi="宋体"/>
                <w:szCs w:val="21"/>
              </w:rPr>
              <w:t>-</w:t>
            </w:r>
            <w:r>
              <w:rPr>
                <w:rFonts w:ascii="宋体" w:hAnsi="宋体" w:hint="eastAsia"/>
                <w:szCs w:val="21"/>
              </w:rPr>
              <w:t>污染处置应对流程和措施</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tcBorders>
              <w:top w:val="single" w:sz="4" w:space="0" w:color="auto"/>
            </w:tcBorders>
            <w:vAlign w:val="center"/>
          </w:tcPr>
          <w:p w:rsidR="00773A1C" w:rsidRPr="00677D7D" w:rsidRDefault="00773A1C" w:rsidP="00C947F3">
            <w:pPr>
              <w:widowControl/>
              <w:jc w:val="center"/>
              <w:rPr>
                <w:szCs w:val="21"/>
              </w:rPr>
            </w:pPr>
            <w:r w:rsidRPr="00677D7D">
              <w:rPr>
                <w:kern w:val="0"/>
                <w:szCs w:val="21"/>
              </w:rPr>
              <w:t>1.5</w:t>
            </w:r>
          </w:p>
        </w:tc>
        <w:tc>
          <w:tcPr>
            <w:tcW w:w="732" w:type="dxa"/>
            <w:tcBorders>
              <w:top w:val="single" w:sz="4" w:space="0" w:color="auto"/>
            </w:tcBorders>
            <w:vAlign w:val="center"/>
          </w:tcPr>
          <w:p w:rsidR="00773A1C" w:rsidRPr="009B585F" w:rsidRDefault="00773A1C" w:rsidP="00C947F3">
            <w:pPr>
              <w:widowControl/>
              <w:jc w:val="center"/>
              <w:rPr>
                <w:rFonts w:ascii="宋体" w:hAnsi="宋体"/>
                <w:szCs w:val="21"/>
              </w:rPr>
            </w:pPr>
            <w:r>
              <w:rPr>
                <w:rFonts w:ascii="Helvetica" w:hAnsi="Helvetica" w:cs="Helvetica" w:hint="eastAsia"/>
                <w:kern w:val="0"/>
                <w:szCs w:val="21"/>
              </w:rPr>
              <w:t>补充相关内容</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企业内部应对突发环境事件的原则性措施</w:t>
            </w:r>
          </w:p>
        </w:tc>
      </w:tr>
      <w:tr w:rsidR="00773A1C" w:rsidTr="00C947F3">
        <w:trPr>
          <w:trHeight w:val="1134"/>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28</w:t>
            </w:r>
            <w:r>
              <w:rPr>
                <w:rFonts w:ascii="宋体" w:hAnsi="宋体" w:hint="eastAsia"/>
                <w:szCs w:val="21"/>
                <w:vertAlign w:val="superscript"/>
              </w:rPr>
              <w:t>b</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体现必要的企业外部应急措施、配合当地人民政府的响应措施及对当地人民政府应急措施的建议</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1.5</w:t>
            </w:r>
          </w:p>
        </w:tc>
        <w:tc>
          <w:tcPr>
            <w:tcW w:w="732" w:type="dxa"/>
          </w:tcPr>
          <w:p w:rsidR="00773A1C" w:rsidRPr="00350BED" w:rsidRDefault="00773A1C" w:rsidP="00C947F3">
            <w:pPr>
              <w:widowControl/>
              <w:wordWrap w:val="0"/>
              <w:spacing w:line="384" w:lineRule="atLeast"/>
              <w:jc w:val="left"/>
              <w:rPr>
                <w:rFonts w:ascii="宋体" w:hAnsi="宋体"/>
                <w:sz w:val="18"/>
                <w:szCs w:val="18"/>
              </w:rPr>
            </w:pPr>
            <w:r>
              <w:rPr>
                <w:rFonts w:ascii="宋体" w:hAnsi="宋体" w:hint="eastAsia"/>
                <w:sz w:val="18"/>
                <w:szCs w:val="18"/>
              </w:rPr>
              <w:t>加强外部及集团内其他产区联系</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突发环境事件可能或已经对企业外部环境产生影响时，企业在外部可以采取的原则性措施、对当地人民政府的建议性措施</w:t>
            </w:r>
          </w:p>
        </w:tc>
      </w:tr>
      <w:tr w:rsidR="00773A1C" w:rsidTr="00C947F3">
        <w:trPr>
          <w:trHeight w:val="1071"/>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smartTag w:uri="urn:schemas-microsoft-com:office:smarttags" w:element="chmetcnv">
              <w:smartTagPr>
                <w:attr w:name="UnitName" w:val="C"/>
                <w:attr w:name="SourceValue" w:val="29"/>
                <w:attr w:name="HasSpace" w:val="False"/>
                <w:attr w:name="Negative" w:val="False"/>
                <w:attr w:name="NumberType" w:val="1"/>
                <w:attr w:name="TCSC" w:val="0"/>
              </w:smartTagPr>
              <w:r>
                <w:rPr>
                  <w:rFonts w:ascii="宋体" w:hAnsi="宋体" w:hint="eastAsia"/>
                  <w:szCs w:val="21"/>
                </w:rPr>
                <w:t>29</w:t>
              </w:r>
              <w:r>
                <w:rPr>
                  <w:rFonts w:ascii="宋体" w:hAnsi="宋体" w:hint="eastAsia"/>
                  <w:szCs w:val="21"/>
                  <w:vertAlign w:val="superscript"/>
                </w:rPr>
                <w:t>c</w:t>
              </w:r>
            </w:smartTag>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涉及大气污染的，应重点说明受威胁范围、组织公众避险的方式方法，涉及疏散的一般应辅以疏散路线图；如果装备风向标，应配有风向标分布图</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2</w:t>
            </w:r>
          </w:p>
        </w:tc>
        <w:tc>
          <w:tcPr>
            <w:tcW w:w="732" w:type="dxa"/>
          </w:tcPr>
          <w:p w:rsidR="00773A1C" w:rsidRDefault="00773A1C" w:rsidP="00C947F3">
            <w:pPr>
              <w:widowControl/>
              <w:wordWrap w:val="0"/>
              <w:spacing w:line="384" w:lineRule="atLeast"/>
              <w:jc w:val="left"/>
              <w:rPr>
                <w:rFonts w:ascii="宋体" w:hAnsi="宋体"/>
                <w:color w:val="0000FF"/>
                <w:sz w:val="18"/>
                <w:szCs w:val="18"/>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避险的方式包括疏散、防护等，说明避险措施的原则性安排</w:t>
            </w:r>
          </w:p>
        </w:tc>
      </w:tr>
      <w:tr w:rsidR="00773A1C" w:rsidTr="00C947F3">
        <w:trPr>
          <w:trHeight w:val="1021"/>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C"/>
                <w:attr w:name="SourceValue" w:val="30"/>
                <w:attr w:name="HasSpace" w:val="False"/>
                <w:attr w:name="Negative" w:val="False"/>
                <w:attr w:name="NumberType" w:val="1"/>
                <w:attr w:name="TCSC" w:val="0"/>
              </w:smartTagPr>
              <w:r>
                <w:rPr>
                  <w:rFonts w:ascii="宋体" w:hAnsi="宋体" w:hint="eastAsia"/>
                  <w:szCs w:val="21"/>
                </w:rPr>
                <w:t>30</w:t>
              </w:r>
              <w:r>
                <w:rPr>
                  <w:rFonts w:ascii="宋体" w:hAnsi="宋体" w:hint="eastAsia"/>
                  <w:szCs w:val="21"/>
                  <w:vertAlign w:val="superscript"/>
                </w:rPr>
                <w:t>c</w:t>
              </w:r>
            </w:smartTag>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涉及水污染的，应重点说明企业内收集、封堵、处置污染物的方式方法，适当延伸至企业外防控方式方法；配有废水、雨水、清净下水管网及重要阀门设置图</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kern w:val="0"/>
                <w:szCs w:val="21"/>
              </w:rPr>
              <w:t>1</w:t>
            </w:r>
          </w:p>
        </w:tc>
        <w:tc>
          <w:tcPr>
            <w:tcW w:w="732" w:type="dxa"/>
          </w:tcPr>
          <w:p w:rsidR="00773A1C" w:rsidRPr="00A75E3E" w:rsidRDefault="00773A1C" w:rsidP="00C947F3">
            <w:pPr>
              <w:widowControl/>
              <w:wordWrap w:val="0"/>
              <w:spacing w:line="384" w:lineRule="atLeast"/>
              <w:jc w:val="left"/>
              <w:rPr>
                <w:rFonts w:ascii="宋体" w:hAnsi="宋体"/>
                <w:sz w:val="18"/>
                <w:szCs w:val="18"/>
              </w:rPr>
            </w:pPr>
            <w:r>
              <w:rPr>
                <w:rFonts w:ascii="宋体" w:hAnsi="宋体" w:hint="eastAsia"/>
                <w:sz w:val="18"/>
                <w:szCs w:val="18"/>
              </w:rPr>
              <w:t>完善现场各节制阀及处置方案</w:t>
            </w: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说明控制水污染的原则性安排</w:t>
            </w:r>
          </w:p>
        </w:tc>
      </w:tr>
      <w:tr w:rsidR="00773A1C" w:rsidTr="00C947F3">
        <w:trPr>
          <w:trHeight w:val="860"/>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31</w:t>
            </w:r>
            <w:r>
              <w:rPr>
                <w:rFonts w:ascii="宋体" w:hAnsi="宋体" w:hint="eastAsia"/>
                <w:szCs w:val="21"/>
                <w:vertAlign w:val="superscript"/>
              </w:rPr>
              <w:t>b</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分别说明可能的事件情景及应急处置方案，明确相关岗位人员采取措施的时间、地点、内容、方式、目标等</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kern w:val="0"/>
                <w:szCs w:val="21"/>
              </w:rPr>
              <w:t>1.5</w:t>
            </w:r>
          </w:p>
        </w:tc>
        <w:tc>
          <w:tcPr>
            <w:tcW w:w="732" w:type="dxa"/>
          </w:tcPr>
          <w:p w:rsidR="00773A1C" w:rsidRPr="009B585F" w:rsidRDefault="00773A1C" w:rsidP="00C947F3">
            <w:pPr>
              <w:widowControl/>
              <w:wordWrap w:val="0"/>
              <w:spacing w:line="384" w:lineRule="atLeast"/>
              <w:jc w:val="left"/>
              <w:rPr>
                <w:rFonts w:ascii="宋体" w:hAnsi="宋体"/>
                <w:szCs w:val="21"/>
              </w:rPr>
            </w:pPr>
            <w:r>
              <w:rPr>
                <w:rFonts w:ascii="Helvetica" w:hAnsi="Helvetica" w:cs="Helvetica" w:hint="eastAsia"/>
                <w:kern w:val="0"/>
                <w:szCs w:val="21"/>
              </w:rPr>
              <w:t>完善处置卡</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按照以上原则性措施，针对具体事件情景，按岗位细化各项应对措施，并纳入岗位职责范围</w:t>
            </w:r>
          </w:p>
        </w:tc>
      </w:tr>
      <w:tr w:rsidR="00773A1C" w:rsidTr="00C947F3">
        <w:trPr>
          <w:trHeight w:val="1021"/>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32</w:t>
            </w:r>
            <w:r>
              <w:rPr>
                <w:rFonts w:ascii="宋体" w:hAnsi="宋体" w:hint="eastAsia"/>
                <w:szCs w:val="21"/>
                <w:vertAlign w:val="superscript"/>
              </w:rPr>
              <w:t>b</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将应急措施细化、落实到岗位，形成应急处置卡</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1</w:t>
            </w:r>
            <w:r>
              <w:rPr>
                <w:rFonts w:hint="eastAsia"/>
                <w:szCs w:val="21"/>
              </w:rPr>
              <w:t>．</w:t>
            </w:r>
            <w:r>
              <w:rPr>
                <w:rFonts w:hint="eastAsia"/>
                <w:szCs w:val="21"/>
              </w:rPr>
              <w:t>5</w:t>
            </w:r>
          </w:p>
        </w:tc>
        <w:tc>
          <w:tcPr>
            <w:tcW w:w="732" w:type="dxa"/>
          </w:tcPr>
          <w:p w:rsidR="00773A1C" w:rsidRPr="009B585F" w:rsidRDefault="00773A1C" w:rsidP="00C947F3">
            <w:pPr>
              <w:widowControl/>
              <w:wordWrap w:val="0"/>
              <w:spacing w:line="384" w:lineRule="atLeast"/>
              <w:jc w:val="left"/>
              <w:rPr>
                <w:rFonts w:ascii="宋体" w:hAnsi="宋体"/>
                <w:szCs w:val="21"/>
              </w:rPr>
            </w:pPr>
            <w:r>
              <w:rPr>
                <w:rFonts w:ascii="宋体" w:hAnsi="宋体" w:hint="eastAsia"/>
                <w:szCs w:val="21"/>
              </w:rPr>
              <w:t>未设置应急处置卡</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关键岗位的应急处置卡无遗漏，事件情景特征、处理步骤、应急物资、注意事项等叙述清晰</w:t>
            </w:r>
          </w:p>
        </w:tc>
      </w:tr>
      <w:tr w:rsidR="00773A1C" w:rsidTr="00C947F3">
        <w:trPr>
          <w:trHeight w:val="637"/>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33</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配有厂区平面布置图，应急物资表</w:t>
            </w:r>
            <w:r>
              <w:rPr>
                <w:rFonts w:ascii="宋体" w:hAnsi="宋体"/>
                <w:szCs w:val="21"/>
              </w:rPr>
              <w:t>/</w:t>
            </w:r>
            <w:r>
              <w:rPr>
                <w:rFonts w:ascii="宋体" w:hAnsi="宋体" w:hint="eastAsia"/>
                <w:szCs w:val="21"/>
              </w:rPr>
              <w:t>分布图</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1</w:t>
            </w:r>
          </w:p>
        </w:tc>
        <w:tc>
          <w:tcPr>
            <w:tcW w:w="732" w:type="dxa"/>
          </w:tcPr>
          <w:p w:rsidR="00773A1C" w:rsidRPr="00122BB2" w:rsidRDefault="00773A1C" w:rsidP="00C947F3">
            <w:pPr>
              <w:widowControl/>
              <w:wordWrap w:val="0"/>
              <w:spacing w:line="384" w:lineRule="atLeast"/>
              <w:jc w:val="left"/>
              <w:rPr>
                <w:rFonts w:ascii="宋体" w:hAnsi="宋体"/>
                <w:szCs w:val="21"/>
              </w:rPr>
            </w:pPr>
            <w:r>
              <w:rPr>
                <w:rFonts w:ascii="宋体" w:hAnsi="宋体" w:hint="eastAsia"/>
                <w:szCs w:val="21"/>
              </w:rPr>
              <w:t>规范图</w:t>
            </w:r>
          </w:p>
        </w:tc>
        <w:tc>
          <w:tcPr>
            <w:tcW w:w="4787" w:type="dxa"/>
            <w:vAlign w:val="center"/>
          </w:tcPr>
          <w:p w:rsidR="00773A1C" w:rsidRDefault="00773A1C" w:rsidP="00C947F3">
            <w:pPr>
              <w:adjustRightInd w:val="0"/>
              <w:snapToGrid w:val="0"/>
              <w:rPr>
                <w:rFonts w:ascii="宋体" w:hAnsi="宋体"/>
                <w:szCs w:val="21"/>
              </w:rPr>
            </w:pPr>
          </w:p>
        </w:tc>
      </w:tr>
      <w:tr w:rsidR="00773A1C" w:rsidTr="00C947F3">
        <w:trPr>
          <w:trHeight w:val="890"/>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应急终止</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34</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结合本单位实际，说明应急终止的条件和发布程序</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2</w:t>
            </w:r>
          </w:p>
        </w:tc>
        <w:tc>
          <w:tcPr>
            <w:tcW w:w="732" w:type="dxa"/>
          </w:tcPr>
          <w:p w:rsidR="00773A1C" w:rsidRDefault="00773A1C" w:rsidP="00C947F3">
            <w:pPr>
              <w:widowControl/>
              <w:wordWrap w:val="0"/>
              <w:spacing w:line="384" w:lineRule="atLeast"/>
              <w:jc w:val="left"/>
              <w:rPr>
                <w:rFonts w:ascii="宋体" w:hAnsi="宋体"/>
                <w:color w:val="0000FF"/>
                <w:sz w:val="18"/>
                <w:szCs w:val="18"/>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列明应急终止的基本条件，明确应急终止的决策、指令内容及传递程序等</w:t>
            </w:r>
          </w:p>
        </w:tc>
      </w:tr>
      <w:tr w:rsidR="00773A1C" w:rsidTr="00C947F3">
        <w:trPr>
          <w:trHeight w:val="1095"/>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事后恢复</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35</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说明事后恢复的工作内容和责任人，一般包括：现场污染物的后续处理；环境应急相关设施、设备、场所的维护；配合开展环境损害评估、赔偿、事件调查处理等</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kern w:val="0"/>
                <w:szCs w:val="21"/>
              </w:rPr>
              <w:t>2</w:t>
            </w:r>
          </w:p>
        </w:tc>
        <w:tc>
          <w:tcPr>
            <w:tcW w:w="732" w:type="dxa"/>
          </w:tcPr>
          <w:p w:rsidR="00773A1C" w:rsidRDefault="00773A1C" w:rsidP="00C947F3">
            <w:pPr>
              <w:widowControl/>
              <w:wordWrap w:val="0"/>
              <w:spacing w:line="384" w:lineRule="atLeast"/>
              <w:jc w:val="left"/>
              <w:rPr>
                <w:rFonts w:ascii="宋体" w:hAnsi="宋体"/>
                <w:color w:val="0000FF"/>
                <w:sz w:val="18"/>
                <w:szCs w:val="18"/>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《突发事件应急预案管理办法》强调应急预案重在“应对”，适当向后延伸至“恢复”，即企业从突发环境事件应对的“非常规状态”过渡到“常规状态”的相关工作安排</w:t>
            </w:r>
          </w:p>
        </w:tc>
      </w:tr>
      <w:tr w:rsidR="00773A1C" w:rsidTr="00C947F3">
        <w:trPr>
          <w:trHeight w:val="875"/>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保障措施</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36</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说明环境应急预案涉及的人力资源、财力、物资以及其他技术、重要设施的保障</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2</w:t>
            </w:r>
          </w:p>
        </w:tc>
        <w:tc>
          <w:tcPr>
            <w:tcW w:w="732" w:type="dxa"/>
          </w:tcPr>
          <w:p w:rsidR="00773A1C" w:rsidRDefault="00773A1C" w:rsidP="00C947F3">
            <w:pPr>
              <w:widowControl/>
              <w:wordWrap w:val="0"/>
              <w:spacing w:line="384" w:lineRule="atLeast"/>
              <w:jc w:val="left"/>
              <w:rPr>
                <w:rFonts w:ascii="宋体" w:hAnsi="宋体"/>
                <w:color w:val="0000FF"/>
                <w:sz w:val="18"/>
                <w:szCs w:val="18"/>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对各类保障措施进行总体安排</w:t>
            </w:r>
          </w:p>
        </w:tc>
      </w:tr>
      <w:tr w:rsidR="00773A1C" w:rsidTr="00C947F3">
        <w:trPr>
          <w:trHeight w:val="916"/>
          <w:jc w:val="center"/>
        </w:trPr>
        <w:tc>
          <w:tcPr>
            <w:tcW w:w="1134"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预案管理</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37</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安排有关环境应急预案的培训和演练</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1</w:t>
            </w:r>
          </w:p>
        </w:tc>
        <w:tc>
          <w:tcPr>
            <w:tcW w:w="732" w:type="dxa"/>
          </w:tcPr>
          <w:p w:rsidR="00773A1C" w:rsidRPr="00A75E3E" w:rsidRDefault="00773A1C" w:rsidP="00C947F3">
            <w:pPr>
              <w:widowControl/>
              <w:wordWrap w:val="0"/>
              <w:spacing w:line="384" w:lineRule="atLeast"/>
              <w:jc w:val="left"/>
              <w:rPr>
                <w:rFonts w:ascii="宋体" w:hAnsi="宋体"/>
                <w:sz w:val="18"/>
                <w:szCs w:val="18"/>
              </w:rPr>
            </w:pPr>
            <w:r>
              <w:rPr>
                <w:rFonts w:ascii="宋体" w:hAnsi="宋体" w:hint="eastAsia"/>
                <w:sz w:val="18"/>
                <w:szCs w:val="18"/>
              </w:rPr>
              <w:t>补充原培训演练情况</w:t>
            </w: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对预案培训、演练进行总体安排</w:t>
            </w:r>
          </w:p>
        </w:tc>
      </w:tr>
      <w:tr w:rsidR="00773A1C" w:rsidTr="00C947F3">
        <w:trPr>
          <w:trHeight w:val="795"/>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38</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明确环境应急预案的评估修订要求</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keepNext/>
              <w:keepLines/>
              <w:adjustRightInd w:val="0"/>
              <w:snapToGrid w:val="0"/>
              <w:jc w:val="center"/>
              <w:rPr>
                <w:szCs w:val="21"/>
              </w:rPr>
            </w:pPr>
            <w:r w:rsidRPr="00677D7D">
              <w:rPr>
                <w:szCs w:val="21"/>
              </w:rPr>
              <w:t>2</w:t>
            </w:r>
          </w:p>
        </w:tc>
        <w:tc>
          <w:tcPr>
            <w:tcW w:w="732" w:type="dxa"/>
            <w:vAlign w:val="center"/>
          </w:tcPr>
          <w:p w:rsidR="00773A1C" w:rsidRDefault="00773A1C" w:rsidP="00C947F3">
            <w:pPr>
              <w:keepNext/>
              <w:keepLines/>
              <w:adjustRightInd w:val="0"/>
              <w:snapToGrid w:val="0"/>
              <w:jc w:val="center"/>
              <w:rPr>
                <w:rFonts w:ascii="宋体" w:hAnsi="宋体"/>
                <w:color w:val="0000FF"/>
                <w:sz w:val="18"/>
                <w:szCs w:val="18"/>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对预案评估修订进行总体安排</w:t>
            </w:r>
          </w:p>
        </w:tc>
      </w:tr>
      <w:tr w:rsidR="00773A1C" w:rsidTr="00C947F3">
        <w:trPr>
          <w:trHeight w:val="525"/>
          <w:jc w:val="center"/>
        </w:trPr>
        <w:tc>
          <w:tcPr>
            <w:tcW w:w="13781" w:type="dxa"/>
            <w:gridSpan w:val="8"/>
            <w:vAlign w:val="center"/>
          </w:tcPr>
          <w:p w:rsidR="00773A1C" w:rsidRDefault="00773A1C" w:rsidP="00C947F3">
            <w:pPr>
              <w:adjustRightInd w:val="0"/>
              <w:snapToGrid w:val="0"/>
              <w:jc w:val="center"/>
              <w:rPr>
                <w:rFonts w:ascii="黑体" w:eastAsia="黑体" w:hAnsi="黑体"/>
                <w:sz w:val="18"/>
                <w:szCs w:val="18"/>
              </w:rPr>
            </w:pPr>
            <w:r>
              <w:rPr>
                <w:rFonts w:ascii="黑体" w:eastAsia="黑体" w:hAnsi="黑体" w:hint="eastAsia"/>
                <w:sz w:val="18"/>
                <w:szCs w:val="18"/>
              </w:rPr>
              <w:t>环境风险评估报告</w:t>
            </w:r>
          </w:p>
        </w:tc>
      </w:tr>
      <w:tr w:rsidR="00773A1C" w:rsidTr="00C947F3">
        <w:trPr>
          <w:trHeight w:val="1237"/>
          <w:jc w:val="center"/>
        </w:trPr>
        <w:tc>
          <w:tcPr>
            <w:tcW w:w="1134" w:type="dxa"/>
            <w:vMerge w:val="restart"/>
            <w:vAlign w:val="center"/>
          </w:tcPr>
          <w:p w:rsidR="00773A1C" w:rsidRDefault="00773A1C" w:rsidP="00C947F3">
            <w:pPr>
              <w:adjustRightInd w:val="0"/>
              <w:snapToGrid w:val="0"/>
              <w:jc w:val="left"/>
              <w:rPr>
                <w:rFonts w:ascii="宋体" w:hAnsi="宋体"/>
                <w:szCs w:val="21"/>
              </w:rPr>
            </w:pPr>
            <w:r>
              <w:rPr>
                <w:rFonts w:ascii="宋体" w:hAnsi="宋体" w:hint="eastAsia"/>
                <w:szCs w:val="21"/>
              </w:rPr>
              <w:lastRenderedPageBreak/>
              <w:t>风险分析</w:t>
            </w:r>
            <w:r>
              <w:rPr>
                <w:rFonts w:ascii="宋体" w:hAnsi="宋体" w:hint="eastAsia"/>
                <w:szCs w:val="21"/>
                <w:vertAlign w:val="superscript"/>
              </w:rPr>
              <w:t>c</w:t>
            </w: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39</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识别出所有重要的环境风险物质；列表，至少列出重要环境风险物质的名称、数量（最大存在总量）、位置</w:t>
            </w:r>
            <w:r>
              <w:rPr>
                <w:rFonts w:ascii="宋体" w:hAnsi="宋体"/>
                <w:szCs w:val="21"/>
              </w:rPr>
              <w:t>/</w:t>
            </w:r>
            <w:r>
              <w:rPr>
                <w:rFonts w:ascii="宋体" w:hAnsi="宋体" w:hint="eastAsia"/>
                <w:szCs w:val="21"/>
              </w:rPr>
              <w:t>所在装置；环境风险物质数量大于临界量的，辨识重要环境风险单元</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kern w:val="0"/>
                <w:szCs w:val="21"/>
              </w:rPr>
              <w:t>2</w:t>
            </w:r>
          </w:p>
        </w:tc>
        <w:tc>
          <w:tcPr>
            <w:tcW w:w="732" w:type="dxa"/>
          </w:tcPr>
          <w:p w:rsidR="00773A1C" w:rsidRPr="009B585F" w:rsidRDefault="00773A1C" w:rsidP="00C947F3">
            <w:pPr>
              <w:widowControl/>
              <w:wordWrap w:val="0"/>
              <w:spacing w:line="384" w:lineRule="atLeast"/>
              <w:jc w:val="left"/>
              <w:rPr>
                <w:rFonts w:ascii="宋体" w:hAnsi="宋体"/>
                <w:szCs w:val="21"/>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对照企业突发环境事件风险评估相关文件，识别出所有重要的物质；对于数量大于临界量的，应辨识环境风险物质在企业哪些环境风险单元集中分布</w:t>
            </w:r>
          </w:p>
        </w:tc>
      </w:tr>
      <w:tr w:rsidR="00773A1C" w:rsidTr="00C947F3">
        <w:trPr>
          <w:trHeight w:val="972"/>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40</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重点核对生产工艺、环境风险防控措施各项指标的赋值是否合理</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keepNext/>
              <w:keepLines/>
              <w:adjustRightInd w:val="0"/>
              <w:snapToGrid w:val="0"/>
              <w:jc w:val="center"/>
              <w:rPr>
                <w:szCs w:val="21"/>
              </w:rPr>
            </w:pPr>
            <w:r w:rsidRPr="00677D7D">
              <w:rPr>
                <w:szCs w:val="21"/>
              </w:rPr>
              <w:t>2</w:t>
            </w:r>
          </w:p>
        </w:tc>
        <w:tc>
          <w:tcPr>
            <w:tcW w:w="732" w:type="dxa"/>
            <w:vAlign w:val="center"/>
          </w:tcPr>
          <w:p w:rsidR="00773A1C" w:rsidRDefault="00773A1C" w:rsidP="00C947F3">
            <w:pPr>
              <w:keepNext/>
              <w:keepLines/>
              <w:adjustRightInd w:val="0"/>
              <w:snapToGrid w:val="0"/>
              <w:jc w:val="center"/>
              <w:rPr>
                <w:rFonts w:ascii="宋体" w:hAnsi="宋体"/>
                <w:color w:val="0000FF"/>
                <w:sz w:val="18"/>
                <w:szCs w:val="18"/>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按照企业突发环境事件风险评估相关文件的赋分规则审查</w:t>
            </w:r>
          </w:p>
        </w:tc>
      </w:tr>
      <w:tr w:rsidR="00773A1C" w:rsidTr="00C947F3">
        <w:trPr>
          <w:trHeight w:val="818"/>
          <w:jc w:val="center"/>
        </w:trPr>
        <w:tc>
          <w:tcPr>
            <w:tcW w:w="1134" w:type="dxa"/>
            <w:vMerge/>
            <w:vAlign w:val="center"/>
          </w:tcPr>
          <w:p w:rsidR="00773A1C" w:rsidRDefault="00773A1C" w:rsidP="00C947F3"/>
        </w:tc>
        <w:tc>
          <w:tcPr>
            <w:tcW w:w="426"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41</w:t>
            </w:r>
          </w:p>
        </w:tc>
        <w:tc>
          <w:tcPr>
            <w:tcW w:w="4819" w:type="dxa"/>
            <w:vAlign w:val="center"/>
          </w:tcPr>
          <w:p w:rsidR="00773A1C" w:rsidRDefault="00773A1C" w:rsidP="00C947F3">
            <w:pPr>
              <w:adjustRightInd w:val="0"/>
              <w:snapToGrid w:val="0"/>
              <w:rPr>
                <w:rFonts w:ascii="宋体" w:hAnsi="宋体"/>
                <w:szCs w:val="21"/>
              </w:rPr>
            </w:pPr>
            <w:r>
              <w:rPr>
                <w:rFonts w:ascii="宋体" w:hAnsi="宋体" w:hint="eastAsia"/>
                <w:szCs w:val="21"/>
              </w:rPr>
              <w:t>环境风险受体类型的确定是否合理</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adjustRightInd w:val="0"/>
              <w:snapToGrid w:val="0"/>
              <w:jc w:val="center"/>
              <w:rPr>
                <w:szCs w:val="21"/>
              </w:rPr>
            </w:pPr>
            <w:r w:rsidRPr="00677D7D">
              <w:rPr>
                <w:szCs w:val="21"/>
              </w:rPr>
              <w:t>2</w:t>
            </w:r>
          </w:p>
        </w:tc>
        <w:tc>
          <w:tcPr>
            <w:tcW w:w="732" w:type="dxa"/>
            <w:vAlign w:val="center"/>
          </w:tcPr>
          <w:p w:rsidR="00773A1C" w:rsidRDefault="00773A1C" w:rsidP="00C947F3">
            <w:pPr>
              <w:adjustRightInd w:val="0"/>
              <w:snapToGrid w:val="0"/>
              <w:jc w:val="center"/>
              <w:rPr>
                <w:rFonts w:ascii="宋体" w:hAnsi="宋体"/>
                <w:color w:val="0000FF"/>
                <w:sz w:val="18"/>
                <w:szCs w:val="18"/>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按照企业突发环境事件风险评估相关文件的受体划分依据审查</w:t>
            </w:r>
          </w:p>
        </w:tc>
      </w:tr>
      <w:tr w:rsidR="00773A1C" w:rsidTr="00C947F3">
        <w:trPr>
          <w:trHeight w:val="693"/>
          <w:jc w:val="center"/>
        </w:trPr>
        <w:tc>
          <w:tcPr>
            <w:tcW w:w="1134" w:type="dxa"/>
            <w:vMerge/>
            <w:vAlign w:val="center"/>
          </w:tcPr>
          <w:p w:rsidR="00773A1C" w:rsidRDefault="00773A1C" w:rsidP="00C947F3"/>
        </w:tc>
        <w:tc>
          <w:tcPr>
            <w:tcW w:w="426"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42</w:t>
            </w:r>
          </w:p>
        </w:tc>
        <w:tc>
          <w:tcPr>
            <w:tcW w:w="4819" w:type="dxa"/>
            <w:vAlign w:val="center"/>
          </w:tcPr>
          <w:p w:rsidR="00773A1C" w:rsidRDefault="00773A1C" w:rsidP="00C947F3">
            <w:pPr>
              <w:adjustRightInd w:val="0"/>
              <w:snapToGrid w:val="0"/>
              <w:rPr>
                <w:rFonts w:ascii="宋体" w:hAnsi="宋体"/>
                <w:szCs w:val="21"/>
              </w:rPr>
            </w:pPr>
            <w:r>
              <w:rPr>
                <w:rFonts w:ascii="宋体" w:hAnsi="宋体" w:hint="eastAsia"/>
                <w:szCs w:val="21"/>
              </w:rPr>
              <w:t>环境风险等级划分是否正确</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adjustRightInd w:val="0"/>
              <w:snapToGrid w:val="0"/>
              <w:jc w:val="center"/>
              <w:rPr>
                <w:szCs w:val="21"/>
              </w:rPr>
            </w:pPr>
            <w:r w:rsidRPr="00677D7D">
              <w:rPr>
                <w:szCs w:val="21"/>
              </w:rPr>
              <w:t>2</w:t>
            </w:r>
          </w:p>
        </w:tc>
        <w:tc>
          <w:tcPr>
            <w:tcW w:w="732" w:type="dxa"/>
            <w:vAlign w:val="center"/>
          </w:tcPr>
          <w:p w:rsidR="00773A1C" w:rsidRDefault="00773A1C" w:rsidP="00C947F3">
            <w:pPr>
              <w:adjustRightInd w:val="0"/>
              <w:snapToGrid w:val="0"/>
              <w:jc w:val="center"/>
              <w:rPr>
                <w:rFonts w:ascii="宋体" w:hAnsi="宋体"/>
                <w:color w:val="0000FF"/>
                <w:sz w:val="18"/>
                <w:szCs w:val="18"/>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按照企业突发环境事件风险评估相关文件审查</w:t>
            </w:r>
          </w:p>
        </w:tc>
      </w:tr>
      <w:tr w:rsidR="00773A1C" w:rsidTr="00C947F3">
        <w:trPr>
          <w:trHeight w:val="1378"/>
          <w:jc w:val="center"/>
        </w:trPr>
        <w:tc>
          <w:tcPr>
            <w:tcW w:w="1134"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情景构建</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43</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列明国内外同类企业的突发环境事件信息，提出本企业可能发生的突发环境事件情景</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773A1C" w:rsidRPr="009B585F" w:rsidRDefault="00773A1C" w:rsidP="00C947F3">
            <w:pPr>
              <w:adjustRightInd w:val="0"/>
              <w:snapToGrid w:val="0"/>
              <w:jc w:val="center"/>
              <w:rPr>
                <w:szCs w:val="21"/>
              </w:rPr>
            </w:pPr>
            <w:r>
              <w:rPr>
                <w:rFonts w:hint="eastAsia"/>
                <w:szCs w:val="21"/>
              </w:rPr>
              <w:t>2</w:t>
            </w:r>
          </w:p>
        </w:tc>
        <w:tc>
          <w:tcPr>
            <w:tcW w:w="732" w:type="dxa"/>
            <w:vAlign w:val="center"/>
          </w:tcPr>
          <w:p w:rsidR="00773A1C" w:rsidRPr="006F7E4C" w:rsidRDefault="00773A1C" w:rsidP="00C947F3">
            <w:pPr>
              <w:keepNext/>
              <w:keepLines/>
              <w:adjustRightInd w:val="0"/>
              <w:snapToGrid w:val="0"/>
              <w:jc w:val="center"/>
              <w:rPr>
                <w:rFonts w:ascii="宋体" w:hAnsi="宋体"/>
                <w:sz w:val="18"/>
                <w:szCs w:val="18"/>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列表说明事件的日期、地点、引发原因、事件影响等内容，按照企业突发环境事件风险评估相关文件，结合企业实际列出事件情景</w:t>
            </w:r>
          </w:p>
        </w:tc>
      </w:tr>
      <w:tr w:rsidR="00773A1C" w:rsidTr="00C947F3">
        <w:trPr>
          <w:trHeight w:val="1532"/>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44</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源强分析，重点分析释放环境风险物质的种类、释放速率、持续时间</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773A1C" w:rsidRPr="009B585F" w:rsidRDefault="00773A1C" w:rsidP="00C947F3">
            <w:pPr>
              <w:adjustRightInd w:val="0"/>
              <w:snapToGrid w:val="0"/>
              <w:jc w:val="center"/>
              <w:rPr>
                <w:szCs w:val="21"/>
              </w:rPr>
            </w:pPr>
            <w:r>
              <w:rPr>
                <w:rFonts w:hint="eastAsia"/>
                <w:szCs w:val="21"/>
              </w:rPr>
              <w:t>2</w:t>
            </w:r>
          </w:p>
        </w:tc>
        <w:tc>
          <w:tcPr>
            <w:tcW w:w="732" w:type="dxa"/>
            <w:vAlign w:val="center"/>
          </w:tcPr>
          <w:p w:rsidR="00773A1C" w:rsidRPr="009B585F" w:rsidRDefault="00773A1C" w:rsidP="00C947F3">
            <w:pPr>
              <w:adjustRightInd w:val="0"/>
              <w:snapToGrid w:val="0"/>
              <w:jc w:val="center"/>
              <w:rPr>
                <w:rFonts w:ascii="宋体" w:hAnsi="宋体"/>
                <w:szCs w:val="21"/>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针对每种典型事件情景进行源强分析，至少包括释放环境风险物质的种类、释放速率、持续时间三个要素，可以参考《建设项目环境风险评价技术导则》</w:t>
            </w:r>
          </w:p>
        </w:tc>
      </w:tr>
      <w:tr w:rsidR="00773A1C" w:rsidTr="00C947F3">
        <w:trPr>
          <w:trHeight w:val="1489"/>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45</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释放途径分析，重点分析环境风险物质从释放源头到受体之间的过程</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1</w:t>
            </w:r>
          </w:p>
        </w:tc>
        <w:tc>
          <w:tcPr>
            <w:tcW w:w="732" w:type="dxa"/>
            <w:vAlign w:val="center"/>
          </w:tcPr>
          <w:p w:rsidR="00773A1C" w:rsidRPr="00677D7D" w:rsidRDefault="00773A1C" w:rsidP="00C947F3">
            <w:pPr>
              <w:adjustRightInd w:val="0"/>
              <w:snapToGrid w:val="0"/>
              <w:jc w:val="center"/>
              <w:rPr>
                <w:rFonts w:ascii="宋体" w:hAnsi="宋体"/>
                <w:szCs w:val="21"/>
              </w:rPr>
            </w:pPr>
            <w:r>
              <w:rPr>
                <w:rFonts w:ascii="宋体" w:hAnsi="宋体" w:hint="eastAsia"/>
                <w:szCs w:val="21"/>
              </w:rPr>
              <w:t>应急事故水流经路径分析到受体</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对于可能造成水污染的，分析环境风险物质从释放源头，经厂界内到厂界外，最终影响到环境风险受体的可能的路径；对于可能造成大气污染的，分析从泄漏源头释放至风险受体的路径</w:t>
            </w:r>
          </w:p>
        </w:tc>
      </w:tr>
      <w:tr w:rsidR="00773A1C" w:rsidTr="00C947F3">
        <w:trPr>
          <w:trHeight w:val="1098"/>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46</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危害后果分析，重点分析环境风险物质的影响范围和程度</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keepNext/>
              <w:keepLines/>
              <w:adjustRightInd w:val="0"/>
              <w:snapToGrid w:val="0"/>
              <w:jc w:val="center"/>
              <w:rPr>
                <w:szCs w:val="21"/>
              </w:rPr>
            </w:pPr>
            <w:r>
              <w:rPr>
                <w:rFonts w:hint="eastAsia"/>
                <w:szCs w:val="21"/>
              </w:rPr>
              <w:t>2</w:t>
            </w:r>
          </w:p>
        </w:tc>
        <w:tc>
          <w:tcPr>
            <w:tcW w:w="732" w:type="dxa"/>
            <w:vAlign w:val="center"/>
          </w:tcPr>
          <w:p w:rsidR="00773A1C" w:rsidRPr="00677D7D" w:rsidRDefault="00773A1C" w:rsidP="00C947F3">
            <w:pPr>
              <w:keepNext/>
              <w:keepLines/>
              <w:adjustRightInd w:val="0"/>
              <w:snapToGrid w:val="0"/>
              <w:jc w:val="center"/>
              <w:rPr>
                <w:rFonts w:ascii="宋体" w:hAnsi="宋体"/>
                <w:szCs w:val="21"/>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针对每种情景的重点环境风险物质，计算浓度分布情况，说明影响范围和程度</w:t>
            </w:r>
          </w:p>
        </w:tc>
      </w:tr>
      <w:tr w:rsidR="00773A1C" w:rsidTr="00C947F3">
        <w:trPr>
          <w:trHeight w:val="1153"/>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47</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明确在最坏情景下，大气环境风险物质影响最远距离内的人口数量及位置等，水环境敏感受体的数量及位置等信息，并附有相关示意图</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adjustRightInd w:val="0"/>
              <w:snapToGrid w:val="0"/>
              <w:jc w:val="center"/>
              <w:rPr>
                <w:szCs w:val="21"/>
              </w:rPr>
            </w:pPr>
            <w:r>
              <w:rPr>
                <w:rFonts w:hint="eastAsia"/>
                <w:szCs w:val="21"/>
              </w:rPr>
              <w:t>2</w:t>
            </w:r>
          </w:p>
        </w:tc>
        <w:tc>
          <w:tcPr>
            <w:tcW w:w="732" w:type="dxa"/>
            <w:vAlign w:val="center"/>
          </w:tcPr>
          <w:p w:rsidR="00773A1C" w:rsidRPr="00677D7D" w:rsidRDefault="00773A1C" w:rsidP="00C947F3">
            <w:pPr>
              <w:adjustRightInd w:val="0"/>
              <w:snapToGrid w:val="0"/>
              <w:jc w:val="center"/>
              <w:rPr>
                <w:szCs w:val="21"/>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针对最坏情景的计算结果，列出受影响的大气和水环境保护目标，附图示说明</w:t>
            </w:r>
          </w:p>
        </w:tc>
      </w:tr>
      <w:tr w:rsidR="00773A1C" w:rsidTr="00C947F3">
        <w:trPr>
          <w:trHeight w:val="1433"/>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完善计划</w:t>
            </w: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48</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分析现有环境风险防控与应急措施所存在的差距，制定环境风险防控整改完善计划</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keepNext/>
              <w:keepLines/>
              <w:adjustRightInd w:val="0"/>
              <w:snapToGrid w:val="0"/>
              <w:jc w:val="center"/>
              <w:rPr>
                <w:szCs w:val="21"/>
              </w:rPr>
            </w:pPr>
            <w:r w:rsidRPr="00677D7D">
              <w:rPr>
                <w:szCs w:val="21"/>
              </w:rPr>
              <w:t>2</w:t>
            </w:r>
          </w:p>
        </w:tc>
        <w:tc>
          <w:tcPr>
            <w:tcW w:w="732" w:type="dxa"/>
            <w:vAlign w:val="center"/>
          </w:tcPr>
          <w:p w:rsidR="00773A1C" w:rsidRDefault="00773A1C" w:rsidP="00C947F3">
            <w:pPr>
              <w:keepNext/>
              <w:keepLines/>
              <w:adjustRightInd w:val="0"/>
              <w:snapToGrid w:val="0"/>
              <w:jc w:val="center"/>
              <w:rPr>
                <w:rFonts w:ascii="宋体" w:hAnsi="宋体"/>
                <w:color w:val="0000FF"/>
                <w:sz w:val="18"/>
                <w:szCs w:val="18"/>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对现有环境风险防控与应急措施的完备性、可靠性和有效性进行分析论证，找出差距、问题。针对需要整改的短期、中期和长期项目，分别制定完善环境风险防控和应急措施的实施计划</w:t>
            </w:r>
          </w:p>
        </w:tc>
      </w:tr>
      <w:tr w:rsidR="00773A1C" w:rsidTr="00C947F3">
        <w:trPr>
          <w:trHeight w:val="567"/>
          <w:jc w:val="center"/>
        </w:trPr>
        <w:tc>
          <w:tcPr>
            <w:tcW w:w="13781" w:type="dxa"/>
            <w:gridSpan w:val="8"/>
            <w:vAlign w:val="center"/>
          </w:tcPr>
          <w:p w:rsidR="00773A1C" w:rsidRDefault="00773A1C" w:rsidP="00C947F3">
            <w:pPr>
              <w:adjustRightInd w:val="0"/>
              <w:snapToGrid w:val="0"/>
              <w:jc w:val="center"/>
              <w:rPr>
                <w:rFonts w:ascii="黑体" w:eastAsia="黑体" w:hAnsi="黑体"/>
                <w:szCs w:val="21"/>
              </w:rPr>
            </w:pPr>
            <w:r>
              <w:rPr>
                <w:rFonts w:ascii="黑体" w:eastAsia="黑体" w:hAnsi="黑体" w:hint="eastAsia"/>
                <w:szCs w:val="21"/>
              </w:rPr>
              <w:t>环境应急资源调查报告（表）</w:t>
            </w:r>
          </w:p>
        </w:tc>
      </w:tr>
      <w:tr w:rsidR="00773A1C" w:rsidTr="00C947F3">
        <w:trPr>
          <w:trHeight w:val="1713"/>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lastRenderedPageBreak/>
              <w:t>调查内容</w:t>
            </w:r>
          </w:p>
        </w:tc>
        <w:tc>
          <w:tcPr>
            <w:tcW w:w="426" w:type="dxa"/>
            <w:vAlign w:val="center"/>
          </w:tcPr>
          <w:p w:rsidR="00773A1C" w:rsidRDefault="00773A1C" w:rsidP="00C947F3">
            <w:pPr>
              <w:pStyle w:val="10"/>
              <w:keepNext/>
              <w:keepLines/>
              <w:tabs>
                <w:tab w:val="left" w:pos="0"/>
              </w:tabs>
              <w:adjustRightInd w:val="0"/>
              <w:snapToGrid w:val="0"/>
              <w:ind w:firstLineChars="0" w:firstLine="0"/>
              <w:jc w:val="center"/>
              <w:rPr>
                <w:rFonts w:ascii="宋体" w:hAnsi="宋体"/>
                <w:szCs w:val="21"/>
              </w:rPr>
            </w:pPr>
            <w:r>
              <w:rPr>
                <w:rFonts w:ascii="宋体" w:hAnsi="宋体" w:hint="eastAsia"/>
                <w:szCs w:val="21"/>
              </w:rPr>
              <w:t>49</w:t>
            </w:r>
          </w:p>
        </w:tc>
        <w:tc>
          <w:tcPr>
            <w:tcW w:w="4819" w:type="dxa"/>
            <w:vAlign w:val="center"/>
          </w:tcPr>
          <w:p w:rsidR="00773A1C" w:rsidRDefault="00773A1C" w:rsidP="00C947F3">
            <w:pPr>
              <w:adjustRightInd w:val="0"/>
              <w:snapToGrid w:val="0"/>
              <w:jc w:val="left"/>
              <w:rPr>
                <w:rFonts w:ascii="宋体" w:hAnsi="宋体"/>
                <w:spacing w:val="-2"/>
                <w:szCs w:val="21"/>
              </w:rPr>
            </w:pPr>
            <w:r>
              <w:rPr>
                <w:rFonts w:ascii="宋体" w:hAnsi="宋体" w:hint="eastAsia"/>
                <w:spacing w:val="-2"/>
                <w:szCs w:val="21"/>
              </w:rPr>
              <w:t>第一时间可调用的环境应急队伍、装备、物资、场所</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keepNext/>
              <w:keepLines/>
              <w:adjustRightInd w:val="0"/>
              <w:snapToGrid w:val="0"/>
              <w:jc w:val="center"/>
              <w:rPr>
                <w:szCs w:val="21"/>
              </w:rPr>
            </w:pPr>
            <w:r w:rsidRPr="00677D7D">
              <w:rPr>
                <w:szCs w:val="21"/>
              </w:rPr>
              <w:t>1</w:t>
            </w:r>
          </w:p>
        </w:tc>
        <w:tc>
          <w:tcPr>
            <w:tcW w:w="732" w:type="dxa"/>
            <w:vAlign w:val="center"/>
          </w:tcPr>
          <w:p w:rsidR="00773A1C" w:rsidRPr="00677D7D" w:rsidRDefault="00773A1C" w:rsidP="00C947F3">
            <w:pPr>
              <w:keepNext/>
              <w:keepLines/>
              <w:adjustRightInd w:val="0"/>
              <w:snapToGrid w:val="0"/>
              <w:jc w:val="center"/>
              <w:rPr>
                <w:rFonts w:ascii="宋体" w:hAnsi="宋体"/>
                <w:szCs w:val="21"/>
              </w:rPr>
            </w:pPr>
            <w:r>
              <w:rPr>
                <w:rFonts w:ascii="宋体" w:hAnsi="宋体" w:hint="eastAsia"/>
                <w:szCs w:val="21"/>
              </w:rPr>
              <w:t>图示外部支援应急单位位置</w:t>
            </w:r>
          </w:p>
        </w:tc>
        <w:tc>
          <w:tcPr>
            <w:tcW w:w="4787" w:type="dxa"/>
            <w:vAlign w:val="center"/>
          </w:tcPr>
          <w:p w:rsidR="00773A1C" w:rsidRDefault="00773A1C" w:rsidP="00C947F3">
            <w:pPr>
              <w:keepNext/>
              <w:keepLines/>
              <w:adjustRightInd w:val="0"/>
              <w:snapToGrid w:val="0"/>
              <w:jc w:val="left"/>
              <w:rPr>
                <w:rFonts w:ascii="宋体" w:hAnsi="宋体"/>
                <w:szCs w:val="21"/>
              </w:rPr>
            </w:pPr>
            <w:r>
              <w:rPr>
                <w:rFonts w:ascii="宋体" w:hAnsi="宋体" w:hint="eastAsia"/>
                <w:szCs w:val="21"/>
              </w:rPr>
              <w:t>重点调查可以直接使用的环境应急资源，包括：专职和兼职应急队伍；自储、代储、协议储备的环境应急装备；自储、代储、协议储备环境应急物资；应急处置场所、应急物资或装备存放场所、应急指挥场所。预案中的应急措施使用的环境应急资源与现有资源一致</w:t>
            </w:r>
          </w:p>
        </w:tc>
      </w:tr>
      <w:tr w:rsidR="00773A1C" w:rsidTr="00C947F3">
        <w:trPr>
          <w:trHeight w:val="1042"/>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调查结果</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50</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针对环境应急资源清单，抽查数据的可信性</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adjustRightInd w:val="0"/>
              <w:snapToGrid w:val="0"/>
              <w:jc w:val="center"/>
              <w:rPr>
                <w:szCs w:val="21"/>
              </w:rPr>
            </w:pPr>
            <w:r w:rsidRPr="00677D7D">
              <w:rPr>
                <w:szCs w:val="21"/>
              </w:rPr>
              <w:t>2</w:t>
            </w:r>
          </w:p>
        </w:tc>
        <w:tc>
          <w:tcPr>
            <w:tcW w:w="732" w:type="dxa"/>
            <w:vAlign w:val="center"/>
          </w:tcPr>
          <w:p w:rsidR="00773A1C" w:rsidRPr="00677D7D" w:rsidRDefault="00773A1C" w:rsidP="00C947F3">
            <w:pPr>
              <w:adjustRightInd w:val="0"/>
              <w:snapToGrid w:val="0"/>
              <w:jc w:val="center"/>
              <w:rPr>
                <w:rFonts w:ascii="宋体" w:hAnsi="宋体"/>
                <w:szCs w:val="21"/>
              </w:rPr>
            </w:pPr>
          </w:p>
        </w:tc>
        <w:tc>
          <w:tcPr>
            <w:tcW w:w="4787"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通过逻辑分析、现场抽查等方式对调查数据进行查验</w:t>
            </w:r>
          </w:p>
        </w:tc>
      </w:tr>
      <w:tr w:rsidR="00773A1C" w:rsidTr="00C947F3">
        <w:trPr>
          <w:trHeight w:val="674"/>
          <w:jc w:val="center"/>
        </w:trPr>
        <w:tc>
          <w:tcPr>
            <w:tcW w:w="7655" w:type="dxa"/>
            <w:gridSpan w:val="4"/>
            <w:vAlign w:val="center"/>
          </w:tcPr>
          <w:p w:rsidR="00773A1C" w:rsidRDefault="00773A1C" w:rsidP="00C947F3">
            <w:pPr>
              <w:adjustRightInd w:val="0"/>
              <w:snapToGrid w:val="0"/>
              <w:jc w:val="center"/>
              <w:rPr>
                <w:rFonts w:ascii="宋体" w:hAnsi="宋体"/>
                <w:b/>
                <w:szCs w:val="21"/>
              </w:rPr>
            </w:pPr>
            <w:r>
              <w:rPr>
                <w:rFonts w:ascii="宋体" w:hAnsi="宋体" w:hint="eastAsia"/>
                <w:b/>
                <w:szCs w:val="21"/>
              </w:rPr>
              <w:t>合  计</w:t>
            </w:r>
          </w:p>
        </w:tc>
        <w:tc>
          <w:tcPr>
            <w:tcW w:w="607" w:type="dxa"/>
            <w:gridSpan w:val="2"/>
            <w:vAlign w:val="center"/>
          </w:tcPr>
          <w:p w:rsidR="00773A1C" w:rsidRPr="0000747A" w:rsidRDefault="00773A1C" w:rsidP="00C947F3">
            <w:pPr>
              <w:adjustRightInd w:val="0"/>
              <w:snapToGrid w:val="0"/>
              <w:jc w:val="center"/>
              <w:rPr>
                <w:b/>
                <w:szCs w:val="21"/>
              </w:rPr>
            </w:pPr>
            <w:r>
              <w:rPr>
                <w:rFonts w:hint="eastAsia"/>
                <w:b/>
                <w:szCs w:val="21"/>
              </w:rPr>
              <w:t>80</w:t>
            </w:r>
          </w:p>
        </w:tc>
        <w:tc>
          <w:tcPr>
            <w:tcW w:w="732" w:type="dxa"/>
            <w:vAlign w:val="center"/>
          </w:tcPr>
          <w:p w:rsidR="00773A1C" w:rsidRDefault="00773A1C" w:rsidP="00C947F3">
            <w:pPr>
              <w:adjustRightInd w:val="0"/>
              <w:snapToGrid w:val="0"/>
              <w:jc w:val="center"/>
              <w:rPr>
                <w:rFonts w:ascii="宋体" w:hAnsi="宋体"/>
                <w:b/>
                <w:color w:val="0000FF"/>
                <w:szCs w:val="21"/>
              </w:rPr>
            </w:pPr>
            <w:r>
              <w:rPr>
                <w:rFonts w:ascii="宋体" w:hAnsi="宋体" w:hint="eastAsia"/>
                <w:b/>
                <w:color w:val="0000FF"/>
                <w:szCs w:val="21"/>
              </w:rPr>
              <w:t>-</w:t>
            </w:r>
          </w:p>
        </w:tc>
        <w:tc>
          <w:tcPr>
            <w:tcW w:w="4787" w:type="dxa"/>
            <w:vAlign w:val="center"/>
          </w:tcPr>
          <w:p w:rsidR="00773A1C" w:rsidRDefault="00773A1C" w:rsidP="00C947F3">
            <w:pPr>
              <w:adjustRightInd w:val="0"/>
              <w:snapToGrid w:val="0"/>
              <w:jc w:val="center"/>
              <w:rPr>
                <w:rFonts w:ascii="宋体" w:hAnsi="宋体"/>
                <w:b/>
                <w:szCs w:val="21"/>
              </w:rPr>
            </w:pPr>
            <w:r>
              <w:rPr>
                <w:rFonts w:ascii="宋体" w:hAnsi="宋体" w:hint="eastAsia"/>
                <w:b/>
                <w:szCs w:val="21"/>
              </w:rPr>
              <w:t>-</w:t>
            </w:r>
          </w:p>
        </w:tc>
      </w:tr>
      <w:tr w:rsidR="00773A1C" w:rsidTr="00C947F3">
        <w:trPr>
          <w:trHeight w:val="1042"/>
          <w:jc w:val="center"/>
        </w:trPr>
        <w:tc>
          <w:tcPr>
            <w:tcW w:w="13781" w:type="dxa"/>
            <w:gridSpan w:val="8"/>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评审人员（签字）：</w:t>
            </w:r>
          </w:p>
          <w:p w:rsidR="00773A1C" w:rsidRDefault="00773A1C" w:rsidP="00C947F3">
            <w:pPr>
              <w:keepNext/>
              <w:keepLines/>
              <w:adjustRightInd w:val="0"/>
              <w:snapToGrid w:val="0"/>
              <w:rPr>
                <w:rFonts w:ascii="宋体" w:hAnsi="宋体"/>
                <w:szCs w:val="21"/>
              </w:rPr>
            </w:pPr>
            <w:r>
              <w:rPr>
                <w:rFonts w:ascii="宋体" w:hAnsi="宋体" w:hint="eastAsia"/>
                <w:szCs w:val="21"/>
              </w:rPr>
              <w:t xml:space="preserve">                                                                                          评审日期：</w:t>
            </w:r>
            <w:smartTag w:uri="urn:schemas-microsoft-com:office:smarttags" w:element="chsdate">
              <w:smartTagPr>
                <w:attr w:name="Year" w:val="2019"/>
                <w:attr w:name="Month" w:val="9"/>
                <w:attr w:name="Day" w:val="24"/>
                <w:attr w:name="IsLunarDate" w:val="False"/>
                <w:attr w:name="IsROCDate" w:val="False"/>
              </w:smartTagPr>
              <w:r>
                <w:rPr>
                  <w:rFonts w:ascii="宋体" w:hAnsi="宋体" w:hint="eastAsia"/>
                  <w:szCs w:val="21"/>
                </w:rPr>
                <w:t>2019年9月24日</w:t>
              </w:r>
            </w:smartTag>
          </w:p>
        </w:tc>
      </w:tr>
    </w:tbl>
    <w:p w:rsidR="00773A1C" w:rsidRDefault="00773A1C" w:rsidP="00773A1C">
      <w:pPr>
        <w:adjustRightInd w:val="0"/>
        <w:snapToGrid w:val="0"/>
        <w:spacing w:line="288" w:lineRule="auto"/>
        <w:rPr>
          <w:rFonts w:ascii="宋体" w:hAnsi="宋体"/>
        </w:rPr>
      </w:pPr>
      <w:r>
        <w:rPr>
          <w:rFonts w:ascii="宋体" w:hAnsi="宋体" w:hint="eastAsia"/>
        </w:rPr>
        <w:t>注：1.符合，指的是评审专家判定某一项指标所涉及的内容能够反映制定环境应急预案的企业开展了该项工作，且工作全面、深入、质量高；部分</w:t>
      </w:r>
    </w:p>
    <w:p w:rsidR="00773A1C" w:rsidRDefault="00773A1C" w:rsidP="00773A1C">
      <w:pPr>
        <w:adjustRightInd w:val="0"/>
        <w:snapToGrid w:val="0"/>
        <w:spacing w:line="288" w:lineRule="auto"/>
        <w:rPr>
          <w:rFonts w:ascii="宋体" w:hAnsi="宋体"/>
        </w:rPr>
      </w:pPr>
      <w:r>
        <w:rPr>
          <w:rFonts w:ascii="宋体" w:hAnsi="宋体" w:hint="eastAsia"/>
        </w:rPr>
        <w:t xml:space="preserve">      符合，指的是评审专家判定企业开展了该项工作，但工作不全面、不深入或质量不高；不符合，指的是评审人员判定企业未开展该项工作，</w:t>
      </w:r>
    </w:p>
    <w:p w:rsidR="00773A1C" w:rsidRDefault="00773A1C" w:rsidP="00773A1C">
      <w:pPr>
        <w:adjustRightInd w:val="0"/>
        <w:snapToGrid w:val="0"/>
        <w:spacing w:line="288" w:lineRule="auto"/>
        <w:rPr>
          <w:rFonts w:ascii="宋体" w:hAnsi="宋体"/>
        </w:rPr>
      </w:pPr>
      <w:r>
        <w:rPr>
          <w:rFonts w:ascii="宋体" w:hAnsi="宋体" w:hint="eastAsia"/>
        </w:rPr>
        <w:t xml:space="preserve">      或工作有重大疏漏、流于形式或质量差。</w:t>
      </w:r>
    </w:p>
    <w:p w:rsidR="00773A1C" w:rsidRDefault="00773A1C" w:rsidP="00773A1C">
      <w:pPr>
        <w:adjustRightInd w:val="0"/>
        <w:snapToGrid w:val="0"/>
        <w:spacing w:line="288" w:lineRule="auto"/>
        <w:rPr>
          <w:rFonts w:ascii="宋体" w:hAnsi="宋体"/>
        </w:rPr>
      </w:pPr>
      <w:r>
        <w:rPr>
          <w:rFonts w:ascii="宋体" w:hAnsi="宋体" w:hint="eastAsia"/>
        </w:rPr>
        <w:t xml:space="preserve">    2.赋分原则：“符合”得2分、“部分符合”得1分、“不符合”得0分；其中标注a的指标得分按“符合”得1分、“部分符合”得0.5分、“不</w:t>
      </w:r>
    </w:p>
    <w:p w:rsidR="00773A1C" w:rsidRDefault="00773A1C" w:rsidP="00773A1C">
      <w:pPr>
        <w:adjustRightInd w:val="0"/>
        <w:snapToGrid w:val="0"/>
        <w:spacing w:line="288" w:lineRule="auto"/>
        <w:rPr>
          <w:rFonts w:ascii="宋体" w:hAnsi="宋体"/>
        </w:rPr>
      </w:pPr>
      <w:r>
        <w:rPr>
          <w:rFonts w:ascii="宋体" w:hAnsi="宋体" w:hint="eastAsia"/>
        </w:rPr>
        <w:t xml:space="preserve">      符合”得0分计，标注b的指标得分按“符合”得3分、“部分符合”得1.5分、“不符合”得0分计。</w:t>
      </w:r>
    </w:p>
    <w:p w:rsidR="00773A1C" w:rsidRDefault="00773A1C" w:rsidP="00773A1C">
      <w:pPr>
        <w:adjustRightInd w:val="0"/>
        <w:snapToGrid w:val="0"/>
        <w:spacing w:line="288" w:lineRule="auto"/>
        <w:rPr>
          <w:rFonts w:ascii="宋体" w:hAnsi="宋体"/>
        </w:rPr>
      </w:pPr>
      <w:r>
        <w:rPr>
          <w:rFonts w:ascii="宋体" w:hAnsi="宋体" w:hint="eastAsia"/>
        </w:rPr>
        <w:t xml:space="preserve">    3.指标调整：标注</w:t>
      </w:r>
      <w:r>
        <w:rPr>
          <w:rFonts w:ascii="宋体" w:hAnsi="宋体"/>
        </w:rPr>
        <w:t>c</w:t>
      </w:r>
      <w:r>
        <w:rPr>
          <w:rFonts w:ascii="宋体" w:hAnsi="宋体" w:hint="eastAsia"/>
        </w:rPr>
        <w:t>的指标或项目中的部分指标，评审组可以对不适用的进行调整。</w:t>
      </w:r>
    </w:p>
    <w:p w:rsidR="00773A1C" w:rsidRDefault="00773A1C" w:rsidP="00773A1C">
      <w:pPr>
        <w:adjustRightInd w:val="0"/>
        <w:snapToGrid w:val="0"/>
        <w:spacing w:line="288" w:lineRule="auto"/>
        <w:rPr>
          <w:rFonts w:ascii="宋体" w:hAnsi="宋体"/>
        </w:rPr>
      </w:pPr>
      <w:r>
        <w:rPr>
          <w:rFonts w:ascii="宋体" w:hAnsi="宋体" w:hint="eastAsia"/>
        </w:rPr>
        <w:t xml:space="preserve">    4.“一票否决”项不计入评审得分。</w:t>
      </w:r>
    </w:p>
    <w:p w:rsidR="00773A1C" w:rsidRDefault="00773A1C" w:rsidP="00773A1C">
      <w:pPr>
        <w:adjustRightInd w:val="0"/>
        <w:snapToGrid w:val="0"/>
        <w:spacing w:line="288" w:lineRule="auto"/>
        <w:rPr>
          <w:rFonts w:ascii="宋体" w:hAnsi="宋体"/>
        </w:rPr>
      </w:pPr>
      <w:r>
        <w:rPr>
          <w:rFonts w:ascii="宋体" w:hAnsi="宋体" w:hint="eastAsia"/>
        </w:rPr>
        <w:t xml:space="preserve">    5.指标说明供参考。</w:t>
      </w:r>
    </w:p>
    <w:p w:rsidR="00773A1C" w:rsidRDefault="00773A1C" w:rsidP="00773A1C"/>
    <w:p w:rsidR="00773A1C" w:rsidRDefault="00773A1C" w:rsidP="00773A1C">
      <w:pPr>
        <w:adjustRightInd w:val="0"/>
        <w:snapToGrid w:val="0"/>
        <w:jc w:val="center"/>
        <w:rPr>
          <w:rFonts w:ascii="方正小标宋_GBK" w:eastAsia="方正小标宋_GBK" w:hAnsi="华文中宋"/>
          <w:sz w:val="38"/>
          <w:szCs w:val="38"/>
        </w:rPr>
      </w:pPr>
      <w:r>
        <w:rPr>
          <w:rFonts w:ascii="方正小标宋_GBK" w:eastAsia="方正小标宋_GBK" w:hAnsi="华文中宋" w:hint="eastAsia"/>
          <w:sz w:val="38"/>
          <w:szCs w:val="38"/>
        </w:rPr>
        <w:t>企业事业单位突发环境事件应急预案评审表</w:t>
      </w:r>
    </w:p>
    <w:p w:rsidR="00773A1C" w:rsidRDefault="00773A1C" w:rsidP="00773A1C">
      <w:pPr>
        <w:adjustRightInd w:val="0"/>
        <w:snapToGrid w:val="0"/>
        <w:jc w:val="center"/>
        <w:rPr>
          <w:rFonts w:ascii="方正小标宋_GBK" w:eastAsia="方正小标宋_GBK" w:hAnsi="华文中宋"/>
          <w:szCs w:val="21"/>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tblPr>
      <w:tblGrid>
        <w:gridCol w:w="1134"/>
        <w:gridCol w:w="426"/>
        <w:gridCol w:w="4819"/>
        <w:gridCol w:w="1276"/>
        <w:gridCol w:w="567"/>
        <w:gridCol w:w="40"/>
        <w:gridCol w:w="732"/>
        <w:gridCol w:w="4787"/>
      </w:tblGrid>
      <w:tr w:rsidR="00773A1C" w:rsidTr="00C947F3">
        <w:trPr>
          <w:trHeight w:val="1270"/>
          <w:jc w:val="center"/>
        </w:trPr>
        <w:tc>
          <w:tcPr>
            <w:tcW w:w="13781" w:type="dxa"/>
            <w:gridSpan w:val="8"/>
            <w:vAlign w:val="center"/>
          </w:tcPr>
          <w:p w:rsidR="00773A1C" w:rsidRDefault="00773A1C" w:rsidP="00C947F3">
            <w:pPr>
              <w:rPr>
                <w:rFonts w:ascii="宋体" w:hAnsi="宋体"/>
                <w:szCs w:val="21"/>
              </w:rPr>
            </w:pPr>
            <w:r>
              <w:rPr>
                <w:rFonts w:ascii="宋体" w:hAnsi="宋体" w:hint="eastAsia"/>
                <w:szCs w:val="21"/>
              </w:rPr>
              <w:t>预案编制单位：</w:t>
            </w:r>
            <w:r>
              <w:rPr>
                <w:rFonts w:ascii="宋体" w:hAnsi="宋体" w:hint="eastAsia"/>
                <w:szCs w:val="21"/>
                <w:u w:val="single"/>
              </w:rPr>
              <w:t>山东晋煤明水化工集团有限公司</w:t>
            </w:r>
          </w:p>
          <w:p w:rsidR="00773A1C" w:rsidRDefault="00773A1C" w:rsidP="00C947F3">
            <w:pPr>
              <w:rPr>
                <w:rFonts w:ascii="宋体" w:hAnsi="宋体"/>
                <w:szCs w:val="21"/>
              </w:rPr>
            </w:pPr>
            <w:r>
              <w:rPr>
                <w:rFonts w:ascii="宋体" w:hAnsi="宋体"/>
                <w:szCs w:val="21"/>
              </w:rPr>
              <w:t>(</w:t>
            </w:r>
            <w:r>
              <w:rPr>
                <w:rFonts w:ascii="宋体" w:hAnsi="宋体" w:hint="eastAsia"/>
                <w:szCs w:val="21"/>
              </w:rPr>
              <w:t>专业技术服务机构：</w:t>
            </w:r>
            <w:r>
              <w:rPr>
                <w:rFonts w:ascii="宋体" w:hAnsi="宋体"/>
                <w:szCs w:val="21"/>
                <w:u w:val="single"/>
              </w:rPr>
              <w:t xml:space="preserve">                                                           </w:t>
            </w:r>
            <w:r>
              <w:rPr>
                <w:rFonts w:ascii="宋体" w:hAnsi="宋体"/>
                <w:szCs w:val="21"/>
              </w:rPr>
              <w:t>)</w:t>
            </w:r>
          </w:p>
          <w:p w:rsidR="00773A1C" w:rsidRDefault="00773A1C" w:rsidP="00C947F3">
            <w:pPr>
              <w:adjustRightInd w:val="0"/>
              <w:snapToGrid w:val="0"/>
              <w:jc w:val="left"/>
              <w:rPr>
                <w:rFonts w:ascii="宋体" w:hAnsi="宋体"/>
                <w:szCs w:val="21"/>
              </w:rPr>
            </w:pPr>
            <w:r>
              <w:rPr>
                <w:rFonts w:ascii="宋体" w:hAnsi="宋体" w:hint="eastAsia"/>
                <w:szCs w:val="21"/>
              </w:rPr>
              <w:t>企业环境风险级别：□一般；□较大；</w:t>
            </w:r>
            <w:r>
              <w:rPr>
                <w:rFonts w:ascii="宋体" w:hAnsi="宋体" w:hint="eastAsia"/>
                <w:szCs w:val="21"/>
              </w:rPr>
              <w:fldChar w:fldCharType="begin"/>
            </w:r>
            <w:r>
              <w:rPr>
                <w:rFonts w:ascii="宋体" w:hAnsi="宋体" w:hint="eastAsia"/>
                <w:szCs w:val="21"/>
              </w:rPr>
              <w:instrText xml:space="preserve"> 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hint="eastAsia"/>
                <w:szCs w:val="21"/>
              </w:rPr>
              <w:fldChar w:fldCharType="end"/>
            </w:r>
            <w:r>
              <w:rPr>
                <w:rFonts w:ascii="宋体" w:hAnsi="宋体" w:hint="eastAsia"/>
                <w:szCs w:val="21"/>
              </w:rPr>
              <w:t>重大</w:t>
            </w:r>
          </w:p>
          <w:p w:rsidR="00773A1C" w:rsidRDefault="00773A1C" w:rsidP="00C947F3">
            <w:pPr>
              <w:adjustRightInd w:val="0"/>
              <w:snapToGrid w:val="0"/>
              <w:jc w:val="right"/>
              <w:rPr>
                <w:rFonts w:ascii="仿宋_GB2312" w:hAnsi="宋体"/>
                <w:b/>
                <w:sz w:val="24"/>
              </w:rPr>
            </w:pPr>
          </w:p>
          <w:p w:rsidR="00773A1C" w:rsidRDefault="00773A1C" w:rsidP="00C947F3">
            <w:pPr>
              <w:adjustRightInd w:val="0"/>
              <w:snapToGrid w:val="0"/>
              <w:jc w:val="right"/>
              <w:rPr>
                <w:rFonts w:ascii="仿宋_GB2312" w:hAnsi="宋体"/>
                <w:b/>
                <w:sz w:val="24"/>
              </w:rPr>
            </w:pPr>
            <w:r>
              <w:rPr>
                <w:rFonts w:ascii="仿宋_GB2312" w:hAnsi="宋体" w:hint="eastAsia"/>
                <w:b/>
                <w:sz w:val="24"/>
              </w:rPr>
              <w:t>（本栏由企业填写）</w:t>
            </w:r>
          </w:p>
        </w:tc>
      </w:tr>
      <w:tr w:rsidR="00773A1C" w:rsidTr="00C947F3">
        <w:trPr>
          <w:trHeight w:val="439"/>
          <w:jc w:val="center"/>
        </w:trPr>
        <w:tc>
          <w:tcPr>
            <w:tcW w:w="13781" w:type="dxa"/>
            <w:gridSpan w:val="8"/>
            <w:vAlign w:val="center"/>
          </w:tcPr>
          <w:p w:rsidR="00773A1C" w:rsidRDefault="00773A1C" w:rsidP="00C947F3">
            <w:pPr>
              <w:adjustRightInd w:val="0"/>
              <w:snapToGrid w:val="0"/>
              <w:jc w:val="center"/>
              <w:rPr>
                <w:rFonts w:ascii="黑体" w:eastAsia="黑体" w:hAnsi="黑体"/>
                <w:szCs w:val="21"/>
              </w:rPr>
            </w:pPr>
            <w:r>
              <w:rPr>
                <w:rFonts w:ascii="黑体" w:eastAsia="黑体" w:hAnsi="黑体" w:hint="eastAsia"/>
                <w:szCs w:val="21"/>
              </w:rPr>
              <w:t>“一票否决”项（以下三项中任意一项判定为“不符合”，则评审结论为“未通过”）</w:t>
            </w:r>
          </w:p>
        </w:tc>
      </w:tr>
      <w:tr w:rsidR="00773A1C" w:rsidTr="00C947F3">
        <w:trPr>
          <w:trHeight w:val="275"/>
          <w:jc w:val="center"/>
        </w:trPr>
        <w:tc>
          <w:tcPr>
            <w:tcW w:w="6379" w:type="dxa"/>
            <w:gridSpan w:val="3"/>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评 审 指 标</w:t>
            </w:r>
          </w:p>
        </w:tc>
        <w:tc>
          <w:tcPr>
            <w:tcW w:w="2615" w:type="dxa"/>
            <w:gridSpan w:val="4"/>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评审意见</w:t>
            </w:r>
          </w:p>
        </w:tc>
        <w:tc>
          <w:tcPr>
            <w:tcW w:w="4787"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指 标 说 明</w:t>
            </w:r>
          </w:p>
        </w:tc>
      </w:tr>
      <w:tr w:rsidR="00773A1C" w:rsidTr="00C947F3">
        <w:trPr>
          <w:trHeight w:val="196"/>
          <w:jc w:val="center"/>
        </w:trPr>
        <w:tc>
          <w:tcPr>
            <w:tcW w:w="6379" w:type="dxa"/>
            <w:gridSpan w:val="3"/>
            <w:vMerge/>
            <w:vAlign w:val="center"/>
          </w:tcPr>
          <w:p w:rsidR="00773A1C" w:rsidRDefault="00773A1C" w:rsidP="00C947F3">
            <w:pPr>
              <w:adjustRightInd w:val="0"/>
              <w:snapToGrid w:val="0"/>
              <w:jc w:val="center"/>
              <w:rPr>
                <w:rFonts w:ascii="宋体" w:hAnsi="宋体"/>
                <w:szCs w:val="21"/>
              </w:rPr>
            </w:pPr>
          </w:p>
        </w:tc>
        <w:tc>
          <w:tcPr>
            <w:tcW w:w="1276"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判  定</w:t>
            </w:r>
          </w:p>
        </w:tc>
        <w:tc>
          <w:tcPr>
            <w:tcW w:w="1339" w:type="dxa"/>
            <w:gridSpan w:val="3"/>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说  明</w:t>
            </w:r>
          </w:p>
        </w:tc>
        <w:tc>
          <w:tcPr>
            <w:tcW w:w="4787" w:type="dxa"/>
            <w:vMerge/>
            <w:vAlign w:val="center"/>
          </w:tcPr>
          <w:p w:rsidR="00773A1C" w:rsidRDefault="00773A1C" w:rsidP="00C947F3">
            <w:pPr>
              <w:adjustRightInd w:val="0"/>
              <w:snapToGrid w:val="0"/>
              <w:jc w:val="left"/>
              <w:rPr>
                <w:rFonts w:ascii="宋体" w:hAnsi="宋体"/>
                <w:szCs w:val="21"/>
              </w:rPr>
            </w:pPr>
          </w:p>
        </w:tc>
      </w:tr>
      <w:tr w:rsidR="00773A1C" w:rsidTr="00C947F3">
        <w:trPr>
          <w:trHeight w:val="944"/>
          <w:jc w:val="center"/>
        </w:trPr>
        <w:tc>
          <w:tcPr>
            <w:tcW w:w="6379" w:type="dxa"/>
            <w:gridSpan w:val="3"/>
            <w:vAlign w:val="center"/>
          </w:tcPr>
          <w:p w:rsidR="00773A1C" w:rsidRDefault="00773A1C" w:rsidP="00C947F3">
            <w:pPr>
              <w:adjustRightInd w:val="0"/>
              <w:snapToGrid w:val="0"/>
              <w:jc w:val="left"/>
              <w:rPr>
                <w:rFonts w:ascii="宋体" w:hAnsi="宋体"/>
                <w:szCs w:val="21"/>
              </w:rPr>
            </w:pPr>
            <w:r>
              <w:rPr>
                <w:rFonts w:ascii="宋体" w:hAnsi="宋体" w:hint="eastAsia"/>
                <w:szCs w:val="21"/>
              </w:rPr>
              <w:t>有单独的环境风险评估报告和环境应急资源调查报告（表）</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1339" w:type="dxa"/>
            <w:gridSpan w:val="3"/>
            <w:vAlign w:val="center"/>
          </w:tcPr>
          <w:p w:rsidR="00773A1C" w:rsidRDefault="00773A1C" w:rsidP="00C947F3">
            <w:pPr>
              <w:adjustRightInd w:val="0"/>
              <w:snapToGrid w:val="0"/>
              <w:jc w:val="left"/>
              <w:rPr>
                <w:rFonts w:ascii="宋体" w:hAnsi="宋体"/>
                <w:szCs w:val="21"/>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突发事件应急预案管理办法有关规定；</w:t>
            </w:r>
          </w:p>
          <w:p w:rsidR="00773A1C" w:rsidRDefault="00773A1C" w:rsidP="00C947F3">
            <w:pPr>
              <w:adjustRightInd w:val="0"/>
              <w:snapToGrid w:val="0"/>
              <w:rPr>
                <w:rFonts w:ascii="宋体" w:hAnsi="宋体"/>
                <w:szCs w:val="21"/>
              </w:rPr>
            </w:pPr>
            <w:r>
              <w:rPr>
                <w:rFonts w:ascii="宋体" w:hAnsi="宋体" w:hint="eastAsia"/>
                <w:szCs w:val="21"/>
              </w:rPr>
              <w:t>备案管理办法第十条要求，应当在开展环境风险评估和环境应急资源调查的基础上编制环境应急预案</w:t>
            </w:r>
          </w:p>
          <w:p w:rsidR="00773A1C" w:rsidRDefault="00773A1C" w:rsidP="00C947F3">
            <w:pPr>
              <w:adjustRightInd w:val="0"/>
              <w:snapToGrid w:val="0"/>
              <w:rPr>
                <w:rFonts w:ascii="宋体" w:hAnsi="宋体"/>
                <w:szCs w:val="21"/>
              </w:rPr>
            </w:pPr>
          </w:p>
        </w:tc>
      </w:tr>
      <w:tr w:rsidR="00773A1C" w:rsidTr="00C947F3">
        <w:trPr>
          <w:trHeight w:val="1420"/>
          <w:jc w:val="center"/>
        </w:trPr>
        <w:tc>
          <w:tcPr>
            <w:tcW w:w="6379" w:type="dxa"/>
            <w:gridSpan w:val="3"/>
            <w:vAlign w:val="center"/>
          </w:tcPr>
          <w:p w:rsidR="00773A1C" w:rsidRDefault="00773A1C" w:rsidP="00C947F3">
            <w:pPr>
              <w:adjustRightInd w:val="0"/>
              <w:snapToGrid w:val="0"/>
              <w:jc w:val="left"/>
              <w:rPr>
                <w:rFonts w:ascii="宋体" w:hAnsi="宋体"/>
                <w:spacing w:val="-4"/>
                <w:szCs w:val="21"/>
              </w:rPr>
            </w:pPr>
            <w:r>
              <w:rPr>
                <w:rFonts w:ascii="宋体" w:hAnsi="宋体" w:hint="eastAsia"/>
                <w:spacing w:val="-4"/>
                <w:szCs w:val="21"/>
              </w:rPr>
              <w:lastRenderedPageBreak/>
              <w:t>从可能的突发环境事件情景出发编制且典型突发环境事件情景无缺失</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1339" w:type="dxa"/>
            <w:gridSpan w:val="3"/>
            <w:vAlign w:val="center"/>
          </w:tcPr>
          <w:p w:rsidR="00773A1C" w:rsidRDefault="00773A1C" w:rsidP="00C947F3">
            <w:pPr>
              <w:adjustRightInd w:val="0"/>
              <w:snapToGrid w:val="0"/>
              <w:jc w:val="left"/>
              <w:rPr>
                <w:rFonts w:ascii="宋体" w:hAnsi="宋体"/>
                <w:szCs w:val="21"/>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突发事件应对法有关规定；</w:t>
            </w:r>
          </w:p>
          <w:p w:rsidR="00773A1C" w:rsidRDefault="00773A1C" w:rsidP="00C947F3">
            <w:pPr>
              <w:adjustRightInd w:val="0"/>
              <w:snapToGrid w:val="0"/>
              <w:rPr>
                <w:rFonts w:ascii="宋体" w:hAnsi="宋体"/>
                <w:szCs w:val="21"/>
              </w:rPr>
            </w:pPr>
            <w:r>
              <w:rPr>
                <w:rFonts w:ascii="宋体" w:hAnsi="宋体" w:hint="eastAsia"/>
                <w:szCs w:val="21"/>
              </w:rPr>
              <w:t>备案管理办法第九、十条，均对企业从可能的突发环境事件情景出发编制环境应急预案提出了要求；</w:t>
            </w:r>
          </w:p>
          <w:p w:rsidR="00773A1C" w:rsidRDefault="00773A1C" w:rsidP="00C947F3">
            <w:pPr>
              <w:adjustRightInd w:val="0"/>
              <w:snapToGrid w:val="0"/>
              <w:rPr>
                <w:rFonts w:ascii="宋体" w:hAnsi="宋体"/>
                <w:szCs w:val="21"/>
              </w:rPr>
            </w:pPr>
            <w:r>
              <w:rPr>
                <w:rFonts w:ascii="宋体" w:hAnsi="宋体" w:hint="eastAsia"/>
                <w:szCs w:val="21"/>
              </w:rPr>
              <w:t>典型突发环境事件情景基于真实事件与预期风险凝练、集合而成，体现各类事件的共性与规律</w:t>
            </w:r>
          </w:p>
        </w:tc>
      </w:tr>
      <w:tr w:rsidR="00773A1C" w:rsidTr="00C947F3">
        <w:trPr>
          <w:trHeight w:val="1948"/>
          <w:jc w:val="center"/>
        </w:trPr>
        <w:tc>
          <w:tcPr>
            <w:tcW w:w="6379" w:type="dxa"/>
            <w:gridSpan w:val="3"/>
            <w:vAlign w:val="center"/>
          </w:tcPr>
          <w:p w:rsidR="00773A1C" w:rsidRDefault="00773A1C" w:rsidP="00C947F3">
            <w:pPr>
              <w:adjustRightInd w:val="0"/>
              <w:snapToGrid w:val="0"/>
              <w:jc w:val="left"/>
              <w:rPr>
                <w:rFonts w:ascii="宋体" w:hAnsi="宋体"/>
                <w:szCs w:val="21"/>
              </w:rPr>
            </w:pPr>
            <w:r>
              <w:rPr>
                <w:rFonts w:ascii="宋体" w:hAnsi="宋体" w:hint="eastAsia"/>
                <w:szCs w:val="21"/>
              </w:rPr>
              <w:t>能够让周边居民和单位获得事件信息</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1339" w:type="dxa"/>
            <w:gridSpan w:val="3"/>
            <w:vAlign w:val="center"/>
          </w:tcPr>
          <w:p w:rsidR="00773A1C" w:rsidRDefault="00773A1C" w:rsidP="00C947F3">
            <w:pPr>
              <w:adjustRightInd w:val="0"/>
              <w:snapToGrid w:val="0"/>
              <w:jc w:val="left"/>
              <w:rPr>
                <w:rFonts w:ascii="宋体" w:hAnsi="宋体"/>
                <w:szCs w:val="21"/>
              </w:rPr>
            </w:pPr>
          </w:p>
        </w:tc>
        <w:tc>
          <w:tcPr>
            <w:tcW w:w="4787" w:type="dxa"/>
            <w:vAlign w:val="center"/>
          </w:tcPr>
          <w:p w:rsidR="00773A1C" w:rsidRDefault="00773A1C" w:rsidP="00C947F3">
            <w:pPr>
              <w:adjustRightInd w:val="0"/>
              <w:snapToGrid w:val="0"/>
              <w:rPr>
                <w:rFonts w:ascii="宋体" w:hAnsi="宋体"/>
                <w:szCs w:val="21"/>
              </w:rPr>
            </w:pPr>
          </w:p>
          <w:p w:rsidR="00773A1C" w:rsidRDefault="00773A1C" w:rsidP="00C947F3">
            <w:pPr>
              <w:adjustRightInd w:val="0"/>
              <w:snapToGrid w:val="0"/>
              <w:rPr>
                <w:rFonts w:ascii="宋体" w:hAnsi="宋体"/>
                <w:szCs w:val="21"/>
              </w:rPr>
            </w:pPr>
            <w:r>
              <w:rPr>
                <w:rFonts w:ascii="宋体" w:hAnsi="宋体" w:hint="eastAsia"/>
                <w:szCs w:val="21"/>
              </w:rPr>
              <w:t>环境保护法第四十七条规定，在发生或可能发生突发环境事件时，企业应当及时通报可能受到危害的单位和居民。备案管理办法第十条也提出了相应要求</w:t>
            </w:r>
          </w:p>
          <w:p w:rsidR="00773A1C" w:rsidRDefault="00773A1C" w:rsidP="00C947F3">
            <w:pPr>
              <w:adjustRightInd w:val="0"/>
              <w:snapToGrid w:val="0"/>
              <w:rPr>
                <w:rFonts w:ascii="宋体" w:hAnsi="宋体"/>
                <w:szCs w:val="21"/>
              </w:rPr>
            </w:pPr>
          </w:p>
        </w:tc>
      </w:tr>
      <w:tr w:rsidR="00773A1C" w:rsidTr="00C947F3">
        <w:trPr>
          <w:trHeight w:val="536"/>
          <w:jc w:val="center"/>
        </w:trPr>
        <w:tc>
          <w:tcPr>
            <w:tcW w:w="13781" w:type="dxa"/>
            <w:gridSpan w:val="8"/>
            <w:vAlign w:val="center"/>
          </w:tcPr>
          <w:p w:rsidR="00773A1C" w:rsidRDefault="00773A1C" w:rsidP="00C947F3">
            <w:pPr>
              <w:adjustRightInd w:val="0"/>
              <w:snapToGrid w:val="0"/>
              <w:jc w:val="center"/>
              <w:rPr>
                <w:rFonts w:ascii="黑体" w:eastAsia="黑体" w:hAnsi="黑体"/>
                <w:szCs w:val="21"/>
              </w:rPr>
            </w:pPr>
            <w:r>
              <w:rPr>
                <w:rFonts w:ascii="黑体" w:eastAsia="黑体" w:hAnsi="黑体" w:hint="eastAsia"/>
                <w:szCs w:val="21"/>
              </w:rPr>
              <w:t>环境应急预案及相关文件的基本形式</w:t>
            </w:r>
          </w:p>
        </w:tc>
      </w:tr>
      <w:tr w:rsidR="00773A1C" w:rsidTr="00C947F3">
        <w:trPr>
          <w:trHeight w:val="402"/>
          <w:jc w:val="center"/>
        </w:trPr>
        <w:tc>
          <w:tcPr>
            <w:tcW w:w="1134"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评审项目</w:t>
            </w:r>
          </w:p>
        </w:tc>
        <w:tc>
          <w:tcPr>
            <w:tcW w:w="5245" w:type="dxa"/>
            <w:gridSpan w:val="2"/>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评 审 指 标</w:t>
            </w:r>
          </w:p>
        </w:tc>
        <w:tc>
          <w:tcPr>
            <w:tcW w:w="2615" w:type="dxa"/>
            <w:gridSpan w:val="4"/>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评审意见</w:t>
            </w:r>
          </w:p>
        </w:tc>
        <w:tc>
          <w:tcPr>
            <w:tcW w:w="4787"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指 标 说 明</w:t>
            </w:r>
          </w:p>
        </w:tc>
      </w:tr>
      <w:tr w:rsidR="00773A1C" w:rsidTr="00C947F3">
        <w:trPr>
          <w:trHeight w:val="421"/>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5245" w:type="dxa"/>
            <w:gridSpan w:val="2"/>
            <w:vMerge/>
            <w:vAlign w:val="center"/>
          </w:tcPr>
          <w:p w:rsidR="00773A1C" w:rsidRDefault="00773A1C" w:rsidP="00C947F3">
            <w:pPr>
              <w:adjustRightInd w:val="0"/>
              <w:snapToGrid w:val="0"/>
              <w:jc w:val="center"/>
              <w:rPr>
                <w:rFonts w:ascii="宋体" w:hAnsi="宋体"/>
                <w:szCs w:val="21"/>
              </w:rPr>
            </w:pPr>
          </w:p>
        </w:tc>
        <w:tc>
          <w:tcPr>
            <w:tcW w:w="1276"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判定</w:t>
            </w:r>
          </w:p>
        </w:tc>
        <w:tc>
          <w:tcPr>
            <w:tcW w:w="567"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得分</w:t>
            </w:r>
          </w:p>
        </w:tc>
        <w:tc>
          <w:tcPr>
            <w:tcW w:w="772" w:type="dxa"/>
            <w:gridSpan w:val="2"/>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说明</w:t>
            </w:r>
          </w:p>
        </w:tc>
        <w:tc>
          <w:tcPr>
            <w:tcW w:w="4787" w:type="dxa"/>
            <w:vMerge/>
            <w:vAlign w:val="center"/>
          </w:tcPr>
          <w:p w:rsidR="00773A1C" w:rsidRDefault="00773A1C" w:rsidP="00C947F3">
            <w:pPr>
              <w:adjustRightInd w:val="0"/>
              <w:snapToGrid w:val="0"/>
              <w:jc w:val="center"/>
              <w:rPr>
                <w:rFonts w:ascii="宋体" w:hAnsi="宋体"/>
                <w:szCs w:val="21"/>
              </w:rPr>
            </w:pPr>
          </w:p>
        </w:tc>
      </w:tr>
      <w:tr w:rsidR="00773A1C" w:rsidTr="00C947F3">
        <w:trPr>
          <w:trHeight w:val="1812"/>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封面目录</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vertAlign w:val="superscript"/>
              </w:rPr>
            </w:pPr>
            <w:smartTag w:uri="urn:schemas-microsoft-com:office:smarttags" w:element="chmetcnv">
              <w:smartTagPr>
                <w:attr w:name="UnitName" w:val="a"/>
                <w:attr w:name="SourceValue" w:val="1"/>
                <w:attr w:name="HasSpace" w:val="False"/>
                <w:attr w:name="Negative" w:val="False"/>
                <w:attr w:name="NumberType" w:val="1"/>
                <w:attr w:name="TCSC" w:val="0"/>
              </w:smartTagPr>
              <w:r>
                <w:rPr>
                  <w:rFonts w:ascii="宋体" w:hAnsi="宋体" w:hint="eastAsia"/>
                  <w:szCs w:val="21"/>
                </w:rPr>
                <w:t>1</w:t>
              </w:r>
              <w:r>
                <w:rPr>
                  <w:rFonts w:ascii="宋体" w:hAnsi="宋体" w:hint="eastAsia"/>
                  <w:szCs w:val="21"/>
                  <w:vertAlign w:val="superscript"/>
                </w:rPr>
                <w:t>a</w:t>
              </w:r>
            </w:smartTag>
          </w:p>
        </w:tc>
        <w:tc>
          <w:tcPr>
            <w:tcW w:w="4819" w:type="dxa"/>
            <w:vAlign w:val="center"/>
          </w:tcPr>
          <w:p w:rsidR="00773A1C" w:rsidRDefault="00773A1C" w:rsidP="00C947F3">
            <w:pPr>
              <w:adjustRightInd w:val="0"/>
              <w:snapToGrid w:val="0"/>
              <w:rPr>
                <w:rFonts w:ascii="宋体" w:hAnsi="宋体"/>
                <w:szCs w:val="21"/>
              </w:rPr>
            </w:pPr>
            <w:r>
              <w:rPr>
                <w:rFonts w:ascii="宋体" w:hAnsi="宋体" w:hint="eastAsia"/>
                <w:szCs w:val="21"/>
              </w:rPr>
              <w:t>封面有环境应急预案、预案编制单位名称，预留正式发布预案的版本号、发布日期等设计；</w:t>
            </w:r>
          </w:p>
          <w:p w:rsidR="00773A1C" w:rsidRDefault="00773A1C" w:rsidP="00C947F3">
            <w:pPr>
              <w:adjustRightInd w:val="0"/>
              <w:snapToGrid w:val="0"/>
              <w:rPr>
                <w:rFonts w:ascii="宋体" w:hAnsi="宋体"/>
                <w:szCs w:val="21"/>
              </w:rPr>
            </w:pPr>
            <w:r>
              <w:rPr>
                <w:rFonts w:ascii="宋体" w:hAnsi="宋体" w:hint="eastAsia"/>
                <w:szCs w:val="21"/>
              </w:rPr>
              <w:t>目录有编号、标题和页码，一般至少设置两级目录</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567" w:type="dxa"/>
            <w:vAlign w:val="center"/>
          </w:tcPr>
          <w:p w:rsidR="00773A1C" w:rsidRPr="00677D7D" w:rsidRDefault="00773A1C" w:rsidP="00C947F3">
            <w:pPr>
              <w:keepNext/>
              <w:keepLines/>
              <w:adjustRightInd w:val="0"/>
              <w:snapToGrid w:val="0"/>
              <w:jc w:val="center"/>
              <w:rPr>
                <w:szCs w:val="21"/>
              </w:rPr>
            </w:pPr>
            <w:r w:rsidRPr="00677D7D">
              <w:rPr>
                <w:szCs w:val="21"/>
              </w:rPr>
              <w:t>1</w:t>
            </w:r>
          </w:p>
        </w:tc>
        <w:tc>
          <w:tcPr>
            <w:tcW w:w="772" w:type="dxa"/>
            <w:gridSpan w:val="2"/>
            <w:vAlign w:val="center"/>
          </w:tcPr>
          <w:p w:rsidR="00773A1C" w:rsidRDefault="00773A1C" w:rsidP="00C947F3">
            <w:pPr>
              <w:keepNext/>
              <w:keepLines/>
              <w:adjustRightInd w:val="0"/>
              <w:snapToGrid w:val="0"/>
              <w:jc w:val="center"/>
              <w:rPr>
                <w:rFonts w:ascii="宋体" w:hAnsi="宋体"/>
                <w:szCs w:val="21"/>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预案版本号指为便于索引、回溯而在发布时赋予预案的标识号，企业可以按照内部技术文件版本号管理要求执行；</w:t>
            </w:r>
          </w:p>
          <w:p w:rsidR="00773A1C" w:rsidRDefault="00773A1C" w:rsidP="00C947F3">
            <w:pPr>
              <w:adjustRightInd w:val="0"/>
              <w:snapToGrid w:val="0"/>
              <w:rPr>
                <w:rFonts w:ascii="宋体" w:hAnsi="宋体"/>
                <w:szCs w:val="21"/>
              </w:rPr>
            </w:pPr>
            <w:r>
              <w:rPr>
                <w:rFonts w:ascii="宋体" w:hAnsi="宋体" w:hint="eastAsia"/>
                <w:szCs w:val="21"/>
              </w:rPr>
              <w:t>预案各章节可以有多级标题，但在目录中至少列出两级标题，便于查找</w:t>
            </w:r>
          </w:p>
        </w:tc>
      </w:tr>
      <w:tr w:rsidR="00773A1C" w:rsidTr="00C947F3">
        <w:trPr>
          <w:trHeight w:val="1951"/>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结构</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a"/>
                <w:attr w:name="SourceValue" w:val="2"/>
                <w:attr w:name="HasSpace" w:val="False"/>
                <w:attr w:name="Negative" w:val="False"/>
                <w:attr w:name="NumberType" w:val="1"/>
                <w:attr w:name="TCSC" w:val="0"/>
              </w:smartTagPr>
              <w:r>
                <w:rPr>
                  <w:rFonts w:ascii="宋体" w:hAnsi="宋体" w:hint="eastAsia"/>
                  <w:szCs w:val="21"/>
                </w:rPr>
                <w:t>2</w:t>
              </w:r>
              <w:r>
                <w:rPr>
                  <w:rFonts w:ascii="宋体" w:hAnsi="宋体" w:hint="eastAsia"/>
                  <w:szCs w:val="21"/>
                  <w:vertAlign w:val="superscript"/>
                </w:rPr>
                <w:t>a</w:t>
              </w:r>
            </w:smartTag>
          </w:p>
        </w:tc>
        <w:tc>
          <w:tcPr>
            <w:tcW w:w="4819" w:type="dxa"/>
            <w:vAlign w:val="center"/>
          </w:tcPr>
          <w:p w:rsidR="00773A1C" w:rsidRDefault="00773A1C" w:rsidP="00C947F3">
            <w:pPr>
              <w:adjustRightInd w:val="0"/>
              <w:snapToGrid w:val="0"/>
              <w:rPr>
                <w:rFonts w:ascii="宋体" w:hAnsi="宋体"/>
                <w:szCs w:val="21"/>
              </w:rPr>
            </w:pPr>
            <w:r>
              <w:rPr>
                <w:rFonts w:ascii="宋体" w:hAnsi="宋体" w:hint="eastAsia"/>
                <w:szCs w:val="21"/>
              </w:rPr>
              <w:t>结构完整，格式规范</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567" w:type="dxa"/>
            <w:vAlign w:val="center"/>
          </w:tcPr>
          <w:p w:rsidR="00773A1C" w:rsidRPr="00677D7D" w:rsidRDefault="00773A1C" w:rsidP="00C947F3">
            <w:pPr>
              <w:keepNext/>
              <w:keepLines/>
              <w:adjustRightInd w:val="0"/>
              <w:snapToGrid w:val="0"/>
              <w:jc w:val="center"/>
              <w:rPr>
                <w:szCs w:val="21"/>
              </w:rPr>
            </w:pPr>
            <w:r w:rsidRPr="00677D7D">
              <w:rPr>
                <w:szCs w:val="21"/>
              </w:rPr>
              <w:t>0.5</w:t>
            </w:r>
          </w:p>
        </w:tc>
        <w:tc>
          <w:tcPr>
            <w:tcW w:w="772" w:type="dxa"/>
            <w:gridSpan w:val="2"/>
            <w:vAlign w:val="center"/>
          </w:tcPr>
          <w:p w:rsidR="00773A1C" w:rsidRDefault="00773A1C" w:rsidP="00C947F3">
            <w:pPr>
              <w:keepNext/>
              <w:keepLines/>
              <w:adjustRightInd w:val="0"/>
              <w:snapToGrid w:val="0"/>
              <w:jc w:val="center"/>
              <w:rPr>
                <w:rFonts w:ascii="宋体" w:hAnsi="宋体"/>
                <w:szCs w:val="21"/>
              </w:rPr>
            </w:pPr>
            <w:r>
              <w:rPr>
                <w:rFonts w:ascii="宋体" w:hAnsi="宋体" w:hint="eastAsia"/>
                <w:szCs w:val="21"/>
              </w:rPr>
              <w:t>加强预案特别是专项预案针对性可操作性</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结构完整指预案文件布局合理、层次分明，无错漏章节、段落；正文对附件的引用、说明等，与附件索引、附件一致；</w:t>
            </w:r>
          </w:p>
          <w:p w:rsidR="00773A1C" w:rsidRDefault="00773A1C" w:rsidP="00C947F3">
            <w:pPr>
              <w:adjustRightInd w:val="0"/>
              <w:snapToGrid w:val="0"/>
              <w:rPr>
                <w:rFonts w:ascii="宋体" w:hAnsi="宋体"/>
                <w:szCs w:val="21"/>
              </w:rPr>
            </w:pPr>
            <w:r>
              <w:rPr>
                <w:rFonts w:ascii="宋体" w:hAnsi="宋体" w:hint="eastAsia"/>
                <w:szCs w:val="21"/>
              </w:rPr>
              <w:t>格式规范指预案文件符合企业内部公文格式标准，或文件字体、字号、版式、层次等遵循一定的规范</w:t>
            </w:r>
          </w:p>
        </w:tc>
      </w:tr>
      <w:tr w:rsidR="00773A1C" w:rsidTr="00C947F3">
        <w:trPr>
          <w:trHeight w:val="2803"/>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行文</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a"/>
                <w:attr w:name="SourceValue" w:val="3"/>
                <w:attr w:name="HasSpace" w:val="False"/>
                <w:attr w:name="Negative" w:val="False"/>
                <w:attr w:name="NumberType" w:val="1"/>
                <w:attr w:name="TCSC" w:val="0"/>
              </w:smartTagPr>
              <w:r>
                <w:rPr>
                  <w:rFonts w:ascii="宋体" w:hAnsi="宋体" w:hint="eastAsia"/>
                  <w:szCs w:val="21"/>
                </w:rPr>
                <w:t>3</w:t>
              </w:r>
              <w:r>
                <w:rPr>
                  <w:rFonts w:ascii="宋体" w:hAnsi="宋体" w:hint="eastAsia"/>
                  <w:szCs w:val="21"/>
                  <w:vertAlign w:val="superscript"/>
                </w:rPr>
                <w:t>a</w:t>
              </w:r>
            </w:smartTag>
          </w:p>
        </w:tc>
        <w:tc>
          <w:tcPr>
            <w:tcW w:w="4819" w:type="dxa"/>
            <w:vAlign w:val="center"/>
          </w:tcPr>
          <w:p w:rsidR="00773A1C" w:rsidRDefault="00773A1C" w:rsidP="00C947F3">
            <w:pPr>
              <w:adjustRightInd w:val="0"/>
              <w:snapToGrid w:val="0"/>
              <w:rPr>
                <w:rFonts w:ascii="宋体" w:hAnsi="宋体"/>
                <w:szCs w:val="21"/>
              </w:rPr>
            </w:pPr>
            <w:r>
              <w:rPr>
                <w:rFonts w:ascii="宋体" w:hAnsi="宋体" w:hint="eastAsia"/>
                <w:szCs w:val="21"/>
              </w:rPr>
              <w:t>文字准确，语言通顺，内容简明</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567" w:type="dxa"/>
            <w:vAlign w:val="center"/>
          </w:tcPr>
          <w:p w:rsidR="00773A1C" w:rsidRPr="00677D7D" w:rsidRDefault="00773A1C" w:rsidP="00C947F3">
            <w:pPr>
              <w:keepNext/>
              <w:keepLines/>
              <w:adjustRightInd w:val="0"/>
              <w:snapToGrid w:val="0"/>
              <w:jc w:val="center"/>
              <w:rPr>
                <w:szCs w:val="21"/>
              </w:rPr>
            </w:pPr>
            <w:r w:rsidRPr="00677D7D">
              <w:rPr>
                <w:szCs w:val="21"/>
              </w:rPr>
              <w:t>0.5</w:t>
            </w:r>
          </w:p>
        </w:tc>
        <w:tc>
          <w:tcPr>
            <w:tcW w:w="772" w:type="dxa"/>
            <w:gridSpan w:val="2"/>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精简文字，尽量减少相互引用</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文字准确是指无明显错别字、多字、漏字、语句错误、数据错误、时间错误等现象；</w:t>
            </w:r>
          </w:p>
          <w:p w:rsidR="00773A1C" w:rsidRDefault="00773A1C" w:rsidP="00C947F3">
            <w:pPr>
              <w:adjustRightInd w:val="0"/>
              <w:snapToGrid w:val="0"/>
              <w:rPr>
                <w:rFonts w:ascii="宋体" w:hAnsi="宋体"/>
                <w:szCs w:val="21"/>
              </w:rPr>
            </w:pPr>
            <w:r>
              <w:rPr>
                <w:rFonts w:ascii="宋体" w:hAnsi="宋体" w:hint="eastAsia"/>
                <w:szCs w:val="21"/>
              </w:rPr>
              <w:t>语言通顺是指语言规范、连贯、易懂，合乎事理逻辑，关键内容不会产生歧义等；</w:t>
            </w:r>
          </w:p>
          <w:p w:rsidR="00773A1C" w:rsidRDefault="00773A1C" w:rsidP="00C947F3">
            <w:pPr>
              <w:adjustRightInd w:val="0"/>
              <w:snapToGrid w:val="0"/>
              <w:rPr>
                <w:rFonts w:ascii="宋体" w:hAnsi="宋体"/>
                <w:szCs w:val="21"/>
              </w:rPr>
            </w:pPr>
            <w:r>
              <w:rPr>
                <w:rFonts w:ascii="宋体" w:hAnsi="宋体" w:hint="eastAsia"/>
                <w:szCs w:val="21"/>
              </w:rPr>
              <w:t>内容简明是指环境应急预案、环境风险评估报告、环境应急资源调查报告独立成文，预案正文和附件内容分配合理，应对措施等重点信息容易找到，内容上无简单重复、大量互相引用等现象</w:t>
            </w:r>
          </w:p>
        </w:tc>
      </w:tr>
      <w:tr w:rsidR="00773A1C" w:rsidTr="00C947F3">
        <w:trPr>
          <w:trHeight w:val="497"/>
          <w:jc w:val="center"/>
        </w:trPr>
        <w:tc>
          <w:tcPr>
            <w:tcW w:w="13781" w:type="dxa"/>
            <w:gridSpan w:val="8"/>
            <w:vAlign w:val="center"/>
          </w:tcPr>
          <w:p w:rsidR="00773A1C" w:rsidRDefault="00773A1C" w:rsidP="00C947F3">
            <w:pPr>
              <w:adjustRightInd w:val="0"/>
              <w:snapToGrid w:val="0"/>
              <w:jc w:val="center"/>
              <w:rPr>
                <w:rFonts w:ascii="黑体" w:eastAsia="黑体" w:hAnsi="黑体"/>
                <w:szCs w:val="21"/>
                <w:highlight w:val="yellow"/>
              </w:rPr>
            </w:pPr>
          </w:p>
        </w:tc>
      </w:tr>
      <w:tr w:rsidR="00773A1C" w:rsidTr="00C947F3">
        <w:trPr>
          <w:trHeight w:val="603"/>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过程说明</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a"/>
                <w:attr w:name="SourceValue" w:val="4"/>
                <w:attr w:name="HasSpace" w:val="False"/>
                <w:attr w:name="Negative" w:val="False"/>
                <w:attr w:name="NumberType" w:val="1"/>
                <w:attr w:name="TCSC" w:val="0"/>
              </w:smartTagPr>
              <w:r>
                <w:rPr>
                  <w:rFonts w:ascii="宋体" w:hAnsi="宋体" w:hint="eastAsia"/>
                  <w:szCs w:val="21"/>
                </w:rPr>
                <w:t>4</w:t>
              </w:r>
              <w:r>
                <w:rPr>
                  <w:rFonts w:ascii="宋体" w:hAnsi="宋体" w:hint="eastAsia"/>
                  <w:szCs w:val="21"/>
                  <w:vertAlign w:val="superscript"/>
                </w:rPr>
                <w:t>a</w:t>
              </w:r>
            </w:smartTag>
          </w:p>
        </w:tc>
        <w:tc>
          <w:tcPr>
            <w:tcW w:w="4819" w:type="dxa"/>
            <w:vAlign w:val="center"/>
          </w:tcPr>
          <w:p w:rsidR="00773A1C" w:rsidRDefault="00773A1C" w:rsidP="00C947F3">
            <w:pPr>
              <w:adjustRightInd w:val="0"/>
              <w:snapToGrid w:val="0"/>
              <w:rPr>
                <w:rFonts w:ascii="宋体" w:hAnsi="宋体"/>
                <w:szCs w:val="21"/>
              </w:rPr>
            </w:pPr>
            <w:r>
              <w:rPr>
                <w:rFonts w:ascii="宋体" w:hAnsi="宋体" w:hint="eastAsia"/>
                <w:szCs w:val="21"/>
              </w:rPr>
              <w:t>说清预案编修过程</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highlight w:val="yellow"/>
              </w:rPr>
            </w:pPr>
            <w:r>
              <w:rPr>
                <w:rFonts w:ascii="宋体" w:hAnsi="宋体" w:hint="eastAsia"/>
                <w:szCs w:val="21"/>
              </w:rPr>
              <w:t>□不符合</w:t>
            </w:r>
          </w:p>
        </w:tc>
        <w:tc>
          <w:tcPr>
            <w:tcW w:w="567" w:type="dxa"/>
            <w:vAlign w:val="center"/>
          </w:tcPr>
          <w:p w:rsidR="00773A1C" w:rsidRPr="00677D7D" w:rsidRDefault="00773A1C" w:rsidP="00C947F3">
            <w:pPr>
              <w:keepNext/>
              <w:keepLines/>
              <w:adjustRightInd w:val="0"/>
              <w:snapToGrid w:val="0"/>
              <w:jc w:val="center"/>
              <w:rPr>
                <w:szCs w:val="21"/>
                <w:highlight w:val="yellow"/>
              </w:rPr>
            </w:pPr>
            <w:r>
              <w:rPr>
                <w:rFonts w:hint="eastAsia"/>
                <w:szCs w:val="21"/>
              </w:rPr>
              <w:t>0.5</w:t>
            </w:r>
          </w:p>
        </w:tc>
        <w:tc>
          <w:tcPr>
            <w:tcW w:w="772" w:type="dxa"/>
            <w:gridSpan w:val="2"/>
            <w:vAlign w:val="center"/>
          </w:tcPr>
          <w:p w:rsidR="00773A1C" w:rsidRDefault="00773A1C" w:rsidP="00C947F3">
            <w:pPr>
              <w:keepNext/>
              <w:keepLines/>
              <w:adjustRightInd w:val="0"/>
              <w:snapToGrid w:val="0"/>
              <w:jc w:val="center"/>
              <w:rPr>
                <w:rFonts w:ascii="宋体" w:hAnsi="宋体"/>
                <w:sz w:val="18"/>
                <w:szCs w:val="18"/>
              </w:rPr>
            </w:pPr>
            <w:r>
              <w:rPr>
                <w:rFonts w:ascii="宋体" w:hAnsi="宋体" w:hint="eastAsia"/>
                <w:sz w:val="18"/>
                <w:szCs w:val="18"/>
              </w:rPr>
              <w:t>按照新要求，补充应急措施提升情况</w:t>
            </w:r>
          </w:p>
        </w:tc>
        <w:tc>
          <w:tcPr>
            <w:tcW w:w="4787" w:type="dxa"/>
            <w:vAlign w:val="center"/>
          </w:tcPr>
          <w:p w:rsidR="00773A1C" w:rsidRDefault="00773A1C" w:rsidP="00C947F3">
            <w:pPr>
              <w:adjustRightInd w:val="0"/>
              <w:snapToGrid w:val="0"/>
              <w:rPr>
                <w:rFonts w:ascii="宋体" w:hAnsi="宋体"/>
                <w:szCs w:val="21"/>
                <w:highlight w:val="yellow"/>
              </w:rPr>
            </w:pPr>
            <w:r>
              <w:rPr>
                <w:rFonts w:ascii="宋体" w:hAnsi="宋体" w:hint="eastAsia"/>
                <w:szCs w:val="21"/>
              </w:rPr>
              <w:t>编制过程主要包括成立环境应急预案编制工作组、开展环境风险评估和环境应急资源调查、征求关键岗位员工和可能受影响的居民、单位代表的意见、组织对预案内容进行推演等</w:t>
            </w:r>
          </w:p>
        </w:tc>
      </w:tr>
      <w:tr w:rsidR="00773A1C" w:rsidTr="00C947F3">
        <w:trPr>
          <w:trHeight w:val="603"/>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问题说明</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a"/>
                <w:attr w:name="SourceValue" w:val="5"/>
                <w:attr w:name="HasSpace" w:val="False"/>
                <w:attr w:name="Negative" w:val="False"/>
                <w:attr w:name="NumberType" w:val="1"/>
                <w:attr w:name="TCSC" w:val="0"/>
              </w:smartTagPr>
              <w:r>
                <w:rPr>
                  <w:rFonts w:ascii="宋体" w:hAnsi="宋体" w:hint="eastAsia"/>
                  <w:szCs w:val="21"/>
                </w:rPr>
                <w:t>5</w:t>
              </w:r>
              <w:r>
                <w:rPr>
                  <w:rFonts w:ascii="宋体" w:hAnsi="宋体" w:hint="eastAsia"/>
                  <w:szCs w:val="21"/>
                  <w:vertAlign w:val="superscript"/>
                </w:rPr>
                <w:t>a</w:t>
              </w:r>
            </w:smartTag>
          </w:p>
        </w:tc>
        <w:tc>
          <w:tcPr>
            <w:tcW w:w="4819" w:type="dxa"/>
            <w:vAlign w:val="center"/>
          </w:tcPr>
          <w:p w:rsidR="00773A1C" w:rsidRDefault="00773A1C" w:rsidP="00C947F3">
            <w:pPr>
              <w:adjustRightInd w:val="0"/>
              <w:snapToGrid w:val="0"/>
              <w:rPr>
                <w:rFonts w:ascii="宋体" w:hAnsi="宋体"/>
                <w:spacing w:val="-2"/>
                <w:szCs w:val="21"/>
              </w:rPr>
            </w:pPr>
            <w:r>
              <w:rPr>
                <w:rFonts w:ascii="宋体" w:hAnsi="宋体" w:hint="eastAsia"/>
                <w:spacing w:val="-2"/>
                <w:szCs w:val="21"/>
              </w:rPr>
              <w:t>说明意见建议及采纳情况、演练暴露问题及解决措施</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567" w:type="dxa"/>
            <w:vAlign w:val="center"/>
          </w:tcPr>
          <w:p w:rsidR="00773A1C" w:rsidRPr="00677D7D" w:rsidRDefault="00773A1C" w:rsidP="00C947F3">
            <w:pPr>
              <w:keepNext/>
              <w:keepLines/>
              <w:adjustRightInd w:val="0"/>
              <w:snapToGrid w:val="0"/>
              <w:jc w:val="center"/>
              <w:rPr>
                <w:szCs w:val="21"/>
              </w:rPr>
            </w:pPr>
            <w:r w:rsidRPr="00677D7D">
              <w:rPr>
                <w:szCs w:val="21"/>
              </w:rPr>
              <w:t>0.5</w:t>
            </w:r>
          </w:p>
        </w:tc>
        <w:tc>
          <w:tcPr>
            <w:tcW w:w="772" w:type="dxa"/>
            <w:gridSpan w:val="2"/>
            <w:vAlign w:val="center"/>
          </w:tcPr>
          <w:p w:rsidR="00773A1C" w:rsidRDefault="00773A1C" w:rsidP="00C947F3">
            <w:pPr>
              <w:keepNext/>
              <w:keepLines/>
              <w:adjustRightInd w:val="0"/>
              <w:snapToGrid w:val="0"/>
              <w:rPr>
                <w:rFonts w:ascii="宋体" w:hAnsi="宋体"/>
                <w:sz w:val="15"/>
                <w:szCs w:val="15"/>
              </w:rPr>
            </w:pPr>
            <w:r>
              <w:rPr>
                <w:rFonts w:ascii="宋体" w:hAnsi="宋体" w:hint="eastAsia"/>
                <w:szCs w:val="21"/>
              </w:rPr>
              <w:t>推演体现针对性可操</w:t>
            </w:r>
            <w:r>
              <w:rPr>
                <w:rFonts w:ascii="宋体" w:hAnsi="宋体" w:hint="eastAsia"/>
                <w:szCs w:val="21"/>
              </w:rPr>
              <w:lastRenderedPageBreak/>
              <w:t>作性</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lastRenderedPageBreak/>
              <w:t>一般应有意见建议清单，并说明采纳情况及未采纳理由；演练（一般为检验性的桌面推演）暴露问题清单及解决措施，并体现在预案中</w:t>
            </w:r>
          </w:p>
        </w:tc>
      </w:tr>
      <w:tr w:rsidR="00773A1C" w:rsidTr="00C947F3">
        <w:trPr>
          <w:trHeight w:val="441"/>
          <w:jc w:val="center"/>
        </w:trPr>
        <w:tc>
          <w:tcPr>
            <w:tcW w:w="13781" w:type="dxa"/>
            <w:gridSpan w:val="8"/>
            <w:vAlign w:val="center"/>
          </w:tcPr>
          <w:p w:rsidR="00773A1C" w:rsidRDefault="00773A1C" w:rsidP="00C947F3">
            <w:pPr>
              <w:adjustRightInd w:val="0"/>
              <w:snapToGrid w:val="0"/>
              <w:jc w:val="center"/>
              <w:rPr>
                <w:rFonts w:ascii="黑体" w:eastAsia="黑体" w:hAnsi="黑体"/>
                <w:szCs w:val="21"/>
              </w:rPr>
            </w:pPr>
            <w:r>
              <w:rPr>
                <w:rFonts w:ascii="黑体" w:eastAsia="黑体" w:hAnsi="黑体" w:hint="eastAsia"/>
                <w:szCs w:val="21"/>
              </w:rPr>
              <w:lastRenderedPageBreak/>
              <w:t>环境应急预案文本</w:t>
            </w:r>
          </w:p>
        </w:tc>
      </w:tr>
      <w:tr w:rsidR="00773A1C" w:rsidTr="00C947F3">
        <w:trPr>
          <w:trHeight w:val="330"/>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编制目的</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6</w:t>
            </w:r>
          </w:p>
        </w:tc>
        <w:tc>
          <w:tcPr>
            <w:tcW w:w="4819" w:type="dxa"/>
            <w:vAlign w:val="center"/>
          </w:tcPr>
          <w:p w:rsidR="00773A1C" w:rsidRDefault="00773A1C" w:rsidP="00C947F3">
            <w:pPr>
              <w:adjustRightInd w:val="0"/>
              <w:snapToGrid w:val="0"/>
              <w:jc w:val="left"/>
              <w:rPr>
                <w:rFonts w:ascii="宋体" w:hAnsi="宋体"/>
                <w:spacing w:val="-2"/>
                <w:szCs w:val="21"/>
              </w:rPr>
            </w:pPr>
            <w:r>
              <w:rPr>
                <w:rFonts w:ascii="宋体" w:hAnsi="宋体" w:hint="eastAsia"/>
                <w:spacing w:val="-2"/>
                <w:szCs w:val="21"/>
              </w:rPr>
              <w:t>体现：规范事发后的应对工作，提高事件应对能力，避免或减轻事件影响，加强企业与政府应对工作衔接</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adjustRightInd w:val="0"/>
              <w:snapToGrid w:val="0"/>
              <w:jc w:val="center"/>
              <w:rPr>
                <w:szCs w:val="21"/>
              </w:rPr>
            </w:pPr>
            <w:r w:rsidRPr="00677D7D">
              <w:rPr>
                <w:szCs w:val="21"/>
              </w:rPr>
              <w:t>2</w:t>
            </w:r>
          </w:p>
        </w:tc>
        <w:tc>
          <w:tcPr>
            <w:tcW w:w="732" w:type="dxa"/>
            <w:vAlign w:val="center"/>
          </w:tcPr>
          <w:p w:rsidR="00773A1C" w:rsidRDefault="00773A1C" w:rsidP="00C947F3">
            <w:pPr>
              <w:adjustRightInd w:val="0"/>
              <w:snapToGrid w:val="0"/>
              <w:jc w:val="center"/>
              <w:rPr>
                <w:rFonts w:ascii="宋体" w:hAnsi="宋体"/>
                <w:szCs w:val="21"/>
              </w:rPr>
            </w:pPr>
          </w:p>
        </w:tc>
        <w:tc>
          <w:tcPr>
            <w:tcW w:w="4787" w:type="dxa"/>
            <w:vMerge w:val="restart"/>
          </w:tcPr>
          <w:p w:rsidR="00773A1C" w:rsidRDefault="00773A1C" w:rsidP="00C947F3">
            <w:pPr>
              <w:adjustRightInd w:val="0"/>
              <w:snapToGrid w:val="0"/>
              <w:rPr>
                <w:rFonts w:ascii="宋体" w:hAnsi="宋体"/>
                <w:szCs w:val="21"/>
              </w:rPr>
            </w:pPr>
            <w:r>
              <w:rPr>
                <w:rFonts w:ascii="宋体" w:hAnsi="宋体" w:hint="eastAsia"/>
                <w:szCs w:val="21"/>
              </w:rPr>
              <w:t>此三项为预案的总纲。</w:t>
            </w:r>
          </w:p>
          <w:p w:rsidR="00773A1C" w:rsidRDefault="00773A1C" w:rsidP="00C947F3">
            <w:pPr>
              <w:adjustRightInd w:val="0"/>
              <w:snapToGrid w:val="0"/>
              <w:rPr>
                <w:rFonts w:ascii="宋体" w:hAnsi="宋体"/>
                <w:szCs w:val="21"/>
              </w:rPr>
            </w:pPr>
            <w:r>
              <w:rPr>
                <w:rFonts w:ascii="宋体" w:hAnsi="宋体" w:hint="eastAsia"/>
                <w:szCs w:val="21"/>
              </w:rPr>
              <w:t>关于“规范事发后的应对工作”，《突发事件应急预案管理办法》强调应急预案重在“应对”，适当向前延伸至“预警”，向后延伸至“恢复”。关于“加强企业与政府应对衔接”，根据备案管理办法，实行企业环境应急预案备案管理，其中一个重要作用是环保部门收集信息，服务于政府环境应急预案编修；另外，由于权限、职责、工作范围的不同，企业环境应急预案应该在指挥、措施、程序等方面留有“接口”，确保与政府预案有机衔接。</w:t>
            </w:r>
          </w:p>
          <w:p w:rsidR="00773A1C" w:rsidRDefault="00773A1C" w:rsidP="00C947F3">
            <w:pPr>
              <w:adjustRightInd w:val="0"/>
              <w:snapToGrid w:val="0"/>
              <w:rPr>
                <w:rFonts w:ascii="宋体" w:hAnsi="宋体"/>
                <w:szCs w:val="21"/>
              </w:rPr>
            </w:pPr>
            <w:r>
              <w:rPr>
                <w:rFonts w:ascii="宋体" w:hAnsi="宋体" w:hint="eastAsia"/>
                <w:szCs w:val="21"/>
              </w:rPr>
              <w:t>适用主体，指组织实施预案的责任单位；地理或管理范围，如某公司内、某公司及周边环境敏感区域内；事件类别，如生产废水事故排放、化学品泄漏、燃烧或爆炸次生环境事件等；工作内容，可包括预警、处置、监测等。</w:t>
            </w:r>
          </w:p>
          <w:p w:rsidR="00773A1C" w:rsidRDefault="00773A1C" w:rsidP="00C947F3">
            <w:pPr>
              <w:adjustRightInd w:val="0"/>
              <w:snapToGrid w:val="0"/>
              <w:rPr>
                <w:rFonts w:ascii="宋体" w:hAnsi="宋体"/>
                <w:szCs w:val="21"/>
              </w:rPr>
            </w:pPr>
            <w:r>
              <w:rPr>
                <w:rFonts w:ascii="宋体" w:hAnsi="宋体" w:hint="eastAsia"/>
                <w:szCs w:val="21"/>
              </w:rPr>
              <w:t>坚持环境优先，是因为环境一旦受到污染，修复难度大且成本高；应急工作与岗位职责相结合，强调应急任务要细化落实到具体工作岗位</w:t>
            </w:r>
          </w:p>
        </w:tc>
      </w:tr>
      <w:tr w:rsidR="00773A1C" w:rsidTr="00C947F3">
        <w:trPr>
          <w:trHeight w:val="907"/>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适用范围</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7</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明确：预案适用的主体、地理或管理范围、事件类别、工作内容</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2</w:t>
            </w:r>
          </w:p>
        </w:tc>
        <w:tc>
          <w:tcPr>
            <w:tcW w:w="732" w:type="dxa"/>
          </w:tcPr>
          <w:p w:rsidR="00773A1C" w:rsidRPr="00CE675F" w:rsidRDefault="00773A1C" w:rsidP="00C947F3">
            <w:pPr>
              <w:widowControl/>
              <w:wordWrap w:val="0"/>
              <w:jc w:val="left"/>
              <w:rPr>
                <w:rFonts w:ascii="宋体" w:hAnsi="宋体"/>
                <w:szCs w:val="21"/>
              </w:rPr>
            </w:pPr>
          </w:p>
        </w:tc>
        <w:tc>
          <w:tcPr>
            <w:tcW w:w="4787" w:type="dxa"/>
            <w:vMerge/>
          </w:tcPr>
          <w:p w:rsidR="00773A1C" w:rsidRDefault="00773A1C" w:rsidP="00C947F3">
            <w:pPr>
              <w:adjustRightInd w:val="0"/>
              <w:snapToGrid w:val="0"/>
              <w:rPr>
                <w:rFonts w:ascii="宋体" w:hAnsi="宋体"/>
                <w:szCs w:val="21"/>
              </w:rPr>
            </w:pPr>
          </w:p>
        </w:tc>
      </w:tr>
      <w:tr w:rsidR="00773A1C" w:rsidTr="00C947F3">
        <w:trPr>
          <w:trHeight w:val="907"/>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工作原则</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8</w:t>
            </w:r>
          </w:p>
        </w:tc>
        <w:tc>
          <w:tcPr>
            <w:tcW w:w="4819" w:type="dxa"/>
            <w:vAlign w:val="center"/>
          </w:tcPr>
          <w:p w:rsidR="00773A1C" w:rsidRDefault="00773A1C" w:rsidP="00C947F3">
            <w:pPr>
              <w:adjustRightInd w:val="0"/>
              <w:snapToGrid w:val="0"/>
              <w:jc w:val="left"/>
              <w:rPr>
                <w:rFonts w:ascii="宋体" w:hAnsi="宋体"/>
                <w:spacing w:val="-2"/>
                <w:szCs w:val="21"/>
              </w:rPr>
            </w:pPr>
            <w:r>
              <w:rPr>
                <w:rFonts w:ascii="宋体" w:hAnsi="宋体" w:hint="eastAsia"/>
                <w:spacing w:val="-2"/>
                <w:szCs w:val="21"/>
              </w:rPr>
              <w:t>体现：符合国家有关规定和要求，结合本单位实际；救人第一、环境优先；先期处置、防止危害扩大；快速响应、科学应对；应急工作与岗位职责相结合等</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1</w:t>
            </w:r>
          </w:p>
        </w:tc>
        <w:tc>
          <w:tcPr>
            <w:tcW w:w="732" w:type="dxa"/>
          </w:tcPr>
          <w:p w:rsidR="00773A1C" w:rsidRPr="00CE675F" w:rsidRDefault="00773A1C" w:rsidP="00C947F3">
            <w:pPr>
              <w:widowControl/>
              <w:wordWrap w:val="0"/>
              <w:jc w:val="left"/>
              <w:rPr>
                <w:rFonts w:ascii="宋体" w:hAnsi="宋体"/>
                <w:szCs w:val="21"/>
              </w:rPr>
            </w:pPr>
            <w:r>
              <w:rPr>
                <w:rFonts w:ascii="宋体" w:hAnsi="宋体" w:hint="eastAsia"/>
                <w:szCs w:val="21"/>
              </w:rPr>
              <w:t>应把体现落实在措施中</w:t>
            </w:r>
          </w:p>
        </w:tc>
        <w:tc>
          <w:tcPr>
            <w:tcW w:w="4787" w:type="dxa"/>
            <w:vMerge/>
          </w:tcPr>
          <w:p w:rsidR="00773A1C" w:rsidRDefault="00773A1C" w:rsidP="00C947F3">
            <w:pPr>
              <w:adjustRightInd w:val="0"/>
              <w:snapToGrid w:val="0"/>
              <w:rPr>
                <w:rFonts w:ascii="宋体" w:hAnsi="宋体"/>
                <w:szCs w:val="21"/>
              </w:rPr>
            </w:pPr>
          </w:p>
        </w:tc>
      </w:tr>
      <w:tr w:rsidR="00773A1C" w:rsidTr="00C947F3">
        <w:trPr>
          <w:trHeight w:val="1862"/>
          <w:jc w:val="center"/>
        </w:trPr>
        <w:tc>
          <w:tcPr>
            <w:tcW w:w="1134"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应急预案</w:t>
            </w:r>
          </w:p>
          <w:p w:rsidR="00773A1C" w:rsidRDefault="00773A1C" w:rsidP="00C947F3">
            <w:pPr>
              <w:adjustRightInd w:val="0"/>
              <w:snapToGrid w:val="0"/>
              <w:jc w:val="center"/>
              <w:rPr>
                <w:rFonts w:ascii="宋体" w:hAnsi="宋体"/>
                <w:szCs w:val="21"/>
              </w:rPr>
            </w:pPr>
            <w:r>
              <w:rPr>
                <w:rFonts w:ascii="宋体" w:hAnsi="宋体" w:hint="eastAsia"/>
                <w:szCs w:val="21"/>
              </w:rPr>
              <w:t>体系</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9</w:t>
            </w:r>
            <w:r>
              <w:rPr>
                <w:rFonts w:ascii="宋体" w:hAnsi="宋体" w:hint="eastAsia"/>
                <w:szCs w:val="21"/>
                <w:vertAlign w:val="superscript"/>
              </w:rPr>
              <w:t>b</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以预案关系图的形式，说明本预案的组成及其组成之间的关系、与生产安全事故预案等其他预案的衔接关系、与地方人民政府环境应急预案的衔接关系，辅以必要的重点内容说明</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1</w:t>
            </w:r>
          </w:p>
        </w:tc>
        <w:tc>
          <w:tcPr>
            <w:tcW w:w="732" w:type="dxa"/>
          </w:tcPr>
          <w:p w:rsidR="00773A1C" w:rsidRPr="00CE675F" w:rsidRDefault="00773A1C" w:rsidP="00C947F3">
            <w:pPr>
              <w:widowControl/>
              <w:wordWrap w:val="0"/>
              <w:spacing w:line="384" w:lineRule="atLeast"/>
              <w:jc w:val="left"/>
              <w:rPr>
                <w:rFonts w:ascii="宋体" w:hAnsi="宋体"/>
                <w:szCs w:val="21"/>
              </w:rPr>
            </w:pPr>
            <w:r>
              <w:rPr>
                <w:rFonts w:ascii="宋体" w:hAnsi="宋体" w:hint="eastAsia"/>
                <w:szCs w:val="21"/>
              </w:rPr>
              <w:t>加强集团内部各预案衔接</w:t>
            </w:r>
          </w:p>
        </w:tc>
        <w:tc>
          <w:tcPr>
            <w:tcW w:w="4787" w:type="dxa"/>
            <w:vMerge w:val="restart"/>
          </w:tcPr>
          <w:p w:rsidR="00773A1C" w:rsidRDefault="00773A1C" w:rsidP="00C947F3">
            <w:pPr>
              <w:adjustRightInd w:val="0"/>
              <w:snapToGrid w:val="0"/>
              <w:rPr>
                <w:rFonts w:ascii="宋体" w:hAnsi="宋体"/>
                <w:szCs w:val="21"/>
              </w:rPr>
            </w:pPr>
            <w:r>
              <w:rPr>
                <w:rFonts w:ascii="宋体" w:hAnsi="宋体" w:hint="eastAsia"/>
                <w:szCs w:val="21"/>
              </w:rPr>
              <w:t>本项目的三项指标，主要考察企业在环境应急预案编制过程中能否清晰把握预案体系。具体衔接方式、内容在应对流程和措施等部分体现。</w:t>
            </w:r>
          </w:p>
          <w:p w:rsidR="00773A1C" w:rsidRDefault="00773A1C" w:rsidP="00C947F3">
            <w:pPr>
              <w:adjustRightInd w:val="0"/>
              <w:snapToGrid w:val="0"/>
              <w:rPr>
                <w:rFonts w:ascii="宋体" w:hAnsi="宋体"/>
                <w:szCs w:val="21"/>
              </w:rPr>
            </w:pPr>
            <w:r>
              <w:rPr>
                <w:rFonts w:ascii="宋体" w:hAnsi="宋体" w:hint="eastAsia"/>
                <w:szCs w:val="21"/>
              </w:rPr>
              <w:t>有的企业环境应急预案包括综合预案、专项预案、现场预案或其他组成，应说明这些组成之间的衔接关系，确保各个组成清晰界定、有机衔接。企业环境应急预案一般应以现场处置预案为主，有针对性地提出各类事件情景下的污染防控措施，明确责任人员、工作流程、具体措施，落实到应急处置卡上。确需分类编制的，综合预案侧重明确应对原则、组织机构与职责、基本程序与要求，说明预案体系构成；专项预案侧重针对某一类事件，明确应急程序和处置措施。如不涉及以上情况，可以说明预案的主体框架。</w:t>
            </w:r>
          </w:p>
          <w:p w:rsidR="00773A1C" w:rsidRDefault="00773A1C" w:rsidP="00C947F3">
            <w:pPr>
              <w:adjustRightInd w:val="0"/>
              <w:snapToGrid w:val="0"/>
              <w:rPr>
                <w:rFonts w:ascii="宋体" w:hAnsi="宋体"/>
                <w:szCs w:val="21"/>
              </w:rPr>
            </w:pPr>
            <w:r>
              <w:rPr>
                <w:rFonts w:ascii="宋体" w:hAnsi="宋体" w:hint="eastAsia"/>
                <w:szCs w:val="21"/>
              </w:rPr>
              <w:t>环境应急预案定位于控制并减轻、消除污染，与企业内部生产安全事故预案等其他预案清晰界定、相互支持。</w:t>
            </w:r>
          </w:p>
          <w:p w:rsidR="00773A1C" w:rsidRDefault="00773A1C" w:rsidP="00C947F3">
            <w:pPr>
              <w:adjustRightInd w:val="0"/>
              <w:snapToGrid w:val="0"/>
              <w:rPr>
                <w:rFonts w:ascii="宋体" w:hAnsi="宋体"/>
                <w:szCs w:val="21"/>
              </w:rPr>
            </w:pPr>
            <w:r>
              <w:rPr>
                <w:rFonts w:ascii="宋体" w:hAnsi="宋体" w:hint="eastAsia"/>
                <w:szCs w:val="21"/>
              </w:rPr>
              <w:t>企业突发环境事件一般会对外环境造成污染，其预案应与所在地政府环境应急预案协调一致、相互配合。</w:t>
            </w:r>
          </w:p>
        </w:tc>
      </w:tr>
      <w:tr w:rsidR="00773A1C" w:rsidTr="00C947F3">
        <w:trPr>
          <w:trHeight w:val="907"/>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10</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预案体系构成合理，以现场处置预案为主，确有必要编制综合预案、专项预案，且定位清晰、有机衔接</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2</w:t>
            </w:r>
          </w:p>
        </w:tc>
        <w:tc>
          <w:tcPr>
            <w:tcW w:w="732" w:type="dxa"/>
          </w:tcPr>
          <w:p w:rsidR="00773A1C" w:rsidRPr="00EF4F6A" w:rsidRDefault="00773A1C" w:rsidP="00C947F3">
            <w:pPr>
              <w:widowControl/>
              <w:wordWrap w:val="0"/>
              <w:spacing w:line="384" w:lineRule="atLeast"/>
              <w:jc w:val="left"/>
              <w:rPr>
                <w:rFonts w:ascii="宋体" w:hAnsi="宋体"/>
                <w:sz w:val="18"/>
                <w:szCs w:val="18"/>
              </w:rPr>
            </w:pPr>
          </w:p>
        </w:tc>
        <w:tc>
          <w:tcPr>
            <w:tcW w:w="4787" w:type="dxa"/>
            <w:vMerge/>
          </w:tcPr>
          <w:p w:rsidR="00773A1C" w:rsidRDefault="00773A1C" w:rsidP="00C947F3">
            <w:pPr>
              <w:adjustRightInd w:val="0"/>
              <w:snapToGrid w:val="0"/>
              <w:rPr>
                <w:rFonts w:ascii="宋体" w:hAnsi="宋体"/>
                <w:szCs w:val="21"/>
              </w:rPr>
            </w:pPr>
          </w:p>
        </w:tc>
      </w:tr>
      <w:tr w:rsidR="00773A1C" w:rsidTr="00C947F3">
        <w:trPr>
          <w:trHeight w:val="2031"/>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11</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预案整体定位清晰，与内部生产安全事故预案等其他预案清晰界定、相互支持，与地方人民政府环境应急预案有机衔接</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2</w:t>
            </w:r>
          </w:p>
        </w:tc>
        <w:tc>
          <w:tcPr>
            <w:tcW w:w="732" w:type="dxa"/>
          </w:tcPr>
          <w:p w:rsidR="00773A1C" w:rsidRPr="00FE5208" w:rsidRDefault="00773A1C" w:rsidP="00C947F3">
            <w:pPr>
              <w:widowControl/>
              <w:wordWrap w:val="0"/>
              <w:spacing w:line="384" w:lineRule="atLeast"/>
              <w:jc w:val="left"/>
              <w:rPr>
                <w:rFonts w:ascii="宋体" w:hAnsi="宋体"/>
                <w:szCs w:val="21"/>
              </w:rPr>
            </w:pPr>
          </w:p>
        </w:tc>
        <w:tc>
          <w:tcPr>
            <w:tcW w:w="4787" w:type="dxa"/>
            <w:vMerge/>
          </w:tcPr>
          <w:p w:rsidR="00773A1C" w:rsidRDefault="00773A1C" w:rsidP="00C947F3">
            <w:pPr>
              <w:adjustRightInd w:val="0"/>
              <w:snapToGrid w:val="0"/>
              <w:rPr>
                <w:rFonts w:ascii="宋体" w:hAnsi="宋体"/>
                <w:szCs w:val="21"/>
              </w:rPr>
            </w:pPr>
          </w:p>
        </w:tc>
      </w:tr>
      <w:tr w:rsidR="00773A1C" w:rsidTr="00C947F3">
        <w:trPr>
          <w:trHeight w:val="405"/>
          <w:jc w:val="center"/>
        </w:trPr>
        <w:tc>
          <w:tcPr>
            <w:tcW w:w="1134" w:type="dxa"/>
            <w:vMerge w:val="restart"/>
            <w:vAlign w:val="center"/>
          </w:tcPr>
          <w:p w:rsidR="00773A1C" w:rsidRDefault="00773A1C" w:rsidP="00C947F3">
            <w:pPr>
              <w:adjustRightInd w:val="0"/>
              <w:snapToGrid w:val="0"/>
              <w:jc w:val="center"/>
              <w:rPr>
                <w:rFonts w:ascii="宋体" w:hAnsi="宋体"/>
                <w:kern w:val="0"/>
                <w:szCs w:val="21"/>
                <w:lang w:val="zh-CN"/>
              </w:rPr>
            </w:pPr>
            <w:r>
              <w:rPr>
                <w:rFonts w:ascii="宋体" w:hAnsi="宋体" w:hint="eastAsia"/>
                <w:szCs w:val="21"/>
              </w:rPr>
              <w:t>组织指挥机制</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12</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以应急组织体系结构图、应急响应流程图的形式，说明组织体系构成、应急指挥运行机制，配有应急队伍成员名单和联系方式表</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2</w:t>
            </w:r>
          </w:p>
        </w:tc>
        <w:tc>
          <w:tcPr>
            <w:tcW w:w="732" w:type="dxa"/>
          </w:tcPr>
          <w:p w:rsidR="00773A1C" w:rsidRPr="00EF4F6A" w:rsidRDefault="00773A1C" w:rsidP="00C947F3">
            <w:pPr>
              <w:widowControl/>
              <w:wordWrap w:val="0"/>
              <w:jc w:val="left"/>
              <w:rPr>
                <w:rFonts w:ascii="宋体" w:hAnsi="宋体"/>
                <w:szCs w:val="21"/>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以图表形式，说明应急组织体系构成、运行机制、联系人及联系方式</w:t>
            </w:r>
          </w:p>
        </w:tc>
      </w:tr>
      <w:tr w:rsidR="00773A1C" w:rsidTr="00C947F3">
        <w:trPr>
          <w:trHeight w:val="1531"/>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13</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明确组织体系的构成及其职责。一般包括应急指挥部及其办事机构、现场处置组、环境应急监测组、应急保障组以及其他必要的行动组</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color w:val="0000FF"/>
                <w:szCs w:val="21"/>
              </w:rPr>
            </w:pPr>
            <w:r w:rsidRPr="00677D7D">
              <w:rPr>
                <w:szCs w:val="21"/>
              </w:rPr>
              <w:t>2</w:t>
            </w:r>
          </w:p>
        </w:tc>
        <w:tc>
          <w:tcPr>
            <w:tcW w:w="732" w:type="dxa"/>
          </w:tcPr>
          <w:p w:rsidR="00773A1C" w:rsidRDefault="00773A1C" w:rsidP="00C947F3">
            <w:pPr>
              <w:widowControl/>
              <w:wordWrap w:val="0"/>
              <w:spacing w:line="384" w:lineRule="atLeast"/>
              <w:jc w:val="left"/>
              <w:rPr>
                <w:rFonts w:ascii="宋体" w:hAnsi="宋体"/>
                <w:color w:val="0000FF"/>
                <w:szCs w:val="21"/>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企业根据突发环境事件应急工作特点，建立由负责人和成员组成的、工作职责明确的环境应急组织指挥机构。注意与企业突发事件应急预案以及生产安全等预案中组织指挥体系的衔接</w:t>
            </w:r>
          </w:p>
        </w:tc>
      </w:tr>
      <w:tr w:rsidR="00773A1C" w:rsidTr="00C947F3">
        <w:trPr>
          <w:trHeight w:val="1239"/>
          <w:jc w:val="center"/>
        </w:trPr>
        <w:tc>
          <w:tcPr>
            <w:tcW w:w="1134" w:type="dxa"/>
            <w:vMerge w:val="restart"/>
            <w:vAlign w:val="center"/>
          </w:tcPr>
          <w:p w:rsidR="00773A1C" w:rsidRDefault="00773A1C" w:rsidP="00C947F3">
            <w:pPr>
              <w:keepNext/>
              <w:keepLines/>
              <w:adjustRightInd w:val="0"/>
              <w:snapToGrid w:val="0"/>
              <w:jc w:val="center"/>
              <w:rPr>
                <w:rFonts w:ascii="宋体" w:hAnsi="宋体"/>
                <w:szCs w:val="21"/>
              </w:rPr>
            </w:pPr>
            <w:r>
              <w:rPr>
                <w:rFonts w:ascii="宋体" w:hAnsi="宋体" w:hint="eastAsia"/>
                <w:szCs w:val="21"/>
              </w:rPr>
              <w:lastRenderedPageBreak/>
              <w:t>组织指挥机制</w:t>
            </w: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14</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明确应急状态下指挥运行机制，建立统一的应急指挥、协调和决策程序</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2</w:t>
            </w:r>
          </w:p>
        </w:tc>
        <w:tc>
          <w:tcPr>
            <w:tcW w:w="732" w:type="dxa"/>
          </w:tcPr>
          <w:p w:rsidR="00773A1C" w:rsidRPr="00E73BEF" w:rsidRDefault="00773A1C" w:rsidP="00C947F3">
            <w:pPr>
              <w:widowControl/>
              <w:wordWrap w:val="0"/>
              <w:spacing w:line="384" w:lineRule="atLeast"/>
              <w:jc w:val="left"/>
              <w:rPr>
                <w:rFonts w:ascii="宋体" w:hAnsi="宋体"/>
                <w:szCs w:val="21"/>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指挥运行机制，指的是总指挥与各行动小组相互作用的程序和方式，能够对突发环境事件状态进行评估，迅速有效进行应急响应决策，指挥和协调各行动小组活动，合理高效地调配和使用应急资源</w:t>
            </w:r>
          </w:p>
        </w:tc>
      </w:tr>
      <w:tr w:rsidR="00773A1C" w:rsidTr="00C947F3">
        <w:trPr>
          <w:trHeight w:val="847"/>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15</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根据突发环境事件的危害程度、影响范围、周边环境敏感点、企业应急响应能力等，建立分级应急响应机制，明确不同应急响应级别对应的指挥权限</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1</w:t>
            </w:r>
          </w:p>
        </w:tc>
        <w:tc>
          <w:tcPr>
            <w:tcW w:w="732" w:type="dxa"/>
          </w:tcPr>
          <w:p w:rsidR="00773A1C" w:rsidRPr="00A4622C" w:rsidRDefault="00773A1C" w:rsidP="00C947F3">
            <w:pPr>
              <w:widowControl/>
              <w:wordWrap w:val="0"/>
              <w:spacing w:line="384" w:lineRule="atLeast"/>
              <w:jc w:val="left"/>
              <w:rPr>
                <w:rFonts w:ascii="宋体" w:hAnsi="宋体"/>
                <w:szCs w:val="21"/>
              </w:rPr>
            </w:pPr>
            <w:r>
              <w:rPr>
                <w:rFonts w:ascii="宋体" w:hAnsi="宋体" w:hint="eastAsia"/>
                <w:szCs w:val="21"/>
              </w:rPr>
              <w:t>与敏感人群有机结合</w:t>
            </w: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例如有的企业将环境应急分为车间级、企业级、社会级，明确相应的指挥权限：车间负责人、企业负责人、接受当地政府统一指挥</w:t>
            </w:r>
          </w:p>
        </w:tc>
      </w:tr>
      <w:tr w:rsidR="00773A1C" w:rsidTr="00C947F3">
        <w:trPr>
          <w:trHeight w:val="1030"/>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16</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说明企业与政府及其有关部门之间的关系。明确政府及其有关部门介入后，企业内部指挥协调、配合处置、参与应急保障等工作任务和责任人</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2</w:t>
            </w:r>
          </w:p>
        </w:tc>
        <w:tc>
          <w:tcPr>
            <w:tcW w:w="732" w:type="dxa"/>
          </w:tcPr>
          <w:p w:rsidR="00773A1C" w:rsidRPr="00A4622C" w:rsidRDefault="00773A1C" w:rsidP="00C947F3">
            <w:pPr>
              <w:widowControl/>
              <w:wordWrap w:val="0"/>
              <w:spacing w:line="384" w:lineRule="atLeast"/>
              <w:jc w:val="left"/>
              <w:rPr>
                <w:rFonts w:ascii="宋体" w:hAnsi="宋体"/>
                <w:szCs w:val="21"/>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例如政府及其有关部门介入后，环境应急指挥权的移交及企业内部的调整</w:t>
            </w:r>
          </w:p>
        </w:tc>
      </w:tr>
      <w:tr w:rsidR="00773A1C" w:rsidTr="00C947F3">
        <w:trPr>
          <w:trHeight w:val="1154"/>
          <w:jc w:val="center"/>
        </w:trPr>
        <w:tc>
          <w:tcPr>
            <w:tcW w:w="1134"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监测预警</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17</w:t>
            </w:r>
          </w:p>
        </w:tc>
        <w:tc>
          <w:tcPr>
            <w:tcW w:w="4819" w:type="dxa"/>
            <w:vAlign w:val="center"/>
          </w:tcPr>
          <w:p w:rsidR="00773A1C" w:rsidRDefault="00773A1C" w:rsidP="00C947F3">
            <w:pPr>
              <w:adjustRightInd w:val="0"/>
              <w:snapToGrid w:val="0"/>
              <w:rPr>
                <w:rFonts w:ascii="宋体" w:hAnsi="宋体"/>
                <w:szCs w:val="21"/>
              </w:rPr>
            </w:pPr>
            <w:r>
              <w:rPr>
                <w:rFonts w:ascii="宋体" w:hAnsi="宋体" w:hint="eastAsia"/>
                <w:szCs w:val="21"/>
              </w:rPr>
              <w:t>建立企业内部监控预警方案</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2</w:t>
            </w:r>
          </w:p>
        </w:tc>
        <w:tc>
          <w:tcPr>
            <w:tcW w:w="732" w:type="dxa"/>
          </w:tcPr>
          <w:p w:rsidR="00773A1C" w:rsidRPr="002478D1" w:rsidRDefault="00773A1C" w:rsidP="00C947F3">
            <w:pPr>
              <w:widowControl/>
              <w:wordWrap w:val="0"/>
              <w:spacing w:line="384" w:lineRule="atLeast"/>
              <w:jc w:val="left"/>
              <w:rPr>
                <w:rFonts w:ascii="Helvetica" w:hAnsi="Helvetica" w:cs="Helvetica"/>
                <w:kern w:val="0"/>
                <w:sz w:val="20"/>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根据</w:t>
            </w:r>
            <w:r>
              <w:rPr>
                <w:rFonts w:ascii="宋体" w:hAnsi="宋体"/>
                <w:szCs w:val="21"/>
              </w:rPr>
              <w:t>企业</w:t>
            </w:r>
            <w:r>
              <w:rPr>
                <w:rFonts w:ascii="宋体" w:hAnsi="宋体" w:hint="eastAsia"/>
                <w:szCs w:val="21"/>
              </w:rPr>
              <w:t>可能面临事件情景</w:t>
            </w:r>
            <w:r>
              <w:rPr>
                <w:rFonts w:ascii="宋体" w:hAnsi="宋体"/>
                <w:szCs w:val="21"/>
              </w:rPr>
              <w:t>，</w:t>
            </w:r>
            <w:r>
              <w:rPr>
                <w:rFonts w:ascii="宋体" w:hAnsi="宋体" w:hint="eastAsia"/>
                <w:szCs w:val="21"/>
              </w:rPr>
              <w:t>结合事件危害程度、紧急程度和发展态势</w:t>
            </w:r>
            <w:r>
              <w:rPr>
                <w:rFonts w:ascii="宋体" w:hAnsi="宋体"/>
                <w:szCs w:val="21"/>
              </w:rPr>
              <w:t>，</w:t>
            </w:r>
            <w:r>
              <w:rPr>
                <w:rFonts w:ascii="宋体" w:hAnsi="宋体" w:hint="eastAsia"/>
                <w:szCs w:val="21"/>
              </w:rPr>
              <w:t>对企业内部预警级别、预警发布与解除、预警措施进行总体安排</w:t>
            </w:r>
          </w:p>
        </w:tc>
      </w:tr>
      <w:tr w:rsidR="00773A1C" w:rsidTr="00C947F3">
        <w:trPr>
          <w:trHeight w:val="1406"/>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18</w:t>
            </w:r>
          </w:p>
        </w:tc>
        <w:tc>
          <w:tcPr>
            <w:tcW w:w="4819" w:type="dxa"/>
            <w:vAlign w:val="center"/>
          </w:tcPr>
          <w:p w:rsidR="00773A1C" w:rsidRDefault="00773A1C" w:rsidP="00C947F3">
            <w:pPr>
              <w:adjustRightInd w:val="0"/>
              <w:snapToGrid w:val="0"/>
              <w:rPr>
                <w:rFonts w:ascii="宋体" w:hAnsi="宋体"/>
                <w:szCs w:val="21"/>
              </w:rPr>
            </w:pPr>
            <w:r>
              <w:rPr>
                <w:rFonts w:ascii="宋体" w:hAnsi="宋体" w:hint="eastAsia"/>
                <w:szCs w:val="21"/>
              </w:rPr>
              <w:t>明确监控信息的获得途径和分析研判的方式方法</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1</w:t>
            </w:r>
          </w:p>
        </w:tc>
        <w:tc>
          <w:tcPr>
            <w:tcW w:w="732" w:type="dxa"/>
          </w:tcPr>
          <w:p w:rsidR="00773A1C" w:rsidRPr="00122BB2" w:rsidRDefault="00773A1C" w:rsidP="00C947F3">
            <w:pPr>
              <w:widowControl/>
              <w:wordWrap w:val="0"/>
              <w:spacing w:line="384" w:lineRule="atLeast"/>
              <w:jc w:val="left"/>
              <w:rPr>
                <w:rFonts w:ascii="Helvetica" w:hAnsi="Helvetica" w:cs="Helvetica"/>
                <w:kern w:val="0"/>
                <w:sz w:val="20"/>
              </w:rPr>
            </w:pPr>
            <w:r>
              <w:rPr>
                <w:rFonts w:ascii="Helvetica" w:hAnsi="Helvetica" w:cs="Helvetica" w:hint="eastAsia"/>
                <w:kern w:val="0"/>
                <w:sz w:val="20"/>
              </w:rPr>
              <w:t>与极端天气有机衔接</w:t>
            </w:r>
          </w:p>
        </w:tc>
        <w:tc>
          <w:tcPr>
            <w:tcW w:w="4787"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监控信息的获得途径，例如极端天气等自然灾害、生产安全事故等事故灾难、相关监控监测信息等；</w:t>
            </w:r>
          </w:p>
          <w:p w:rsidR="00773A1C" w:rsidRDefault="00773A1C" w:rsidP="00C947F3">
            <w:pPr>
              <w:adjustRightInd w:val="0"/>
              <w:snapToGrid w:val="0"/>
              <w:jc w:val="left"/>
              <w:rPr>
                <w:rFonts w:ascii="宋体" w:hAnsi="宋体"/>
                <w:szCs w:val="21"/>
              </w:rPr>
            </w:pPr>
            <w:r>
              <w:rPr>
                <w:rFonts w:ascii="宋体" w:hAnsi="宋体" w:hint="eastAsia"/>
                <w:szCs w:val="21"/>
              </w:rPr>
              <w:t>分析研判的方式方法，例如根据相关信息和应急能力等，结合企业自身实际进行分析研判</w:t>
            </w:r>
          </w:p>
        </w:tc>
      </w:tr>
      <w:tr w:rsidR="00773A1C" w:rsidTr="00C947F3">
        <w:trPr>
          <w:trHeight w:val="2090"/>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19</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明确企业内部预警条件，预警等级，预警信息发布、接收、调整、解除程序、发布内容、责任人</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2</w:t>
            </w:r>
          </w:p>
        </w:tc>
        <w:tc>
          <w:tcPr>
            <w:tcW w:w="732" w:type="dxa"/>
          </w:tcPr>
          <w:p w:rsidR="00773A1C" w:rsidRPr="00EF4F6A" w:rsidRDefault="00773A1C" w:rsidP="00C947F3">
            <w:pPr>
              <w:widowControl/>
              <w:wordWrap w:val="0"/>
              <w:spacing w:line="384" w:lineRule="atLeast"/>
              <w:jc w:val="left"/>
              <w:rPr>
                <w:rFonts w:ascii="Helvetica" w:hAnsi="Helvetica" w:cs="Helvetica"/>
                <w:kern w:val="0"/>
                <w:sz w:val="20"/>
              </w:rPr>
            </w:pPr>
          </w:p>
        </w:tc>
        <w:tc>
          <w:tcPr>
            <w:tcW w:w="4787"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一般根据企业突发环境事件类型情景和自身的应急能力等，结合周边环境情况，确定预警等级，做到早发现、早报告、早发布；</w:t>
            </w:r>
          </w:p>
          <w:p w:rsidR="00773A1C" w:rsidRDefault="00773A1C" w:rsidP="00C947F3">
            <w:pPr>
              <w:adjustRightInd w:val="0"/>
              <w:snapToGrid w:val="0"/>
              <w:rPr>
                <w:rFonts w:ascii="宋体" w:hAnsi="宋体"/>
                <w:szCs w:val="21"/>
              </w:rPr>
            </w:pPr>
            <w:r>
              <w:rPr>
                <w:rFonts w:ascii="宋体" w:hAnsi="宋体" w:hint="eastAsia"/>
                <w:szCs w:val="21"/>
              </w:rPr>
              <w:t>红色预警一般为企业自身力量难以应对；橙色预警一般为企业需要调集内部绝大部分力量参与应对；黄色、蓝色预警根据企业实际需求确定</w:t>
            </w:r>
          </w:p>
        </w:tc>
      </w:tr>
      <w:tr w:rsidR="00773A1C" w:rsidTr="00C947F3">
        <w:trPr>
          <w:trHeight w:val="1056"/>
          <w:jc w:val="center"/>
        </w:trPr>
        <w:tc>
          <w:tcPr>
            <w:tcW w:w="1134"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信息报告</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20</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明确企业内部事件信息传递的责任人、程序、时限、方式、内容等，包括向协议应急救援单位传递信息的方式方法</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2</w:t>
            </w:r>
          </w:p>
        </w:tc>
        <w:tc>
          <w:tcPr>
            <w:tcW w:w="732" w:type="dxa"/>
          </w:tcPr>
          <w:p w:rsidR="00773A1C" w:rsidRDefault="00773A1C" w:rsidP="00C947F3">
            <w:pPr>
              <w:widowControl/>
              <w:wordWrap w:val="0"/>
              <w:spacing w:line="384" w:lineRule="atLeast"/>
              <w:jc w:val="left"/>
              <w:rPr>
                <w:rFonts w:ascii="Helvetica" w:hAnsi="Helvetica" w:cs="Helvetica"/>
                <w:color w:val="0000FF"/>
                <w:kern w:val="0"/>
                <w:sz w:val="20"/>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从事件第一发现人至事件指挥人之间信息传递的方式、方法及内容，内容一般包括事件的时间、地点、涉及物质、简要经过、已造成或者可能造成的污染情况、已采取的措施等</w:t>
            </w:r>
          </w:p>
        </w:tc>
      </w:tr>
      <w:tr w:rsidR="00773A1C" w:rsidTr="00C947F3">
        <w:trPr>
          <w:trHeight w:val="1134"/>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21</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明确企业向当地人民政府及其环保等部门报告的责任人、程序、时限方式、内容等，辅以信息报告格式规范</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2</w:t>
            </w:r>
          </w:p>
        </w:tc>
        <w:tc>
          <w:tcPr>
            <w:tcW w:w="732" w:type="dxa"/>
          </w:tcPr>
          <w:p w:rsidR="00773A1C" w:rsidRPr="009B585F" w:rsidRDefault="00773A1C" w:rsidP="00C947F3">
            <w:pPr>
              <w:widowControl/>
              <w:wordWrap w:val="0"/>
              <w:spacing w:line="384" w:lineRule="atLeast"/>
              <w:jc w:val="left"/>
              <w:rPr>
                <w:rFonts w:ascii="宋体" w:hAnsi="宋体"/>
                <w:szCs w:val="21"/>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从企业报告决策人、报告负责人到当地人民政府及其环保部门负责人（单位）之间信息传递的方式、方法及内容，内容一般包括企业及周边概况、事件的时间、地点、涉及物质、简要经过、已造成或者可能造成的污染情况、已采取的措施、请求支持的内容等</w:t>
            </w:r>
          </w:p>
        </w:tc>
      </w:tr>
      <w:tr w:rsidR="00773A1C" w:rsidTr="00C947F3">
        <w:trPr>
          <w:trHeight w:val="1134"/>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22</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明确企业向可能受影响的居民、单位通报的责任人、程序、时限、方式、内容等</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2</w:t>
            </w:r>
          </w:p>
        </w:tc>
        <w:tc>
          <w:tcPr>
            <w:tcW w:w="732" w:type="dxa"/>
          </w:tcPr>
          <w:p w:rsidR="00773A1C" w:rsidRPr="00EF4F6A" w:rsidRDefault="00773A1C" w:rsidP="00C947F3">
            <w:pPr>
              <w:widowControl/>
              <w:wordWrap w:val="0"/>
              <w:spacing w:line="384" w:lineRule="atLeast"/>
              <w:jc w:val="left"/>
              <w:rPr>
                <w:rFonts w:ascii="宋体" w:hAnsi="宋体"/>
                <w:sz w:val="18"/>
                <w:szCs w:val="18"/>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从企业通报决策人、通报负责人到周边居民、单位负责人之间信息传递的方式、方法及内容，内容一般包括事件已造成或者可能造成的污染情况、居民或单位避险措施等</w:t>
            </w:r>
          </w:p>
        </w:tc>
      </w:tr>
      <w:tr w:rsidR="00773A1C" w:rsidTr="00C947F3">
        <w:trPr>
          <w:trHeight w:val="1134"/>
          <w:jc w:val="center"/>
        </w:trPr>
        <w:tc>
          <w:tcPr>
            <w:tcW w:w="1134"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应急监测</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C"/>
                <w:attr w:name="SourceValue" w:val="23"/>
                <w:attr w:name="HasSpace" w:val="False"/>
                <w:attr w:name="Negative" w:val="False"/>
                <w:attr w:name="NumberType" w:val="1"/>
                <w:attr w:name="TCSC" w:val="0"/>
              </w:smartTagPr>
              <w:r>
                <w:rPr>
                  <w:rFonts w:ascii="宋体" w:hAnsi="宋体" w:hint="eastAsia"/>
                  <w:szCs w:val="21"/>
                </w:rPr>
                <w:t>23</w:t>
              </w:r>
              <w:r>
                <w:rPr>
                  <w:rFonts w:ascii="宋体" w:hAnsi="宋体" w:hint="eastAsia"/>
                  <w:szCs w:val="21"/>
                  <w:vertAlign w:val="superscript"/>
                </w:rPr>
                <w:t>c</w:t>
              </w:r>
            </w:smartTag>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涉大气污染的，说明排放口和厂界气体监测的一般原则</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2</w:t>
            </w:r>
          </w:p>
        </w:tc>
        <w:tc>
          <w:tcPr>
            <w:tcW w:w="732" w:type="dxa"/>
          </w:tcPr>
          <w:p w:rsidR="00773A1C" w:rsidRPr="00EF4F6A" w:rsidRDefault="00773A1C" w:rsidP="00C947F3">
            <w:pPr>
              <w:widowControl/>
              <w:wordWrap w:val="0"/>
              <w:spacing w:line="384" w:lineRule="atLeast"/>
              <w:jc w:val="left"/>
              <w:rPr>
                <w:rFonts w:ascii="宋体" w:hAnsi="宋体"/>
                <w:szCs w:val="21"/>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按照《突发环境事件应急监测技术规范》等有关要求，确定排放口和厂界气体监测一般原则，为针对具体事件情景制定监测方案提供指导；</w:t>
            </w:r>
          </w:p>
          <w:p w:rsidR="00773A1C" w:rsidRDefault="00773A1C" w:rsidP="00C947F3">
            <w:pPr>
              <w:keepNext/>
              <w:keepLines/>
              <w:adjustRightInd w:val="0"/>
              <w:snapToGrid w:val="0"/>
              <w:rPr>
                <w:rFonts w:ascii="宋体" w:hAnsi="宋体"/>
                <w:szCs w:val="21"/>
              </w:rPr>
            </w:pPr>
            <w:r>
              <w:rPr>
                <w:rFonts w:ascii="宋体" w:hAnsi="宋体" w:hint="eastAsia"/>
                <w:szCs w:val="21"/>
              </w:rPr>
              <w:t>排放口为突发环境事件中污染物的排放出口，包括按照相关环境保护标准设置的排放口</w:t>
            </w:r>
          </w:p>
        </w:tc>
      </w:tr>
      <w:tr w:rsidR="00773A1C" w:rsidTr="00C947F3">
        <w:trPr>
          <w:trHeight w:val="954"/>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C"/>
                <w:attr w:name="SourceValue" w:val="24"/>
                <w:attr w:name="HasSpace" w:val="False"/>
                <w:attr w:name="Negative" w:val="False"/>
                <w:attr w:name="NumberType" w:val="1"/>
                <w:attr w:name="TCSC" w:val="0"/>
              </w:smartTagPr>
              <w:r>
                <w:rPr>
                  <w:rFonts w:ascii="宋体" w:hAnsi="宋体" w:hint="eastAsia"/>
                  <w:szCs w:val="21"/>
                </w:rPr>
                <w:t>24</w:t>
              </w:r>
              <w:r>
                <w:rPr>
                  <w:rFonts w:ascii="宋体" w:hAnsi="宋体" w:hint="eastAsia"/>
                  <w:szCs w:val="21"/>
                  <w:vertAlign w:val="superscript"/>
                </w:rPr>
                <w:t>c</w:t>
              </w:r>
            </w:smartTag>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涉水污染的，说明废水排放口、雨水排放口、清净下水排放口等可能外排渠道监测的一般原则</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1</w:t>
            </w:r>
          </w:p>
        </w:tc>
        <w:tc>
          <w:tcPr>
            <w:tcW w:w="732" w:type="dxa"/>
          </w:tcPr>
          <w:p w:rsidR="00773A1C" w:rsidRPr="00350BED" w:rsidRDefault="00773A1C" w:rsidP="00C947F3">
            <w:pPr>
              <w:widowControl/>
              <w:wordWrap w:val="0"/>
              <w:spacing w:line="384" w:lineRule="atLeast"/>
              <w:jc w:val="left"/>
              <w:rPr>
                <w:rFonts w:ascii="宋体" w:hAnsi="宋体"/>
                <w:sz w:val="18"/>
                <w:szCs w:val="18"/>
              </w:rPr>
            </w:pPr>
            <w:r>
              <w:rPr>
                <w:rFonts w:ascii="宋体" w:hAnsi="宋体" w:hint="eastAsia"/>
                <w:szCs w:val="21"/>
              </w:rPr>
              <w:t>结合事故排水可能去向分析</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按照《突发环境事件应急监测技术规范》等有关要求，确定可能外排渠道监测的一般原则，为针对具体事件情景制定监测方案提供指导</w:t>
            </w:r>
          </w:p>
        </w:tc>
      </w:tr>
      <w:tr w:rsidR="00773A1C" w:rsidTr="00C947F3">
        <w:trPr>
          <w:trHeight w:val="742"/>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25</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监测方案一般应明确监测项目、采样（监测）人员、监测设备、监测频次等</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2</w:t>
            </w:r>
          </w:p>
        </w:tc>
        <w:tc>
          <w:tcPr>
            <w:tcW w:w="732" w:type="dxa"/>
          </w:tcPr>
          <w:p w:rsidR="00773A1C" w:rsidRDefault="00773A1C" w:rsidP="00C947F3">
            <w:pPr>
              <w:widowControl/>
              <w:wordWrap w:val="0"/>
              <w:spacing w:line="384" w:lineRule="atLeast"/>
              <w:jc w:val="left"/>
              <w:rPr>
                <w:rFonts w:ascii="宋体" w:hAnsi="宋体"/>
                <w:color w:val="0000FF"/>
                <w:sz w:val="15"/>
                <w:szCs w:val="15"/>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针对具体事件情景制定监测方案</w:t>
            </w:r>
          </w:p>
        </w:tc>
      </w:tr>
      <w:tr w:rsidR="00773A1C" w:rsidTr="00C947F3">
        <w:trPr>
          <w:trHeight w:val="1134"/>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26</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明确监测执行单位；自身没有监测能力的，说明协议监测方案，并附协议</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kern w:val="0"/>
                <w:szCs w:val="21"/>
              </w:rPr>
              <w:t>1</w:t>
            </w:r>
          </w:p>
        </w:tc>
        <w:tc>
          <w:tcPr>
            <w:tcW w:w="732" w:type="dxa"/>
          </w:tcPr>
          <w:p w:rsidR="00773A1C" w:rsidRPr="00677D7D" w:rsidRDefault="00773A1C" w:rsidP="00C947F3">
            <w:pPr>
              <w:widowControl/>
              <w:wordWrap w:val="0"/>
              <w:spacing w:line="384" w:lineRule="atLeast"/>
              <w:jc w:val="left"/>
              <w:rPr>
                <w:rFonts w:ascii="宋体" w:hAnsi="宋体"/>
                <w:szCs w:val="21"/>
              </w:rPr>
            </w:pPr>
            <w:r>
              <w:rPr>
                <w:rFonts w:ascii="Helvetica" w:hAnsi="Helvetica" w:cs="Helvetica" w:hint="eastAsia"/>
                <w:kern w:val="0"/>
                <w:szCs w:val="21"/>
              </w:rPr>
              <w:t>附协议</w:t>
            </w:r>
          </w:p>
        </w:tc>
        <w:tc>
          <w:tcPr>
            <w:tcW w:w="4787"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自身没有监测能力的，应与当地环境监测机构或其他机构衔接，确保能够迅速获得环境检测支持</w:t>
            </w:r>
          </w:p>
        </w:tc>
      </w:tr>
      <w:tr w:rsidR="00773A1C" w:rsidTr="00C947F3">
        <w:trPr>
          <w:trHeight w:val="1134"/>
          <w:jc w:val="center"/>
        </w:trPr>
        <w:tc>
          <w:tcPr>
            <w:tcW w:w="1134"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应对流程和措施</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27</w:t>
            </w:r>
            <w:r>
              <w:rPr>
                <w:rFonts w:ascii="宋体" w:hAnsi="宋体" w:hint="eastAsia"/>
                <w:szCs w:val="21"/>
                <w:vertAlign w:val="superscript"/>
              </w:rPr>
              <w:t>b</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根据环境风险评估报告中的风险分析和情景构建内容，说明应对流程和措施，体现：企业内部控制污染源</w:t>
            </w:r>
            <w:r>
              <w:rPr>
                <w:rFonts w:ascii="宋体" w:hAnsi="宋体"/>
                <w:szCs w:val="21"/>
              </w:rPr>
              <w:t>-</w:t>
            </w:r>
            <w:r>
              <w:rPr>
                <w:rFonts w:ascii="宋体" w:hAnsi="宋体" w:hint="eastAsia"/>
                <w:szCs w:val="21"/>
              </w:rPr>
              <w:t>研判污染范围</w:t>
            </w:r>
            <w:r>
              <w:rPr>
                <w:rFonts w:ascii="宋体" w:hAnsi="宋体"/>
                <w:szCs w:val="21"/>
              </w:rPr>
              <w:t>-</w:t>
            </w:r>
            <w:r>
              <w:rPr>
                <w:rFonts w:ascii="宋体" w:hAnsi="宋体" w:hint="eastAsia"/>
                <w:szCs w:val="21"/>
              </w:rPr>
              <w:t>控制污染扩散</w:t>
            </w:r>
            <w:r>
              <w:rPr>
                <w:rFonts w:ascii="宋体" w:hAnsi="宋体"/>
                <w:szCs w:val="21"/>
              </w:rPr>
              <w:t>-</w:t>
            </w:r>
            <w:r>
              <w:rPr>
                <w:rFonts w:ascii="宋体" w:hAnsi="宋体" w:hint="eastAsia"/>
                <w:szCs w:val="21"/>
              </w:rPr>
              <w:t>污染处置应对流程和措施</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tcBorders>
              <w:top w:val="single" w:sz="4" w:space="0" w:color="auto"/>
            </w:tcBorders>
            <w:vAlign w:val="center"/>
          </w:tcPr>
          <w:p w:rsidR="00773A1C" w:rsidRPr="00677D7D" w:rsidRDefault="00773A1C" w:rsidP="00C947F3">
            <w:pPr>
              <w:widowControl/>
              <w:jc w:val="center"/>
              <w:rPr>
                <w:szCs w:val="21"/>
              </w:rPr>
            </w:pPr>
            <w:r w:rsidRPr="00677D7D">
              <w:rPr>
                <w:kern w:val="0"/>
                <w:szCs w:val="21"/>
              </w:rPr>
              <w:t>1.5</w:t>
            </w:r>
          </w:p>
        </w:tc>
        <w:tc>
          <w:tcPr>
            <w:tcW w:w="732" w:type="dxa"/>
            <w:tcBorders>
              <w:top w:val="single" w:sz="4" w:space="0" w:color="auto"/>
            </w:tcBorders>
            <w:vAlign w:val="center"/>
          </w:tcPr>
          <w:p w:rsidR="00773A1C" w:rsidRPr="009B585F" w:rsidRDefault="00773A1C" w:rsidP="00C947F3">
            <w:pPr>
              <w:widowControl/>
              <w:jc w:val="center"/>
              <w:rPr>
                <w:rFonts w:ascii="宋体" w:hAnsi="宋体"/>
                <w:szCs w:val="21"/>
              </w:rPr>
            </w:pPr>
            <w:r>
              <w:rPr>
                <w:rFonts w:ascii="Helvetica" w:hAnsi="Helvetica" w:cs="Helvetica" w:hint="eastAsia"/>
                <w:kern w:val="0"/>
                <w:szCs w:val="21"/>
              </w:rPr>
              <w:t>补充相关内容</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企业内部应对突发环境事件的原则性措施</w:t>
            </w:r>
          </w:p>
        </w:tc>
      </w:tr>
      <w:tr w:rsidR="00773A1C" w:rsidTr="00C947F3">
        <w:trPr>
          <w:trHeight w:val="1134"/>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28</w:t>
            </w:r>
            <w:r>
              <w:rPr>
                <w:rFonts w:ascii="宋体" w:hAnsi="宋体" w:hint="eastAsia"/>
                <w:szCs w:val="21"/>
                <w:vertAlign w:val="superscript"/>
              </w:rPr>
              <w:t>b</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体现必要的企业外部应急措施、配合当地人民政府的响应措施及对当地人民政府应急措施的建议</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szCs w:val="21"/>
              </w:rPr>
              <w:t>1.5</w:t>
            </w:r>
          </w:p>
        </w:tc>
        <w:tc>
          <w:tcPr>
            <w:tcW w:w="732" w:type="dxa"/>
          </w:tcPr>
          <w:p w:rsidR="00773A1C" w:rsidRPr="00350BED" w:rsidRDefault="00773A1C" w:rsidP="00C947F3">
            <w:pPr>
              <w:widowControl/>
              <w:wordWrap w:val="0"/>
              <w:spacing w:line="384" w:lineRule="atLeast"/>
              <w:jc w:val="left"/>
              <w:rPr>
                <w:rFonts w:ascii="宋体" w:hAnsi="宋体"/>
                <w:sz w:val="18"/>
                <w:szCs w:val="18"/>
              </w:rPr>
            </w:pPr>
            <w:r>
              <w:rPr>
                <w:rFonts w:ascii="宋体" w:hAnsi="宋体" w:hint="eastAsia"/>
                <w:sz w:val="18"/>
                <w:szCs w:val="18"/>
              </w:rPr>
              <w:t>加强外部及集团内其他产区联系</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突发环境事件可能或已经对企业外部环境产生影响时，企业在外部可以采取的原则性措施、对当地人民政府的建议性措施</w:t>
            </w:r>
          </w:p>
        </w:tc>
      </w:tr>
      <w:tr w:rsidR="00773A1C" w:rsidTr="00C947F3">
        <w:trPr>
          <w:trHeight w:val="1071"/>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smartTag w:uri="urn:schemas-microsoft-com:office:smarttags" w:element="chmetcnv">
              <w:smartTagPr>
                <w:attr w:name="UnitName" w:val="C"/>
                <w:attr w:name="SourceValue" w:val="29"/>
                <w:attr w:name="HasSpace" w:val="False"/>
                <w:attr w:name="Negative" w:val="False"/>
                <w:attr w:name="NumberType" w:val="1"/>
                <w:attr w:name="TCSC" w:val="0"/>
              </w:smartTagPr>
              <w:r>
                <w:rPr>
                  <w:rFonts w:ascii="宋体" w:hAnsi="宋体" w:hint="eastAsia"/>
                  <w:szCs w:val="21"/>
                </w:rPr>
                <w:t>29</w:t>
              </w:r>
              <w:r>
                <w:rPr>
                  <w:rFonts w:ascii="宋体" w:hAnsi="宋体" w:hint="eastAsia"/>
                  <w:szCs w:val="21"/>
                  <w:vertAlign w:val="superscript"/>
                </w:rPr>
                <w:t>c</w:t>
              </w:r>
            </w:smartTag>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涉及大气污染的，应重点说明受威胁范围、组织公众避险的方式方法，涉及疏散的一般应辅以疏散路线图；如果装备风向标，应配有风向标分布图</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2</w:t>
            </w:r>
          </w:p>
        </w:tc>
        <w:tc>
          <w:tcPr>
            <w:tcW w:w="732" w:type="dxa"/>
          </w:tcPr>
          <w:p w:rsidR="00773A1C" w:rsidRDefault="00773A1C" w:rsidP="00C947F3">
            <w:pPr>
              <w:widowControl/>
              <w:wordWrap w:val="0"/>
              <w:spacing w:line="384" w:lineRule="atLeast"/>
              <w:jc w:val="left"/>
              <w:rPr>
                <w:rFonts w:ascii="宋体" w:hAnsi="宋体"/>
                <w:color w:val="0000FF"/>
                <w:sz w:val="18"/>
                <w:szCs w:val="18"/>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避险的方式包括疏散、防护等，说明避险措施的原则性安排</w:t>
            </w:r>
          </w:p>
        </w:tc>
      </w:tr>
      <w:tr w:rsidR="00773A1C" w:rsidTr="00C947F3">
        <w:trPr>
          <w:trHeight w:val="1021"/>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smartTag w:uri="urn:schemas-microsoft-com:office:smarttags" w:element="chmetcnv">
              <w:smartTagPr>
                <w:attr w:name="UnitName" w:val="C"/>
                <w:attr w:name="SourceValue" w:val="30"/>
                <w:attr w:name="HasSpace" w:val="False"/>
                <w:attr w:name="Negative" w:val="False"/>
                <w:attr w:name="NumberType" w:val="1"/>
                <w:attr w:name="TCSC" w:val="0"/>
              </w:smartTagPr>
              <w:r>
                <w:rPr>
                  <w:rFonts w:ascii="宋体" w:hAnsi="宋体" w:hint="eastAsia"/>
                  <w:szCs w:val="21"/>
                </w:rPr>
                <w:t>30</w:t>
              </w:r>
              <w:r>
                <w:rPr>
                  <w:rFonts w:ascii="宋体" w:hAnsi="宋体" w:hint="eastAsia"/>
                  <w:szCs w:val="21"/>
                  <w:vertAlign w:val="superscript"/>
                </w:rPr>
                <w:t>c</w:t>
              </w:r>
            </w:smartTag>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涉及水污染的，应重点说明企业内收集、封堵、处置污染物的方式方法，适当延伸至企业外防控方式方法；配有废水、雨水、清净下水管网及重要阀门设置图</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kern w:val="0"/>
                <w:szCs w:val="21"/>
              </w:rPr>
              <w:t>1</w:t>
            </w:r>
          </w:p>
        </w:tc>
        <w:tc>
          <w:tcPr>
            <w:tcW w:w="732" w:type="dxa"/>
          </w:tcPr>
          <w:p w:rsidR="00773A1C" w:rsidRPr="00A75E3E" w:rsidRDefault="00773A1C" w:rsidP="00C947F3">
            <w:pPr>
              <w:widowControl/>
              <w:wordWrap w:val="0"/>
              <w:spacing w:line="384" w:lineRule="atLeast"/>
              <w:jc w:val="left"/>
              <w:rPr>
                <w:rFonts w:ascii="宋体" w:hAnsi="宋体"/>
                <w:sz w:val="18"/>
                <w:szCs w:val="18"/>
              </w:rPr>
            </w:pPr>
            <w:r>
              <w:rPr>
                <w:rFonts w:ascii="宋体" w:hAnsi="宋体" w:hint="eastAsia"/>
                <w:sz w:val="18"/>
                <w:szCs w:val="18"/>
              </w:rPr>
              <w:t>完善现场各节制阀及处置方案</w:t>
            </w: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说明控制水污染的原则性安排</w:t>
            </w:r>
          </w:p>
        </w:tc>
      </w:tr>
      <w:tr w:rsidR="00773A1C" w:rsidTr="00C947F3">
        <w:trPr>
          <w:trHeight w:val="860"/>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31</w:t>
            </w:r>
            <w:r>
              <w:rPr>
                <w:rFonts w:ascii="宋体" w:hAnsi="宋体" w:hint="eastAsia"/>
                <w:szCs w:val="21"/>
                <w:vertAlign w:val="superscript"/>
              </w:rPr>
              <w:t>b</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分别说明可能的事件情景及应急处置方案，明确相关岗位人员采取措施的时间、地点、内容、方式、目标等</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kern w:val="0"/>
                <w:szCs w:val="21"/>
              </w:rPr>
              <w:t>1.5</w:t>
            </w:r>
          </w:p>
        </w:tc>
        <w:tc>
          <w:tcPr>
            <w:tcW w:w="732" w:type="dxa"/>
          </w:tcPr>
          <w:p w:rsidR="00773A1C" w:rsidRPr="009B585F" w:rsidRDefault="00773A1C" w:rsidP="00C947F3">
            <w:pPr>
              <w:widowControl/>
              <w:wordWrap w:val="0"/>
              <w:spacing w:line="384" w:lineRule="atLeast"/>
              <w:jc w:val="left"/>
              <w:rPr>
                <w:rFonts w:ascii="宋体" w:hAnsi="宋体"/>
                <w:szCs w:val="21"/>
              </w:rPr>
            </w:pPr>
            <w:r>
              <w:rPr>
                <w:rFonts w:ascii="Helvetica" w:hAnsi="Helvetica" w:cs="Helvetica" w:hint="eastAsia"/>
                <w:kern w:val="0"/>
                <w:szCs w:val="21"/>
              </w:rPr>
              <w:t>完善处置卡</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按照以上原则性措施，针对具体事件情景，按岗位细化各项应对措施，并纳入岗位职责范围</w:t>
            </w:r>
          </w:p>
        </w:tc>
      </w:tr>
      <w:tr w:rsidR="00773A1C" w:rsidTr="00C947F3">
        <w:trPr>
          <w:trHeight w:val="1021"/>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32</w:t>
            </w:r>
            <w:r>
              <w:rPr>
                <w:rFonts w:ascii="宋体" w:hAnsi="宋体" w:hint="eastAsia"/>
                <w:szCs w:val="21"/>
                <w:vertAlign w:val="superscript"/>
              </w:rPr>
              <w:t>b</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将应急措施细化、落实到岗位，形成应急处置卡</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1</w:t>
            </w:r>
            <w:r>
              <w:rPr>
                <w:rFonts w:hint="eastAsia"/>
                <w:szCs w:val="21"/>
              </w:rPr>
              <w:t>．</w:t>
            </w:r>
            <w:r>
              <w:rPr>
                <w:rFonts w:hint="eastAsia"/>
                <w:szCs w:val="21"/>
              </w:rPr>
              <w:t>5</w:t>
            </w:r>
          </w:p>
        </w:tc>
        <w:tc>
          <w:tcPr>
            <w:tcW w:w="732" w:type="dxa"/>
          </w:tcPr>
          <w:p w:rsidR="00773A1C" w:rsidRPr="009B585F" w:rsidRDefault="00773A1C" w:rsidP="00C947F3">
            <w:pPr>
              <w:widowControl/>
              <w:wordWrap w:val="0"/>
              <w:spacing w:line="384" w:lineRule="atLeast"/>
              <w:jc w:val="left"/>
              <w:rPr>
                <w:rFonts w:ascii="宋体" w:hAnsi="宋体"/>
                <w:szCs w:val="21"/>
              </w:rPr>
            </w:pPr>
            <w:r>
              <w:rPr>
                <w:rFonts w:ascii="宋体" w:hAnsi="宋体" w:hint="eastAsia"/>
                <w:szCs w:val="21"/>
              </w:rPr>
              <w:t>未设置应急处置卡</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关键岗位的应急处置卡无遗漏，事件情景特征、处理步骤、应急物资、注意事项等叙述清晰</w:t>
            </w:r>
          </w:p>
        </w:tc>
      </w:tr>
      <w:tr w:rsidR="00773A1C" w:rsidTr="00C947F3">
        <w:trPr>
          <w:trHeight w:val="637"/>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33</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配有厂区平面布置图，应急物资表</w:t>
            </w:r>
            <w:r>
              <w:rPr>
                <w:rFonts w:ascii="宋体" w:hAnsi="宋体"/>
                <w:szCs w:val="21"/>
              </w:rPr>
              <w:t>/</w:t>
            </w:r>
            <w:r>
              <w:rPr>
                <w:rFonts w:ascii="宋体" w:hAnsi="宋体" w:hint="eastAsia"/>
                <w:szCs w:val="21"/>
              </w:rPr>
              <w:t>分布图</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1</w:t>
            </w:r>
          </w:p>
        </w:tc>
        <w:tc>
          <w:tcPr>
            <w:tcW w:w="732" w:type="dxa"/>
          </w:tcPr>
          <w:p w:rsidR="00773A1C" w:rsidRPr="00122BB2" w:rsidRDefault="00773A1C" w:rsidP="00C947F3">
            <w:pPr>
              <w:widowControl/>
              <w:wordWrap w:val="0"/>
              <w:spacing w:line="384" w:lineRule="atLeast"/>
              <w:jc w:val="left"/>
              <w:rPr>
                <w:rFonts w:ascii="宋体" w:hAnsi="宋体"/>
                <w:szCs w:val="21"/>
              </w:rPr>
            </w:pPr>
            <w:r>
              <w:rPr>
                <w:rFonts w:ascii="宋体" w:hAnsi="宋体" w:hint="eastAsia"/>
                <w:szCs w:val="21"/>
              </w:rPr>
              <w:t>规范图</w:t>
            </w:r>
          </w:p>
        </w:tc>
        <w:tc>
          <w:tcPr>
            <w:tcW w:w="4787" w:type="dxa"/>
            <w:vAlign w:val="center"/>
          </w:tcPr>
          <w:p w:rsidR="00773A1C" w:rsidRDefault="00773A1C" w:rsidP="00C947F3">
            <w:pPr>
              <w:adjustRightInd w:val="0"/>
              <w:snapToGrid w:val="0"/>
              <w:rPr>
                <w:rFonts w:ascii="宋体" w:hAnsi="宋体"/>
                <w:szCs w:val="21"/>
              </w:rPr>
            </w:pPr>
          </w:p>
        </w:tc>
      </w:tr>
      <w:tr w:rsidR="00773A1C" w:rsidTr="00C947F3">
        <w:trPr>
          <w:trHeight w:val="890"/>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应急终止</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34</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结合本单位实际，说明应急终止的条件和发布程序</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2</w:t>
            </w:r>
          </w:p>
        </w:tc>
        <w:tc>
          <w:tcPr>
            <w:tcW w:w="732" w:type="dxa"/>
          </w:tcPr>
          <w:p w:rsidR="00773A1C" w:rsidRDefault="00773A1C" w:rsidP="00C947F3">
            <w:pPr>
              <w:widowControl/>
              <w:wordWrap w:val="0"/>
              <w:spacing w:line="384" w:lineRule="atLeast"/>
              <w:jc w:val="left"/>
              <w:rPr>
                <w:rFonts w:ascii="宋体" w:hAnsi="宋体"/>
                <w:color w:val="0000FF"/>
                <w:sz w:val="18"/>
                <w:szCs w:val="18"/>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列明应急终止的基本条件，明确应急终止的决策、指令内容及传递程序等</w:t>
            </w:r>
          </w:p>
        </w:tc>
      </w:tr>
      <w:tr w:rsidR="00773A1C" w:rsidTr="00C947F3">
        <w:trPr>
          <w:trHeight w:val="1095"/>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事后恢复</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35</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说明事后恢复的工作内容和责任人，一般包括：现场污染物的后续处理；环境应急相关设施、设备、场所的维护；配合开展环境损害评估、赔偿、事件调查处理等</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kern w:val="0"/>
                <w:szCs w:val="21"/>
              </w:rPr>
              <w:t>2</w:t>
            </w:r>
          </w:p>
        </w:tc>
        <w:tc>
          <w:tcPr>
            <w:tcW w:w="732" w:type="dxa"/>
          </w:tcPr>
          <w:p w:rsidR="00773A1C" w:rsidRDefault="00773A1C" w:rsidP="00C947F3">
            <w:pPr>
              <w:widowControl/>
              <w:wordWrap w:val="0"/>
              <w:spacing w:line="384" w:lineRule="atLeast"/>
              <w:jc w:val="left"/>
              <w:rPr>
                <w:rFonts w:ascii="宋体" w:hAnsi="宋体"/>
                <w:color w:val="0000FF"/>
                <w:sz w:val="18"/>
                <w:szCs w:val="18"/>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《突发事件应急预案管理办法》强调应急预案重在“应对”，适当向后延伸至“恢复”，即企业从突发环境事件应对的“非常规状态”过渡到“常规状态”的相关工作安排</w:t>
            </w:r>
          </w:p>
        </w:tc>
      </w:tr>
      <w:tr w:rsidR="00773A1C" w:rsidTr="00C947F3">
        <w:trPr>
          <w:trHeight w:val="875"/>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保障措施</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36</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说明环境应急预案涉及的人力资源、财力、物资以及其他技术、重要设施的保障</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2</w:t>
            </w:r>
          </w:p>
        </w:tc>
        <w:tc>
          <w:tcPr>
            <w:tcW w:w="732" w:type="dxa"/>
          </w:tcPr>
          <w:p w:rsidR="00773A1C" w:rsidRDefault="00773A1C" w:rsidP="00C947F3">
            <w:pPr>
              <w:widowControl/>
              <w:wordWrap w:val="0"/>
              <w:spacing w:line="384" w:lineRule="atLeast"/>
              <w:jc w:val="left"/>
              <w:rPr>
                <w:rFonts w:ascii="宋体" w:hAnsi="宋体"/>
                <w:color w:val="0000FF"/>
                <w:sz w:val="18"/>
                <w:szCs w:val="18"/>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对各类保障措施进行总体安排</w:t>
            </w:r>
          </w:p>
        </w:tc>
      </w:tr>
      <w:tr w:rsidR="00773A1C" w:rsidTr="00C947F3">
        <w:trPr>
          <w:trHeight w:val="916"/>
          <w:jc w:val="center"/>
        </w:trPr>
        <w:tc>
          <w:tcPr>
            <w:tcW w:w="1134"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预案管理</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37</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安排有关环境应急预案的培训和演练</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1</w:t>
            </w:r>
          </w:p>
        </w:tc>
        <w:tc>
          <w:tcPr>
            <w:tcW w:w="732" w:type="dxa"/>
          </w:tcPr>
          <w:p w:rsidR="00773A1C" w:rsidRPr="00A75E3E" w:rsidRDefault="00773A1C" w:rsidP="00C947F3">
            <w:pPr>
              <w:widowControl/>
              <w:wordWrap w:val="0"/>
              <w:spacing w:line="384" w:lineRule="atLeast"/>
              <w:jc w:val="left"/>
              <w:rPr>
                <w:rFonts w:ascii="宋体" w:hAnsi="宋体"/>
                <w:sz w:val="18"/>
                <w:szCs w:val="18"/>
              </w:rPr>
            </w:pPr>
            <w:r>
              <w:rPr>
                <w:rFonts w:ascii="宋体" w:hAnsi="宋体" w:hint="eastAsia"/>
                <w:sz w:val="18"/>
                <w:szCs w:val="18"/>
              </w:rPr>
              <w:t>补充原培训演练情况</w:t>
            </w: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对预案培训、演练进行总体安排</w:t>
            </w:r>
          </w:p>
        </w:tc>
      </w:tr>
      <w:tr w:rsidR="00773A1C" w:rsidTr="00C947F3">
        <w:trPr>
          <w:trHeight w:val="795"/>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38</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明确环境应急预案的评估修订要求</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keepNext/>
              <w:keepLines/>
              <w:adjustRightInd w:val="0"/>
              <w:snapToGrid w:val="0"/>
              <w:jc w:val="center"/>
              <w:rPr>
                <w:szCs w:val="21"/>
              </w:rPr>
            </w:pPr>
            <w:r w:rsidRPr="00677D7D">
              <w:rPr>
                <w:szCs w:val="21"/>
              </w:rPr>
              <w:t>2</w:t>
            </w:r>
          </w:p>
        </w:tc>
        <w:tc>
          <w:tcPr>
            <w:tcW w:w="732" w:type="dxa"/>
            <w:vAlign w:val="center"/>
          </w:tcPr>
          <w:p w:rsidR="00773A1C" w:rsidRDefault="00773A1C" w:rsidP="00C947F3">
            <w:pPr>
              <w:keepNext/>
              <w:keepLines/>
              <w:adjustRightInd w:val="0"/>
              <w:snapToGrid w:val="0"/>
              <w:jc w:val="center"/>
              <w:rPr>
                <w:rFonts w:ascii="宋体" w:hAnsi="宋体"/>
                <w:color w:val="0000FF"/>
                <w:sz w:val="18"/>
                <w:szCs w:val="18"/>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对预案评估修订进行总体安排</w:t>
            </w:r>
          </w:p>
        </w:tc>
      </w:tr>
      <w:tr w:rsidR="00773A1C" w:rsidTr="00C947F3">
        <w:trPr>
          <w:trHeight w:val="525"/>
          <w:jc w:val="center"/>
        </w:trPr>
        <w:tc>
          <w:tcPr>
            <w:tcW w:w="13781" w:type="dxa"/>
            <w:gridSpan w:val="8"/>
            <w:vAlign w:val="center"/>
          </w:tcPr>
          <w:p w:rsidR="00773A1C" w:rsidRDefault="00773A1C" w:rsidP="00C947F3">
            <w:pPr>
              <w:adjustRightInd w:val="0"/>
              <w:snapToGrid w:val="0"/>
              <w:jc w:val="center"/>
              <w:rPr>
                <w:rFonts w:ascii="黑体" w:eastAsia="黑体" w:hAnsi="黑体"/>
                <w:sz w:val="18"/>
                <w:szCs w:val="18"/>
              </w:rPr>
            </w:pPr>
            <w:r>
              <w:rPr>
                <w:rFonts w:ascii="黑体" w:eastAsia="黑体" w:hAnsi="黑体" w:hint="eastAsia"/>
                <w:sz w:val="18"/>
                <w:szCs w:val="18"/>
              </w:rPr>
              <w:t>环境风险评估报告</w:t>
            </w:r>
          </w:p>
        </w:tc>
      </w:tr>
      <w:tr w:rsidR="00773A1C" w:rsidTr="00C947F3">
        <w:trPr>
          <w:trHeight w:val="1237"/>
          <w:jc w:val="center"/>
        </w:trPr>
        <w:tc>
          <w:tcPr>
            <w:tcW w:w="1134" w:type="dxa"/>
            <w:vMerge w:val="restart"/>
            <w:vAlign w:val="center"/>
          </w:tcPr>
          <w:p w:rsidR="00773A1C" w:rsidRDefault="00773A1C" w:rsidP="00C947F3">
            <w:pPr>
              <w:adjustRightInd w:val="0"/>
              <w:snapToGrid w:val="0"/>
              <w:jc w:val="left"/>
              <w:rPr>
                <w:rFonts w:ascii="宋体" w:hAnsi="宋体"/>
                <w:szCs w:val="21"/>
              </w:rPr>
            </w:pPr>
            <w:r>
              <w:rPr>
                <w:rFonts w:ascii="宋体" w:hAnsi="宋体" w:hint="eastAsia"/>
                <w:szCs w:val="21"/>
              </w:rPr>
              <w:t>风险分析</w:t>
            </w:r>
            <w:r>
              <w:rPr>
                <w:rFonts w:ascii="宋体" w:hAnsi="宋体" w:hint="eastAsia"/>
                <w:szCs w:val="21"/>
                <w:vertAlign w:val="superscript"/>
              </w:rPr>
              <w:t>c</w:t>
            </w: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39</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识别出所有重要的环境风险物质；列表，至少列出重要环境风险物质的名称、数量（最大存在总量）、位置</w:t>
            </w:r>
            <w:r>
              <w:rPr>
                <w:rFonts w:ascii="宋体" w:hAnsi="宋体"/>
                <w:szCs w:val="21"/>
              </w:rPr>
              <w:t>/</w:t>
            </w:r>
            <w:r>
              <w:rPr>
                <w:rFonts w:ascii="宋体" w:hAnsi="宋体" w:hint="eastAsia"/>
                <w:szCs w:val="21"/>
              </w:rPr>
              <w:t>所在装置；环境风险物质数量大于临界量的，辨识重要环境风险单元</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Pr>
                <w:rFonts w:hint="eastAsia"/>
                <w:kern w:val="0"/>
                <w:szCs w:val="21"/>
              </w:rPr>
              <w:t>2</w:t>
            </w:r>
          </w:p>
        </w:tc>
        <w:tc>
          <w:tcPr>
            <w:tcW w:w="732" w:type="dxa"/>
          </w:tcPr>
          <w:p w:rsidR="00773A1C" w:rsidRPr="009B585F" w:rsidRDefault="00773A1C" w:rsidP="00C947F3">
            <w:pPr>
              <w:widowControl/>
              <w:wordWrap w:val="0"/>
              <w:spacing w:line="384" w:lineRule="atLeast"/>
              <w:jc w:val="left"/>
              <w:rPr>
                <w:rFonts w:ascii="宋体" w:hAnsi="宋体"/>
                <w:szCs w:val="21"/>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对照企业突发环境事件风险评估相关文件，识别出所有重要的物质；对于数量大于临界量的，应辨识环境风险物质在企业哪些环境风险单元集中分布</w:t>
            </w:r>
          </w:p>
        </w:tc>
      </w:tr>
      <w:tr w:rsidR="00773A1C" w:rsidTr="00C947F3">
        <w:trPr>
          <w:trHeight w:val="972"/>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40</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重点核对生产工艺、环境风险防控措施各项指标的赋值是否合理</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keepNext/>
              <w:keepLines/>
              <w:adjustRightInd w:val="0"/>
              <w:snapToGrid w:val="0"/>
              <w:jc w:val="center"/>
              <w:rPr>
                <w:szCs w:val="21"/>
              </w:rPr>
            </w:pPr>
            <w:r w:rsidRPr="00677D7D">
              <w:rPr>
                <w:szCs w:val="21"/>
              </w:rPr>
              <w:t>2</w:t>
            </w:r>
          </w:p>
        </w:tc>
        <w:tc>
          <w:tcPr>
            <w:tcW w:w="732" w:type="dxa"/>
            <w:vAlign w:val="center"/>
          </w:tcPr>
          <w:p w:rsidR="00773A1C" w:rsidRDefault="00773A1C" w:rsidP="00C947F3">
            <w:pPr>
              <w:keepNext/>
              <w:keepLines/>
              <w:adjustRightInd w:val="0"/>
              <w:snapToGrid w:val="0"/>
              <w:jc w:val="center"/>
              <w:rPr>
                <w:rFonts w:ascii="宋体" w:hAnsi="宋体"/>
                <w:color w:val="0000FF"/>
                <w:sz w:val="18"/>
                <w:szCs w:val="18"/>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按照企业突发环境事件风险评估相关文件的赋分规则审查</w:t>
            </w:r>
          </w:p>
        </w:tc>
      </w:tr>
      <w:tr w:rsidR="00773A1C" w:rsidTr="00C947F3">
        <w:trPr>
          <w:trHeight w:val="818"/>
          <w:jc w:val="center"/>
        </w:trPr>
        <w:tc>
          <w:tcPr>
            <w:tcW w:w="1134" w:type="dxa"/>
            <w:vMerge/>
            <w:vAlign w:val="center"/>
          </w:tcPr>
          <w:p w:rsidR="00773A1C" w:rsidRDefault="00773A1C" w:rsidP="00C947F3"/>
        </w:tc>
        <w:tc>
          <w:tcPr>
            <w:tcW w:w="426"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41</w:t>
            </w:r>
          </w:p>
        </w:tc>
        <w:tc>
          <w:tcPr>
            <w:tcW w:w="4819" w:type="dxa"/>
            <w:vAlign w:val="center"/>
          </w:tcPr>
          <w:p w:rsidR="00773A1C" w:rsidRDefault="00773A1C" w:rsidP="00C947F3">
            <w:pPr>
              <w:adjustRightInd w:val="0"/>
              <w:snapToGrid w:val="0"/>
              <w:rPr>
                <w:rFonts w:ascii="宋体" w:hAnsi="宋体"/>
                <w:szCs w:val="21"/>
              </w:rPr>
            </w:pPr>
            <w:r>
              <w:rPr>
                <w:rFonts w:ascii="宋体" w:hAnsi="宋体" w:hint="eastAsia"/>
                <w:szCs w:val="21"/>
              </w:rPr>
              <w:t>环境风险受体类型的确定是否合理</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adjustRightInd w:val="0"/>
              <w:snapToGrid w:val="0"/>
              <w:jc w:val="center"/>
              <w:rPr>
                <w:szCs w:val="21"/>
              </w:rPr>
            </w:pPr>
            <w:r w:rsidRPr="00677D7D">
              <w:rPr>
                <w:szCs w:val="21"/>
              </w:rPr>
              <w:t>2</w:t>
            </w:r>
          </w:p>
        </w:tc>
        <w:tc>
          <w:tcPr>
            <w:tcW w:w="732" w:type="dxa"/>
            <w:vAlign w:val="center"/>
          </w:tcPr>
          <w:p w:rsidR="00773A1C" w:rsidRDefault="00773A1C" w:rsidP="00C947F3">
            <w:pPr>
              <w:adjustRightInd w:val="0"/>
              <w:snapToGrid w:val="0"/>
              <w:jc w:val="center"/>
              <w:rPr>
                <w:rFonts w:ascii="宋体" w:hAnsi="宋体"/>
                <w:color w:val="0000FF"/>
                <w:sz w:val="18"/>
                <w:szCs w:val="18"/>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按照企业突发环境事件风险评估相关文件的受体划分依据审查</w:t>
            </w:r>
          </w:p>
        </w:tc>
      </w:tr>
      <w:tr w:rsidR="00773A1C" w:rsidTr="00C947F3">
        <w:trPr>
          <w:trHeight w:val="693"/>
          <w:jc w:val="center"/>
        </w:trPr>
        <w:tc>
          <w:tcPr>
            <w:tcW w:w="1134" w:type="dxa"/>
            <w:vMerge/>
            <w:vAlign w:val="center"/>
          </w:tcPr>
          <w:p w:rsidR="00773A1C" w:rsidRDefault="00773A1C" w:rsidP="00C947F3"/>
        </w:tc>
        <w:tc>
          <w:tcPr>
            <w:tcW w:w="426"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42</w:t>
            </w:r>
          </w:p>
        </w:tc>
        <w:tc>
          <w:tcPr>
            <w:tcW w:w="4819" w:type="dxa"/>
            <w:vAlign w:val="center"/>
          </w:tcPr>
          <w:p w:rsidR="00773A1C" w:rsidRDefault="00773A1C" w:rsidP="00C947F3">
            <w:pPr>
              <w:adjustRightInd w:val="0"/>
              <w:snapToGrid w:val="0"/>
              <w:rPr>
                <w:rFonts w:ascii="宋体" w:hAnsi="宋体"/>
                <w:szCs w:val="21"/>
              </w:rPr>
            </w:pPr>
            <w:r>
              <w:rPr>
                <w:rFonts w:ascii="宋体" w:hAnsi="宋体" w:hint="eastAsia"/>
                <w:szCs w:val="21"/>
              </w:rPr>
              <w:t>环境风险等级划分是否正确</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adjustRightInd w:val="0"/>
              <w:snapToGrid w:val="0"/>
              <w:jc w:val="center"/>
              <w:rPr>
                <w:szCs w:val="21"/>
              </w:rPr>
            </w:pPr>
            <w:r w:rsidRPr="00677D7D">
              <w:rPr>
                <w:szCs w:val="21"/>
              </w:rPr>
              <w:t>2</w:t>
            </w:r>
          </w:p>
        </w:tc>
        <w:tc>
          <w:tcPr>
            <w:tcW w:w="732" w:type="dxa"/>
            <w:vAlign w:val="center"/>
          </w:tcPr>
          <w:p w:rsidR="00773A1C" w:rsidRDefault="00773A1C" w:rsidP="00C947F3">
            <w:pPr>
              <w:adjustRightInd w:val="0"/>
              <w:snapToGrid w:val="0"/>
              <w:jc w:val="center"/>
              <w:rPr>
                <w:rFonts w:ascii="宋体" w:hAnsi="宋体"/>
                <w:color w:val="0000FF"/>
                <w:sz w:val="18"/>
                <w:szCs w:val="18"/>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按照企业突发环境事件风险评估相关文件审查</w:t>
            </w:r>
          </w:p>
        </w:tc>
      </w:tr>
      <w:tr w:rsidR="00773A1C" w:rsidTr="00C947F3">
        <w:trPr>
          <w:trHeight w:val="1378"/>
          <w:jc w:val="center"/>
        </w:trPr>
        <w:tc>
          <w:tcPr>
            <w:tcW w:w="1134" w:type="dxa"/>
            <w:vMerge w:val="restart"/>
            <w:vAlign w:val="center"/>
          </w:tcPr>
          <w:p w:rsidR="00773A1C" w:rsidRDefault="00773A1C" w:rsidP="00C947F3">
            <w:pPr>
              <w:adjustRightInd w:val="0"/>
              <w:snapToGrid w:val="0"/>
              <w:jc w:val="center"/>
              <w:rPr>
                <w:rFonts w:ascii="宋体" w:hAnsi="宋体"/>
                <w:szCs w:val="21"/>
              </w:rPr>
            </w:pPr>
            <w:r>
              <w:rPr>
                <w:rFonts w:ascii="宋体" w:hAnsi="宋体" w:hint="eastAsia"/>
                <w:szCs w:val="21"/>
              </w:rPr>
              <w:t>情景构建</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43</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列明国内外同类企业的突发环境事件信息，提出本企业可能发生的突发环境事件情景</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773A1C" w:rsidRPr="009B585F" w:rsidRDefault="00773A1C" w:rsidP="00C947F3">
            <w:pPr>
              <w:adjustRightInd w:val="0"/>
              <w:snapToGrid w:val="0"/>
              <w:jc w:val="center"/>
              <w:rPr>
                <w:szCs w:val="21"/>
              </w:rPr>
            </w:pPr>
            <w:r>
              <w:rPr>
                <w:rFonts w:hint="eastAsia"/>
                <w:szCs w:val="21"/>
              </w:rPr>
              <w:t>2</w:t>
            </w:r>
          </w:p>
        </w:tc>
        <w:tc>
          <w:tcPr>
            <w:tcW w:w="732" w:type="dxa"/>
            <w:vAlign w:val="center"/>
          </w:tcPr>
          <w:p w:rsidR="00773A1C" w:rsidRPr="006F7E4C" w:rsidRDefault="00773A1C" w:rsidP="00C947F3">
            <w:pPr>
              <w:keepNext/>
              <w:keepLines/>
              <w:adjustRightInd w:val="0"/>
              <w:snapToGrid w:val="0"/>
              <w:jc w:val="center"/>
              <w:rPr>
                <w:rFonts w:ascii="宋体" w:hAnsi="宋体"/>
                <w:sz w:val="18"/>
                <w:szCs w:val="18"/>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列表说明事件的日期、地点、引发原因、事件影响等内容，按照企业突发环境事件风险评估相关文件，结合企业实际列出事件情景</w:t>
            </w:r>
          </w:p>
        </w:tc>
      </w:tr>
      <w:tr w:rsidR="00773A1C" w:rsidTr="00C947F3">
        <w:trPr>
          <w:trHeight w:val="1532"/>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44</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源强分析，重点分析释放环境风险物质的种类、释放速率、持续时间</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773A1C" w:rsidRPr="009B585F" w:rsidRDefault="00773A1C" w:rsidP="00C947F3">
            <w:pPr>
              <w:adjustRightInd w:val="0"/>
              <w:snapToGrid w:val="0"/>
              <w:jc w:val="center"/>
              <w:rPr>
                <w:szCs w:val="21"/>
              </w:rPr>
            </w:pPr>
            <w:r>
              <w:rPr>
                <w:rFonts w:hint="eastAsia"/>
                <w:szCs w:val="21"/>
              </w:rPr>
              <w:t>2</w:t>
            </w:r>
          </w:p>
        </w:tc>
        <w:tc>
          <w:tcPr>
            <w:tcW w:w="732" w:type="dxa"/>
            <w:vAlign w:val="center"/>
          </w:tcPr>
          <w:p w:rsidR="00773A1C" w:rsidRPr="009B585F" w:rsidRDefault="00773A1C" w:rsidP="00C947F3">
            <w:pPr>
              <w:adjustRightInd w:val="0"/>
              <w:snapToGrid w:val="0"/>
              <w:jc w:val="center"/>
              <w:rPr>
                <w:rFonts w:ascii="宋体" w:hAnsi="宋体"/>
                <w:szCs w:val="21"/>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针对每种典型事件情景进行源强分析，至少包括释放环境风险物质的种类、释放速率、持续时间三个要素，可以参考《建设项目环境风险评价技术导则》</w:t>
            </w:r>
          </w:p>
        </w:tc>
      </w:tr>
      <w:tr w:rsidR="00773A1C" w:rsidTr="00C947F3">
        <w:trPr>
          <w:trHeight w:val="1489"/>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45</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释放途径分析，重点分析环境风险物质从释放源头到受体之间的过程</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widowControl/>
              <w:spacing w:line="384" w:lineRule="atLeast"/>
              <w:jc w:val="center"/>
              <w:rPr>
                <w:szCs w:val="21"/>
              </w:rPr>
            </w:pPr>
            <w:r w:rsidRPr="00677D7D">
              <w:rPr>
                <w:szCs w:val="21"/>
              </w:rPr>
              <w:t>1</w:t>
            </w:r>
          </w:p>
        </w:tc>
        <w:tc>
          <w:tcPr>
            <w:tcW w:w="732" w:type="dxa"/>
            <w:vAlign w:val="center"/>
          </w:tcPr>
          <w:p w:rsidR="00773A1C" w:rsidRPr="00677D7D" w:rsidRDefault="00773A1C" w:rsidP="00C947F3">
            <w:pPr>
              <w:adjustRightInd w:val="0"/>
              <w:snapToGrid w:val="0"/>
              <w:jc w:val="center"/>
              <w:rPr>
                <w:rFonts w:ascii="宋体" w:hAnsi="宋体"/>
                <w:szCs w:val="21"/>
              </w:rPr>
            </w:pPr>
            <w:r>
              <w:rPr>
                <w:rFonts w:ascii="宋体" w:hAnsi="宋体" w:hint="eastAsia"/>
                <w:szCs w:val="21"/>
              </w:rPr>
              <w:t>应急事故水流经路径分析到受体</w:t>
            </w: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对于可能造成水污染的，分析环境风险物质从释放源头，经厂界内到厂界外，最终影响到环境风险受体的可能的路径；对于可能造成大气污染的，分析从泄漏源头释放至风险受体的路径</w:t>
            </w:r>
          </w:p>
        </w:tc>
      </w:tr>
      <w:tr w:rsidR="00773A1C" w:rsidTr="00C947F3">
        <w:trPr>
          <w:trHeight w:val="1098"/>
          <w:jc w:val="center"/>
        </w:trPr>
        <w:tc>
          <w:tcPr>
            <w:tcW w:w="1134" w:type="dxa"/>
            <w:vMerge/>
            <w:vAlign w:val="center"/>
          </w:tcPr>
          <w:p w:rsidR="00773A1C" w:rsidRDefault="00773A1C" w:rsidP="00C947F3">
            <w:pPr>
              <w:adjustRightInd w:val="0"/>
              <w:snapToGrid w:val="0"/>
              <w:jc w:val="center"/>
              <w:rPr>
                <w:rFonts w:ascii="宋体" w:hAnsi="宋体"/>
                <w:szCs w:val="21"/>
              </w:rPr>
            </w:pP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46</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危害后果分析，重点分析环境风险物质的影响范围和程度</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keepNext/>
              <w:keepLines/>
              <w:adjustRightInd w:val="0"/>
              <w:snapToGrid w:val="0"/>
              <w:jc w:val="center"/>
              <w:rPr>
                <w:szCs w:val="21"/>
              </w:rPr>
            </w:pPr>
            <w:r>
              <w:rPr>
                <w:rFonts w:hint="eastAsia"/>
                <w:szCs w:val="21"/>
              </w:rPr>
              <w:t>2</w:t>
            </w:r>
          </w:p>
        </w:tc>
        <w:tc>
          <w:tcPr>
            <w:tcW w:w="732" w:type="dxa"/>
            <w:vAlign w:val="center"/>
          </w:tcPr>
          <w:p w:rsidR="00773A1C" w:rsidRPr="00677D7D" w:rsidRDefault="00773A1C" w:rsidP="00C947F3">
            <w:pPr>
              <w:keepNext/>
              <w:keepLines/>
              <w:adjustRightInd w:val="0"/>
              <w:snapToGrid w:val="0"/>
              <w:jc w:val="center"/>
              <w:rPr>
                <w:rFonts w:ascii="宋体" w:hAnsi="宋体"/>
                <w:szCs w:val="21"/>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针对每种情景的重点环境风险物质，计算浓度分布情况，说明影响范围和程度</w:t>
            </w:r>
          </w:p>
        </w:tc>
      </w:tr>
      <w:tr w:rsidR="00773A1C" w:rsidTr="00C947F3">
        <w:trPr>
          <w:trHeight w:val="1153"/>
          <w:jc w:val="center"/>
        </w:trPr>
        <w:tc>
          <w:tcPr>
            <w:tcW w:w="1134" w:type="dxa"/>
            <w:vMerge/>
            <w:vAlign w:val="center"/>
          </w:tcPr>
          <w:p w:rsidR="00773A1C" w:rsidRDefault="00773A1C" w:rsidP="00C947F3">
            <w:pPr>
              <w:keepNext/>
              <w:keepLines/>
              <w:adjustRightInd w:val="0"/>
              <w:snapToGrid w:val="0"/>
              <w:jc w:val="center"/>
              <w:rPr>
                <w:rFonts w:ascii="宋体" w:hAnsi="宋体"/>
                <w:szCs w:val="21"/>
              </w:rPr>
            </w:pP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47</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明确在最坏情景下，大气环境风险物质影响最远距离内的人口数量及位置等，水环境敏感受体的数量及位置等信息，并附有相关示意图</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adjustRightInd w:val="0"/>
              <w:snapToGrid w:val="0"/>
              <w:jc w:val="center"/>
              <w:rPr>
                <w:szCs w:val="21"/>
              </w:rPr>
            </w:pPr>
            <w:r>
              <w:rPr>
                <w:rFonts w:hint="eastAsia"/>
                <w:szCs w:val="21"/>
              </w:rPr>
              <w:t>2</w:t>
            </w:r>
          </w:p>
        </w:tc>
        <w:tc>
          <w:tcPr>
            <w:tcW w:w="732" w:type="dxa"/>
            <w:vAlign w:val="center"/>
          </w:tcPr>
          <w:p w:rsidR="00773A1C" w:rsidRPr="00677D7D" w:rsidRDefault="00773A1C" w:rsidP="00C947F3">
            <w:pPr>
              <w:adjustRightInd w:val="0"/>
              <w:snapToGrid w:val="0"/>
              <w:jc w:val="center"/>
              <w:rPr>
                <w:szCs w:val="21"/>
              </w:rPr>
            </w:pPr>
          </w:p>
        </w:tc>
        <w:tc>
          <w:tcPr>
            <w:tcW w:w="4787" w:type="dxa"/>
            <w:vAlign w:val="center"/>
          </w:tcPr>
          <w:p w:rsidR="00773A1C" w:rsidRDefault="00773A1C" w:rsidP="00C947F3">
            <w:pPr>
              <w:adjustRightInd w:val="0"/>
              <w:snapToGrid w:val="0"/>
              <w:rPr>
                <w:rFonts w:ascii="宋体" w:hAnsi="宋体"/>
                <w:szCs w:val="21"/>
              </w:rPr>
            </w:pPr>
            <w:r>
              <w:rPr>
                <w:rFonts w:ascii="宋体" w:hAnsi="宋体" w:hint="eastAsia"/>
                <w:szCs w:val="21"/>
              </w:rPr>
              <w:t>针对最坏情景的计算结果，列出受影响的大气和水环境保护目标，附图示说明</w:t>
            </w:r>
          </w:p>
        </w:tc>
      </w:tr>
      <w:tr w:rsidR="00773A1C" w:rsidTr="00C947F3">
        <w:trPr>
          <w:trHeight w:val="1433"/>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完善计划</w:t>
            </w:r>
          </w:p>
        </w:tc>
        <w:tc>
          <w:tcPr>
            <w:tcW w:w="426" w:type="dxa"/>
            <w:vAlign w:val="center"/>
          </w:tcPr>
          <w:p w:rsidR="00773A1C" w:rsidRDefault="00773A1C" w:rsidP="00C947F3">
            <w:pPr>
              <w:pStyle w:val="10"/>
              <w:adjustRightInd w:val="0"/>
              <w:snapToGrid w:val="0"/>
              <w:ind w:firstLineChars="0" w:firstLine="0"/>
              <w:jc w:val="center"/>
              <w:rPr>
                <w:rFonts w:ascii="宋体" w:hAnsi="宋体"/>
                <w:szCs w:val="21"/>
              </w:rPr>
            </w:pPr>
            <w:r>
              <w:rPr>
                <w:rFonts w:ascii="宋体" w:hAnsi="宋体" w:hint="eastAsia"/>
                <w:szCs w:val="21"/>
              </w:rPr>
              <w:t>48</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分析现有环境风险防控与应急措施所存在的差距，制定环境风险防控整改完善计划</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keepNext/>
              <w:keepLines/>
              <w:adjustRightInd w:val="0"/>
              <w:snapToGrid w:val="0"/>
              <w:jc w:val="center"/>
              <w:rPr>
                <w:szCs w:val="21"/>
              </w:rPr>
            </w:pPr>
            <w:r w:rsidRPr="00677D7D">
              <w:rPr>
                <w:szCs w:val="21"/>
              </w:rPr>
              <w:t>2</w:t>
            </w:r>
          </w:p>
        </w:tc>
        <w:tc>
          <w:tcPr>
            <w:tcW w:w="732" w:type="dxa"/>
            <w:vAlign w:val="center"/>
          </w:tcPr>
          <w:p w:rsidR="00773A1C" w:rsidRDefault="00773A1C" w:rsidP="00C947F3">
            <w:pPr>
              <w:keepNext/>
              <w:keepLines/>
              <w:adjustRightInd w:val="0"/>
              <w:snapToGrid w:val="0"/>
              <w:jc w:val="center"/>
              <w:rPr>
                <w:rFonts w:ascii="宋体" w:hAnsi="宋体"/>
                <w:color w:val="0000FF"/>
                <w:sz w:val="18"/>
                <w:szCs w:val="18"/>
              </w:rPr>
            </w:pPr>
          </w:p>
        </w:tc>
        <w:tc>
          <w:tcPr>
            <w:tcW w:w="4787" w:type="dxa"/>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对现有环境风险防控与应急措施的完备性、可靠性和有效性进行分析论证，找出差距、问题。针对需要整改的短期、中期和长期项目，分别制定完善环境风险防控和应急措施的实施计划</w:t>
            </w:r>
          </w:p>
        </w:tc>
      </w:tr>
      <w:tr w:rsidR="00773A1C" w:rsidTr="00C947F3">
        <w:trPr>
          <w:trHeight w:val="567"/>
          <w:jc w:val="center"/>
        </w:trPr>
        <w:tc>
          <w:tcPr>
            <w:tcW w:w="13781" w:type="dxa"/>
            <w:gridSpan w:val="8"/>
            <w:vAlign w:val="center"/>
          </w:tcPr>
          <w:p w:rsidR="00773A1C" w:rsidRDefault="00773A1C" w:rsidP="00C947F3">
            <w:pPr>
              <w:adjustRightInd w:val="0"/>
              <w:snapToGrid w:val="0"/>
              <w:jc w:val="center"/>
              <w:rPr>
                <w:rFonts w:ascii="黑体" w:eastAsia="黑体" w:hAnsi="黑体"/>
                <w:szCs w:val="21"/>
              </w:rPr>
            </w:pPr>
            <w:r>
              <w:rPr>
                <w:rFonts w:ascii="黑体" w:eastAsia="黑体" w:hAnsi="黑体" w:hint="eastAsia"/>
                <w:szCs w:val="21"/>
              </w:rPr>
              <w:t>环境应急资源调查报告（表）</w:t>
            </w:r>
          </w:p>
        </w:tc>
      </w:tr>
      <w:tr w:rsidR="00773A1C" w:rsidTr="00C947F3">
        <w:trPr>
          <w:trHeight w:val="1713"/>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调查内容</w:t>
            </w:r>
          </w:p>
        </w:tc>
        <w:tc>
          <w:tcPr>
            <w:tcW w:w="426" w:type="dxa"/>
            <w:vAlign w:val="center"/>
          </w:tcPr>
          <w:p w:rsidR="00773A1C" w:rsidRDefault="00773A1C" w:rsidP="00C947F3">
            <w:pPr>
              <w:pStyle w:val="10"/>
              <w:keepNext/>
              <w:keepLines/>
              <w:tabs>
                <w:tab w:val="left" w:pos="0"/>
              </w:tabs>
              <w:adjustRightInd w:val="0"/>
              <w:snapToGrid w:val="0"/>
              <w:ind w:firstLineChars="0" w:firstLine="0"/>
              <w:jc w:val="center"/>
              <w:rPr>
                <w:rFonts w:ascii="宋体" w:hAnsi="宋体"/>
                <w:szCs w:val="21"/>
              </w:rPr>
            </w:pPr>
            <w:r>
              <w:rPr>
                <w:rFonts w:ascii="宋体" w:hAnsi="宋体" w:hint="eastAsia"/>
                <w:szCs w:val="21"/>
              </w:rPr>
              <w:t>49</w:t>
            </w:r>
          </w:p>
        </w:tc>
        <w:tc>
          <w:tcPr>
            <w:tcW w:w="4819" w:type="dxa"/>
            <w:vAlign w:val="center"/>
          </w:tcPr>
          <w:p w:rsidR="00773A1C" w:rsidRDefault="00773A1C" w:rsidP="00C947F3">
            <w:pPr>
              <w:adjustRightInd w:val="0"/>
              <w:snapToGrid w:val="0"/>
              <w:jc w:val="left"/>
              <w:rPr>
                <w:rFonts w:ascii="宋体" w:hAnsi="宋体"/>
                <w:spacing w:val="-2"/>
                <w:szCs w:val="21"/>
              </w:rPr>
            </w:pPr>
            <w:r>
              <w:rPr>
                <w:rFonts w:ascii="宋体" w:hAnsi="宋体" w:hint="eastAsia"/>
                <w:spacing w:val="-2"/>
                <w:szCs w:val="21"/>
              </w:rPr>
              <w:t>第一时间可调用的环境应急队伍、装备、物资、场所</w:t>
            </w:r>
          </w:p>
        </w:tc>
        <w:tc>
          <w:tcPr>
            <w:tcW w:w="1276" w:type="dxa"/>
            <w:vAlign w:val="center"/>
          </w:tcPr>
          <w:p w:rsidR="00773A1C" w:rsidRDefault="00773A1C" w:rsidP="00C947F3">
            <w:pPr>
              <w:adjustRightInd w:val="0"/>
              <w:snapToGrid w:val="0"/>
              <w:rPr>
                <w:rFonts w:ascii="宋体" w:hAnsi="宋体"/>
                <w:szCs w:val="21"/>
              </w:rPr>
            </w:pP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部分符合</w:t>
            </w:r>
          </w:p>
          <w:p w:rsidR="00773A1C" w:rsidRDefault="00773A1C" w:rsidP="00C947F3">
            <w:pPr>
              <w:adjustRightInd w:val="0"/>
              <w:snapToGrid w:val="0"/>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keepNext/>
              <w:keepLines/>
              <w:adjustRightInd w:val="0"/>
              <w:snapToGrid w:val="0"/>
              <w:jc w:val="center"/>
              <w:rPr>
                <w:szCs w:val="21"/>
              </w:rPr>
            </w:pPr>
            <w:r w:rsidRPr="00677D7D">
              <w:rPr>
                <w:szCs w:val="21"/>
              </w:rPr>
              <w:t>1</w:t>
            </w:r>
          </w:p>
        </w:tc>
        <w:tc>
          <w:tcPr>
            <w:tcW w:w="732" w:type="dxa"/>
            <w:vAlign w:val="center"/>
          </w:tcPr>
          <w:p w:rsidR="00773A1C" w:rsidRPr="00677D7D" w:rsidRDefault="00773A1C" w:rsidP="00C947F3">
            <w:pPr>
              <w:keepNext/>
              <w:keepLines/>
              <w:adjustRightInd w:val="0"/>
              <w:snapToGrid w:val="0"/>
              <w:jc w:val="center"/>
              <w:rPr>
                <w:rFonts w:ascii="宋体" w:hAnsi="宋体"/>
                <w:szCs w:val="21"/>
              </w:rPr>
            </w:pPr>
            <w:r>
              <w:rPr>
                <w:rFonts w:ascii="宋体" w:hAnsi="宋体" w:hint="eastAsia"/>
                <w:szCs w:val="21"/>
              </w:rPr>
              <w:t>图示外部支援应急单位位置</w:t>
            </w:r>
          </w:p>
        </w:tc>
        <w:tc>
          <w:tcPr>
            <w:tcW w:w="4787" w:type="dxa"/>
            <w:vAlign w:val="center"/>
          </w:tcPr>
          <w:p w:rsidR="00773A1C" w:rsidRDefault="00773A1C" w:rsidP="00C947F3">
            <w:pPr>
              <w:keepNext/>
              <w:keepLines/>
              <w:adjustRightInd w:val="0"/>
              <w:snapToGrid w:val="0"/>
              <w:jc w:val="left"/>
              <w:rPr>
                <w:rFonts w:ascii="宋体" w:hAnsi="宋体"/>
                <w:szCs w:val="21"/>
              </w:rPr>
            </w:pPr>
            <w:r>
              <w:rPr>
                <w:rFonts w:ascii="宋体" w:hAnsi="宋体" w:hint="eastAsia"/>
                <w:szCs w:val="21"/>
              </w:rPr>
              <w:t>重点调查可以直接使用的环境应急资源，包括：专职和兼职应急队伍；自储、代储、协议储备的环境应急装备；自储、代储、协议储备环境应急物资；应急处置场所、应急物资或装备存放场所、应急指挥场所。预案中的应急措施使用的环境应急资源与现有资源一致</w:t>
            </w:r>
          </w:p>
        </w:tc>
      </w:tr>
      <w:tr w:rsidR="00773A1C" w:rsidTr="00C947F3">
        <w:trPr>
          <w:trHeight w:val="1042"/>
          <w:jc w:val="center"/>
        </w:trPr>
        <w:tc>
          <w:tcPr>
            <w:tcW w:w="1134" w:type="dxa"/>
            <w:vAlign w:val="center"/>
          </w:tcPr>
          <w:p w:rsidR="00773A1C" w:rsidRDefault="00773A1C" w:rsidP="00C947F3">
            <w:pPr>
              <w:adjustRightInd w:val="0"/>
              <w:snapToGrid w:val="0"/>
              <w:jc w:val="center"/>
              <w:rPr>
                <w:rFonts w:ascii="宋体" w:hAnsi="宋体"/>
                <w:szCs w:val="21"/>
              </w:rPr>
            </w:pPr>
            <w:r>
              <w:rPr>
                <w:rFonts w:ascii="宋体" w:hAnsi="宋体" w:hint="eastAsia"/>
                <w:szCs w:val="21"/>
              </w:rPr>
              <w:t>调查结果</w:t>
            </w:r>
          </w:p>
        </w:tc>
        <w:tc>
          <w:tcPr>
            <w:tcW w:w="426" w:type="dxa"/>
            <w:vAlign w:val="center"/>
          </w:tcPr>
          <w:p w:rsidR="00773A1C" w:rsidRDefault="00773A1C" w:rsidP="00C947F3">
            <w:pPr>
              <w:pStyle w:val="10"/>
              <w:keepNext/>
              <w:keepLines/>
              <w:adjustRightInd w:val="0"/>
              <w:snapToGrid w:val="0"/>
              <w:ind w:firstLineChars="0" w:firstLine="0"/>
              <w:jc w:val="center"/>
              <w:rPr>
                <w:rFonts w:ascii="宋体" w:hAnsi="宋体"/>
                <w:szCs w:val="21"/>
              </w:rPr>
            </w:pPr>
            <w:r>
              <w:rPr>
                <w:rFonts w:ascii="宋体" w:hAnsi="宋体" w:hint="eastAsia"/>
                <w:szCs w:val="21"/>
              </w:rPr>
              <w:t>50</w:t>
            </w:r>
          </w:p>
        </w:tc>
        <w:tc>
          <w:tcPr>
            <w:tcW w:w="4819"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针对环境应急资源清单，抽查数据的可信性</w:t>
            </w:r>
          </w:p>
        </w:tc>
        <w:tc>
          <w:tcPr>
            <w:tcW w:w="1276" w:type="dxa"/>
            <w:vAlign w:val="center"/>
          </w:tcPr>
          <w:p w:rsidR="00773A1C" w:rsidRDefault="00773A1C" w:rsidP="00C947F3">
            <w:pPr>
              <w:adjustRightInd w:val="0"/>
              <w:snapToGrid w:val="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hint="eastAsia"/>
                <w:position w:val="1"/>
                <w:sz w:val="14"/>
                <w:szCs w:val="21"/>
              </w:rPr>
              <w:instrText>√</w:instrText>
            </w:r>
            <w:r>
              <w:rPr>
                <w:rFonts w:ascii="宋体" w:hAnsi="宋体" w:hint="eastAsia"/>
                <w:szCs w:val="21"/>
              </w:rPr>
              <w:instrText>)</w:instrText>
            </w:r>
            <w:r>
              <w:rPr>
                <w:rFonts w:ascii="宋体" w:hAnsi="宋体"/>
                <w:szCs w:val="21"/>
              </w:rPr>
              <w:fldChar w:fldCharType="end"/>
            </w:r>
            <w:r>
              <w:rPr>
                <w:rFonts w:ascii="宋体" w:hAnsi="宋体" w:hint="eastAsia"/>
                <w:szCs w:val="21"/>
              </w:rPr>
              <w:t>符合</w:t>
            </w:r>
            <w:r>
              <w:rPr>
                <w:rFonts w:ascii="宋体" w:hAnsi="宋体"/>
                <w:szCs w:val="21"/>
              </w:rPr>
              <w:t xml:space="preserve"> </w:t>
            </w:r>
          </w:p>
          <w:p w:rsidR="00773A1C" w:rsidRDefault="00773A1C" w:rsidP="00C947F3">
            <w:pPr>
              <w:adjustRightInd w:val="0"/>
              <w:snapToGrid w:val="0"/>
              <w:rPr>
                <w:rFonts w:ascii="宋体" w:hAnsi="宋体"/>
                <w:szCs w:val="21"/>
              </w:rPr>
            </w:pPr>
            <w:r>
              <w:rPr>
                <w:rFonts w:ascii="宋体" w:hAnsi="宋体" w:hint="eastAsia"/>
                <w:szCs w:val="21"/>
              </w:rPr>
              <w:t>□部分符合</w:t>
            </w:r>
          </w:p>
          <w:p w:rsidR="00773A1C" w:rsidRDefault="00773A1C" w:rsidP="00C947F3">
            <w:pPr>
              <w:adjustRightInd w:val="0"/>
              <w:snapToGrid w:val="0"/>
              <w:jc w:val="left"/>
              <w:rPr>
                <w:rFonts w:ascii="宋体" w:hAnsi="宋体"/>
                <w:szCs w:val="21"/>
              </w:rPr>
            </w:pPr>
            <w:r>
              <w:rPr>
                <w:rFonts w:ascii="宋体" w:hAnsi="宋体" w:hint="eastAsia"/>
                <w:szCs w:val="21"/>
              </w:rPr>
              <w:t>□不符合</w:t>
            </w:r>
          </w:p>
        </w:tc>
        <w:tc>
          <w:tcPr>
            <w:tcW w:w="607" w:type="dxa"/>
            <w:gridSpan w:val="2"/>
            <w:vAlign w:val="center"/>
          </w:tcPr>
          <w:p w:rsidR="00773A1C" w:rsidRPr="00677D7D" w:rsidRDefault="00773A1C" w:rsidP="00C947F3">
            <w:pPr>
              <w:adjustRightInd w:val="0"/>
              <w:snapToGrid w:val="0"/>
              <w:jc w:val="center"/>
              <w:rPr>
                <w:szCs w:val="21"/>
              </w:rPr>
            </w:pPr>
            <w:r w:rsidRPr="00677D7D">
              <w:rPr>
                <w:szCs w:val="21"/>
              </w:rPr>
              <w:t>2</w:t>
            </w:r>
          </w:p>
        </w:tc>
        <w:tc>
          <w:tcPr>
            <w:tcW w:w="732" w:type="dxa"/>
            <w:vAlign w:val="center"/>
          </w:tcPr>
          <w:p w:rsidR="00773A1C" w:rsidRPr="00677D7D" w:rsidRDefault="00773A1C" w:rsidP="00C947F3">
            <w:pPr>
              <w:adjustRightInd w:val="0"/>
              <w:snapToGrid w:val="0"/>
              <w:jc w:val="center"/>
              <w:rPr>
                <w:rFonts w:ascii="宋体" w:hAnsi="宋体"/>
                <w:szCs w:val="21"/>
              </w:rPr>
            </w:pPr>
          </w:p>
        </w:tc>
        <w:tc>
          <w:tcPr>
            <w:tcW w:w="4787" w:type="dxa"/>
            <w:vAlign w:val="center"/>
          </w:tcPr>
          <w:p w:rsidR="00773A1C" w:rsidRDefault="00773A1C" w:rsidP="00C947F3">
            <w:pPr>
              <w:adjustRightInd w:val="0"/>
              <w:snapToGrid w:val="0"/>
              <w:jc w:val="left"/>
              <w:rPr>
                <w:rFonts w:ascii="宋体" w:hAnsi="宋体"/>
                <w:szCs w:val="21"/>
              </w:rPr>
            </w:pPr>
            <w:r>
              <w:rPr>
                <w:rFonts w:ascii="宋体" w:hAnsi="宋体" w:hint="eastAsia"/>
                <w:szCs w:val="21"/>
              </w:rPr>
              <w:t>通过逻辑分析、现场抽查等方式对调查数据进行查验</w:t>
            </w:r>
          </w:p>
        </w:tc>
      </w:tr>
      <w:tr w:rsidR="00773A1C" w:rsidTr="00C947F3">
        <w:trPr>
          <w:trHeight w:val="674"/>
          <w:jc w:val="center"/>
        </w:trPr>
        <w:tc>
          <w:tcPr>
            <w:tcW w:w="7655" w:type="dxa"/>
            <w:gridSpan w:val="4"/>
            <w:vAlign w:val="center"/>
          </w:tcPr>
          <w:p w:rsidR="00773A1C" w:rsidRDefault="00773A1C" w:rsidP="00C947F3">
            <w:pPr>
              <w:adjustRightInd w:val="0"/>
              <w:snapToGrid w:val="0"/>
              <w:jc w:val="center"/>
              <w:rPr>
                <w:rFonts w:ascii="宋体" w:hAnsi="宋体"/>
                <w:b/>
                <w:szCs w:val="21"/>
              </w:rPr>
            </w:pPr>
            <w:r>
              <w:rPr>
                <w:rFonts w:ascii="宋体" w:hAnsi="宋体" w:hint="eastAsia"/>
                <w:b/>
                <w:szCs w:val="21"/>
              </w:rPr>
              <w:lastRenderedPageBreak/>
              <w:t>合  计</w:t>
            </w:r>
          </w:p>
        </w:tc>
        <w:tc>
          <w:tcPr>
            <w:tcW w:w="607" w:type="dxa"/>
            <w:gridSpan w:val="2"/>
            <w:vAlign w:val="center"/>
          </w:tcPr>
          <w:p w:rsidR="00773A1C" w:rsidRPr="0000747A" w:rsidRDefault="00773A1C" w:rsidP="00C947F3">
            <w:pPr>
              <w:adjustRightInd w:val="0"/>
              <w:snapToGrid w:val="0"/>
              <w:jc w:val="center"/>
              <w:rPr>
                <w:b/>
                <w:szCs w:val="21"/>
              </w:rPr>
            </w:pPr>
            <w:r>
              <w:rPr>
                <w:rFonts w:hint="eastAsia"/>
                <w:b/>
                <w:szCs w:val="21"/>
              </w:rPr>
              <w:t>80</w:t>
            </w:r>
          </w:p>
        </w:tc>
        <w:tc>
          <w:tcPr>
            <w:tcW w:w="732" w:type="dxa"/>
            <w:vAlign w:val="center"/>
          </w:tcPr>
          <w:p w:rsidR="00773A1C" w:rsidRDefault="00773A1C" w:rsidP="00C947F3">
            <w:pPr>
              <w:adjustRightInd w:val="0"/>
              <w:snapToGrid w:val="0"/>
              <w:jc w:val="center"/>
              <w:rPr>
                <w:rFonts w:ascii="宋体" w:hAnsi="宋体"/>
                <w:b/>
                <w:color w:val="0000FF"/>
                <w:szCs w:val="21"/>
              </w:rPr>
            </w:pPr>
            <w:r>
              <w:rPr>
                <w:rFonts w:ascii="宋体" w:hAnsi="宋体" w:hint="eastAsia"/>
                <w:b/>
                <w:color w:val="0000FF"/>
                <w:szCs w:val="21"/>
              </w:rPr>
              <w:t>-</w:t>
            </w:r>
          </w:p>
        </w:tc>
        <w:tc>
          <w:tcPr>
            <w:tcW w:w="4787" w:type="dxa"/>
            <w:vAlign w:val="center"/>
          </w:tcPr>
          <w:p w:rsidR="00773A1C" w:rsidRDefault="00773A1C" w:rsidP="00C947F3">
            <w:pPr>
              <w:adjustRightInd w:val="0"/>
              <w:snapToGrid w:val="0"/>
              <w:jc w:val="center"/>
              <w:rPr>
                <w:rFonts w:ascii="宋体" w:hAnsi="宋体"/>
                <w:b/>
                <w:szCs w:val="21"/>
              </w:rPr>
            </w:pPr>
            <w:r>
              <w:rPr>
                <w:rFonts w:ascii="宋体" w:hAnsi="宋体" w:hint="eastAsia"/>
                <w:b/>
                <w:szCs w:val="21"/>
              </w:rPr>
              <w:t>-</w:t>
            </w:r>
          </w:p>
        </w:tc>
      </w:tr>
      <w:tr w:rsidR="00773A1C" w:rsidTr="00C947F3">
        <w:trPr>
          <w:trHeight w:val="1042"/>
          <w:jc w:val="center"/>
        </w:trPr>
        <w:tc>
          <w:tcPr>
            <w:tcW w:w="13781" w:type="dxa"/>
            <w:gridSpan w:val="8"/>
            <w:vAlign w:val="center"/>
          </w:tcPr>
          <w:p w:rsidR="00773A1C" w:rsidRDefault="00773A1C" w:rsidP="00C947F3">
            <w:pPr>
              <w:keepNext/>
              <w:keepLines/>
              <w:adjustRightInd w:val="0"/>
              <w:snapToGrid w:val="0"/>
              <w:rPr>
                <w:rFonts w:ascii="宋体" w:hAnsi="宋体"/>
                <w:szCs w:val="21"/>
              </w:rPr>
            </w:pPr>
            <w:r>
              <w:rPr>
                <w:rFonts w:ascii="宋体" w:hAnsi="宋体" w:hint="eastAsia"/>
                <w:szCs w:val="21"/>
              </w:rPr>
              <w:t>评审人员（签字）：</w:t>
            </w:r>
          </w:p>
          <w:p w:rsidR="00773A1C" w:rsidRDefault="00773A1C" w:rsidP="00C947F3">
            <w:pPr>
              <w:keepNext/>
              <w:keepLines/>
              <w:adjustRightInd w:val="0"/>
              <w:snapToGrid w:val="0"/>
              <w:rPr>
                <w:rFonts w:ascii="宋体" w:hAnsi="宋体"/>
                <w:szCs w:val="21"/>
              </w:rPr>
            </w:pPr>
            <w:r>
              <w:rPr>
                <w:rFonts w:ascii="宋体" w:hAnsi="宋体" w:hint="eastAsia"/>
                <w:szCs w:val="21"/>
              </w:rPr>
              <w:t xml:space="preserve">                                                                                          评审日期：</w:t>
            </w:r>
            <w:smartTag w:uri="urn:schemas-microsoft-com:office:smarttags" w:element="chsdate">
              <w:smartTagPr>
                <w:attr w:name="Year" w:val="2019"/>
                <w:attr w:name="Month" w:val="9"/>
                <w:attr w:name="Day" w:val="24"/>
                <w:attr w:name="IsLunarDate" w:val="False"/>
                <w:attr w:name="IsROCDate" w:val="False"/>
              </w:smartTagPr>
              <w:r>
                <w:rPr>
                  <w:rFonts w:ascii="宋体" w:hAnsi="宋体" w:hint="eastAsia"/>
                  <w:szCs w:val="21"/>
                </w:rPr>
                <w:t>2019年9月24日</w:t>
              </w:r>
            </w:smartTag>
          </w:p>
        </w:tc>
      </w:tr>
    </w:tbl>
    <w:p w:rsidR="00773A1C" w:rsidRDefault="00773A1C" w:rsidP="00773A1C">
      <w:pPr>
        <w:adjustRightInd w:val="0"/>
        <w:snapToGrid w:val="0"/>
        <w:spacing w:line="288" w:lineRule="auto"/>
        <w:rPr>
          <w:rFonts w:ascii="宋体" w:hAnsi="宋体"/>
        </w:rPr>
      </w:pPr>
      <w:r>
        <w:rPr>
          <w:rFonts w:ascii="宋体" w:hAnsi="宋体" w:hint="eastAsia"/>
        </w:rPr>
        <w:t>注：1.符合，指的是评审专家判定某一项指标所涉及的内容能够反映制定环境应急预案的企业开展了该项工作，且工作全面、深入、质量高；部分</w:t>
      </w:r>
    </w:p>
    <w:p w:rsidR="00773A1C" w:rsidRDefault="00773A1C" w:rsidP="00773A1C">
      <w:pPr>
        <w:adjustRightInd w:val="0"/>
        <w:snapToGrid w:val="0"/>
        <w:spacing w:line="288" w:lineRule="auto"/>
        <w:rPr>
          <w:rFonts w:ascii="宋体" w:hAnsi="宋体"/>
        </w:rPr>
      </w:pPr>
      <w:r>
        <w:rPr>
          <w:rFonts w:ascii="宋体" w:hAnsi="宋体" w:hint="eastAsia"/>
        </w:rPr>
        <w:t xml:space="preserve">      符合，指的是评审专家判定企业开展了该项工作，但工作不全面、不深入或质量不高；不符合，指的是评审人员判定企业未开展该项工作，</w:t>
      </w:r>
    </w:p>
    <w:p w:rsidR="00773A1C" w:rsidRDefault="00773A1C" w:rsidP="00773A1C">
      <w:pPr>
        <w:adjustRightInd w:val="0"/>
        <w:snapToGrid w:val="0"/>
        <w:spacing w:line="288" w:lineRule="auto"/>
        <w:rPr>
          <w:rFonts w:ascii="宋体" w:hAnsi="宋体"/>
        </w:rPr>
      </w:pPr>
      <w:r>
        <w:rPr>
          <w:rFonts w:ascii="宋体" w:hAnsi="宋体" w:hint="eastAsia"/>
        </w:rPr>
        <w:t xml:space="preserve">      或工作有重大疏漏、流于形式或质量差。</w:t>
      </w:r>
    </w:p>
    <w:p w:rsidR="00773A1C" w:rsidRDefault="00773A1C" w:rsidP="00773A1C">
      <w:pPr>
        <w:adjustRightInd w:val="0"/>
        <w:snapToGrid w:val="0"/>
        <w:spacing w:line="288" w:lineRule="auto"/>
        <w:rPr>
          <w:rFonts w:ascii="宋体" w:hAnsi="宋体"/>
        </w:rPr>
      </w:pPr>
      <w:r>
        <w:rPr>
          <w:rFonts w:ascii="宋体" w:hAnsi="宋体" w:hint="eastAsia"/>
        </w:rPr>
        <w:t xml:space="preserve">    2.赋分原则：“符合”得2分、“部分符合”得1分、“不符合”得0分；其中标注a的指标得分按“符合”得1分、“部分符合”得0.5分、“不</w:t>
      </w:r>
    </w:p>
    <w:p w:rsidR="00773A1C" w:rsidRDefault="00773A1C" w:rsidP="00773A1C">
      <w:pPr>
        <w:adjustRightInd w:val="0"/>
        <w:snapToGrid w:val="0"/>
        <w:spacing w:line="288" w:lineRule="auto"/>
        <w:rPr>
          <w:rFonts w:ascii="宋体" w:hAnsi="宋体"/>
        </w:rPr>
      </w:pPr>
      <w:r>
        <w:rPr>
          <w:rFonts w:ascii="宋体" w:hAnsi="宋体" w:hint="eastAsia"/>
        </w:rPr>
        <w:t xml:space="preserve">      符合”得0分计，标注b的指标得分按“符合”得3分、“部分符合”得1.5分、“不符合”得0分计。</w:t>
      </w:r>
    </w:p>
    <w:p w:rsidR="00773A1C" w:rsidRDefault="00773A1C" w:rsidP="00773A1C">
      <w:pPr>
        <w:adjustRightInd w:val="0"/>
        <w:snapToGrid w:val="0"/>
        <w:spacing w:line="288" w:lineRule="auto"/>
        <w:rPr>
          <w:rFonts w:ascii="宋体" w:hAnsi="宋体"/>
        </w:rPr>
      </w:pPr>
      <w:r>
        <w:rPr>
          <w:rFonts w:ascii="宋体" w:hAnsi="宋体" w:hint="eastAsia"/>
        </w:rPr>
        <w:t xml:space="preserve">    3.指标调整：标注</w:t>
      </w:r>
      <w:r>
        <w:rPr>
          <w:rFonts w:ascii="宋体" w:hAnsi="宋体"/>
        </w:rPr>
        <w:t>c</w:t>
      </w:r>
      <w:r>
        <w:rPr>
          <w:rFonts w:ascii="宋体" w:hAnsi="宋体" w:hint="eastAsia"/>
        </w:rPr>
        <w:t>的指标或项目中的部分指标，评审组可以对不适用的进行调整。</w:t>
      </w:r>
    </w:p>
    <w:p w:rsidR="00773A1C" w:rsidRDefault="00773A1C" w:rsidP="00773A1C">
      <w:pPr>
        <w:adjustRightInd w:val="0"/>
        <w:snapToGrid w:val="0"/>
        <w:spacing w:line="288" w:lineRule="auto"/>
        <w:rPr>
          <w:rFonts w:ascii="宋体" w:hAnsi="宋体"/>
        </w:rPr>
      </w:pPr>
      <w:r>
        <w:rPr>
          <w:rFonts w:ascii="宋体" w:hAnsi="宋体" w:hint="eastAsia"/>
        </w:rPr>
        <w:t xml:space="preserve">    4.“一票否决”项不计入评审得分。</w:t>
      </w:r>
    </w:p>
    <w:p w:rsidR="00773A1C" w:rsidRDefault="00773A1C" w:rsidP="00773A1C">
      <w:pPr>
        <w:adjustRightInd w:val="0"/>
        <w:snapToGrid w:val="0"/>
        <w:spacing w:line="288" w:lineRule="auto"/>
        <w:rPr>
          <w:rFonts w:ascii="宋体" w:hAnsi="宋体"/>
        </w:rPr>
      </w:pPr>
      <w:r>
        <w:rPr>
          <w:rFonts w:ascii="宋体" w:hAnsi="宋体" w:hint="eastAsia"/>
        </w:rPr>
        <w:t xml:space="preserve">    5.指标说明供参考。</w:t>
      </w:r>
    </w:p>
    <w:p w:rsidR="00773A1C" w:rsidRDefault="00773A1C" w:rsidP="00773A1C"/>
    <w:p w:rsidR="00057D65" w:rsidRDefault="00057D65" w:rsidP="004C0A47">
      <w:pPr>
        <w:rPr>
          <w:rFonts w:hint="eastAsia"/>
        </w:rPr>
      </w:pPr>
    </w:p>
    <w:p w:rsidR="00773A1C" w:rsidRDefault="00773A1C" w:rsidP="004C0A47">
      <w:pPr>
        <w:rPr>
          <w:rFonts w:hint="eastAsia"/>
        </w:rPr>
      </w:pPr>
    </w:p>
    <w:p w:rsidR="00773A1C" w:rsidRDefault="00773A1C" w:rsidP="004C0A47">
      <w:pPr>
        <w:rPr>
          <w:rFonts w:hint="eastAsia"/>
        </w:rPr>
      </w:pPr>
    </w:p>
    <w:p w:rsidR="00F80EF3" w:rsidRDefault="00F80EF3" w:rsidP="00F80EF3">
      <w:pPr>
        <w:widowControl/>
        <w:shd w:val="clear" w:color="auto" w:fill="FEFDF9"/>
        <w:jc w:val="center"/>
        <w:rPr>
          <w:rFonts w:ascii="宋体" w:hAnsi="宋体" w:cs="宋体" w:hint="eastAsia"/>
          <w:b/>
          <w:bCs/>
          <w:color w:val="000000"/>
          <w:kern w:val="0"/>
          <w:sz w:val="72"/>
          <w:szCs w:val="72"/>
        </w:rPr>
      </w:pPr>
    </w:p>
    <w:p w:rsidR="00F80EF3" w:rsidRDefault="00F80EF3" w:rsidP="00F80EF3">
      <w:pPr>
        <w:widowControl/>
        <w:shd w:val="clear" w:color="auto" w:fill="FEFDF9"/>
        <w:jc w:val="center"/>
        <w:rPr>
          <w:rFonts w:ascii="宋体" w:hAnsi="宋体" w:cs="宋体"/>
          <w:b/>
          <w:bCs/>
          <w:color w:val="000000"/>
          <w:kern w:val="0"/>
          <w:sz w:val="72"/>
          <w:szCs w:val="72"/>
        </w:rPr>
      </w:pPr>
    </w:p>
    <w:p w:rsidR="00F80EF3" w:rsidRPr="004B5E94" w:rsidRDefault="00F80EF3" w:rsidP="00F80EF3">
      <w:pPr>
        <w:widowControl/>
        <w:shd w:val="clear" w:color="auto" w:fill="FEFDF9"/>
        <w:jc w:val="center"/>
        <w:rPr>
          <w:rFonts w:ascii="Microsoft Yahei" w:hAnsi="Microsoft Yahei" w:cs="宋体" w:hint="eastAsia"/>
          <w:color w:val="000000"/>
          <w:kern w:val="0"/>
          <w:sz w:val="16"/>
          <w:szCs w:val="16"/>
        </w:rPr>
      </w:pPr>
      <w:r w:rsidRPr="004B5E94">
        <w:rPr>
          <w:rFonts w:ascii="宋体" w:hAnsi="宋体" w:cs="宋体" w:hint="eastAsia"/>
          <w:b/>
          <w:bCs/>
          <w:color w:val="000000"/>
          <w:kern w:val="0"/>
          <w:sz w:val="72"/>
          <w:szCs w:val="72"/>
        </w:rPr>
        <w:t>山东</w:t>
      </w:r>
      <w:r>
        <w:rPr>
          <w:rFonts w:ascii="宋体" w:hAnsi="宋体" w:cs="宋体" w:hint="eastAsia"/>
          <w:b/>
          <w:bCs/>
          <w:color w:val="000000"/>
          <w:kern w:val="0"/>
          <w:sz w:val="72"/>
          <w:szCs w:val="72"/>
        </w:rPr>
        <w:t>晋煤明水化工</w:t>
      </w:r>
      <w:r w:rsidRPr="004B5E94">
        <w:rPr>
          <w:rFonts w:ascii="宋体" w:hAnsi="宋体" w:cs="宋体" w:hint="eastAsia"/>
          <w:b/>
          <w:bCs/>
          <w:color w:val="000000"/>
          <w:kern w:val="0"/>
          <w:sz w:val="72"/>
          <w:szCs w:val="72"/>
        </w:rPr>
        <w:t>集团</w:t>
      </w:r>
    </w:p>
    <w:p w:rsidR="00F80EF3" w:rsidRPr="004B5E94" w:rsidRDefault="00F80EF3" w:rsidP="00F80EF3">
      <w:pPr>
        <w:widowControl/>
        <w:shd w:val="clear" w:color="auto" w:fill="FEFDF9"/>
        <w:spacing w:line="245" w:lineRule="atLeast"/>
        <w:jc w:val="center"/>
        <w:rPr>
          <w:rFonts w:ascii="Microsoft Yahei" w:hAnsi="Microsoft Yahei" w:cs="宋体" w:hint="eastAsia"/>
          <w:color w:val="000000"/>
          <w:kern w:val="0"/>
          <w:sz w:val="16"/>
          <w:szCs w:val="16"/>
        </w:rPr>
      </w:pPr>
      <w:r w:rsidRPr="004B5E94">
        <w:rPr>
          <w:rFonts w:ascii="宋体" w:hAnsi="宋体" w:cs="宋体" w:hint="eastAsia"/>
          <w:b/>
          <w:bCs/>
          <w:color w:val="000000"/>
          <w:kern w:val="0"/>
          <w:sz w:val="72"/>
          <w:szCs w:val="72"/>
        </w:rPr>
        <w:t>有限公司</w:t>
      </w:r>
    </w:p>
    <w:p w:rsidR="00F80EF3" w:rsidRPr="004B5E94" w:rsidRDefault="00F80EF3" w:rsidP="00F80EF3">
      <w:pPr>
        <w:widowControl/>
        <w:shd w:val="clear" w:color="auto" w:fill="FEFDF9"/>
        <w:spacing w:line="245" w:lineRule="atLeast"/>
        <w:jc w:val="center"/>
        <w:rPr>
          <w:rFonts w:ascii="Microsoft Yahei" w:hAnsi="Microsoft Yahei" w:cs="宋体" w:hint="eastAsia"/>
          <w:color w:val="000000"/>
          <w:kern w:val="0"/>
          <w:sz w:val="16"/>
          <w:szCs w:val="16"/>
        </w:rPr>
      </w:pPr>
      <w:r w:rsidRPr="004B5E94">
        <w:rPr>
          <w:b/>
          <w:bCs/>
          <w:color w:val="000000"/>
          <w:kern w:val="0"/>
          <w:sz w:val="52"/>
          <w:szCs w:val="52"/>
        </w:rPr>
        <w:t> </w:t>
      </w:r>
    </w:p>
    <w:p w:rsidR="00F80EF3" w:rsidRPr="004B5E94" w:rsidRDefault="00F80EF3" w:rsidP="00F80EF3">
      <w:pPr>
        <w:widowControl/>
        <w:shd w:val="clear" w:color="auto" w:fill="FEFDF9"/>
        <w:spacing w:line="245" w:lineRule="atLeast"/>
        <w:jc w:val="center"/>
        <w:rPr>
          <w:rFonts w:ascii="Microsoft Yahei" w:hAnsi="Microsoft Yahei" w:cs="宋体" w:hint="eastAsia"/>
          <w:color w:val="000000"/>
          <w:kern w:val="0"/>
          <w:sz w:val="16"/>
          <w:szCs w:val="16"/>
        </w:rPr>
      </w:pPr>
      <w:r w:rsidRPr="004B5E94">
        <w:rPr>
          <w:rFonts w:ascii="宋体" w:hAnsi="宋体"/>
          <w:b/>
          <w:bCs/>
          <w:color w:val="000000"/>
          <w:kern w:val="0"/>
          <w:sz w:val="56"/>
          <w:szCs w:val="56"/>
        </w:rPr>
        <w:t>突发环境事件应急预案</w:t>
      </w:r>
    </w:p>
    <w:p w:rsidR="00F80EF3" w:rsidRPr="004B5E94" w:rsidRDefault="00F80EF3" w:rsidP="00F80EF3">
      <w:pPr>
        <w:widowControl/>
        <w:shd w:val="clear" w:color="auto" w:fill="FEFDF9"/>
        <w:spacing w:line="245" w:lineRule="atLeast"/>
        <w:jc w:val="center"/>
        <w:rPr>
          <w:rFonts w:ascii="Microsoft Yahei" w:hAnsi="Microsoft Yahei" w:cs="宋体" w:hint="eastAsia"/>
          <w:color w:val="000000"/>
          <w:kern w:val="0"/>
          <w:sz w:val="16"/>
          <w:szCs w:val="16"/>
        </w:rPr>
      </w:pPr>
      <w:r w:rsidRPr="004B5E94">
        <w:rPr>
          <w:rFonts w:ascii="宋体" w:hAnsi="宋体"/>
          <w:b/>
          <w:bCs/>
          <w:color w:val="000000"/>
          <w:kern w:val="0"/>
          <w:sz w:val="56"/>
          <w:szCs w:val="56"/>
        </w:rPr>
        <w:t>编制说明</w:t>
      </w:r>
    </w:p>
    <w:p w:rsidR="00F80EF3" w:rsidRPr="004B5E94" w:rsidRDefault="00F80EF3" w:rsidP="00F80EF3">
      <w:pPr>
        <w:widowControl/>
        <w:shd w:val="clear" w:color="auto" w:fill="FEFDF9"/>
        <w:jc w:val="center"/>
        <w:rPr>
          <w:rFonts w:ascii="Microsoft Yahei" w:hAnsi="Microsoft Yahei" w:cs="宋体" w:hint="eastAsia"/>
          <w:color w:val="000000"/>
          <w:kern w:val="0"/>
          <w:sz w:val="16"/>
          <w:szCs w:val="16"/>
        </w:rPr>
      </w:pPr>
      <w:r w:rsidRPr="004B5E94">
        <w:rPr>
          <w:color w:val="000000"/>
          <w:kern w:val="0"/>
          <w:szCs w:val="21"/>
        </w:rPr>
        <w:t> </w:t>
      </w:r>
    </w:p>
    <w:p w:rsidR="00F80EF3" w:rsidRPr="004B5E94" w:rsidRDefault="00F80EF3" w:rsidP="00F80EF3">
      <w:pPr>
        <w:widowControl/>
        <w:shd w:val="clear" w:color="auto" w:fill="FEFDF9"/>
        <w:jc w:val="center"/>
        <w:rPr>
          <w:rFonts w:ascii="Microsoft Yahei" w:hAnsi="Microsoft Yahei" w:cs="宋体" w:hint="eastAsia"/>
          <w:color w:val="000000"/>
          <w:kern w:val="0"/>
          <w:sz w:val="16"/>
          <w:szCs w:val="16"/>
        </w:rPr>
      </w:pPr>
      <w:r w:rsidRPr="004B5E94">
        <w:rPr>
          <w:color w:val="000000"/>
          <w:kern w:val="0"/>
          <w:szCs w:val="21"/>
        </w:rPr>
        <w:t> </w:t>
      </w:r>
    </w:p>
    <w:p w:rsidR="00F80EF3" w:rsidRPr="004B5E94" w:rsidRDefault="00F80EF3" w:rsidP="00F80EF3">
      <w:pPr>
        <w:widowControl/>
        <w:shd w:val="clear" w:color="auto" w:fill="FEFDF9"/>
        <w:jc w:val="center"/>
        <w:rPr>
          <w:rFonts w:ascii="Microsoft Yahei" w:hAnsi="Microsoft Yahei" w:cs="宋体" w:hint="eastAsia"/>
          <w:color w:val="000000"/>
          <w:kern w:val="0"/>
          <w:sz w:val="16"/>
          <w:szCs w:val="16"/>
        </w:rPr>
      </w:pPr>
      <w:r w:rsidRPr="004B5E94">
        <w:rPr>
          <w:color w:val="000000"/>
          <w:kern w:val="0"/>
          <w:szCs w:val="21"/>
        </w:rPr>
        <w:t> </w:t>
      </w:r>
    </w:p>
    <w:p w:rsidR="00F80EF3" w:rsidRPr="004B5E94" w:rsidRDefault="00F80EF3" w:rsidP="00F80EF3">
      <w:pPr>
        <w:widowControl/>
        <w:shd w:val="clear" w:color="auto" w:fill="FEFDF9"/>
        <w:jc w:val="center"/>
        <w:rPr>
          <w:rFonts w:ascii="Microsoft Yahei" w:hAnsi="Microsoft Yahei" w:cs="宋体" w:hint="eastAsia"/>
          <w:color w:val="000000"/>
          <w:kern w:val="0"/>
          <w:sz w:val="16"/>
          <w:szCs w:val="16"/>
        </w:rPr>
      </w:pPr>
      <w:r w:rsidRPr="004B5E94">
        <w:rPr>
          <w:color w:val="000000"/>
          <w:kern w:val="0"/>
          <w:szCs w:val="21"/>
        </w:rPr>
        <w:t> </w:t>
      </w:r>
    </w:p>
    <w:p w:rsidR="00F80EF3" w:rsidRPr="004B5E94" w:rsidRDefault="00F80EF3" w:rsidP="00F80EF3">
      <w:pPr>
        <w:widowControl/>
        <w:shd w:val="clear" w:color="auto" w:fill="FEFDF9"/>
        <w:jc w:val="center"/>
        <w:rPr>
          <w:rFonts w:ascii="Microsoft Yahei" w:hAnsi="Microsoft Yahei" w:cs="宋体" w:hint="eastAsia"/>
          <w:color w:val="000000"/>
          <w:kern w:val="0"/>
          <w:sz w:val="16"/>
          <w:szCs w:val="16"/>
        </w:rPr>
      </w:pPr>
      <w:r w:rsidRPr="004B5E94">
        <w:rPr>
          <w:color w:val="000000"/>
          <w:kern w:val="0"/>
          <w:szCs w:val="21"/>
        </w:rPr>
        <w:t> </w:t>
      </w:r>
    </w:p>
    <w:p w:rsidR="00F80EF3" w:rsidRPr="004B5E94" w:rsidRDefault="00F80EF3" w:rsidP="00F80EF3">
      <w:pPr>
        <w:widowControl/>
        <w:shd w:val="clear" w:color="auto" w:fill="FEFDF9"/>
        <w:jc w:val="center"/>
        <w:rPr>
          <w:rFonts w:ascii="Microsoft Yahei" w:hAnsi="Microsoft Yahei" w:cs="宋体" w:hint="eastAsia"/>
          <w:color w:val="000000"/>
          <w:kern w:val="0"/>
          <w:sz w:val="16"/>
          <w:szCs w:val="16"/>
        </w:rPr>
      </w:pPr>
      <w:r w:rsidRPr="004B5E94">
        <w:rPr>
          <w:color w:val="000000"/>
          <w:kern w:val="0"/>
          <w:szCs w:val="21"/>
        </w:rPr>
        <w:t> </w:t>
      </w:r>
    </w:p>
    <w:p w:rsidR="00F80EF3" w:rsidRPr="004B5E94" w:rsidRDefault="00F80EF3" w:rsidP="00F80EF3">
      <w:pPr>
        <w:widowControl/>
        <w:shd w:val="clear" w:color="auto" w:fill="FEFDF9"/>
        <w:jc w:val="center"/>
        <w:rPr>
          <w:rFonts w:ascii="Microsoft Yahei" w:hAnsi="Microsoft Yahei" w:cs="宋体" w:hint="eastAsia"/>
          <w:color w:val="000000"/>
          <w:kern w:val="0"/>
          <w:sz w:val="16"/>
          <w:szCs w:val="16"/>
        </w:rPr>
      </w:pPr>
      <w:r w:rsidRPr="004B5E94">
        <w:rPr>
          <w:color w:val="000000"/>
          <w:kern w:val="0"/>
          <w:szCs w:val="21"/>
        </w:rPr>
        <w:lastRenderedPageBreak/>
        <w:t> </w:t>
      </w:r>
    </w:p>
    <w:p w:rsidR="00F80EF3" w:rsidRPr="004B5E94" w:rsidRDefault="00F80EF3" w:rsidP="00F80EF3">
      <w:pPr>
        <w:widowControl/>
        <w:shd w:val="clear" w:color="auto" w:fill="FEFDF9"/>
        <w:jc w:val="center"/>
        <w:rPr>
          <w:rFonts w:ascii="Microsoft Yahei" w:hAnsi="Microsoft Yahei" w:cs="宋体" w:hint="eastAsia"/>
          <w:color w:val="000000"/>
          <w:kern w:val="0"/>
          <w:sz w:val="16"/>
          <w:szCs w:val="16"/>
        </w:rPr>
      </w:pPr>
      <w:r w:rsidRPr="004B5E94">
        <w:rPr>
          <w:color w:val="000000"/>
          <w:kern w:val="0"/>
          <w:szCs w:val="21"/>
        </w:rPr>
        <w:t> </w:t>
      </w:r>
    </w:p>
    <w:p w:rsidR="00F80EF3" w:rsidRPr="004B5E94" w:rsidRDefault="00F80EF3" w:rsidP="00F80EF3">
      <w:pPr>
        <w:widowControl/>
        <w:shd w:val="clear" w:color="auto" w:fill="FEFDF9"/>
        <w:jc w:val="center"/>
        <w:rPr>
          <w:rFonts w:ascii="Microsoft Yahei" w:hAnsi="Microsoft Yahei" w:cs="宋体" w:hint="eastAsia"/>
          <w:color w:val="000000"/>
          <w:kern w:val="0"/>
          <w:sz w:val="16"/>
          <w:szCs w:val="16"/>
        </w:rPr>
      </w:pPr>
      <w:r w:rsidRPr="004B5E94">
        <w:rPr>
          <w:color w:val="000000"/>
          <w:kern w:val="0"/>
          <w:szCs w:val="21"/>
        </w:rPr>
        <w:t> </w:t>
      </w:r>
    </w:p>
    <w:p w:rsidR="00F80EF3" w:rsidRPr="004B5E94" w:rsidRDefault="00F80EF3" w:rsidP="00F80EF3">
      <w:pPr>
        <w:widowControl/>
        <w:shd w:val="clear" w:color="auto" w:fill="FEFDF9"/>
        <w:jc w:val="center"/>
        <w:rPr>
          <w:rFonts w:ascii="Microsoft Yahei" w:hAnsi="Microsoft Yahei" w:cs="宋体" w:hint="eastAsia"/>
          <w:color w:val="000000"/>
          <w:kern w:val="0"/>
          <w:sz w:val="16"/>
          <w:szCs w:val="16"/>
        </w:rPr>
      </w:pPr>
      <w:r w:rsidRPr="004B5E94">
        <w:rPr>
          <w:color w:val="000000"/>
          <w:kern w:val="0"/>
          <w:szCs w:val="21"/>
        </w:rPr>
        <w:t> </w:t>
      </w:r>
    </w:p>
    <w:p w:rsidR="00F80EF3" w:rsidRPr="004B5E94" w:rsidRDefault="00F80EF3" w:rsidP="00F80EF3">
      <w:pPr>
        <w:widowControl/>
        <w:shd w:val="clear" w:color="auto" w:fill="FEFDF9"/>
        <w:jc w:val="center"/>
        <w:rPr>
          <w:rFonts w:ascii="Microsoft Yahei" w:hAnsi="Microsoft Yahei" w:cs="宋体" w:hint="eastAsia"/>
          <w:color w:val="000000"/>
          <w:kern w:val="0"/>
          <w:sz w:val="16"/>
          <w:szCs w:val="16"/>
        </w:rPr>
      </w:pPr>
      <w:r w:rsidRPr="004B5E94">
        <w:rPr>
          <w:color w:val="000000"/>
          <w:kern w:val="0"/>
          <w:szCs w:val="21"/>
        </w:rPr>
        <w:t> </w:t>
      </w:r>
    </w:p>
    <w:p w:rsidR="00F80EF3" w:rsidRPr="004B5E94" w:rsidRDefault="00F80EF3" w:rsidP="00F80EF3">
      <w:pPr>
        <w:widowControl/>
        <w:shd w:val="clear" w:color="auto" w:fill="FEFDF9"/>
        <w:jc w:val="center"/>
        <w:rPr>
          <w:rFonts w:ascii="Microsoft Yahei" w:hAnsi="Microsoft Yahei" w:cs="宋体" w:hint="eastAsia"/>
          <w:color w:val="000000"/>
          <w:kern w:val="0"/>
          <w:sz w:val="16"/>
          <w:szCs w:val="16"/>
        </w:rPr>
      </w:pPr>
      <w:r w:rsidRPr="004B5E94">
        <w:rPr>
          <w:color w:val="000000"/>
          <w:kern w:val="0"/>
          <w:szCs w:val="21"/>
        </w:rPr>
        <w:t> </w:t>
      </w:r>
    </w:p>
    <w:p w:rsidR="00F80EF3" w:rsidRPr="004B5E94" w:rsidRDefault="00F80EF3" w:rsidP="00F80EF3">
      <w:pPr>
        <w:widowControl/>
        <w:shd w:val="clear" w:color="auto" w:fill="FEFDF9"/>
        <w:jc w:val="center"/>
        <w:rPr>
          <w:rFonts w:ascii="Microsoft Yahei" w:hAnsi="Microsoft Yahei" w:cs="宋体" w:hint="eastAsia"/>
          <w:color w:val="000000"/>
          <w:kern w:val="0"/>
          <w:sz w:val="16"/>
          <w:szCs w:val="16"/>
        </w:rPr>
      </w:pPr>
      <w:r w:rsidRPr="004B5E94">
        <w:rPr>
          <w:color w:val="000000"/>
          <w:kern w:val="0"/>
          <w:szCs w:val="21"/>
        </w:rPr>
        <w:t> </w:t>
      </w:r>
    </w:p>
    <w:p w:rsidR="00F80EF3" w:rsidRPr="004B5E94" w:rsidRDefault="00F80EF3" w:rsidP="00F80EF3">
      <w:pPr>
        <w:widowControl/>
        <w:shd w:val="clear" w:color="auto" w:fill="FEFDF9"/>
        <w:jc w:val="center"/>
        <w:rPr>
          <w:rFonts w:ascii="Microsoft Yahei" w:hAnsi="Microsoft Yahei" w:cs="宋体" w:hint="eastAsia"/>
          <w:color w:val="000000"/>
          <w:kern w:val="0"/>
          <w:sz w:val="16"/>
          <w:szCs w:val="16"/>
        </w:rPr>
      </w:pPr>
      <w:r w:rsidRPr="004B5E94">
        <w:rPr>
          <w:color w:val="000000"/>
          <w:kern w:val="0"/>
          <w:szCs w:val="21"/>
        </w:rPr>
        <w:t> </w:t>
      </w:r>
    </w:p>
    <w:p w:rsidR="00F80EF3" w:rsidRPr="004B5E94" w:rsidRDefault="00F80EF3" w:rsidP="00F80EF3">
      <w:pPr>
        <w:widowControl/>
        <w:shd w:val="clear" w:color="auto" w:fill="FEFDF9"/>
        <w:jc w:val="center"/>
        <w:rPr>
          <w:rFonts w:ascii="Microsoft Yahei" w:hAnsi="Microsoft Yahei" w:cs="宋体" w:hint="eastAsia"/>
          <w:color w:val="000000"/>
          <w:kern w:val="0"/>
          <w:sz w:val="16"/>
          <w:szCs w:val="16"/>
        </w:rPr>
      </w:pPr>
      <w:r w:rsidRPr="004B5E94">
        <w:rPr>
          <w:color w:val="000000"/>
          <w:kern w:val="0"/>
          <w:szCs w:val="21"/>
        </w:rPr>
        <w:t> </w:t>
      </w:r>
    </w:p>
    <w:p w:rsidR="00F80EF3" w:rsidRPr="004B5E94" w:rsidRDefault="00F80EF3" w:rsidP="00F80EF3">
      <w:pPr>
        <w:widowControl/>
        <w:shd w:val="clear" w:color="auto" w:fill="FEFDF9"/>
        <w:jc w:val="left"/>
        <w:rPr>
          <w:rFonts w:ascii="Microsoft Yahei" w:hAnsi="Microsoft Yahei" w:cs="宋体" w:hint="eastAsia"/>
          <w:color w:val="000000"/>
          <w:kern w:val="0"/>
          <w:sz w:val="16"/>
          <w:szCs w:val="16"/>
        </w:rPr>
      </w:pPr>
      <w:r w:rsidRPr="004B5E94">
        <w:rPr>
          <w:color w:val="000000"/>
          <w:kern w:val="0"/>
          <w:szCs w:val="21"/>
        </w:rPr>
        <w:t> </w:t>
      </w:r>
    </w:p>
    <w:p w:rsidR="00F80EF3" w:rsidRPr="004B5E94" w:rsidRDefault="00F80EF3" w:rsidP="00F80EF3">
      <w:pPr>
        <w:widowControl/>
        <w:shd w:val="clear" w:color="auto" w:fill="FEFDF9"/>
        <w:jc w:val="left"/>
        <w:rPr>
          <w:rFonts w:ascii="Microsoft Yahei" w:hAnsi="Microsoft Yahei" w:cs="宋体" w:hint="eastAsia"/>
          <w:color w:val="000000"/>
          <w:kern w:val="0"/>
          <w:sz w:val="16"/>
          <w:szCs w:val="16"/>
        </w:rPr>
      </w:pPr>
      <w:r w:rsidRPr="004B5E94">
        <w:rPr>
          <w:color w:val="000000"/>
          <w:kern w:val="0"/>
          <w:szCs w:val="21"/>
        </w:rPr>
        <w:t> </w:t>
      </w:r>
    </w:p>
    <w:p w:rsidR="00F80EF3" w:rsidRPr="004B5E94" w:rsidRDefault="00F80EF3" w:rsidP="00F80EF3">
      <w:pPr>
        <w:widowControl/>
        <w:shd w:val="clear" w:color="auto" w:fill="FEFDF9"/>
        <w:spacing w:line="245" w:lineRule="atLeast"/>
        <w:jc w:val="center"/>
        <w:rPr>
          <w:rFonts w:ascii="Microsoft Yahei" w:hAnsi="Microsoft Yahei" w:cs="宋体" w:hint="eastAsia"/>
          <w:color w:val="000000"/>
          <w:kern w:val="0"/>
          <w:sz w:val="16"/>
          <w:szCs w:val="16"/>
        </w:rPr>
      </w:pPr>
      <w:r w:rsidRPr="004B5E94">
        <w:rPr>
          <w:rFonts w:ascii="宋体" w:hAnsi="宋体" w:cs="宋体" w:hint="eastAsia"/>
          <w:color w:val="000000"/>
          <w:kern w:val="0"/>
          <w:sz w:val="32"/>
          <w:szCs w:val="32"/>
        </w:rPr>
        <w:t>编制单位：山东</w:t>
      </w:r>
      <w:r>
        <w:rPr>
          <w:rFonts w:ascii="宋体" w:hAnsi="宋体" w:cs="宋体" w:hint="eastAsia"/>
          <w:color w:val="000000"/>
          <w:kern w:val="0"/>
          <w:sz w:val="32"/>
          <w:szCs w:val="32"/>
        </w:rPr>
        <w:t>晋煤明水化工集团</w:t>
      </w:r>
      <w:r w:rsidRPr="004B5E94">
        <w:rPr>
          <w:rFonts w:ascii="宋体" w:hAnsi="宋体" w:cs="宋体" w:hint="eastAsia"/>
          <w:color w:val="000000"/>
          <w:kern w:val="0"/>
          <w:sz w:val="32"/>
          <w:szCs w:val="32"/>
        </w:rPr>
        <w:t>有限公司</w:t>
      </w:r>
    </w:p>
    <w:p w:rsidR="00F80EF3" w:rsidRPr="004B5E94" w:rsidRDefault="00F80EF3" w:rsidP="00F80EF3">
      <w:pPr>
        <w:widowControl/>
        <w:shd w:val="clear" w:color="auto" w:fill="FEFDF9"/>
        <w:spacing w:line="245" w:lineRule="atLeast"/>
        <w:jc w:val="center"/>
        <w:rPr>
          <w:rFonts w:ascii="Microsoft Yahei" w:hAnsi="Microsoft Yahei" w:cs="宋体" w:hint="eastAsia"/>
          <w:color w:val="000000"/>
          <w:kern w:val="0"/>
          <w:sz w:val="16"/>
          <w:szCs w:val="16"/>
        </w:rPr>
      </w:pPr>
      <w:r w:rsidRPr="004B5E94">
        <w:rPr>
          <w:rFonts w:ascii="宋体" w:hAnsi="宋体" w:cs="宋体" w:hint="eastAsia"/>
          <w:color w:val="000000"/>
          <w:kern w:val="0"/>
          <w:sz w:val="32"/>
          <w:szCs w:val="32"/>
        </w:rPr>
        <w:t>二〇一</w:t>
      </w:r>
      <w:r>
        <w:rPr>
          <w:rFonts w:ascii="宋体" w:hAnsi="宋体" w:cs="宋体" w:hint="eastAsia"/>
          <w:color w:val="000000"/>
          <w:kern w:val="0"/>
          <w:sz w:val="32"/>
          <w:szCs w:val="32"/>
        </w:rPr>
        <w:t>九</w:t>
      </w:r>
      <w:r w:rsidRPr="004B5E94">
        <w:rPr>
          <w:rFonts w:ascii="宋体" w:hAnsi="宋体" w:cs="宋体" w:hint="eastAsia"/>
          <w:color w:val="000000"/>
          <w:kern w:val="0"/>
          <w:sz w:val="32"/>
          <w:szCs w:val="32"/>
        </w:rPr>
        <w:t>年</w:t>
      </w:r>
      <w:r>
        <w:rPr>
          <w:rFonts w:ascii="宋体" w:hAnsi="宋体" w:cs="宋体" w:hint="eastAsia"/>
          <w:color w:val="000000"/>
          <w:kern w:val="0"/>
          <w:sz w:val="32"/>
          <w:szCs w:val="32"/>
        </w:rPr>
        <w:t>九</w:t>
      </w:r>
      <w:r w:rsidRPr="004B5E94">
        <w:rPr>
          <w:rFonts w:ascii="宋体" w:hAnsi="宋体" w:cs="宋体" w:hint="eastAsia"/>
          <w:color w:val="000000"/>
          <w:kern w:val="0"/>
          <w:sz w:val="32"/>
          <w:szCs w:val="32"/>
        </w:rPr>
        <w:t>月</w:t>
      </w:r>
    </w:p>
    <w:p w:rsidR="00F80EF3" w:rsidRDefault="00F80EF3" w:rsidP="00F80EF3"/>
    <w:p w:rsidR="00F80EF3" w:rsidRDefault="00F80EF3" w:rsidP="00F80EF3"/>
    <w:p w:rsidR="00F80EF3" w:rsidRDefault="00F80EF3" w:rsidP="00F80EF3"/>
    <w:sdt>
      <w:sdtPr>
        <w:rPr>
          <w:rFonts w:asciiTheme="minorHAnsi" w:eastAsiaTheme="minorEastAsia" w:hAnsiTheme="minorHAnsi" w:cstheme="minorBidi"/>
          <w:b w:val="0"/>
          <w:bCs w:val="0"/>
          <w:color w:val="auto"/>
          <w:kern w:val="2"/>
          <w:sz w:val="21"/>
          <w:szCs w:val="22"/>
          <w:lang w:val="zh-CN"/>
        </w:rPr>
        <w:id w:val="9781669"/>
        <w:docPartObj>
          <w:docPartGallery w:val="Table of Contents"/>
          <w:docPartUnique/>
        </w:docPartObj>
      </w:sdtPr>
      <w:sdtEndPr>
        <w:rPr>
          <w:rFonts w:ascii="微软雅黑" w:eastAsia="微软雅黑" w:hAnsi="微软雅黑" w:cs="Times New Roman"/>
          <w:sz w:val="24"/>
          <w:szCs w:val="24"/>
          <w:lang w:val="en-US"/>
        </w:rPr>
      </w:sdtEndPr>
      <w:sdtContent>
        <w:p w:rsidR="00F80EF3" w:rsidRDefault="00F80EF3" w:rsidP="00F80EF3">
          <w:pPr>
            <w:pStyle w:val="TOC"/>
            <w:jc w:val="center"/>
            <w:rPr>
              <w:sz w:val="52"/>
              <w:szCs w:val="52"/>
              <w:lang w:val="zh-CN"/>
            </w:rPr>
          </w:pPr>
          <w:r w:rsidRPr="006544CD">
            <w:rPr>
              <w:sz w:val="52"/>
              <w:szCs w:val="52"/>
              <w:lang w:val="zh-CN"/>
            </w:rPr>
            <w:t>目</w:t>
          </w:r>
          <w:r>
            <w:rPr>
              <w:rFonts w:hint="eastAsia"/>
              <w:sz w:val="52"/>
              <w:szCs w:val="52"/>
              <w:lang w:val="zh-CN"/>
            </w:rPr>
            <w:t xml:space="preserve">  </w:t>
          </w:r>
          <w:r w:rsidRPr="006544CD">
            <w:rPr>
              <w:sz w:val="52"/>
              <w:szCs w:val="52"/>
              <w:lang w:val="zh-CN"/>
            </w:rPr>
            <w:t>录</w:t>
          </w:r>
        </w:p>
        <w:p w:rsidR="00F80EF3" w:rsidRPr="006544CD" w:rsidRDefault="00F80EF3" w:rsidP="00F80EF3">
          <w:pPr>
            <w:rPr>
              <w:lang w:val="zh-CN"/>
            </w:rPr>
          </w:pPr>
        </w:p>
        <w:p w:rsidR="00F80EF3" w:rsidRPr="006544CD" w:rsidRDefault="00F80EF3" w:rsidP="00F80EF3">
          <w:pPr>
            <w:pStyle w:val="11"/>
            <w:tabs>
              <w:tab w:val="right" w:leader="dot" w:pos="8296"/>
            </w:tabs>
            <w:rPr>
              <w:rFonts w:ascii="微软雅黑" w:eastAsia="微软雅黑" w:hAnsi="微软雅黑"/>
              <w:noProof/>
              <w:sz w:val="24"/>
            </w:rPr>
          </w:pPr>
          <w:r w:rsidRPr="006544CD">
            <w:rPr>
              <w:rFonts w:ascii="微软雅黑" w:eastAsia="微软雅黑" w:hAnsi="微软雅黑"/>
              <w:sz w:val="24"/>
            </w:rPr>
            <w:fldChar w:fldCharType="begin"/>
          </w:r>
          <w:r w:rsidRPr="006544CD">
            <w:rPr>
              <w:rFonts w:ascii="微软雅黑" w:eastAsia="微软雅黑" w:hAnsi="微软雅黑"/>
              <w:sz w:val="24"/>
            </w:rPr>
            <w:instrText xml:space="preserve"> TOC \o "1-3" \h \z \u </w:instrText>
          </w:r>
          <w:r w:rsidRPr="006544CD">
            <w:rPr>
              <w:rFonts w:ascii="微软雅黑" w:eastAsia="微软雅黑" w:hAnsi="微软雅黑"/>
              <w:sz w:val="24"/>
            </w:rPr>
            <w:fldChar w:fldCharType="separate"/>
          </w:r>
          <w:hyperlink w:anchor="_Toc21075086" w:history="1">
            <w:r w:rsidRPr="006544CD">
              <w:rPr>
                <w:rStyle w:val="a6"/>
                <w:rFonts w:ascii="微软雅黑" w:eastAsia="微软雅黑" w:hAnsi="微软雅黑"/>
                <w:noProof/>
                <w:sz w:val="24"/>
                <w:shd w:val="clear" w:color="auto" w:fill="FEFDF9"/>
              </w:rPr>
              <w:t>1 </w:t>
            </w:r>
            <w:r w:rsidRPr="006544CD">
              <w:rPr>
                <w:rStyle w:val="a6"/>
                <w:rFonts w:ascii="微软雅黑" w:eastAsia="微软雅黑" w:hAnsi="微软雅黑" w:hint="eastAsia"/>
                <w:noProof/>
                <w:sz w:val="24"/>
                <w:shd w:val="clear" w:color="auto" w:fill="FEFDF9"/>
              </w:rPr>
              <w:t>编制过程概述</w:t>
            </w:r>
            <w:r w:rsidRPr="006544CD">
              <w:rPr>
                <w:rFonts w:ascii="微软雅黑" w:eastAsia="微软雅黑" w:hAnsi="微软雅黑"/>
                <w:noProof/>
                <w:webHidden/>
                <w:sz w:val="24"/>
              </w:rPr>
              <w:tab/>
            </w:r>
            <w:r w:rsidRPr="006544CD">
              <w:rPr>
                <w:rFonts w:ascii="微软雅黑" w:eastAsia="微软雅黑" w:hAnsi="微软雅黑" w:hint="eastAsia"/>
                <w:noProof/>
                <w:webHidden/>
                <w:sz w:val="24"/>
              </w:rPr>
              <w:t>3</w:t>
            </w:r>
          </w:hyperlink>
        </w:p>
        <w:p w:rsidR="00F80EF3" w:rsidRPr="006544CD" w:rsidRDefault="00F80EF3" w:rsidP="00F80EF3">
          <w:pPr>
            <w:pStyle w:val="11"/>
            <w:tabs>
              <w:tab w:val="right" w:leader="dot" w:pos="8296"/>
            </w:tabs>
            <w:rPr>
              <w:rFonts w:ascii="微软雅黑" w:eastAsia="微软雅黑" w:hAnsi="微软雅黑"/>
              <w:noProof/>
              <w:sz w:val="24"/>
            </w:rPr>
          </w:pPr>
          <w:hyperlink w:anchor="_Toc21075087" w:history="1">
            <w:r w:rsidRPr="006544CD">
              <w:rPr>
                <w:rStyle w:val="a6"/>
                <w:rFonts w:ascii="微软雅黑" w:eastAsia="微软雅黑" w:hAnsi="微软雅黑"/>
                <w:noProof/>
                <w:kern w:val="0"/>
                <w:sz w:val="24"/>
              </w:rPr>
              <w:t>2</w:t>
            </w:r>
            <w:r w:rsidRPr="006544CD">
              <w:rPr>
                <w:rStyle w:val="a6"/>
                <w:rFonts w:ascii="微软雅黑" w:eastAsia="微软雅黑" w:hAnsi="微软雅黑" w:cs="宋体"/>
                <w:noProof/>
                <w:kern w:val="0"/>
                <w:sz w:val="24"/>
              </w:rPr>
              <w:t> </w:t>
            </w:r>
            <w:r w:rsidRPr="006544CD">
              <w:rPr>
                <w:rStyle w:val="a6"/>
                <w:rFonts w:ascii="微软雅黑" w:eastAsia="微软雅黑" w:hAnsi="微软雅黑" w:hint="eastAsia"/>
                <w:noProof/>
                <w:kern w:val="0"/>
                <w:sz w:val="24"/>
              </w:rPr>
              <w:t>重点内容说明</w:t>
            </w:r>
            <w:r w:rsidRPr="006544CD">
              <w:rPr>
                <w:rFonts w:ascii="微软雅黑" w:eastAsia="微软雅黑" w:hAnsi="微软雅黑"/>
                <w:noProof/>
                <w:webHidden/>
                <w:sz w:val="24"/>
              </w:rPr>
              <w:tab/>
            </w:r>
            <w:r w:rsidRPr="006544CD">
              <w:rPr>
                <w:rFonts w:ascii="微软雅黑" w:eastAsia="微软雅黑" w:hAnsi="微软雅黑" w:hint="eastAsia"/>
                <w:noProof/>
                <w:webHidden/>
                <w:sz w:val="24"/>
              </w:rPr>
              <w:t>6</w:t>
            </w:r>
          </w:hyperlink>
        </w:p>
        <w:p w:rsidR="00F80EF3" w:rsidRPr="006544CD" w:rsidRDefault="00F80EF3" w:rsidP="00F80EF3">
          <w:pPr>
            <w:pStyle w:val="11"/>
            <w:tabs>
              <w:tab w:val="right" w:leader="dot" w:pos="8296"/>
            </w:tabs>
            <w:rPr>
              <w:rFonts w:ascii="微软雅黑" w:eastAsia="微软雅黑" w:hAnsi="微软雅黑"/>
              <w:noProof/>
              <w:sz w:val="24"/>
            </w:rPr>
          </w:pPr>
          <w:hyperlink w:anchor="_Toc21075088" w:history="1">
            <w:r w:rsidRPr="006544CD">
              <w:rPr>
                <w:rStyle w:val="a6"/>
                <w:rFonts w:ascii="微软雅黑" w:eastAsia="微软雅黑" w:hAnsi="微软雅黑"/>
                <w:noProof/>
                <w:kern w:val="0"/>
                <w:sz w:val="24"/>
              </w:rPr>
              <w:t>3</w:t>
            </w:r>
            <w:r w:rsidRPr="006544CD">
              <w:rPr>
                <w:rStyle w:val="a6"/>
                <w:rFonts w:ascii="微软雅黑" w:eastAsia="微软雅黑" w:hAnsi="微软雅黑" w:cs="宋体"/>
                <w:noProof/>
                <w:kern w:val="0"/>
                <w:sz w:val="24"/>
              </w:rPr>
              <w:t> </w:t>
            </w:r>
            <w:r w:rsidRPr="006544CD">
              <w:rPr>
                <w:rStyle w:val="a6"/>
                <w:rFonts w:ascii="微软雅黑" w:eastAsia="微软雅黑" w:hAnsi="微软雅黑" w:hint="eastAsia"/>
                <w:noProof/>
                <w:kern w:val="0"/>
                <w:sz w:val="24"/>
              </w:rPr>
              <w:t>征求意见及采纳情况说明</w:t>
            </w:r>
            <w:r w:rsidRPr="006544CD">
              <w:rPr>
                <w:rFonts w:ascii="微软雅黑" w:eastAsia="微软雅黑" w:hAnsi="微软雅黑"/>
                <w:noProof/>
                <w:webHidden/>
                <w:sz w:val="24"/>
              </w:rPr>
              <w:tab/>
            </w:r>
            <w:r w:rsidRPr="006544CD">
              <w:rPr>
                <w:rFonts w:ascii="微软雅黑" w:eastAsia="微软雅黑" w:hAnsi="微软雅黑" w:hint="eastAsia"/>
                <w:noProof/>
                <w:webHidden/>
                <w:sz w:val="24"/>
              </w:rPr>
              <w:t>8</w:t>
            </w:r>
          </w:hyperlink>
        </w:p>
        <w:p w:rsidR="00F80EF3" w:rsidRPr="006544CD" w:rsidRDefault="00F80EF3" w:rsidP="00F80EF3">
          <w:pPr>
            <w:pStyle w:val="11"/>
            <w:tabs>
              <w:tab w:val="right" w:leader="dot" w:pos="8296"/>
            </w:tabs>
            <w:rPr>
              <w:rFonts w:ascii="微软雅黑" w:eastAsia="微软雅黑" w:hAnsi="微软雅黑"/>
              <w:noProof/>
              <w:sz w:val="24"/>
            </w:rPr>
          </w:pPr>
          <w:hyperlink w:anchor="_Toc21075089" w:history="1">
            <w:r w:rsidRPr="006544CD">
              <w:rPr>
                <w:rStyle w:val="a6"/>
                <w:rFonts w:ascii="微软雅黑" w:eastAsia="微软雅黑" w:hAnsi="微软雅黑"/>
                <w:noProof/>
                <w:kern w:val="0"/>
                <w:sz w:val="24"/>
              </w:rPr>
              <w:t>4  </w:t>
            </w:r>
            <w:r w:rsidRPr="006544CD">
              <w:rPr>
                <w:rStyle w:val="a6"/>
                <w:rFonts w:ascii="微软雅黑" w:eastAsia="微软雅黑" w:hAnsi="微软雅黑" w:hint="eastAsia"/>
                <w:noProof/>
                <w:kern w:val="0"/>
                <w:sz w:val="24"/>
              </w:rPr>
              <w:t>评审情况</w:t>
            </w:r>
            <w:r w:rsidRPr="006544CD">
              <w:rPr>
                <w:rFonts w:ascii="微软雅黑" w:eastAsia="微软雅黑" w:hAnsi="微软雅黑"/>
                <w:noProof/>
                <w:webHidden/>
                <w:sz w:val="24"/>
              </w:rPr>
              <w:tab/>
            </w:r>
            <w:r w:rsidRPr="006544CD">
              <w:rPr>
                <w:rFonts w:ascii="微软雅黑" w:eastAsia="微软雅黑" w:hAnsi="微软雅黑" w:hint="eastAsia"/>
                <w:noProof/>
                <w:webHidden/>
                <w:sz w:val="24"/>
              </w:rPr>
              <w:t>9</w:t>
            </w:r>
          </w:hyperlink>
        </w:p>
        <w:p w:rsidR="00F80EF3" w:rsidRPr="006544CD" w:rsidRDefault="00F80EF3" w:rsidP="00F80EF3">
          <w:pPr>
            <w:pStyle w:val="11"/>
            <w:tabs>
              <w:tab w:val="right" w:leader="dot" w:pos="8296"/>
            </w:tabs>
            <w:rPr>
              <w:rFonts w:ascii="微软雅黑" w:eastAsia="微软雅黑" w:hAnsi="微软雅黑"/>
              <w:noProof/>
              <w:sz w:val="24"/>
            </w:rPr>
          </w:pPr>
          <w:hyperlink w:anchor="_Toc21075091" w:history="1">
            <w:r w:rsidRPr="006544CD">
              <w:rPr>
                <w:rStyle w:val="a6"/>
                <w:rFonts w:ascii="微软雅黑" w:eastAsia="微软雅黑" w:hAnsi="微软雅黑" w:hint="eastAsia"/>
                <w:noProof/>
                <w:sz w:val="24"/>
              </w:rPr>
              <w:t>附件1：</w:t>
            </w:r>
          </w:hyperlink>
          <w:r w:rsidRPr="006544CD">
            <w:rPr>
              <w:rStyle w:val="a6"/>
              <w:rFonts w:ascii="微软雅黑" w:eastAsia="微软雅黑" w:hAnsi="微软雅黑" w:hint="eastAsia"/>
              <w:noProof/>
              <w:sz w:val="24"/>
            </w:rPr>
            <w:t>公共参与公示</w:t>
          </w:r>
          <w:r w:rsidRPr="006544CD">
            <w:rPr>
              <w:rStyle w:val="a6"/>
              <w:rFonts w:ascii="微软雅黑" w:eastAsia="微软雅黑" w:hAnsi="微软雅黑"/>
              <w:noProof/>
              <w:webHidden/>
              <w:sz w:val="24"/>
            </w:rPr>
            <w:tab/>
          </w:r>
          <w:r>
            <w:rPr>
              <w:rStyle w:val="a6"/>
              <w:rFonts w:ascii="微软雅黑" w:eastAsia="微软雅黑" w:hAnsi="微软雅黑" w:hint="eastAsia"/>
              <w:noProof/>
              <w:webHidden/>
              <w:sz w:val="24"/>
            </w:rPr>
            <w:t>10</w:t>
          </w:r>
        </w:p>
        <w:p w:rsidR="00F80EF3" w:rsidRPr="006544CD" w:rsidRDefault="00F80EF3" w:rsidP="00F80EF3">
          <w:pPr>
            <w:pStyle w:val="11"/>
            <w:tabs>
              <w:tab w:val="right" w:leader="dot" w:pos="8296"/>
            </w:tabs>
            <w:rPr>
              <w:rFonts w:ascii="微软雅黑" w:eastAsia="微软雅黑" w:hAnsi="微软雅黑"/>
              <w:noProof/>
              <w:sz w:val="24"/>
            </w:rPr>
          </w:pPr>
          <w:r w:rsidRPr="006544CD">
            <w:rPr>
              <w:rFonts w:ascii="微软雅黑" w:eastAsia="微软雅黑" w:hAnsi="微软雅黑"/>
              <w:sz w:val="24"/>
            </w:rPr>
            <w:fldChar w:fldCharType="end"/>
          </w:r>
          <w:hyperlink w:anchor="_Toc21075090" w:history="1">
            <w:r w:rsidRPr="006544CD">
              <w:rPr>
                <w:rStyle w:val="a6"/>
                <w:rFonts w:ascii="微软雅黑" w:eastAsia="微软雅黑" w:hAnsi="微软雅黑" w:hint="eastAsia"/>
                <w:noProof/>
                <w:sz w:val="24"/>
                <w:shd w:val="clear" w:color="auto" w:fill="FEFDF9"/>
              </w:rPr>
              <w:t>附件</w:t>
            </w:r>
            <w:r w:rsidRPr="006544CD">
              <w:rPr>
                <w:rStyle w:val="a6"/>
                <w:rFonts w:ascii="微软雅黑" w:eastAsia="微软雅黑" w:hAnsi="微软雅黑"/>
                <w:noProof/>
                <w:sz w:val="24"/>
                <w:shd w:val="clear" w:color="auto" w:fill="FEFDF9"/>
              </w:rPr>
              <w:t>2</w:t>
            </w:r>
            <w:r w:rsidRPr="006544CD">
              <w:rPr>
                <w:rStyle w:val="a6"/>
                <w:rFonts w:ascii="微软雅黑" w:eastAsia="微软雅黑" w:hAnsi="微软雅黑" w:hint="eastAsia"/>
                <w:noProof/>
                <w:sz w:val="24"/>
                <w:shd w:val="clear" w:color="auto" w:fill="FEFDF9"/>
              </w:rPr>
              <w:t>：专家意见及修改情况</w:t>
            </w:r>
            <w:r w:rsidRPr="006544CD">
              <w:rPr>
                <w:rFonts w:ascii="微软雅黑" w:eastAsia="微软雅黑" w:hAnsi="微软雅黑"/>
                <w:noProof/>
                <w:webHidden/>
                <w:sz w:val="24"/>
              </w:rPr>
              <w:tab/>
            </w:r>
            <w:r w:rsidRPr="006544CD">
              <w:rPr>
                <w:rFonts w:ascii="微软雅黑" w:eastAsia="微软雅黑" w:hAnsi="微软雅黑" w:hint="eastAsia"/>
                <w:noProof/>
                <w:webHidden/>
                <w:sz w:val="24"/>
              </w:rPr>
              <w:t>11</w:t>
            </w:r>
          </w:hyperlink>
        </w:p>
        <w:p w:rsidR="00F80EF3" w:rsidRPr="006544CD" w:rsidRDefault="00F80EF3" w:rsidP="00F80EF3">
          <w:pPr>
            <w:rPr>
              <w:rFonts w:ascii="微软雅黑" w:eastAsia="微软雅黑" w:hAnsi="微软雅黑"/>
              <w:sz w:val="24"/>
            </w:rPr>
          </w:pPr>
        </w:p>
      </w:sdtContent>
    </w:sdt>
    <w:p w:rsidR="00F80EF3" w:rsidRDefault="00F80EF3" w:rsidP="00F80EF3">
      <w:pPr>
        <w:snapToGrid w:val="0"/>
        <w:spacing w:beforeLines="100" w:afterLines="100" w:line="360" w:lineRule="auto"/>
        <w:ind w:leftChars="100" w:left="210" w:rightChars="100" w:right="210" w:firstLineChars="200" w:firstLine="480"/>
        <w:jc w:val="left"/>
        <w:rPr>
          <w:rFonts w:ascii="宋体" w:hAnsi="宋体"/>
          <w:sz w:val="24"/>
        </w:rPr>
      </w:pPr>
    </w:p>
    <w:p w:rsidR="00F80EF3" w:rsidRDefault="00F80EF3" w:rsidP="00F80EF3">
      <w:pPr>
        <w:snapToGrid w:val="0"/>
        <w:spacing w:beforeLines="100" w:afterLines="100" w:line="360" w:lineRule="auto"/>
        <w:ind w:leftChars="100" w:left="210" w:rightChars="100" w:right="210" w:firstLineChars="200" w:firstLine="480"/>
        <w:jc w:val="left"/>
        <w:rPr>
          <w:rFonts w:ascii="宋体" w:hAnsi="宋体"/>
          <w:sz w:val="24"/>
        </w:rPr>
      </w:pPr>
    </w:p>
    <w:p w:rsidR="00F80EF3" w:rsidRDefault="00F80EF3" w:rsidP="00F80EF3">
      <w:pPr>
        <w:snapToGrid w:val="0"/>
        <w:spacing w:beforeLines="100" w:afterLines="100" w:line="360" w:lineRule="auto"/>
        <w:ind w:leftChars="100" w:left="210" w:rightChars="100" w:right="210" w:firstLineChars="200" w:firstLine="480"/>
        <w:jc w:val="left"/>
        <w:rPr>
          <w:rFonts w:ascii="宋体" w:hAnsi="宋体"/>
          <w:sz w:val="24"/>
        </w:rPr>
      </w:pPr>
    </w:p>
    <w:p w:rsidR="00F80EF3" w:rsidRDefault="00F80EF3" w:rsidP="00F80EF3">
      <w:pPr>
        <w:snapToGrid w:val="0"/>
        <w:spacing w:beforeLines="100" w:afterLines="100" w:line="360" w:lineRule="auto"/>
        <w:ind w:leftChars="100" w:left="210" w:rightChars="100" w:right="210" w:firstLineChars="200" w:firstLine="480"/>
        <w:jc w:val="left"/>
        <w:rPr>
          <w:rFonts w:ascii="宋体" w:hAnsi="宋体"/>
          <w:sz w:val="24"/>
        </w:rPr>
      </w:pPr>
    </w:p>
    <w:p w:rsidR="00F80EF3" w:rsidRDefault="00F80EF3" w:rsidP="00F80EF3">
      <w:pPr>
        <w:snapToGrid w:val="0"/>
        <w:spacing w:beforeLines="100" w:afterLines="100" w:line="360" w:lineRule="auto"/>
        <w:ind w:leftChars="100" w:left="210" w:rightChars="100" w:right="210" w:firstLineChars="200" w:firstLine="480"/>
        <w:jc w:val="left"/>
        <w:rPr>
          <w:rFonts w:ascii="宋体" w:hAnsi="宋体"/>
          <w:sz w:val="24"/>
        </w:rPr>
      </w:pPr>
    </w:p>
    <w:p w:rsidR="00F80EF3" w:rsidRDefault="00F80EF3" w:rsidP="00F80EF3">
      <w:pPr>
        <w:snapToGrid w:val="0"/>
        <w:spacing w:beforeLines="100" w:afterLines="100" w:line="360" w:lineRule="auto"/>
        <w:ind w:leftChars="100" w:left="210" w:rightChars="100" w:right="210" w:firstLineChars="200" w:firstLine="480"/>
        <w:jc w:val="left"/>
        <w:rPr>
          <w:rFonts w:ascii="宋体" w:hAnsi="宋体"/>
          <w:sz w:val="24"/>
        </w:rPr>
      </w:pPr>
    </w:p>
    <w:p w:rsidR="00F80EF3" w:rsidRDefault="00F80EF3" w:rsidP="00F80EF3">
      <w:pPr>
        <w:snapToGrid w:val="0"/>
        <w:spacing w:beforeLines="100" w:afterLines="100" w:line="360" w:lineRule="auto"/>
        <w:ind w:leftChars="100" w:left="210" w:rightChars="100" w:right="210" w:firstLineChars="200" w:firstLine="480"/>
        <w:jc w:val="left"/>
        <w:rPr>
          <w:rFonts w:ascii="宋体" w:hAnsi="宋体"/>
          <w:sz w:val="24"/>
        </w:rPr>
      </w:pPr>
    </w:p>
    <w:p w:rsidR="00F80EF3" w:rsidRDefault="00F80EF3" w:rsidP="00F80EF3">
      <w:pPr>
        <w:snapToGrid w:val="0"/>
        <w:spacing w:beforeLines="100" w:afterLines="100" w:line="360" w:lineRule="auto"/>
        <w:ind w:leftChars="100" w:left="210" w:rightChars="100" w:right="210" w:firstLineChars="200" w:firstLine="480"/>
        <w:jc w:val="left"/>
        <w:rPr>
          <w:rFonts w:ascii="宋体" w:hAnsi="宋体"/>
          <w:sz w:val="24"/>
        </w:rPr>
      </w:pPr>
    </w:p>
    <w:p w:rsidR="00F80EF3" w:rsidRDefault="00F80EF3" w:rsidP="00F80EF3">
      <w:pPr>
        <w:snapToGrid w:val="0"/>
        <w:spacing w:beforeLines="100" w:afterLines="100" w:line="360" w:lineRule="auto"/>
        <w:ind w:leftChars="100" w:left="210" w:rightChars="100" w:right="210" w:firstLineChars="200" w:firstLine="480"/>
        <w:jc w:val="left"/>
        <w:rPr>
          <w:rFonts w:ascii="宋体" w:hAnsi="宋体"/>
          <w:sz w:val="24"/>
        </w:rPr>
      </w:pPr>
    </w:p>
    <w:p w:rsidR="00F80EF3" w:rsidRDefault="00F80EF3" w:rsidP="00F80EF3">
      <w:pPr>
        <w:snapToGrid w:val="0"/>
        <w:spacing w:beforeLines="100" w:afterLines="100" w:line="360" w:lineRule="auto"/>
        <w:ind w:leftChars="100" w:left="210" w:rightChars="100" w:right="210" w:firstLineChars="200" w:firstLine="480"/>
        <w:jc w:val="left"/>
        <w:rPr>
          <w:rFonts w:ascii="宋体" w:hAnsi="宋体"/>
          <w:sz w:val="24"/>
        </w:rPr>
      </w:pPr>
    </w:p>
    <w:p w:rsidR="00F80EF3" w:rsidRPr="001E0C63" w:rsidRDefault="00F80EF3" w:rsidP="00F80EF3">
      <w:pPr>
        <w:snapToGrid w:val="0"/>
        <w:spacing w:beforeLines="100" w:afterLines="100" w:line="360" w:lineRule="auto"/>
        <w:ind w:leftChars="100" w:left="210" w:rightChars="100" w:right="210" w:firstLineChars="200" w:firstLine="480"/>
        <w:jc w:val="left"/>
        <w:rPr>
          <w:rFonts w:ascii="宋体" w:hAnsi="宋体"/>
          <w:sz w:val="24"/>
        </w:rPr>
      </w:pPr>
      <w:r w:rsidRPr="001E0C63">
        <w:rPr>
          <w:rFonts w:ascii="宋体" w:hAnsi="宋体" w:hint="eastAsia"/>
          <w:sz w:val="24"/>
        </w:rPr>
        <w:t>根据《山东省突发环境事件预案编制导则》要求，山东晋煤明水化工集团有限公司于2013年首次规范编制环保应急预案体系，于2014年2月份在环保部门备案。随着40万吨尿素等量搬迁项目建成投产，公司分别于2014年、2015年及时对环保应急预案体系进行修订完善，将新增岗位纳入应急管理体系，并在环保部门备案。2015年底公司委托山大能源公司编制环境风险专项评估报告，对企业存在的环境风险进行全方位的分析评价，2016年该报告通过专家评审，我公司根据评估报告中环境风险分析的详细内容和最终结论，对应急预案进行修改完善。并在环保部门进行备案。同时因企业机构调整，预案体系也进行了相应变动。</w:t>
      </w:r>
    </w:p>
    <w:p w:rsidR="00F80EF3" w:rsidRPr="001E0C63" w:rsidRDefault="00F80EF3" w:rsidP="00F80EF3">
      <w:pPr>
        <w:spacing w:line="360" w:lineRule="auto"/>
        <w:ind w:firstLineChars="200" w:firstLine="480"/>
        <w:rPr>
          <w:rFonts w:ascii="宋体" w:hAnsi="宋体" w:cs="仿宋_GB2312"/>
          <w:sz w:val="24"/>
        </w:rPr>
      </w:pPr>
      <w:r w:rsidRPr="001E0C63">
        <w:rPr>
          <w:rFonts w:ascii="宋体" w:hAnsi="宋体" w:hint="eastAsia"/>
          <w:sz w:val="24"/>
        </w:rPr>
        <w:t>本次预案修订、变动的主要的内容是：1、新编制的环境风险评估报告，结合公司实际情况对综合预案中风险等级重新确定，应急响应随之修定完善，使之更符合应急实战需要。2、山东晋煤明水化工集团有限公司应急管理组织体系与职责发生变化，总经理、副总经理人员变动，组织架构由原来的造气、净化一、净化二、合成一、合成二、尿素一、尿素二、动力、原料车间，安全科、生产科、技术科、设备科、质检科调整为气化事业部、合成事业部、生产运行事业部、安全环保事业部、运维事业部，相应人员和职能发生变化；3、根据《企业事业单位突发环境事件应急预案备案管理办法》第十条，企事业单位应至少每三年对环境应急预案进行一次全面修订。4、</w:t>
      </w:r>
      <w:r w:rsidRPr="001E0C63">
        <w:rPr>
          <w:rFonts w:ascii="宋体" w:hAnsi="宋体" w:cs="仿宋_GB2312" w:hint="eastAsia"/>
          <w:sz w:val="24"/>
        </w:rPr>
        <w:t>2016年5月国务院颁布【土壤污染防治行动计划】，根据行动计划要求，</w:t>
      </w:r>
      <w:r w:rsidRPr="001E0C63">
        <w:rPr>
          <w:rFonts w:ascii="宋体" w:hAnsi="宋体" w:hint="eastAsia"/>
          <w:sz w:val="24"/>
        </w:rPr>
        <w:t>章丘区人民政府与山东晋煤明水化工集团有限公司签订《土壤污染防治责任书》。明确了公司所属用地土壤污染防治承担主体责任。确保土壤环境质量保持稳定。将土壤环境污染加入本预案。</w:t>
      </w:r>
    </w:p>
    <w:p w:rsidR="00F80EF3" w:rsidRDefault="00F80EF3" w:rsidP="00F80EF3">
      <w:pPr>
        <w:pStyle w:val="1"/>
        <w:keepLines/>
        <w:numPr>
          <w:ilvl w:val="0"/>
          <w:numId w:val="0"/>
        </w:numPr>
        <w:adjustRightInd/>
        <w:snapToGrid/>
        <w:spacing w:before="340" w:beforeAutospacing="0" w:after="330" w:afterAutospacing="0" w:line="578" w:lineRule="auto"/>
        <w:ind w:left="425" w:hanging="425"/>
        <w:jc w:val="both"/>
        <w:rPr>
          <w:shd w:val="clear" w:color="auto" w:fill="FEFDF9"/>
        </w:rPr>
      </w:pPr>
      <w:bookmarkStart w:id="994" w:name="_Toc21075086"/>
      <w:r>
        <w:rPr>
          <w:shd w:val="clear" w:color="auto" w:fill="FEFDF9"/>
        </w:rPr>
        <w:lastRenderedPageBreak/>
        <w:t>1</w:t>
      </w:r>
      <w:r>
        <w:rPr>
          <w:shd w:val="clear" w:color="auto" w:fill="FEFDF9"/>
        </w:rPr>
        <w:t>编制过程</w:t>
      </w:r>
      <w:r>
        <w:rPr>
          <w:rFonts w:hint="eastAsia"/>
          <w:shd w:val="clear" w:color="auto" w:fill="FEFDF9"/>
        </w:rPr>
        <w:t>概述</w:t>
      </w:r>
      <w:bookmarkEnd w:id="994"/>
    </w:p>
    <w:p w:rsidR="00F80EF3" w:rsidRPr="001E0C63" w:rsidRDefault="00F80EF3" w:rsidP="00F80EF3">
      <w:pPr>
        <w:spacing w:beforeLines="50" w:line="360" w:lineRule="auto"/>
        <w:ind w:firstLineChars="200" w:firstLine="480"/>
        <w:rPr>
          <w:rFonts w:asciiTheme="minorEastAsia" w:hAnsiTheme="minorEastAsia"/>
          <w:color w:val="000000"/>
          <w:kern w:val="0"/>
          <w:sz w:val="24"/>
        </w:rPr>
      </w:pPr>
      <w:r w:rsidRPr="001E0C63">
        <w:rPr>
          <w:rFonts w:asciiTheme="minorEastAsia" w:hAnsiTheme="minorEastAsia"/>
          <w:color w:val="000000"/>
          <w:kern w:val="0"/>
          <w:sz w:val="24"/>
        </w:rPr>
        <w:t>本预案编制严格参照《企业事业单位突发环境事件应急预案备案管理办法（试行）》（环发〔2015〕4号）的规定进行，其编制程序如图1所示。</w:t>
      </w:r>
    </w:p>
    <w:bookmarkStart w:id="995" w:name="_1485098536"/>
    <w:bookmarkEnd w:id="995"/>
    <w:p w:rsidR="00F80EF3" w:rsidRPr="001E0C63" w:rsidRDefault="00F80EF3" w:rsidP="00F80EF3">
      <w:pPr>
        <w:spacing w:line="360" w:lineRule="auto"/>
        <w:ind w:firstLineChars="200" w:firstLine="480"/>
        <w:jc w:val="center"/>
        <w:rPr>
          <w:rFonts w:asciiTheme="minorEastAsia" w:hAnsiTheme="minorEastAsia"/>
          <w:sz w:val="24"/>
        </w:rPr>
      </w:pPr>
      <w:r w:rsidRPr="001E0C63">
        <w:rPr>
          <w:rFonts w:asciiTheme="minorEastAsia" w:hAnsiTheme="minorEastAsia"/>
          <w:sz w:val="24"/>
        </w:rPr>
        <w:object w:dxaOrig="7275" w:dyaOrig="9242">
          <v:shape id="Picture 1" o:spid="_x0000_i1030" type="#_x0000_t75" style="width:340.75pt;height:423.65pt;mso-position-horizontal-relative:page;mso-position-vertical-relative:page" o:ole="">
            <v:imagedata r:id="rId112" o:title=""/>
          </v:shape>
          <o:OLEObject Type="Embed" ProgID="Word.Picture.8" ShapeID="Picture 1" DrawAspect="Content" ObjectID="_1638771579" r:id="rId113"/>
        </w:object>
      </w:r>
    </w:p>
    <w:p w:rsidR="00F80EF3" w:rsidRPr="001E0C63" w:rsidRDefault="00F80EF3" w:rsidP="00F80EF3">
      <w:pPr>
        <w:spacing w:beforeLines="50" w:after="163" w:line="360" w:lineRule="auto"/>
        <w:ind w:firstLineChars="200" w:firstLine="480"/>
        <w:jc w:val="center"/>
        <w:rPr>
          <w:rFonts w:asciiTheme="minorEastAsia" w:hAnsiTheme="minorEastAsia"/>
          <w:sz w:val="24"/>
        </w:rPr>
      </w:pPr>
      <w:r w:rsidRPr="001E0C63">
        <w:rPr>
          <w:rFonts w:asciiTheme="minorEastAsia" w:hAnsiTheme="minorEastAsia"/>
          <w:sz w:val="24"/>
        </w:rPr>
        <w:t>图1  环境应急预案编制程序图</w:t>
      </w:r>
    </w:p>
    <w:p w:rsidR="00F80EF3" w:rsidRPr="001E0C63" w:rsidRDefault="00F80EF3" w:rsidP="00F80EF3">
      <w:pPr>
        <w:shd w:val="clear" w:color="auto" w:fill="FEFDF9"/>
        <w:spacing w:line="360" w:lineRule="auto"/>
        <w:ind w:firstLine="480"/>
        <w:rPr>
          <w:rFonts w:asciiTheme="minorEastAsia" w:hAnsiTheme="minorEastAsia" w:cs="宋体"/>
          <w:color w:val="000000"/>
          <w:kern w:val="0"/>
          <w:sz w:val="24"/>
        </w:rPr>
      </w:pPr>
      <w:r w:rsidRPr="001E0C63">
        <w:rPr>
          <w:rFonts w:asciiTheme="minorEastAsia" w:hAnsiTheme="minorEastAsia"/>
          <w:color w:val="000000"/>
          <w:kern w:val="0"/>
          <w:sz w:val="24"/>
        </w:rPr>
        <w:t>201</w:t>
      </w:r>
      <w:r w:rsidRPr="001E0C63">
        <w:rPr>
          <w:rFonts w:asciiTheme="minorEastAsia" w:hAnsiTheme="minorEastAsia" w:cs="宋体" w:hint="eastAsia"/>
          <w:color w:val="000000"/>
          <w:kern w:val="0"/>
          <w:sz w:val="24"/>
        </w:rPr>
        <w:t>9</w:t>
      </w:r>
      <w:r w:rsidRPr="001E0C63">
        <w:rPr>
          <w:rFonts w:asciiTheme="minorEastAsia" w:hAnsiTheme="minorEastAsia"/>
          <w:color w:val="000000"/>
          <w:kern w:val="0"/>
          <w:sz w:val="24"/>
        </w:rPr>
        <w:t>年</w:t>
      </w:r>
      <w:r w:rsidRPr="001E0C63">
        <w:rPr>
          <w:rFonts w:asciiTheme="minorEastAsia" w:hAnsiTheme="minorEastAsia" w:cs="宋体" w:hint="eastAsia"/>
          <w:color w:val="000000"/>
          <w:kern w:val="0"/>
          <w:sz w:val="24"/>
        </w:rPr>
        <w:t>6</w:t>
      </w:r>
      <w:r w:rsidRPr="001E0C63">
        <w:rPr>
          <w:rFonts w:asciiTheme="minorEastAsia" w:hAnsiTheme="minorEastAsia"/>
          <w:color w:val="000000"/>
          <w:kern w:val="0"/>
          <w:sz w:val="24"/>
        </w:rPr>
        <w:t>月，</w:t>
      </w:r>
      <w:r w:rsidRPr="001E0C63">
        <w:rPr>
          <w:rFonts w:asciiTheme="minorEastAsia" w:hAnsiTheme="minorEastAsia" w:cs="宋体" w:hint="eastAsia"/>
          <w:color w:val="000000"/>
          <w:kern w:val="0"/>
          <w:sz w:val="24"/>
        </w:rPr>
        <w:t>山东晋煤明水化工集团有限公司开始着手</w:t>
      </w:r>
      <w:r w:rsidRPr="001E0C63">
        <w:rPr>
          <w:rFonts w:asciiTheme="minorEastAsia" w:hAnsiTheme="minorEastAsia"/>
          <w:color w:val="000000"/>
          <w:kern w:val="0"/>
          <w:sz w:val="24"/>
        </w:rPr>
        <w:t>编制《</w:t>
      </w:r>
      <w:r w:rsidRPr="001E0C63">
        <w:rPr>
          <w:rFonts w:asciiTheme="minorEastAsia" w:hAnsiTheme="minorEastAsia" w:cs="宋体" w:hint="eastAsia"/>
          <w:color w:val="000000"/>
          <w:kern w:val="0"/>
          <w:sz w:val="24"/>
        </w:rPr>
        <w:t>山东晋煤明水化工集团有限公司</w:t>
      </w:r>
      <w:r w:rsidRPr="001E0C63">
        <w:rPr>
          <w:rFonts w:asciiTheme="minorEastAsia" w:hAnsiTheme="minorEastAsia"/>
          <w:color w:val="000000"/>
          <w:kern w:val="0"/>
          <w:sz w:val="24"/>
        </w:rPr>
        <w:t>突发环境事件应急预案》，</w:t>
      </w:r>
      <w:r w:rsidRPr="001E0C63">
        <w:rPr>
          <w:rFonts w:asciiTheme="minorEastAsia" w:hAnsiTheme="minorEastAsia" w:hint="eastAsia"/>
          <w:color w:val="000000"/>
          <w:kern w:val="0"/>
          <w:sz w:val="24"/>
        </w:rPr>
        <w:t>期间我公司</w:t>
      </w:r>
      <w:r w:rsidRPr="001E0C63">
        <w:rPr>
          <w:rFonts w:asciiTheme="minorEastAsia" w:hAnsiTheme="minorEastAsia"/>
          <w:color w:val="000000"/>
          <w:kern w:val="0"/>
          <w:sz w:val="24"/>
        </w:rPr>
        <w:t>严格按照《企业事业单位突发环境事件应急预案备案管理办法（试行）》</w:t>
      </w:r>
      <w:r w:rsidRPr="001E0C63">
        <w:rPr>
          <w:rFonts w:asciiTheme="minorEastAsia" w:hAnsiTheme="minorEastAsia" w:cs="宋体" w:hint="eastAsia"/>
          <w:color w:val="000000"/>
          <w:kern w:val="0"/>
          <w:sz w:val="24"/>
        </w:rPr>
        <w:t>（环发[2015]4号）</w:t>
      </w:r>
      <w:r w:rsidRPr="001E0C63">
        <w:rPr>
          <w:rFonts w:asciiTheme="minorEastAsia" w:hAnsiTheme="minorEastAsia"/>
          <w:color w:val="000000"/>
          <w:kern w:val="0"/>
          <w:sz w:val="24"/>
        </w:rPr>
        <w:t>规定编制环境应急预案，具体步骤为：</w:t>
      </w:r>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（1）成立环境应急预案编制组</w:t>
      </w:r>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lastRenderedPageBreak/>
        <w:t>该应急预案的编制工作由</w:t>
      </w:r>
      <w:r w:rsidRPr="001E0C63">
        <w:rPr>
          <w:rFonts w:asciiTheme="minorEastAsia" w:hAnsiTheme="minorEastAsia" w:cs="宋体" w:hint="eastAsia"/>
          <w:color w:val="000000"/>
          <w:kern w:val="0"/>
          <w:sz w:val="24"/>
        </w:rPr>
        <w:t>山东晋煤明水化工集团有限公司</w:t>
      </w:r>
      <w:r w:rsidRPr="001E0C63">
        <w:rPr>
          <w:rFonts w:asciiTheme="minorEastAsia" w:hAnsiTheme="minorEastAsia"/>
          <w:color w:val="000000"/>
          <w:kern w:val="0"/>
          <w:sz w:val="24"/>
        </w:rPr>
        <w:t>完成，编制组成员见表1-1。企业设置有环境应急预案专项资金，以便于编制工作的顺利开展与进行。</w:t>
      </w:r>
    </w:p>
    <w:p w:rsidR="00F80EF3" w:rsidRDefault="00F80EF3" w:rsidP="00F80EF3">
      <w:pPr>
        <w:widowControl/>
        <w:shd w:val="clear" w:color="auto" w:fill="FEFDF9"/>
        <w:spacing w:line="245" w:lineRule="atLeast"/>
        <w:ind w:firstLine="482"/>
        <w:jc w:val="center"/>
        <w:rPr>
          <w:rFonts w:asciiTheme="minorEastAsia" w:hAnsiTheme="minorEastAsia"/>
          <w:b/>
          <w:bCs/>
          <w:color w:val="000000"/>
          <w:kern w:val="0"/>
          <w:sz w:val="24"/>
        </w:rPr>
      </w:pPr>
    </w:p>
    <w:p w:rsidR="00F80EF3" w:rsidRDefault="00F80EF3" w:rsidP="00F80EF3">
      <w:pPr>
        <w:widowControl/>
        <w:shd w:val="clear" w:color="auto" w:fill="FEFDF9"/>
        <w:spacing w:line="245" w:lineRule="atLeast"/>
        <w:ind w:firstLine="482"/>
        <w:jc w:val="center"/>
        <w:rPr>
          <w:rFonts w:asciiTheme="minorEastAsia" w:hAnsiTheme="minorEastAsia"/>
          <w:b/>
          <w:bCs/>
          <w:color w:val="000000"/>
          <w:kern w:val="0"/>
          <w:sz w:val="24"/>
        </w:rPr>
      </w:pPr>
    </w:p>
    <w:p w:rsidR="00F80EF3" w:rsidRPr="001E0C63" w:rsidRDefault="00F80EF3" w:rsidP="00F80EF3">
      <w:pPr>
        <w:widowControl/>
        <w:shd w:val="clear" w:color="auto" w:fill="FEFDF9"/>
        <w:spacing w:line="245" w:lineRule="atLeast"/>
        <w:ind w:firstLine="482"/>
        <w:jc w:val="center"/>
        <w:rPr>
          <w:rFonts w:asciiTheme="minorEastAsia" w:hAnsiTheme="minorEastAsia"/>
          <w:b/>
          <w:bCs/>
          <w:color w:val="000000"/>
          <w:kern w:val="0"/>
          <w:sz w:val="24"/>
        </w:rPr>
      </w:pPr>
      <w:r w:rsidRPr="001E0C63">
        <w:rPr>
          <w:rFonts w:asciiTheme="minorEastAsia" w:hAnsiTheme="minorEastAsia"/>
          <w:b/>
          <w:bCs/>
          <w:color w:val="000000"/>
          <w:kern w:val="0"/>
          <w:sz w:val="24"/>
        </w:rPr>
        <w:t>表1-1环境应急预案编制组成员</w:t>
      </w:r>
    </w:p>
    <w:tbl>
      <w:tblPr>
        <w:tblStyle w:val="afa"/>
        <w:tblW w:w="0" w:type="auto"/>
        <w:tblLook w:val="04A0"/>
      </w:tblPr>
      <w:tblGrid>
        <w:gridCol w:w="2235"/>
        <w:gridCol w:w="1134"/>
        <w:gridCol w:w="5153"/>
      </w:tblGrid>
      <w:tr w:rsidR="00F80EF3" w:rsidRPr="001E0C63" w:rsidTr="00C947F3">
        <w:tc>
          <w:tcPr>
            <w:tcW w:w="2235" w:type="dxa"/>
            <w:vAlign w:val="center"/>
          </w:tcPr>
          <w:p w:rsidR="00F80EF3" w:rsidRPr="001E0C63" w:rsidRDefault="00F80EF3" w:rsidP="00C947F3">
            <w:pPr>
              <w:widowControl/>
              <w:jc w:val="center"/>
              <w:rPr>
                <w:rFonts w:asciiTheme="minorEastAsia" w:hAnsiTheme="minorEastAsia" w:cs="宋体"/>
                <w:b/>
                <w:sz w:val="24"/>
              </w:rPr>
            </w:pPr>
            <w:r w:rsidRPr="001E0C63">
              <w:rPr>
                <w:rFonts w:asciiTheme="minorEastAsia" w:hAnsiTheme="minorEastAsia"/>
                <w:b/>
                <w:sz w:val="24"/>
              </w:rPr>
              <w:t>编制组职务</w:t>
            </w:r>
          </w:p>
        </w:tc>
        <w:tc>
          <w:tcPr>
            <w:tcW w:w="1134" w:type="dxa"/>
            <w:vAlign w:val="center"/>
          </w:tcPr>
          <w:p w:rsidR="00F80EF3" w:rsidRPr="001E0C63" w:rsidRDefault="00F80EF3" w:rsidP="00C947F3">
            <w:pPr>
              <w:widowControl/>
              <w:jc w:val="center"/>
              <w:rPr>
                <w:rFonts w:asciiTheme="minorEastAsia" w:hAnsiTheme="minorEastAsia" w:cs="宋体"/>
                <w:b/>
                <w:sz w:val="24"/>
              </w:rPr>
            </w:pPr>
            <w:r w:rsidRPr="001E0C63">
              <w:rPr>
                <w:rFonts w:asciiTheme="minorEastAsia" w:hAnsiTheme="minorEastAsia"/>
                <w:b/>
                <w:sz w:val="24"/>
              </w:rPr>
              <w:t>姓名</w:t>
            </w:r>
          </w:p>
        </w:tc>
        <w:tc>
          <w:tcPr>
            <w:tcW w:w="5153" w:type="dxa"/>
            <w:vAlign w:val="center"/>
          </w:tcPr>
          <w:p w:rsidR="00F80EF3" w:rsidRPr="001E0C63" w:rsidRDefault="00F80EF3" w:rsidP="00C947F3">
            <w:pPr>
              <w:widowControl/>
              <w:jc w:val="center"/>
              <w:rPr>
                <w:rFonts w:asciiTheme="minorEastAsia" w:hAnsiTheme="minorEastAsia" w:cs="宋体"/>
                <w:b/>
                <w:sz w:val="24"/>
              </w:rPr>
            </w:pPr>
            <w:r w:rsidRPr="001E0C63">
              <w:rPr>
                <w:rFonts w:asciiTheme="minorEastAsia" w:hAnsiTheme="minorEastAsia"/>
                <w:b/>
                <w:sz w:val="24"/>
              </w:rPr>
              <w:t>单位及职务</w:t>
            </w:r>
          </w:p>
        </w:tc>
      </w:tr>
      <w:tr w:rsidR="00F80EF3" w:rsidRPr="001E0C63" w:rsidTr="00C947F3">
        <w:tc>
          <w:tcPr>
            <w:tcW w:w="2235"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组长</w:t>
            </w:r>
          </w:p>
        </w:tc>
        <w:tc>
          <w:tcPr>
            <w:tcW w:w="1134"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张文兵</w:t>
            </w:r>
          </w:p>
        </w:tc>
        <w:tc>
          <w:tcPr>
            <w:tcW w:w="5153"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晋煤明化总经理</w:t>
            </w:r>
          </w:p>
        </w:tc>
      </w:tr>
      <w:tr w:rsidR="00F80EF3" w:rsidRPr="001E0C63" w:rsidTr="00C947F3">
        <w:tc>
          <w:tcPr>
            <w:tcW w:w="2235" w:type="dxa"/>
            <w:vMerge w:val="restart"/>
            <w:vAlign w:val="center"/>
          </w:tcPr>
          <w:p w:rsidR="00F80EF3" w:rsidRPr="001E0C63" w:rsidRDefault="00F80EF3" w:rsidP="00C947F3">
            <w:pPr>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副组长</w:t>
            </w:r>
          </w:p>
        </w:tc>
        <w:tc>
          <w:tcPr>
            <w:tcW w:w="1134"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田成兵</w:t>
            </w:r>
          </w:p>
        </w:tc>
        <w:tc>
          <w:tcPr>
            <w:tcW w:w="5153"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晋煤明化安全环保事业部总监</w:t>
            </w:r>
          </w:p>
        </w:tc>
      </w:tr>
      <w:tr w:rsidR="00F80EF3" w:rsidRPr="001E0C63" w:rsidTr="00C947F3">
        <w:tc>
          <w:tcPr>
            <w:tcW w:w="2235" w:type="dxa"/>
            <w:vMerge/>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p>
        </w:tc>
        <w:tc>
          <w:tcPr>
            <w:tcW w:w="1134"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康锋</w:t>
            </w:r>
          </w:p>
        </w:tc>
        <w:tc>
          <w:tcPr>
            <w:tcW w:w="5153"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安全环保事业部环保经理</w:t>
            </w:r>
          </w:p>
        </w:tc>
      </w:tr>
      <w:tr w:rsidR="00F80EF3" w:rsidRPr="001E0C63" w:rsidTr="00C947F3">
        <w:tc>
          <w:tcPr>
            <w:tcW w:w="2235" w:type="dxa"/>
            <w:vMerge w:val="restart"/>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成员</w:t>
            </w:r>
          </w:p>
        </w:tc>
        <w:tc>
          <w:tcPr>
            <w:tcW w:w="1134"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姜连才</w:t>
            </w:r>
          </w:p>
        </w:tc>
        <w:tc>
          <w:tcPr>
            <w:tcW w:w="5153" w:type="dxa"/>
            <w:vMerge w:val="restart"/>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安全环保事业部环保科员</w:t>
            </w:r>
          </w:p>
        </w:tc>
      </w:tr>
      <w:tr w:rsidR="00F80EF3" w:rsidRPr="001E0C63" w:rsidTr="00C947F3">
        <w:tc>
          <w:tcPr>
            <w:tcW w:w="2235" w:type="dxa"/>
            <w:vMerge/>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p>
        </w:tc>
        <w:tc>
          <w:tcPr>
            <w:tcW w:w="1134"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梅冰</w:t>
            </w:r>
          </w:p>
        </w:tc>
        <w:tc>
          <w:tcPr>
            <w:tcW w:w="5153" w:type="dxa"/>
            <w:vMerge/>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p>
        </w:tc>
      </w:tr>
      <w:tr w:rsidR="00F80EF3" w:rsidRPr="001E0C63" w:rsidTr="00C947F3">
        <w:tc>
          <w:tcPr>
            <w:tcW w:w="2235" w:type="dxa"/>
            <w:vMerge/>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p>
        </w:tc>
        <w:tc>
          <w:tcPr>
            <w:tcW w:w="1134"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褚洪基</w:t>
            </w:r>
          </w:p>
        </w:tc>
        <w:tc>
          <w:tcPr>
            <w:tcW w:w="5153" w:type="dxa"/>
            <w:vMerge/>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p>
        </w:tc>
      </w:tr>
      <w:tr w:rsidR="00F80EF3" w:rsidRPr="001E0C63" w:rsidTr="00C947F3">
        <w:tc>
          <w:tcPr>
            <w:tcW w:w="2235" w:type="dxa"/>
            <w:vMerge/>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p>
        </w:tc>
        <w:tc>
          <w:tcPr>
            <w:tcW w:w="1134"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杨延江</w:t>
            </w:r>
          </w:p>
        </w:tc>
        <w:tc>
          <w:tcPr>
            <w:tcW w:w="5153"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气化环保事业部造气环保专员</w:t>
            </w:r>
          </w:p>
        </w:tc>
      </w:tr>
      <w:tr w:rsidR="00F80EF3" w:rsidRPr="001E0C63" w:rsidTr="00C947F3">
        <w:tc>
          <w:tcPr>
            <w:tcW w:w="2235" w:type="dxa"/>
            <w:vMerge/>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p>
        </w:tc>
        <w:tc>
          <w:tcPr>
            <w:tcW w:w="1134"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李兴建</w:t>
            </w:r>
          </w:p>
        </w:tc>
        <w:tc>
          <w:tcPr>
            <w:tcW w:w="5153"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合成环保事业部合成环保专员</w:t>
            </w:r>
          </w:p>
        </w:tc>
      </w:tr>
      <w:tr w:rsidR="00F80EF3" w:rsidRPr="001E0C63" w:rsidTr="00C947F3">
        <w:tc>
          <w:tcPr>
            <w:tcW w:w="2235" w:type="dxa"/>
            <w:vMerge/>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p>
        </w:tc>
        <w:tc>
          <w:tcPr>
            <w:tcW w:w="1134"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张彬</w:t>
            </w:r>
          </w:p>
        </w:tc>
        <w:tc>
          <w:tcPr>
            <w:tcW w:w="5153"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合成环保事业部合成环保专员</w:t>
            </w:r>
          </w:p>
        </w:tc>
      </w:tr>
      <w:tr w:rsidR="00F80EF3" w:rsidRPr="001E0C63" w:rsidTr="00C947F3">
        <w:tc>
          <w:tcPr>
            <w:tcW w:w="2235" w:type="dxa"/>
            <w:vMerge/>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p>
        </w:tc>
        <w:tc>
          <w:tcPr>
            <w:tcW w:w="1134"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宋代刚</w:t>
            </w:r>
          </w:p>
        </w:tc>
        <w:tc>
          <w:tcPr>
            <w:tcW w:w="5153"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运维环保事业部电仪环保专员</w:t>
            </w:r>
          </w:p>
        </w:tc>
      </w:tr>
      <w:tr w:rsidR="00F80EF3" w:rsidRPr="001E0C63" w:rsidTr="00C947F3">
        <w:tc>
          <w:tcPr>
            <w:tcW w:w="2235" w:type="dxa"/>
            <w:vMerge/>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p>
        </w:tc>
        <w:tc>
          <w:tcPr>
            <w:tcW w:w="1134"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张辉</w:t>
            </w:r>
          </w:p>
        </w:tc>
        <w:tc>
          <w:tcPr>
            <w:tcW w:w="5153"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合成环保事业部尿素环保专员</w:t>
            </w:r>
          </w:p>
        </w:tc>
      </w:tr>
      <w:tr w:rsidR="00F80EF3" w:rsidRPr="001E0C63" w:rsidTr="00C947F3">
        <w:tc>
          <w:tcPr>
            <w:tcW w:w="2235" w:type="dxa"/>
            <w:vMerge/>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p>
        </w:tc>
        <w:tc>
          <w:tcPr>
            <w:tcW w:w="1134"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张俊</w:t>
            </w:r>
          </w:p>
        </w:tc>
        <w:tc>
          <w:tcPr>
            <w:tcW w:w="5153"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气化环保事业部净化环保专员</w:t>
            </w:r>
          </w:p>
        </w:tc>
      </w:tr>
      <w:tr w:rsidR="00F80EF3" w:rsidRPr="001E0C63" w:rsidTr="00C947F3">
        <w:tc>
          <w:tcPr>
            <w:tcW w:w="2235" w:type="dxa"/>
            <w:vMerge/>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p>
        </w:tc>
        <w:tc>
          <w:tcPr>
            <w:tcW w:w="1134"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王希宝</w:t>
            </w:r>
          </w:p>
        </w:tc>
        <w:tc>
          <w:tcPr>
            <w:tcW w:w="5153"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合成环保事业部动力环保专员</w:t>
            </w:r>
          </w:p>
        </w:tc>
      </w:tr>
      <w:tr w:rsidR="00F80EF3" w:rsidRPr="001E0C63" w:rsidTr="00C947F3">
        <w:tc>
          <w:tcPr>
            <w:tcW w:w="2235" w:type="dxa"/>
            <w:vMerge/>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p>
        </w:tc>
        <w:tc>
          <w:tcPr>
            <w:tcW w:w="1134"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赵衡</w:t>
            </w:r>
          </w:p>
        </w:tc>
        <w:tc>
          <w:tcPr>
            <w:tcW w:w="5153" w:type="dxa"/>
            <w:vAlign w:val="center"/>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气化环保事业部净化环保专员</w:t>
            </w:r>
          </w:p>
        </w:tc>
      </w:tr>
    </w:tbl>
    <w:p w:rsidR="00F80EF3" w:rsidRPr="001E0C63" w:rsidRDefault="00F80EF3" w:rsidP="00F80EF3">
      <w:pPr>
        <w:widowControl/>
        <w:shd w:val="clear" w:color="auto" w:fill="FEFDF9"/>
        <w:spacing w:line="245" w:lineRule="atLeast"/>
        <w:ind w:firstLine="482"/>
        <w:jc w:val="center"/>
        <w:rPr>
          <w:rFonts w:asciiTheme="minorEastAsia" w:hAnsiTheme="minorEastAsia" w:cs="宋体"/>
          <w:color w:val="000000"/>
          <w:kern w:val="0"/>
          <w:sz w:val="24"/>
        </w:rPr>
      </w:pPr>
    </w:p>
    <w:p w:rsidR="00F80EF3" w:rsidRPr="001E0C63" w:rsidRDefault="00F80EF3" w:rsidP="00F80EF3">
      <w:pPr>
        <w:widowControl/>
        <w:shd w:val="clear" w:color="auto" w:fill="FEFDF9"/>
        <w:spacing w:line="245" w:lineRule="atLeast"/>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环境应急预案编制组对厂区及周边环境开展了全面的调查研究和环境风险评估，工作进度计划见表1-2。</w:t>
      </w:r>
    </w:p>
    <w:p w:rsidR="00F80EF3" w:rsidRPr="001E0C63" w:rsidRDefault="00F80EF3" w:rsidP="00F80EF3">
      <w:pPr>
        <w:widowControl/>
        <w:shd w:val="clear" w:color="auto" w:fill="FEFDF9"/>
        <w:spacing w:line="245" w:lineRule="atLeast"/>
        <w:ind w:firstLine="482"/>
        <w:jc w:val="center"/>
        <w:rPr>
          <w:rFonts w:asciiTheme="minorEastAsia" w:hAnsiTheme="minorEastAsia"/>
          <w:b/>
          <w:bCs/>
          <w:color w:val="000000"/>
          <w:kern w:val="0"/>
          <w:sz w:val="24"/>
        </w:rPr>
      </w:pPr>
      <w:r w:rsidRPr="001E0C63">
        <w:rPr>
          <w:rFonts w:asciiTheme="minorEastAsia" w:hAnsiTheme="minorEastAsia"/>
          <w:b/>
          <w:bCs/>
          <w:color w:val="000000"/>
          <w:kern w:val="0"/>
          <w:sz w:val="24"/>
        </w:rPr>
        <w:t>表</w:t>
      </w:r>
      <w:r>
        <w:rPr>
          <w:rFonts w:asciiTheme="minorEastAsia" w:hAnsiTheme="minorEastAsia"/>
          <w:b/>
          <w:bCs/>
          <w:color w:val="000000"/>
          <w:kern w:val="0"/>
          <w:sz w:val="24"/>
        </w:rPr>
        <w:t xml:space="preserve">1-2 </w:t>
      </w:r>
      <w:r w:rsidRPr="001E0C63">
        <w:rPr>
          <w:rFonts w:asciiTheme="minorEastAsia" w:hAnsiTheme="minorEastAsia"/>
          <w:b/>
          <w:bCs/>
          <w:color w:val="000000"/>
          <w:kern w:val="0"/>
          <w:sz w:val="24"/>
        </w:rPr>
        <w:t>编制过程工作进度表</w:t>
      </w:r>
    </w:p>
    <w:tbl>
      <w:tblPr>
        <w:tblStyle w:val="afa"/>
        <w:tblW w:w="0" w:type="auto"/>
        <w:tblLook w:val="04A0"/>
      </w:tblPr>
      <w:tblGrid>
        <w:gridCol w:w="817"/>
        <w:gridCol w:w="2552"/>
        <w:gridCol w:w="2268"/>
        <w:gridCol w:w="2835"/>
      </w:tblGrid>
      <w:tr w:rsidR="00F80EF3" w:rsidRPr="001E0C63" w:rsidTr="00C947F3">
        <w:tc>
          <w:tcPr>
            <w:tcW w:w="817" w:type="dxa"/>
            <w:vAlign w:val="center"/>
          </w:tcPr>
          <w:p w:rsidR="00F80EF3" w:rsidRPr="001E0C63" w:rsidRDefault="00F80EF3" w:rsidP="00C947F3">
            <w:pPr>
              <w:widowControl/>
              <w:jc w:val="center"/>
              <w:rPr>
                <w:rFonts w:asciiTheme="minorEastAsia" w:hAnsiTheme="minorEastAsia" w:cs="宋体"/>
                <w:sz w:val="24"/>
              </w:rPr>
            </w:pPr>
            <w:r w:rsidRPr="001E0C63">
              <w:rPr>
                <w:rFonts w:asciiTheme="minorEastAsia" w:hAnsiTheme="minorEastAsia"/>
                <w:sz w:val="24"/>
              </w:rPr>
              <w:t>序号</w:t>
            </w:r>
          </w:p>
        </w:tc>
        <w:tc>
          <w:tcPr>
            <w:tcW w:w="2552" w:type="dxa"/>
            <w:vAlign w:val="center"/>
          </w:tcPr>
          <w:p w:rsidR="00F80EF3" w:rsidRPr="001E0C63" w:rsidRDefault="00F80EF3" w:rsidP="00C947F3">
            <w:pPr>
              <w:widowControl/>
              <w:jc w:val="center"/>
              <w:rPr>
                <w:rFonts w:asciiTheme="minorEastAsia" w:hAnsiTheme="minorEastAsia" w:cs="宋体"/>
                <w:sz w:val="24"/>
              </w:rPr>
            </w:pPr>
            <w:r w:rsidRPr="001E0C63">
              <w:rPr>
                <w:rFonts w:asciiTheme="minorEastAsia" w:hAnsiTheme="minorEastAsia"/>
                <w:sz w:val="24"/>
              </w:rPr>
              <w:t>工作任务</w:t>
            </w:r>
          </w:p>
        </w:tc>
        <w:tc>
          <w:tcPr>
            <w:tcW w:w="2268" w:type="dxa"/>
            <w:vAlign w:val="center"/>
          </w:tcPr>
          <w:p w:rsidR="00F80EF3" w:rsidRPr="001E0C63" w:rsidRDefault="00F80EF3" w:rsidP="00C947F3">
            <w:pPr>
              <w:widowControl/>
              <w:jc w:val="center"/>
              <w:rPr>
                <w:rFonts w:asciiTheme="minorEastAsia" w:hAnsiTheme="minorEastAsia" w:cs="宋体"/>
                <w:sz w:val="24"/>
              </w:rPr>
            </w:pPr>
            <w:r w:rsidRPr="001E0C63">
              <w:rPr>
                <w:rFonts w:asciiTheme="minorEastAsia" w:hAnsiTheme="minorEastAsia"/>
                <w:sz w:val="24"/>
              </w:rPr>
              <w:t>工作时间</w:t>
            </w:r>
          </w:p>
        </w:tc>
        <w:tc>
          <w:tcPr>
            <w:tcW w:w="2835" w:type="dxa"/>
            <w:vAlign w:val="center"/>
          </w:tcPr>
          <w:p w:rsidR="00F80EF3" w:rsidRPr="001E0C63" w:rsidRDefault="00F80EF3" w:rsidP="00C947F3">
            <w:pPr>
              <w:widowControl/>
              <w:jc w:val="center"/>
              <w:rPr>
                <w:rFonts w:asciiTheme="minorEastAsia" w:hAnsiTheme="minorEastAsia" w:cs="宋体"/>
                <w:sz w:val="24"/>
              </w:rPr>
            </w:pPr>
            <w:r w:rsidRPr="001E0C63">
              <w:rPr>
                <w:rFonts w:asciiTheme="minorEastAsia" w:hAnsiTheme="minorEastAsia" w:hint="eastAsia"/>
                <w:sz w:val="24"/>
              </w:rPr>
              <w:t>进度</w:t>
            </w:r>
            <w:r w:rsidRPr="001E0C63">
              <w:rPr>
                <w:rFonts w:asciiTheme="minorEastAsia" w:hAnsiTheme="minorEastAsia"/>
                <w:sz w:val="24"/>
              </w:rPr>
              <w:t>负责人</w:t>
            </w:r>
          </w:p>
        </w:tc>
      </w:tr>
      <w:tr w:rsidR="00F80EF3" w:rsidRPr="001E0C63" w:rsidTr="00C947F3">
        <w:tc>
          <w:tcPr>
            <w:tcW w:w="817" w:type="dxa"/>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1</w:t>
            </w:r>
          </w:p>
        </w:tc>
        <w:tc>
          <w:tcPr>
            <w:tcW w:w="2552" w:type="dxa"/>
            <w:vAlign w:val="center"/>
          </w:tcPr>
          <w:p w:rsidR="00F80EF3" w:rsidRPr="001E0C63" w:rsidRDefault="00F80EF3" w:rsidP="00C947F3">
            <w:pPr>
              <w:widowControl/>
              <w:jc w:val="center"/>
              <w:rPr>
                <w:rFonts w:asciiTheme="minorEastAsia" w:hAnsiTheme="minorEastAsia" w:cs="宋体"/>
                <w:sz w:val="24"/>
              </w:rPr>
            </w:pPr>
            <w:r w:rsidRPr="001E0C63">
              <w:rPr>
                <w:rFonts w:asciiTheme="minorEastAsia" w:hAnsiTheme="minorEastAsia" w:cs="宋体" w:hint="eastAsia"/>
                <w:sz w:val="24"/>
              </w:rPr>
              <w:t>成立预案编制小组</w:t>
            </w:r>
          </w:p>
        </w:tc>
        <w:tc>
          <w:tcPr>
            <w:tcW w:w="2268" w:type="dxa"/>
            <w:vAlign w:val="center"/>
          </w:tcPr>
          <w:p w:rsidR="00F80EF3" w:rsidRPr="001E0C63" w:rsidRDefault="00F80EF3" w:rsidP="00C947F3">
            <w:pPr>
              <w:widowControl/>
              <w:jc w:val="center"/>
              <w:rPr>
                <w:rFonts w:asciiTheme="minorEastAsia" w:hAnsiTheme="minorEastAsia" w:cs="宋体"/>
                <w:sz w:val="24"/>
              </w:rPr>
            </w:pPr>
            <w:r w:rsidRPr="001E0C63">
              <w:rPr>
                <w:rFonts w:asciiTheme="minorEastAsia" w:hAnsiTheme="minorEastAsia" w:cs="宋体" w:hint="eastAsia"/>
                <w:sz w:val="24"/>
              </w:rPr>
              <w:t>2019.6.18</w:t>
            </w:r>
          </w:p>
        </w:tc>
        <w:tc>
          <w:tcPr>
            <w:tcW w:w="2835" w:type="dxa"/>
            <w:vAlign w:val="center"/>
          </w:tcPr>
          <w:p w:rsidR="00F80EF3" w:rsidRPr="001E0C63" w:rsidRDefault="00F80EF3" w:rsidP="00C947F3">
            <w:pPr>
              <w:widowControl/>
              <w:jc w:val="center"/>
              <w:rPr>
                <w:rFonts w:asciiTheme="minorEastAsia" w:hAnsiTheme="minorEastAsia" w:cs="宋体"/>
                <w:sz w:val="24"/>
              </w:rPr>
            </w:pPr>
            <w:r w:rsidRPr="001E0C63">
              <w:rPr>
                <w:rFonts w:asciiTheme="minorEastAsia" w:hAnsiTheme="minorEastAsia" w:cs="宋体" w:hint="eastAsia"/>
                <w:sz w:val="24"/>
              </w:rPr>
              <w:t>张文兵</w:t>
            </w:r>
          </w:p>
        </w:tc>
      </w:tr>
      <w:tr w:rsidR="00F80EF3" w:rsidRPr="001E0C63" w:rsidTr="00C947F3">
        <w:tc>
          <w:tcPr>
            <w:tcW w:w="817" w:type="dxa"/>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2</w:t>
            </w:r>
          </w:p>
        </w:tc>
        <w:tc>
          <w:tcPr>
            <w:tcW w:w="2552" w:type="dxa"/>
            <w:vAlign w:val="center"/>
          </w:tcPr>
          <w:p w:rsidR="00F80EF3" w:rsidRPr="001E0C63" w:rsidRDefault="00F80EF3" w:rsidP="00C947F3">
            <w:pPr>
              <w:widowControl/>
              <w:jc w:val="center"/>
              <w:rPr>
                <w:rFonts w:asciiTheme="minorEastAsia" w:hAnsiTheme="minorEastAsia" w:cs="宋体"/>
                <w:sz w:val="24"/>
              </w:rPr>
            </w:pPr>
            <w:r w:rsidRPr="001E0C63">
              <w:rPr>
                <w:rFonts w:asciiTheme="minorEastAsia" w:hAnsiTheme="minorEastAsia" w:cs="宋体" w:hint="eastAsia"/>
                <w:sz w:val="24"/>
              </w:rPr>
              <w:t>资料收集</w:t>
            </w:r>
          </w:p>
        </w:tc>
        <w:tc>
          <w:tcPr>
            <w:tcW w:w="2268" w:type="dxa"/>
            <w:vAlign w:val="center"/>
          </w:tcPr>
          <w:p w:rsidR="00F80EF3" w:rsidRPr="001E0C63" w:rsidRDefault="00F80EF3" w:rsidP="00C947F3">
            <w:pPr>
              <w:widowControl/>
              <w:jc w:val="center"/>
              <w:rPr>
                <w:rFonts w:asciiTheme="minorEastAsia" w:hAnsiTheme="minorEastAsia" w:cs="宋体"/>
                <w:sz w:val="24"/>
              </w:rPr>
            </w:pPr>
            <w:r w:rsidRPr="001E0C63">
              <w:rPr>
                <w:rFonts w:asciiTheme="minorEastAsia" w:hAnsiTheme="minorEastAsia" w:cs="宋体" w:hint="eastAsia"/>
                <w:sz w:val="24"/>
              </w:rPr>
              <w:t>2019.6.19-7.10</w:t>
            </w:r>
          </w:p>
        </w:tc>
        <w:tc>
          <w:tcPr>
            <w:tcW w:w="2835" w:type="dxa"/>
            <w:vAlign w:val="center"/>
          </w:tcPr>
          <w:p w:rsidR="00F80EF3" w:rsidRPr="001E0C63" w:rsidRDefault="00F80EF3" w:rsidP="00C947F3">
            <w:pPr>
              <w:widowControl/>
              <w:jc w:val="center"/>
              <w:rPr>
                <w:rFonts w:asciiTheme="minorEastAsia" w:hAnsiTheme="minorEastAsia" w:cs="宋体"/>
                <w:sz w:val="24"/>
              </w:rPr>
            </w:pPr>
            <w:r w:rsidRPr="001E0C63">
              <w:rPr>
                <w:rFonts w:asciiTheme="minorEastAsia" w:hAnsiTheme="minorEastAsia" w:cs="宋体" w:hint="eastAsia"/>
                <w:sz w:val="24"/>
              </w:rPr>
              <w:t>康锋</w:t>
            </w:r>
          </w:p>
        </w:tc>
      </w:tr>
      <w:tr w:rsidR="00F80EF3" w:rsidRPr="001E0C63" w:rsidTr="00C947F3">
        <w:tc>
          <w:tcPr>
            <w:tcW w:w="817" w:type="dxa"/>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3</w:t>
            </w:r>
          </w:p>
        </w:tc>
        <w:tc>
          <w:tcPr>
            <w:tcW w:w="2552" w:type="dxa"/>
            <w:vAlign w:val="center"/>
          </w:tcPr>
          <w:p w:rsidR="00F80EF3" w:rsidRPr="001E0C63" w:rsidRDefault="00F80EF3" w:rsidP="00C947F3">
            <w:pPr>
              <w:widowControl/>
              <w:jc w:val="center"/>
              <w:rPr>
                <w:rFonts w:asciiTheme="minorEastAsia" w:hAnsiTheme="minorEastAsia" w:cs="宋体"/>
                <w:sz w:val="24"/>
              </w:rPr>
            </w:pPr>
            <w:r w:rsidRPr="001E0C63">
              <w:rPr>
                <w:rFonts w:asciiTheme="minorEastAsia" w:hAnsiTheme="minorEastAsia" w:cs="宋体" w:hint="eastAsia"/>
                <w:sz w:val="24"/>
              </w:rPr>
              <w:t>现状调查、风险评估</w:t>
            </w:r>
          </w:p>
        </w:tc>
        <w:tc>
          <w:tcPr>
            <w:tcW w:w="2268" w:type="dxa"/>
            <w:vAlign w:val="center"/>
          </w:tcPr>
          <w:p w:rsidR="00F80EF3" w:rsidRPr="001E0C63" w:rsidRDefault="00F80EF3" w:rsidP="00C947F3">
            <w:pPr>
              <w:widowControl/>
              <w:jc w:val="center"/>
              <w:rPr>
                <w:rFonts w:asciiTheme="minorEastAsia" w:hAnsiTheme="minorEastAsia" w:cs="宋体"/>
                <w:sz w:val="24"/>
              </w:rPr>
            </w:pPr>
            <w:r w:rsidRPr="001E0C63">
              <w:rPr>
                <w:rFonts w:asciiTheme="minorEastAsia" w:hAnsiTheme="minorEastAsia" w:cs="宋体" w:hint="eastAsia"/>
                <w:sz w:val="24"/>
              </w:rPr>
              <w:t>2019.7.11-7.18.</w:t>
            </w:r>
          </w:p>
        </w:tc>
        <w:tc>
          <w:tcPr>
            <w:tcW w:w="2835" w:type="dxa"/>
            <w:vAlign w:val="center"/>
          </w:tcPr>
          <w:p w:rsidR="00F80EF3" w:rsidRPr="001E0C63" w:rsidRDefault="00F80EF3" w:rsidP="00C947F3">
            <w:pPr>
              <w:widowControl/>
              <w:jc w:val="center"/>
              <w:rPr>
                <w:rFonts w:asciiTheme="minorEastAsia" w:hAnsiTheme="minorEastAsia" w:cs="宋体"/>
                <w:sz w:val="24"/>
              </w:rPr>
            </w:pPr>
            <w:r w:rsidRPr="001E0C63">
              <w:rPr>
                <w:rFonts w:asciiTheme="minorEastAsia" w:hAnsiTheme="minorEastAsia" w:cs="宋体" w:hint="eastAsia"/>
                <w:sz w:val="24"/>
              </w:rPr>
              <w:t>田成兵</w:t>
            </w:r>
          </w:p>
        </w:tc>
      </w:tr>
      <w:tr w:rsidR="00F80EF3" w:rsidRPr="001E0C63" w:rsidTr="00C947F3">
        <w:tc>
          <w:tcPr>
            <w:tcW w:w="817" w:type="dxa"/>
          </w:tcPr>
          <w:p w:rsidR="00F80EF3" w:rsidRPr="001E0C63" w:rsidRDefault="00F80EF3" w:rsidP="00C947F3">
            <w:pPr>
              <w:widowControl/>
              <w:spacing w:line="245" w:lineRule="atLeast"/>
              <w:jc w:val="center"/>
              <w:rPr>
                <w:rFonts w:asciiTheme="minorEastAsia" w:hAnsiTheme="minorEastAsia" w:cs="宋体"/>
                <w:color w:val="000000"/>
                <w:sz w:val="24"/>
              </w:rPr>
            </w:pPr>
            <w:r w:rsidRPr="001E0C63">
              <w:rPr>
                <w:rFonts w:asciiTheme="minorEastAsia" w:hAnsiTheme="minorEastAsia" w:cs="宋体" w:hint="eastAsia"/>
                <w:color w:val="000000"/>
                <w:sz w:val="24"/>
              </w:rPr>
              <w:t>4</w:t>
            </w:r>
          </w:p>
        </w:tc>
        <w:tc>
          <w:tcPr>
            <w:tcW w:w="2552" w:type="dxa"/>
            <w:vAlign w:val="center"/>
          </w:tcPr>
          <w:p w:rsidR="00F80EF3" w:rsidRPr="001E0C63" w:rsidRDefault="00F80EF3" w:rsidP="00C947F3">
            <w:pPr>
              <w:widowControl/>
              <w:jc w:val="center"/>
              <w:rPr>
                <w:rFonts w:asciiTheme="minorEastAsia" w:hAnsiTheme="minorEastAsia" w:cs="宋体"/>
                <w:sz w:val="24"/>
              </w:rPr>
            </w:pPr>
            <w:r w:rsidRPr="001E0C63">
              <w:rPr>
                <w:rFonts w:asciiTheme="minorEastAsia" w:hAnsiTheme="minorEastAsia" w:cs="宋体" w:hint="eastAsia"/>
                <w:sz w:val="24"/>
              </w:rPr>
              <w:t>报告编写</w:t>
            </w:r>
          </w:p>
        </w:tc>
        <w:tc>
          <w:tcPr>
            <w:tcW w:w="2268" w:type="dxa"/>
            <w:vAlign w:val="center"/>
          </w:tcPr>
          <w:p w:rsidR="00F80EF3" w:rsidRPr="001E0C63" w:rsidRDefault="00F80EF3" w:rsidP="00C947F3">
            <w:pPr>
              <w:widowControl/>
              <w:jc w:val="center"/>
              <w:rPr>
                <w:rFonts w:asciiTheme="minorEastAsia" w:hAnsiTheme="minorEastAsia" w:cs="宋体"/>
                <w:sz w:val="24"/>
              </w:rPr>
            </w:pPr>
            <w:r w:rsidRPr="001E0C63">
              <w:rPr>
                <w:rFonts w:asciiTheme="minorEastAsia" w:hAnsiTheme="minorEastAsia" w:cs="宋体" w:hint="eastAsia"/>
                <w:sz w:val="24"/>
              </w:rPr>
              <w:t>2019.7.19-7.30</w:t>
            </w:r>
          </w:p>
        </w:tc>
        <w:tc>
          <w:tcPr>
            <w:tcW w:w="2835" w:type="dxa"/>
            <w:vAlign w:val="center"/>
          </w:tcPr>
          <w:p w:rsidR="00F80EF3" w:rsidRPr="001E0C63" w:rsidRDefault="00F80EF3" w:rsidP="00C947F3">
            <w:pPr>
              <w:widowControl/>
              <w:jc w:val="center"/>
              <w:rPr>
                <w:rFonts w:asciiTheme="minorEastAsia" w:hAnsiTheme="minorEastAsia" w:cs="宋体"/>
                <w:sz w:val="24"/>
              </w:rPr>
            </w:pPr>
            <w:r w:rsidRPr="001E0C63">
              <w:rPr>
                <w:rFonts w:asciiTheme="minorEastAsia" w:hAnsiTheme="minorEastAsia" w:cs="宋体" w:hint="eastAsia"/>
                <w:sz w:val="24"/>
              </w:rPr>
              <w:t>姜连才、梅冰</w:t>
            </w:r>
          </w:p>
        </w:tc>
      </w:tr>
    </w:tbl>
    <w:p w:rsidR="00F80EF3" w:rsidRPr="001E0C63" w:rsidRDefault="00F80EF3" w:rsidP="00F80EF3">
      <w:pPr>
        <w:widowControl/>
        <w:shd w:val="clear" w:color="auto" w:fill="FEFDF9"/>
        <w:spacing w:line="245" w:lineRule="atLeast"/>
        <w:ind w:firstLine="482"/>
        <w:jc w:val="center"/>
        <w:rPr>
          <w:rFonts w:asciiTheme="minorEastAsia" w:hAnsiTheme="minorEastAsia" w:cs="宋体"/>
          <w:color w:val="000000"/>
          <w:kern w:val="0"/>
          <w:sz w:val="24"/>
        </w:rPr>
      </w:pPr>
    </w:p>
    <w:p w:rsidR="00F80EF3" w:rsidRPr="001E0C63" w:rsidRDefault="00F80EF3" w:rsidP="00F80EF3">
      <w:pPr>
        <w:widowControl/>
        <w:shd w:val="clear" w:color="auto" w:fill="FEFDF9"/>
        <w:spacing w:line="245" w:lineRule="atLeast"/>
        <w:ind w:firstLine="480"/>
        <w:jc w:val="left"/>
        <w:rPr>
          <w:rFonts w:asciiTheme="minorEastAsia" w:hAnsiTheme="minorEastAsia"/>
          <w:color w:val="000000"/>
          <w:kern w:val="0"/>
          <w:sz w:val="24"/>
        </w:rPr>
      </w:pPr>
      <w:r w:rsidRPr="001E0C63">
        <w:rPr>
          <w:rFonts w:asciiTheme="minorEastAsia" w:hAnsiTheme="minorEastAsia"/>
          <w:color w:val="000000"/>
          <w:kern w:val="0"/>
          <w:sz w:val="24"/>
        </w:rPr>
        <w:t>（2）开展环境风险评估和应急资源调查</w:t>
      </w:r>
    </w:p>
    <w:p w:rsidR="00F80EF3" w:rsidRPr="001E0C63" w:rsidRDefault="00F80EF3" w:rsidP="00F80EF3">
      <w:pPr>
        <w:widowControl/>
        <w:shd w:val="clear" w:color="auto" w:fill="FEFDF9"/>
        <w:spacing w:line="301" w:lineRule="atLeast"/>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通过对企业基本情况及周边环境的调查，分析各类事故衍化规律、自然灾害影响程度，识别环境危害因素，分析与各周边可能受影响的居民、单位、区域环境的关系，构建突发环境事件及其后果情景，确定环境风险等级，并</w:t>
      </w:r>
      <w:r w:rsidRPr="001E0C63">
        <w:rPr>
          <w:rFonts w:asciiTheme="minorEastAsia" w:hAnsiTheme="minorEastAsia" w:hint="eastAsia"/>
          <w:color w:val="000000"/>
          <w:kern w:val="0"/>
          <w:sz w:val="24"/>
        </w:rPr>
        <w:t>委托山东青科环境科技有限公司负责</w:t>
      </w:r>
      <w:r w:rsidRPr="001E0C63">
        <w:rPr>
          <w:rFonts w:asciiTheme="minorEastAsia" w:hAnsiTheme="minorEastAsia"/>
          <w:color w:val="000000"/>
          <w:kern w:val="0"/>
          <w:sz w:val="24"/>
        </w:rPr>
        <w:t>编制环境风险评估报告。环境应急预案编制组调查企业第一时间可调用的环境应急队伍、装备、物资、场所等应急资源状况和可请求援助或协议援助的应急资源状况，并编制应急资源调查报告。</w:t>
      </w:r>
    </w:p>
    <w:p w:rsidR="00F80EF3" w:rsidRPr="001E0C63" w:rsidRDefault="00F80EF3" w:rsidP="00F80EF3">
      <w:pPr>
        <w:widowControl/>
        <w:shd w:val="clear" w:color="auto" w:fill="FEFDF9"/>
        <w:spacing w:line="301" w:lineRule="atLeast"/>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（3）编制环境应急预案</w:t>
      </w:r>
    </w:p>
    <w:p w:rsidR="00F80EF3" w:rsidRPr="001E0C63" w:rsidRDefault="00F80EF3" w:rsidP="00F80EF3">
      <w:pPr>
        <w:widowControl/>
        <w:shd w:val="clear" w:color="auto" w:fill="FEFDF9"/>
        <w:spacing w:line="301" w:lineRule="atLeast"/>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该应急预案的编制严格按照《</w:t>
      </w:r>
      <w:r w:rsidRPr="001E0C63">
        <w:rPr>
          <w:rFonts w:asciiTheme="minorEastAsia" w:hAnsiTheme="minorEastAsia" w:hint="eastAsia"/>
          <w:color w:val="000000"/>
          <w:kern w:val="0"/>
          <w:sz w:val="24"/>
        </w:rPr>
        <w:t>企业突发环境污染事故应急预案编制指南</w:t>
      </w:r>
      <w:r w:rsidRPr="001E0C63">
        <w:rPr>
          <w:rFonts w:asciiTheme="minorEastAsia" w:hAnsiTheme="minorEastAsia"/>
          <w:color w:val="000000"/>
          <w:kern w:val="0"/>
          <w:sz w:val="24"/>
        </w:rPr>
        <w:t>》要求，合理选择类别，确定内容，重点说明可能的突发环境事件情景下需要采取的处置措施、向可能受影响的居民和单位通报的内容与方式、向环境保护主管部门</w:t>
      </w:r>
      <w:r w:rsidRPr="001E0C63">
        <w:rPr>
          <w:rFonts w:asciiTheme="minorEastAsia" w:hAnsiTheme="minorEastAsia"/>
          <w:color w:val="000000"/>
          <w:kern w:val="0"/>
          <w:sz w:val="24"/>
        </w:rPr>
        <w:lastRenderedPageBreak/>
        <w:t>和有关部门报告的内容与方式，以及与政府预案的衔接方式，形成环境应急预案。编制过程中，编制人员</w:t>
      </w:r>
      <w:r w:rsidRPr="001E0C63">
        <w:rPr>
          <w:rFonts w:asciiTheme="minorEastAsia" w:hAnsiTheme="minorEastAsia" w:cs="宋体" w:hint="eastAsia"/>
          <w:color w:val="000000"/>
          <w:kern w:val="0"/>
          <w:sz w:val="24"/>
        </w:rPr>
        <w:t>公开</w:t>
      </w:r>
      <w:r w:rsidRPr="001E0C63">
        <w:rPr>
          <w:rFonts w:asciiTheme="minorEastAsia" w:hAnsiTheme="minorEastAsia"/>
          <w:color w:val="000000"/>
          <w:kern w:val="0"/>
          <w:sz w:val="24"/>
        </w:rPr>
        <w:t>征求员工和可能受影响的居民和单位代表的意见。</w:t>
      </w:r>
    </w:p>
    <w:p w:rsidR="00F80EF3" w:rsidRPr="001E0C63" w:rsidRDefault="00F80EF3" w:rsidP="00F80EF3">
      <w:pPr>
        <w:widowControl/>
        <w:shd w:val="clear" w:color="auto" w:fill="FEFDF9"/>
        <w:spacing w:line="301" w:lineRule="atLeast"/>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（4）评审和演练环境应急预案</w:t>
      </w:r>
    </w:p>
    <w:p w:rsidR="00F80EF3" w:rsidRPr="001E0C63" w:rsidRDefault="00F80EF3" w:rsidP="00F80EF3">
      <w:pPr>
        <w:widowControl/>
        <w:shd w:val="clear" w:color="auto" w:fill="FEFDF9"/>
        <w:spacing w:line="301" w:lineRule="atLeast"/>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企业组织专家和可能受影响的居民、单位代表对环境应急预案进行评审，开展演练进行检验。</w:t>
      </w:r>
    </w:p>
    <w:p w:rsidR="00F80EF3" w:rsidRPr="001E0C63" w:rsidRDefault="00F80EF3" w:rsidP="00F80EF3">
      <w:pPr>
        <w:widowControl/>
        <w:shd w:val="clear" w:color="auto" w:fill="FEFDF9"/>
        <w:spacing w:line="301" w:lineRule="atLeast"/>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（5）签署发布环境应急预案</w:t>
      </w:r>
    </w:p>
    <w:p w:rsidR="00F80EF3" w:rsidRPr="001E0C63" w:rsidRDefault="00F80EF3" w:rsidP="00F80EF3">
      <w:pPr>
        <w:widowControl/>
        <w:shd w:val="clear" w:color="auto" w:fill="FEFDF9"/>
        <w:spacing w:line="301" w:lineRule="atLeast"/>
        <w:ind w:firstLine="480"/>
        <w:jc w:val="left"/>
        <w:rPr>
          <w:rFonts w:asciiTheme="minorEastAsia" w:hAnsiTheme="minorEastAsia"/>
          <w:color w:val="000000"/>
          <w:kern w:val="0"/>
          <w:sz w:val="24"/>
        </w:rPr>
      </w:pPr>
      <w:r w:rsidRPr="001E0C63">
        <w:rPr>
          <w:rFonts w:asciiTheme="minorEastAsia" w:hAnsiTheme="minorEastAsia"/>
          <w:color w:val="000000"/>
          <w:kern w:val="0"/>
          <w:sz w:val="24"/>
        </w:rPr>
        <w:t>环境应急预案经企业有关会议审议，由企业主要负责人</w:t>
      </w:r>
      <w:r w:rsidRPr="001E0C63">
        <w:rPr>
          <w:rFonts w:asciiTheme="minorEastAsia" w:hAnsiTheme="minorEastAsia" w:cs="宋体" w:hint="eastAsia"/>
          <w:color w:val="000000"/>
          <w:kern w:val="0"/>
          <w:sz w:val="24"/>
        </w:rPr>
        <w:t>张文兵</w:t>
      </w:r>
      <w:r w:rsidRPr="001E0C63">
        <w:rPr>
          <w:rFonts w:asciiTheme="minorEastAsia" w:hAnsiTheme="minorEastAsia"/>
          <w:color w:val="000000"/>
          <w:kern w:val="0"/>
          <w:sz w:val="24"/>
        </w:rPr>
        <w:t>签署发布。</w:t>
      </w:r>
    </w:p>
    <w:p w:rsidR="00F80EF3" w:rsidRPr="00CD77F1" w:rsidRDefault="00F80EF3" w:rsidP="00F80EF3">
      <w:pPr>
        <w:pStyle w:val="1"/>
        <w:keepLines/>
        <w:numPr>
          <w:ilvl w:val="0"/>
          <w:numId w:val="0"/>
        </w:numPr>
        <w:adjustRightInd/>
        <w:snapToGrid/>
        <w:spacing w:before="340" w:beforeAutospacing="0" w:after="330" w:afterAutospacing="0" w:line="578" w:lineRule="auto"/>
        <w:ind w:left="425" w:hanging="425"/>
        <w:jc w:val="both"/>
        <w:rPr>
          <w:rFonts w:ascii="Microsoft Yahei" w:hAnsi="Microsoft Yahei" w:cs="宋体" w:hint="eastAsia"/>
          <w:kern w:val="0"/>
          <w:sz w:val="20"/>
          <w:szCs w:val="20"/>
        </w:rPr>
      </w:pPr>
      <w:bookmarkStart w:id="996" w:name="_Toc21075087"/>
      <w:r w:rsidRPr="00CD77F1">
        <w:rPr>
          <w:kern w:val="0"/>
        </w:rPr>
        <w:t>2</w:t>
      </w:r>
      <w:r w:rsidRPr="00CD77F1">
        <w:rPr>
          <w:kern w:val="0"/>
        </w:rPr>
        <w:t>重点内容说明</w:t>
      </w:r>
      <w:bookmarkEnd w:id="996"/>
    </w:p>
    <w:p w:rsidR="00F80EF3" w:rsidRPr="001E0C63" w:rsidRDefault="00F80EF3" w:rsidP="00F80EF3">
      <w:pPr>
        <w:spacing w:beforeLines="50" w:line="360" w:lineRule="auto"/>
        <w:ind w:firstLineChars="200" w:firstLine="480"/>
        <w:rPr>
          <w:rFonts w:asciiTheme="minorEastAsia" w:hAnsiTheme="minorEastAsia"/>
          <w:color w:val="000000"/>
          <w:kern w:val="0"/>
          <w:sz w:val="24"/>
        </w:rPr>
      </w:pPr>
      <w:r w:rsidRPr="001E0C63">
        <w:rPr>
          <w:rFonts w:asciiTheme="minorEastAsia" w:hAnsiTheme="minorEastAsia"/>
          <w:color w:val="000000"/>
          <w:kern w:val="0"/>
          <w:sz w:val="24"/>
        </w:rPr>
        <w:t>《</w:t>
      </w:r>
      <w:r w:rsidRPr="001E0C63">
        <w:rPr>
          <w:rFonts w:asciiTheme="minorEastAsia" w:hAnsiTheme="minorEastAsia" w:cs="宋体" w:hint="eastAsia"/>
          <w:color w:val="000000"/>
          <w:kern w:val="0"/>
          <w:sz w:val="24"/>
        </w:rPr>
        <w:t>山东晋煤明水化工集团有限公司</w:t>
      </w:r>
      <w:r w:rsidRPr="001E0C63">
        <w:rPr>
          <w:rFonts w:asciiTheme="minorEastAsia" w:hAnsiTheme="minorEastAsia"/>
          <w:color w:val="000000"/>
          <w:kern w:val="0"/>
          <w:sz w:val="24"/>
        </w:rPr>
        <w:t>突发环境事件应急预案》综合应急预案部分包括总则，企业基本情况，应急组织指挥体系与职责，预防与预警机制，应急处置，后期处置，应急保障，监督管理，附则；《</w:t>
      </w:r>
      <w:r w:rsidRPr="001E0C63">
        <w:rPr>
          <w:rFonts w:asciiTheme="minorEastAsia" w:hAnsiTheme="minorEastAsia" w:cs="宋体" w:hint="eastAsia"/>
          <w:color w:val="000000"/>
          <w:kern w:val="0"/>
          <w:sz w:val="24"/>
        </w:rPr>
        <w:t>山东晋煤明水化工集团有限公司</w:t>
      </w:r>
      <w:r w:rsidRPr="001E0C63">
        <w:rPr>
          <w:rFonts w:asciiTheme="minorEastAsia" w:hAnsiTheme="minorEastAsia"/>
          <w:color w:val="000000"/>
          <w:kern w:val="0"/>
          <w:sz w:val="24"/>
        </w:rPr>
        <w:t>突发环境事件风险评估报告》主要包括资料准备与环境风险识别，突发环境事件及其后果分析，现有环境风险防控和应急措施差距分析，完善环境风险防控和应急措施的实施计划，企业突发环境事件风险等级等。本预案是章丘区及济南市突发环境事件应急预案的一个单元，也是章丘区及济南市区域性应急体系的组成部分之一。本预案接受上级环境部门的应急领导和指挥，与上级部门相关突发环境事件应急预案相衔接，掌握其突发环境事故应急相关文件内容，并参加相关演练，做到衔接到位并及时修正。本预案定位于控制并减轻、消除污染，与</w:t>
      </w:r>
      <w:r w:rsidRPr="001E0C63">
        <w:rPr>
          <w:rFonts w:asciiTheme="minorEastAsia" w:hAnsiTheme="minorEastAsia" w:hint="eastAsia"/>
          <w:color w:val="000000"/>
          <w:kern w:val="0"/>
          <w:sz w:val="24"/>
        </w:rPr>
        <w:t>山东晋煤明水化工集团有限公司</w:t>
      </w:r>
      <w:r w:rsidRPr="001E0C63">
        <w:rPr>
          <w:rFonts w:asciiTheme="minorEastAsia" w:hAnsiTheme="minorEastAsia"/>
          <w:color w:val="000000"/>
          <w:kern w:val="0"/>
          <w:sz w:val="24"/>
        </w:rPr>
        <w:t>内部《生产安全事故预案》等其他预案为平行关系，界定清晰、相互支持。当其他突发事件发生并引发突发环境事件时，突发环境事件的处置与其他事件的处置应同时开展。</w:t>
      </w:r>
    </w:p>
    <w:p w:rsidR="00F80EF3" w:rsidRPr="001E0C63" w:rsidRDefault="00F80EF3" w:rsidP="00F80EF3">
      <w:pPr>
        <w:spacing w:beforeLines="50" w:line="360" w:lineRule="auto"/>
        <w:ind w:firstLineChars="200" w:firstLine="480"/>
        <w:rPr>
          <w:rFonts w:asciiTheme="minorEastAsia" w:hAnsiTheme="minorEastAsia"/>
          <w:color w:val="000000"/>
          <w:kern w:val="0"/>
          <w:sz w:val="24"/>
        </w:rPr>
      </w:pPr>
      <w:r w:rsidRPr="001E0C63">
        <w:rPr>
          <w:rFonts w:asciiTheme="minorEastAsia" w:hAnsiTheme="minorEastAsia"/>
          <w:color w:val="000000"/>
          <w:kern w:val="0"/>
          <w:sz w:val="24"/>
        </w:rPr>
        <w:t>本公司突发环境事件应急预案体系包括：《突发环境事件</w:t>
      </w:r>
      <w:r w:rsidRPr="001E0C63">
        <w:rPr>
          <w:rFonts w:asciiTheme="minorEastAsia" w:hAnsiTheme="minorEastAsia" w:hint="eastAsia"/>
          <w:color w:val="000000"/>
          <w:kern w:val="0"/>
          <w:sz w:val="24"/>
        </w:rPr>
        <w:t>综合</w:t>
      </w:r>
      <w:r w:rsidRPr="001E0C63">
        <w:rPr>
          <w:rFonts w:asciiTheme="minorEastAsia" w:hAnsiTheme="minorEastAsia"/>
          <w:color w:val="000000"/>
          <w:kern w:val="0"/>
          <w:sz w:val="24"/>
        </w:rPr>
        <w:t>应急预案》、</w:t>
      </w:r>
      <w:r w:rsidRPr="001E0C63">
        <w:rPr>
          <w:rFonts w:asciiTheme="minorEastAsia" w:hAnsiTheme="minorEastAsia" w:hint="eastAsia"/>
          <w:color w:val="000000"/>
          <w:kern w:val="0"/>
          <w:sz w:val="24"/>
        </w:rPr>
        <w:t>《专项应急预案》、</w:t>
      </w:r>
      <w:r w:rsidRPr="001E0C63">
        <w:rPr>
          <w:rFonts w:asciiTheme="minorEastAsia" w:hAnsiTheme="minorEastAsia"/>
          <w:color w:val="000000"/>
          <w:kern w:val="0"/>
          <w:sz w:val="24"/>
        </w:rPr>
        <w:t>《现场处置预案》。</w:t>
      </w:r>
    </w:p>
    <w:p w:rsidR="00F80EF3" w:rsidRPr="001E0C63" w:rsidRDefault="00F80EF3" w:rsidP="00F80EF3">
      <w:pPr>
        <w:spacing w:beforeLines="50" w:line="360" w:lineRule="auto"/>
        <w:ind w:firstLineChars="200" w:firstLine="480"/>
        <w:rPr>
          <w:rFonts w:asciiTheme="minorEastAsia" w:hAnsiTheme="minorEastAsia"/>
          <w:color w:val="000000"/>
          <w:kern w:val="0"/>
          <w:sz w:val="24"/>
        </w:rPr>
      </w:pPr>
      <w:r w:rsidRPr="001E0C63">
        <w:rPr>
          <w:rFonts w:asciiTheme="minorEastAsia" w:hAnsiTheme="minorEastAsia"/>
          <w:color w:val="000000"/>
          <w:kern w:val="0"/>
          <w:sz w:val="24"/>
        </w:rPr>
        <w:t>本单位突发环境事件应急预案体系框图见图2。</w:t>
      </w:r>
    </w:p>
    <w:p w:rsidR="00F80EF3" w:rsidRPr="001E0C63" w:rsidRDefault="00F80EF3" w:rsidP="00F80EF3">
      <w:pPr>
        <w:spacing w:line="360" w:lineRule="auto"/>
        <w:jc w:val="center"/>
        <w:rPr>
          <w:rFonts w:asciiTheme="minorEastAsia" w:hAnsiTheme="minorEastAsia"/>
          <w:sz w:val="24"/>
        </w:rPr>
      </w:pPr>
      <w:r w:rsidRPr="001E0C63">
        <w:rPr>
          <w:rFonts w:asciiTheme="minorEastAsia" w:hAnsiTheme="minorEastAsia"/>
          <w:sz w:val="24"/>
        </w:rPr>
        <w:object w:dxaOrig="11237" w:dyaOrig="4349">
          <v:shape id="对象 83" o:spid="_x0000_i1031" type="#_x0000_t75" style="width:415.25pt;height:146.5pt;mso-position-horizontal-relative:page;mso-position-vertical-relative:page" o:ole="">
            <v:imagedata r:id="rId12" o:title=""/>
          </v:shape>
          <o:OLEObject Type="Embed" ProgID="Visio.Drawing.11" ShapeID="对象 83" DrawAspect="Content" ObjectID="_1638771580" r:id="rId114"/>
        </w:object>
      </w:r>
    </w:p>
    <w:p w:rsidR="00F80EF3" w:rsidRPr="001E0C63" w:rsidRDefault="00F80EF3" w:rsidP="00F80EF3">
      <w:pPr>
        <w:spacing w:line="360" w:lineRule="auto"/>
        <w:jc w:val="center"/>
        <w:rPr>
          <w:rFonts w:asciiTheme="minorEastAsia" w:hAnsiTheme="minorEastAsia"/>
          <w:color w:val="000000"/>
          <w:kern w:val="0"/>
          <w:sz w:val="24"/>
        </w:rPr>
      </w:pPr>
      <w:r w:rsidRPr="001E0C63">
        <w:rPr>
          <w:rFonts w:asciiTheme="minorEastAsia" w:hAnsiTheme="minorEastAsia"/>
          <w:sz w:val="24"/>
        </w:rPr>
        <w:t>图2  应急预案体系框图</w:t>
      </w:r>
    </w:p>
    <w:p w:rsidR="00F80EF3" w:rsidRPr="001E0C63" w:rsidRDefault="00F80EF3" w:rsidP="00F80EF3">
      <w:pPr>
        <w:widowControl/>
        <w:shd w:val="clear" w:color="auto" w:fill="FEFDF9"/>
        <w:spacing w:line="301" w:lineRule="atLeast"/>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具体编制内容及是否符合相关要求情况见下表</w:t>
      </w:r>
      <w:r w:rsidRPr="001E0C63">
        <w:rPr>
          <w:rFonts w:asciiTheme="minorEastAsia" w:hAnsiTheme="minorEastAsia" w:hint="eastAsia"/>
          <w:color w:val="000000"/>
          <w:kern w:val="0"/>
          <w:sz w:val="24"/>
        </w:rPr>
        <w:t>2-1</w:t>
      </w:r>
      <w:r w:rsidRPr="001E0C63">
        <w:rPr>
          <w:rFonts w:asciiTheme="minorEastAsia" w:hAnsiTheme="minorEastAsia"/>
          <w:color w:val="000000"/>
          <w:kern w:val="0"/>
          <w:sz w:val="24"/>
        </w:rPr>
        <w:t>。</w:t>
      </w:r>
    </w:p>
    <w:p w:rsidR="00F80EF3" w:rsidRDefault="00F80EF3" w:rsidP="00F80EF3">
      <w:pPr>
        <w:widowControl/>
        <w:shd w:val="clear" w:color="auto" w:fill="FEFDF9"/>
        <w:spacing w:line="245" w:lineRule="atLeast"/>
        <w:ind w:firstLine="480"/>
        <w:jc w:val="center"/>
        <w:rPr>
          <w:rFonts w:asciiTheme="minorEastAsia" w:hAnsiTheme="minorEastAsia"/>
          <w:b/>
          <w:bCs/>
          <w:color w:val="000000"/>
          <w:kern w:val="0"/>
          <w:sz w:val="24"/>
        </w:rPr>
      </w:pPr>
    </w:p>
    <w:p w:rsidR="00F80EF3" w:rsidRDefault="00F80EF3" w:rsidP="00F80EF3">
      <w:pPr>
        <w:widowControl/>
        <w:shd w:val="clear" w:color="auto" w:fill="FEFDF9"/>
        <w:spacing w:line="245" w:lineRule="atLeast"/>
        <w:ind w:firstLine="480"/>
        <w:jc w:val="center"/>
        <w:rPr>
          <w:rFonts w:asciiTheme="minorEastAsia" w:hAnsiTheme="minorEastAsia"/>
          <w:b/>
          <w:bCs/>
          <w:color w:val="000000"/>
          <w:kern w:val="0"/>
          <w:sz w:val="24"/>
        </w:rPr>
      </w:pPr>
    </w:p>
    <w:p w:rsidR="00F80EF3" w:rsidRDefault="00F80EF3" w:rsidP="00F80EF3">
      <w:pPr>
        <w:widowControl/>
        <w:shd w:val="clear" w:color="auto" w:fill="FEFDF9"/>
        <w:spacing w:line="245" w:lineRule="atLeast"/>
        <w:ind w:firstLine="480"/>
        <w:jc w:val="center"/>
        <w:rPr>
          <w:rFonts w:asciiTheme="minorEastAsia" w:hAnsiTheme="minorEastAsia"/>
          <w:b/>
          <w:bCs/>
          <w:color w:val="000000"/>
          <w:kern w:val="0"/>
          <w:sz w:val="24"/>
        </w:rPr>
      </w:pPr>
    </w:p>
    <w:p w:rsidR="00F80EF3" w:rsidRPr="001E0C63" w:rsidRDefault="00F80EF3" w:rsidP="00F80EF3">
      <w:pPr>
        <w:widowControl/>
        <w:shd w:val="clear" w:color="auto" w:fill="FEFDF9"/>
        <w:spacing w:line="245" w:lineRule="atLeast"/>
        <w:ind w:firstLine="480"/>
        <w:jc w:val="center"/>
        <w:rPr>
          <w:rFonts w:asciiTheme="minorEastAsia" w:hAnsiTheme="minorEastAsia"/>
          <w:b/>
          <w:bCs/>
          <w:color w:val="000000"/>
          <w:kern w:val="0"/>
          <w:sz w:val="24"/>
        </w:rPr>
      </w:pPr>
      <w:r w:rsidRPr="001E0C63">
        <w:rPr>
          <w:rFonts w:asciiTheme="minorEastAsia" w:hAnsiTheme="minorEastAsia"/>
          <w:b/>
          <w:bCs/>
          <w:color w:val="000000"/>
          <w:kern w:val="0"/>
          <w:sz w:val="24"/>
        </w:rPr>
        <w:t>表</w:t>
      </w:r>
      <w:r>
        <w:rPr>
          <w:rFonts w:asciiTheme="minorEastAsia" w:hAnsiTheme="minorEastAsia"/>
          <w:b/>
          <w:bCs/>
          <w:color w:val="000000"/>
          <w:kern w:val="0"/>
          <w:sz w:val="24"/>
        </w:rPr>
        <w:t xml:space="preserve">2-1 </w:t>
      </w:r>
      <w:r w:rsidRPr="001E0C63">
        <w:rPr>
          <w:rFonts w:asciiTheme="minorEastAsia" w:hAnsiTheme="minorEastAsia"/>
          <w:b/>
          <w:bCs/>
          <w:color w:val="000000"/>
          <w:kern w:val="0"/>
          <w:sz w:val="24"/>
        </w:rPr>
        <w:t>企业应急预案报告重点内容编制说明表</w:t>
      </w:r>
    </w:p>
    <w:p w:rsidR="00F80EF3" w:rsidRPr="001E0C63" w:rsidRDefault="00F80EF3" w:rsidP="00F80EF3">
      <w:pPr>
        <w:widowControl/>
        <w:shd w:val="clear" w:color="auto" w:fill="FEFDF9"/>
        <w:spacing w:line="245" w:lineRule="atLeast"/>
        <w:ind w:firstLine="480"/>
        <w:jc w:val="center"/>
        <w:rPr>
          <w:rFonts w:asciiTheme="minorEastAsia" w:hAnsiTheme="minorEastAsia"/>
          <w:b/>
          <w:bCs/>
          <w:color w:val="000000"/>
          <w:kern w:val="0"/>
          <w:sz w:val="24"/>
        </w:rPr>
      </w:pPr>
    </w:p>
    <w:tbl>
      <w:tblPr>
        <w:tblStyle w:val="afa"/>
        <w:tblW w:w="0" w:type="auto"/>
        <w:tblLook w:val="04A0"/>
      </w:tblPr>
      <w:tblGrid>
        <w:gridCol w:w="1650"/>
        <w:gridCol w:w="2698"/>
        <w:gridCol w:w="2146"/>
        <w:gridCol w:w="2028"/>
      </w:tblGrid>
      <w:tr w:rsidR="00F80EF3" w:rsidRPr="001E0C63" w:rsidTr="00C947F3">
        <w:tc>
          <w:tcPr>
            <w:tcW w:w="1650" w:type="dxa"/>
            <w:vAlign w:val="center"/>
          </w:tcPr>
          <w:p w:rsidR="00F80EF3" w:rsidRPr="001E0C63" w:rsidRDefault="00F80EF3" w:rsidP="00C947F3">
            <w:pPr>
              <w:widowControl/>
              <w:jc w:val="center"/>
              <w:rPr>
                <w:rFonts w:asciiTheme="minorEastAsia" w:hAnsiTheme="minorEastAsia" w:cs="宋体"/>
                <w:b/>
                <w:sz w:val="24"/>
              </w:rPr>
            </w:pPr>
            <w:r w:rsidRPr="001E0C63">
              <w:rPr>
                <w:rFonts w:asciiTheme="minorEastAsia" w:hAnsiTheme="minorEastAsia"/>
                <w:b/>
                <w:sz w:val="24"/>
              </w:rPr>
              <w:t>重点章节</w:t>
            </w:r>
          </w:p>
        </w:tc>
        <w:tc>
          <w:tcPr>
            <w:tcW w:w="2698" w:type="dxa"/>
            <w:vAlign w:val="center"/>
          </w:tcPr>
          <w:p w:rsidR="00F80EF3" w:rsidRPr="001E0C63" w:rsidRDefault="00F80EF3" w:rsidP="00C947F3">
            <w:pPr>
              <w:widowControl/>
              <w:jc w:val="center"/>
              <w:rPr>
                <w:rFonts w:asciiTheme="minorEastAsia" w:hAnsiTheme="minorEastAsia" w:cs="宋体"/>
                <w:b/>
                <w:sz w:val="24"/>
              </w:rPr>
            </w:pPr>
            <w:r w:rsidRPr="001E0C63">
              <w:rPr>
                <w:rFonts w:asciiTheme="minorEastAsia" w:hAnsiTheme="minorEastAsia"/>
                <w:b/>
                <w:sz w:val="24"/>
              </w:rPr>
              <w:t>主要编制内容</w:t>
            </w:r>
          </w:p>
        </w:tc>
        <w:tc>
          <w:tcPr>
            <w:tcW w:w="2146" w:type="dxa"/>
            <w:vAlign w:val="center"/>
          </w:tcPr>
          <w:p w:rsidR="00F80EF3" w:rsidRPr="001E0C63" w:rsidRDefault="00F80EF3" w:rsidP="00C947F3">
            <w:pPr>
              <w:widowControl/>
              <w:jc w:val="center"/>
              <w:rPr>
                <w:rFonts w:asciiTheme="minorEastAsia" w:hAnsiTheme="minorEastAsia" w:cs="宋体"/>
                <w:b/>
                <w:sz w:val="24"/>
              </w:rPr>
            </w:pPr>
            <w:r w:rsidRPr="001E0C63">
              <w:rPr>
                <w:rFonts w:asciiTheme="minorEastAsia" w:hAnsiTheme="minorEastAsia"/>
                <w:b/>
                <w:sz w:val="24"/>
              </w:rPr>
              <w:t>报告编制与《备案管理办法》等相关文件对应性</w:t>
            </w:r>
          </w:p>
        </w:tc>
        <w:tc>
          <w:tcPr>
            <w:tcW w:w="2028" w:type="dxa"/>
            <w:vAlign w:val="center"/>
          </w:tcPr>
          <w:p w:rsidR="00F80EF3" w:rsidRPr="001E0C63" w:rsidRDefault="00F80EF3" w:rsidP="00C947F3">
            <w:pPr>
              <w:widowControl/>
              <w:jc w:val="center"/>
              <w:rPr>
                <w:rFonts w:asciiTheme="minorEastAsia" w:hAnsiTheme="minorEastAsia" w:cs="宋体"/>
                <w:b/>
                <w:sz w:val="24"/>
              </w:rPr>
            </w:pPr>
            <w:r w:rsidRPr="001E0C63">
              <w:rPr>
                <w:rFonts w:asciiTheme="minorEastAsia" w:hAnsiTheme="minorEastAsia"/>
                <w:b/>
                <w:sz w:val="24"/>
              </w:rPr>
              <w:t>是否满足要求</w:t>
            </w:r>
          </w:p>
        </w:tc>
      </w:tr>
      <w:tr w:rsidR="00F80EF3" w:rsidRPr="001E0C63" w:rsidTr="00C947F3">
        <w:tc>
          <w:tcPr>
            <w:tcW w:w="1650" w:type="dxa"/>
            <w:vAlign w:val="center"/>
          </w:tcPr>
          <w:p w:rsidR="00F80EF3" w:rsidRPr="001E0C63" w:rsidRDefault="00F80EF3" w:rsidP="00C947F3">
            <w:pPr>
              <w:widowControl/>
              <w:spacing w:line="245" w:lineRule="atLeast"/>
              <w:jc w:val="center"/>
              <w:rPr>
                <w:rFonts w:asciiTheme="minorEastAsia" w:hAnsiTheme="minorEastAsia"/>
                <w:b/>
                <w:bCs/>
                <w:color w:val="000000"/>
                <w:sz w:val="24"/>
              </w:rPr>
            </w:pPr>
            <w:r w:rsidRPr="001E0C63">
              <w:rPr>
                <w:rFonts w:asciiTheme="minorEastAsia" w:hAnsiTheme="minorEastAsia"/>
                <w:sz w:val="24"/>
              </w:rPr>
              <w:t>应急组织机构及职责</w:t>
            </w:r>
          </w:p>
        </w:tc>
        <w:tc>
          <w:tcPr>
            <w:tcW w:w="2698" w:type="dxa"/>
            <w:vAlign w:val="center"/>
          </w:tcPr>
          <w:p w:rsidR="00F80EF3" w:rsidRPr="001E0C63" w:rsidRDefault="00F80EF3" w:rsidP="00C947F3">
            <w:pPr>
              <w:widowControl/>
              <w:spacing w:line="245" w:lineRule="atLeast"/>
              <w:jc w:val="center"/>
              <w:rPr>
                <w:rFonts w:asciiTheme="minorEastAsia" w:hAnsiTheme="minorEastAsia"/>
                <w:b/>
                <w:bCs/>
                <w:color w:val="000000"/>
                <w:sz w:val="24"/>
              </w:rPr>
            </w:pPr>
            <w:r>
              <w:rPr>
                <w:rFonts w:asciiTheme="minorEastAsia" w:hAnsiTheme="minorEastAsia" w:hint="eastAsia"/>
                <w:sz w:val="24"/>
              </w:rPr>
              <w:t>综合</w:t>
            </w:r>
            <w:r w:rsidRPr="001E0C63">
              <w:rPr>
                <w:rFonts w:asciiTheme="minorEastAsia" w:hAnsiTheme="minorEastAsia"/>
                <w:sz w:val="24"/>
              </w:rPr>
              <w:t>应急预案：P</w:t>
            </w:r>
            <w:r w:rsidRPr="001E0C63">
              <w:rPr>
                <w:rFonts w:asciiTheme="minorEastAsia" w:hAnsiTheme="minorEastAsia" w:cs="宋体" w:hint="eastAsia"/>
                <w:sz w:val="24"/>
              </w:rPr>
              <w:t>9</w:t>
            </w:r>
            <w:r w:rsidRPr="001E0C63">
              <w:rPr>
                <w:rFonts w:asciiTheme="minorEastAsia" w:hAnsiTheme="minorEastAsia"/>
                <w:sz w:val="24"/>
              </w:rPr>
              <w:t>明确了企业应急组织指挥体系组成；P</w:t>
            </w:r>
            <w:r w:rsidRPr="001E0C63">
              <w:rPr>
                <w:rFonts w:asciiTheme="minorEastAsia" w:hAnsiTheme="minorEastAsia" w:cs="宋体" w:hint="eastAsia"/>
                <w:sz w:val="24"/>
              </w:rPr>
              <w:t>19</w:t>
            </w:r>
            <w:r w:rsidRPr="001E0C63">
              <w:rPr>
                <w:rFonts w:asciiTheme="minorEastAsia" w:hAnsiTheme="minorEastAsia"/>
                <w:sz w:val="24"/>
              </w:rPr>
              <w:t>~P</w:t>
            </w:r>
            <w:r w:rsidRPr="001E0C63">
              <w:rPr>
                <w:rFonts w:asciiTheme="minorEastAsia" w:hAnsiTheme="minorEastAsia" w:cs="宋体" w:hint="eastAsia"/>
                <w:sz w:val="24"/>
              </w:rPr>
              <w:t>20</w:t>
            </w:r>
            <w:r w:rsidRPr="001E0C63">
              <w:rPr>
                <w:rFonts w:asciiTheme="minorEastAsia" w:hAnsiTheme="minorEastAsia"/>
                <w:sz w:val="24"/>
              </w:rPr>
              <w:t>明确了应急指挥机构成员组成情况、指挥机构及职责，明确了体系成员单位在日常及应急状态下的工作职责，明确应急救援的总指挥、副总指挥和各应急救援小组及其相应职责。</w:t>
            </w:r>
          </w:p>
        </w:tc>
        <w:tc>
          <w:tcPr>
            <w:tcW w:w="2146" w:type="dxa"/>
            <w:vAlign w:val="center"/>
          </w:tcPr>
          <w:p w:rsidR="00F80EF3" w:rsidRPr="001E0C63" w:rsidRDefault="00F80EF3" w:rsidP="00C947F3">
            <w:pPr>
              <w:widowControl/>
              <w:spacing w:line="245" w:lineRule="atLeast"/>
              <w:jc w:val="center"/>
              <w:rPr>
                <w:rFonts w:asciiTheme="minorEastAsia" w:hAnsiTheme="minorEastAsia"/>
                <w:b/>
                <w:bCs/>
                <w:color w:val="000000"/>
                <w:sz w:val="24"/>
              </w:rPr>
            </w:pPr>
            <w:r w:rsidRPr="001E0C63">
              <w:rPr>
                <w:rFonts w:asciiTheme="minorEastAsia" w:hAnsiTheme="minorEastAsia"/>
                <w:color w:val="000000"/>
                <w:sz w:val="24"/>
                <w:shd w:val="clear" w:color="auto" w:fill="FEFDF9"/>
              </w:rPr>
              <w:t>《</w:t>
            </w:r>
            <w:r w:rsidRPr="001E0C63">
              <w:rPr>
                <w:rFonts w:asciiTheme="minorEastAsia" w:hAnsiTheme="minorEastAsia" w:hint="eastAsia"/>
                <w:sz w:val="24"/>
              </w:rPr>
              <w:t>企业突发环境污染事故应急预案编制指南》</w:t>
            </w:r>
            <w:r w:rsidRPr="001E0C63">
              <w:rPr>
                <w:rFonts w:asciiTheme="minorEastAsia" w:hAnsiTheme="minorEastAsia"/>
                <w:color w:val="000000"/>
                <w:sz w:val="24"/>
                <w:shd w:val="clear" w:color="auto" w:fill="FEFDF9"/>
              </w:rPr>
              <w:t>第</w:t>
            </w:r>
            <w:r w:rsidRPr="001E0C63">
              <w:rPr>
                <w:rFonts w:asciiTheme="minorEastAsia" w:hAnsiTheme="minorEastAsia" w:hint="eastAsia"/>
                <w:color w:val="000000"/>
                <w:sz w:val="24"/>
                <w:shd w:val="clear" w:color="auto" w:fill="FEFDF9"/>
              </w:rPr>
              <w:t>二</w:t>
            </w:r>
            <w:r w:rsidRPr="001E0C63">
              <w:rPr>
                <w:rFonts w:asciiTheme="minorEastAsia" w:hAnsiTheme="minorEastAsia"/>
                <w:color w:val="000000"/>
                <w:sz w:val="24"/>
                <w:shd w:val="clear" w:color="auto" w:fill="FEFDF9"/>
              </w:rPr>
              <w:t>条规定：</w:t>
            </w:r>
            <w:r w:rsidRPr="001E0C63">
              <w:rPr>
                <w:rFonts w:asciiTheme="minorEastAsia" w:hAnsiTheme="minorEastAsia" w:hint="eastAsia"/>
                <w:sz w:val="24"/>
              </w:rPr>
              <w:t>应急组织机构、组成人员和职责划分</w:t>
            </w:r>
          </w:p>
        </w:tc>
        <w:tc>
          <w:tcPr>
            <w:tcW w:w="2028" w:type="dxa"/>
            <w:vAlign w:val="center"/>
          </w:tcPr>
          <w:p w:rsidR="00F80EF3" w:rsidRPr="001E0C63" w:rsidRDefault="00F80EF3" w:rsidP="00C947F3">
            <w:pPr>
              <w:widowControl/>
              <w:spacing w:line="245" w:lineRule="atLeast"/>
              <w:jc w:val="center"/>
              <w:rPr>
                <w:rFonts w:asciiTheme="minorEastAsia" w:hAnsiTheme="minorEastAsia"/>
                <w:bCs/>
                <w:color w:val="000000"/>
                <w:sz w:val="24"/>
              </w:rPr>
            </w:pPr>
            <w:r w:rsidRPr="001E0C63">
              <w:rPr>
                <w:rFonts w:asciiTheme="minorEastAsia" w:hAnsiTheme="minorEastAsia" w:hint="eastAsia"/>
                <w:bCs/>
                <w:color w:val="000000"/>
                <w:sz w:val="24"/>
              </w:rPr>
              <w:t>满足</w:t>
            </w:r>
          </w:p>
        </w:tc>
      </w:tr>
      <w:tr w:rsidR="00F80EF3" w:rsidRPr="001E0C63" w:rsidTr="00C947F3">
        <w:tc>
          <w:tcPr>
            <w:tcW w:w="1650" w:type="dxa"/>
            <w:vAlign w:val="center"/>
          </w:tcPr>
          <w:p w:rsidR="00F80EF3" w:rsidRPr="001E0C63" w:rsidRDefault="00F80EF3" w:rsidP="00C947F3">
            <w:pPr>
              <w:widowControl/>
              <w:spacing w:line="245" w:lineRule="atLeast"/>
              <w:jc w:val="center"/>
              <w:rPr>
                <w:rFonts w:asciiTheme="minorEastAsia" w:hAnsiTheme="minorEastAsia"/>
                <w:b/>
                <w:bCs/>
                <w:color w:val="000000"/>
                <w:sz w:val="24"/>
              </w:rPr>
            </w:pPr>
            <w:r w:rsidRPr="001E0C63">
              <w:rPr>
                <w:rFonts w:asciiTheme="minorEastAsia" w:hAnsiTheme="minorEastAsia"/>
                <w:color w:val="000000"/>
                <w:sz w:val="24"/>
                <w:shd w:val="clear" w:color="auto" w:fill="FEFDF9"/>
              </w:rPr>
              <w:t>预防与预警</w:t>
            </w:r>
          </w:p>
        </w:tc>
        <w:tc>
          <w:tcPr>
            <w:tcW w:w="2698" w:type="dxa"/>
            <w:vAlign w:val="center"/>
          </w:tcPr>
          <w:p w:rsidR="00F80EF3" w:rsidRPr="001E0C63" w:rsidRDefault="00F80EF3" w:rsidP="00C947F3">
            <w:pPr>
              <w:widowControl/>
              <w:spacing w:line="245" w:lineRule="atLeast"/>
              <w:jc w:val="center"/>
              <w:rPr>
                <w:rFonts w:asciiTheme="minorEastAsia" w:hAnsiTheme="minorEastAsia"/>
                <w:b/>
                <w:bCs/>
                <w:color w:val="000000"/>
                <w:sz w:val="24"/>
              </w:rPr>
            </w:pPr>
            <w:r>
              <w:rPr>
                <w:rFonts w:asciiTheme="minorEastAsia" w:hAnsiTheme="minorEastAsia" w:hint="eastAsia"/>
                <w:sz w:val="24"/>
              </w:rPr>
              <w:t>综合</w:t>
            </w:r>
            <w:r w:rsidRPr="001E0C63">
              <w:rPr>
                <w:rFonts w:asciiTheme="minorEastAsia" w:hAnsiTheme="minorEastAsia"/>
                <w:color w:val="000000"/>
                <w:sz w:val="24"/>
                <w:shd w:val="clear" w:color="auto" w:fill="FEFDF9"/>
              </w:rPr>
              <w:t>应急预案：P</w:t>
            </w:r>
            <w:r w:rsidRPr="001E0C63">
              <w:rPr>
                <w:rFonts w:asciiTheme="minorEastAsia" w:hAnsiTheme="minorEastAsia" w:hint="eastAsia"/>
                <w:color w:val="000000"/>
                <w:sz w:val="24"/>
                <w:shd w:val="clear" w:color="auto" w:fill="FEFDF9"/>
              </w:rPr>
              <w:t>27</w:t>
            </w:r>
            <w:r w:rsidRPr="001E0C63">
              <w:rPr>
                <w:rFonts w:asciiTheme="minorEastAsia" w:hAnsiTheme="minorEastAsia"/>
                <w:color w:val="000000"/>
                <w:sz w:val="24"/>
                <w:shd w:val="clear" w:color="auto" w:fill="FEFDF9"/>
              </w:rPr>
              <w:t>~P</w:t>
            </w:r>
            <w:r w:rsidRPr="001E0C63">
              <w:rPr>
                <w:rFonts w:asciiTheme="minorEastAsia" w:hAnsiTheme="minorEastAsia" w:hint="eastAsia"/>
                <w:color w:val="000000"/>
                <w:sz w:val="24"/>
                <w:shd w:val="clear" w:color="auto" w:fill="FEFDF9"/>
              </w:rPr>
              <w:t>29</w:t>
            </w:r>
            <w:r w:rsidRPr="001E0C63">
              <w:rPr>
                <w:rFonts w:asciiTheme="minorEastAsia" w:hAnsiTheme="minorEastAsia"/>
                <w:color w:val="000000"/>
                <w:sz w:val="24"/>
                <w:shd w:val="clear" w:color="auto" w:fill="FEFDF9"/>
              </w:rPr>
              <w:t>预防与预警机制包括应急准备措施，环境风险隐患排查和整治措施，预警相应措施，预警发布、解除、改正。建立了风险隐患定期排查制度，明确环境风险源的监测、监控方式方法。明确风险隐患所采取主要技术性预防措施，并及时付诸实施。能够按照突发环境事件发生的</w:t>
            </w:r>
            <w:r w:rsidRPr="001E0C63">
              <w:rPr>
                <w:rFonts w:asciiTheme="minorEastAsia" w:hAnsiTheme="minorEastAsia"/>
                <w:color w:val="000000"/>
                <w:sz w:val="24"/>
                <w:shd w:val="clear" w:color="auto" w:fill="FEFDF9"/>
              </w:rPr>
              <w:lastRenderedPageBreak/>
              <w:t>紧急程度可能造成的危害程度进行预警，预警级别与采取的预警措施能有机衔接，明确预警信息发布的方式及流程。明确企业内部报告程序，外部报告时限要求及程序。</w:t>
            </w:r>
          </w:p>
        </w:tc>
        <w:tc>
          <w:tcPr>
            <w:tcW w:w="2146" w:type="dxa"/>
            <w:vAlign w:val="center"/>
          </w:tcPr>
          <w:p w:rsidR="00F80EF3" w:rsidRPr="001E0C63" w:rsidRDefault="00F80EF3" w:rsidP="00C947F3">
            <w:pPr>
              <w:widowControl/>
              <w:spacing w:line="245" w:lineRule="atLeast"/>
              <w:jc w:val="center"/>
              <w:rPr>
                <w:rFonts w:asciiTheme="minorEastAsia" w:hAnsiTheme="minorEastAsia"/>
                <w:b/>
                <w:bCs/>
                <w:color w:val="000000"/>
                <w:sz w:val="24"/>
              </w:rPr>
            </w:pPr>
            <w:r w:rsidRPr="001E0C63">
              <w:rPr>
                <w:rFonts w:asciiTheme="minorEastAsia" w:hAnsiTheme="minorEastAsia"/>
                <w:color w:val="000000"/>
                <w:sz w:val="24"/>
                <w:shd w:val="clear" w:color="auto" w:fill="FEFDF9"/>
              </w:rPr>
              <w:lastRenderedPageBreak/>
              <w:t>《</w:t>
            </w:r>
            <w:r w:rsidRPr="001E0C63">
              <w:rPr>
                <w:rFonts w:asciiTheme="minorEastAsia" w:hAnsiTheme="minorEastAsia" w:hint="eastAsia"/>
                <w:sz w:val="24"/>
              </w:rPr>
              <w:t>企业突发环境污染事故应急预案编制指南》</w:t>
            </w:r>
            <w:r w:rsidRPr="001E0C63">
              <w:rPr>
                <w:rFonts w:asciiTheme="minorEastAsia" w:hAnsiTheme="minorEastAsia"/>
                <w:color w:val="000000"/>
                <w:sz w:val="24"/>
                <w:shd w:val="clear" w:color="auto" w:fill="FEFDF9"/>
              </w:rPr>
              <w:t>第</w:t>
            </w:r>
            <w:r w:rsidRPr="001E0C63">
              <w:rPr>
                <w:rFonts w:asciiTheme="minorEastAsia" w:hAnsiTheme="minorEastAsia" w:hint="eastAsia"/>
                <w:color w:val="000000"/>
                <w:sz w:val="24"/>
                <w:shd w:val="clear" w:color="auto" w:fill="FEFDF9"/>
              </w:rPr>
              <w:t>三</w:t>
            </w:r>
            <w:r w:rsidRPr="001E0C63">
              <w:rPr>
                <w:rFonts w:asciiTheme="minorEastAsia" w:hAnsiTheme="minorEastAsia"/>
                <w:color w:val="000000"/>
                <w:sz w:val="24"/>
                <w:shd w:val="clear" w:color="auto" w:fill="FEFDF9"/>
              </w:rPr>
              <w:t>条规定：</w:t>
            </w:r>
            <w:r w:rsidRPr="001E0C63">
              <w:rPr>
                <w:rFonts w:asciiTheme="minorEastAsia" w:hAnsiTheme="minorEastAsia" w:hint="eastAsia"/>
                <w:sz w:val="24"/>
              </w:rPr>
              <w:t>事故报告与通报</w:t>
            </w:r>
          </w:p>
        </w:tc>
        <w:tc>
          <w:tcPr>
            <w:tcW w:w="2028" w:type="dxa"/>
            <w:vAlign w:val="center"/>
          </w:tcPr>
          <w:p w:rsidR="00F80EF3" w:rsidRPr="001E0C63" w:rsidRDefault="00F80EF3" w:rsidP="00C947F3">
            <w:pPr>
              <w:widowControl/>
              <w:spacing w:line="245" w:lineRule="atLeast"/>
              <w:jc w:val="center"/>
              <w:rPr>
                <w:rFonts w:asciiTheme="minorEastAsia" w:hAnsiTheme="minorEastAsia"/>
                <w:bCs/>
                <w:color w:val="000000"/>
                <w:sz w:val="24"/>
              </w:rPr>
            </w:pPr>
            <w:r w:rsidRPr="001E0C63">
              <w:rPr>
                <w:rFonts w:asciiTheme="minorEastAsia" w:hAnsiTheme="minorEastAsia" w:hint="eastAsia"/>
                <w:bCs/>
                <w:color w:val="000000"/>
                <w:sz w:val="24"/>
              </w:rPr>
              <w:t>满足</w:t>
            </w:r>
          </w:p>
        </w:tc>
      </w:tr>
      <w:tr w:rsidR="00F80EF3" w:rsidRPr="001E0C63" w:rsidTr="00C947F3">
        <w:tc>
          <w:tcPr>
            <w:tcW w:w="1650" w:type="dxa"/>
            <w:vAlign w:val="center"/>
          </w:tcPr>
          <w:p w:rsidR="00F80EF3" w:rsidRPr="001E0C63" w:rsidRDefault="00F80EF3" w:rsidP="00C947F3">
            <w:pPr>
              <w:widowControl/>
              <w:spacing w:line="245" w:lineRule="atLeast"/>
              <w:jc w:val="center"/>
              <w:rPr>
                <w:rFonts w:asciiTheme="minorEastAsia" w:hAnsiTheme="minorEastAsia"/>
                <w:b/>
                <w:bCs/>
                <w:color w:val="000000"/>
                <w:sz w:val="24"/>
              </w:rPr>
            </w:pPr>
            <w:r w:rsidRPr="001E0C63">
              <w:rPr>
                <w:rFonts w:asciiTheme="minorEastAsia" w:hAnsiTheme="minorEastAsia"/>
                <w:color w:val="000000"/>
                <w:sz w:val="24"/>
                <w:shd w:val="clear" w:color="auto" w:fill="FEFDF9"/>
              </w:rPr>
              <w:lastRenderedPageBreak/>
              <w:t>应急响应及措施</w:t>
            </w:r>
          </w:p>
        </w:tc>
        <w:tc>
          <w:tcPr>
            <w:tcW w:w="2698" w:type="dxa"/>
            <w:vAlign w:val="center"/>
          </w:tcPr>
          <w:p w:rsidR="00F80EF3" w:rsidRPr="001E0C63" w:rsidRDefault="00F80EF3" w:rsidP="00C947F3">
            <w:pPr>
              <w:widowControl/>
              <w:spacing w:line="245" w:lineRule="atLeast"/>
              <w:jc w:val="center"/>
              <w:rPr>
                <w:rFonts w:asciiTheme="minorEastAsia" w:hAnsiTheme="minorEastAsia"/>
                <w:b/>
                <w:bCs/>
                <w:color w:val="000000"/>
                <w:sz w:val="24"/>
              </w:rPr>
            </w:pPr>
            <w:r>
              <w:rPr>
                <w:rFonts w:asciiTheme="minorEastAsia" w:hAnsiTheme="minorEastAsia" w:hint="eastAsia"/>
                <w:sz w:val="24"/>
              </w:rPr>
              <w:t>综合</w:t>
            </w:r>
            <w:r w:rsidRPr="001E0C63">
              <w:rPr>
                <w:rFonts w:asciiTheme="minorEastAsia" w:hAnsiTheme="minorEastAsia"/>
                <w:color w:val="000000"/>
                <w:sz w:val="24"/>
                <w:shd w:val="clear" w:color="auto" w:fill="FEFDF9"/>
              </w:rPr>
              <w:t>应急预案：P</w:t>
            </w:r>
            <w:r w:rsidRPr="001E0C63">
              <w:rPr>
                <w:rFonts w:asciiTheme="minorEastAsia" w:hAnsiTheme="minorEastAsia" w:hint="eastAsia"/>
                <w:color w:val="000000"/>
                <w:sz w:val="24"/>
                <w:shd w:val="clear" w:color="auto" w:fill="FEFDF9"/>
              </w:rPr>
              <w:t>33</w:t>
            </w:r>
            <w:r w:rsidRPr="001E0C63">
              <w:rPr>
                <w:rFonts w:asciiTheme="minorEastAsia" w:hAnsiTheme="minorEastAsia"/>
                <w:color w:val="000000"/>
                <w:sz w:val="24"/>
                <w:shd w:val="clear" w:color="auto" w:fill="FEFDF9"/>
              </w:rPr>
              <w:t>~P</w:t>
            </w:r>
            <w:r w:rsidRPr="001E0C63">
              <w:rPr>
                <w:rFonts w:asciiTheme="minorEastAsia" w:hAnsiTheme="minorEastAsia" w:hint="eastAsia"/>
                <w:color w:val="000000"/>
                <w:sz w:val="24"/>
                <w:shd w:val="clear" w:color="auto" w:fill="FEFDF9"/>
              </w:rPr>
              <w:t>36</w:t>
            </w:r>
            <w:r w:rsidRPr="001E0C63">
              <w:rPr>
                <w:rFonts w:asciiTheme="minorEastAsia" w:hAnsiTheme="minorEastAsia"/>
                <w:color w:val="000000"/>
                <w:sz w:val="24"/>
                <w:shd w:val="clear" w:color="auto" w:fill="FEFDF9"/>
              </w:rPr>
              <w:t>明确企业信息报告与发布的程序、时限、方法和内容</w:t>
            </w:r>
            <w:r w:rsidRPr="001E0C63">
              <w:rPr>
                <w:rFonts w:asciiTheme="minorEastAsia" w:hAnsiTheme="minorEastAsia" w:hint="eastAsia"/>
                <w:color w:val="000000"/>
                <w:sz w:val="24"/>
                <w:shd w:val="clear" w:color="auto" w:fill="FEFDF9"/>
              </w:rPr>
              <w:t>，</w:t>
            </w:r>
            <w:r w:rsidRPr="001E0C63">
              <w:rPr>
                <w:rFonts w:asciiTheme="minorEastAsia" w:hAnsiTheme="minorEastAsia"/>
                <w:color w:val="000000"/>
                <w:sz w:val="24"/>
                <w:shd w:val="clear" w:color="auto" w:fill="FEFDF9"/>
              </w:rPr>
              <w:t>明确应急终止的条件、程序和后续工作内容。</w:t>
            </w:r>
          </w:p>
        </w:tc>
        <w:tc>
          <w:tcPr>
            <w:tcW w:w="2146" w:type="dxa"/>
            <w:vAlign w:val="center"/>
          </w:tcPr>
          <w:p w:rsidR="00F80EF3" w:rsidRPr="001E0C63" w:rsidRDefault="00F80EF3" w:rsidP="00C947F3">
            <w:pPr>
              <w:widowControl/>
              <w:spacing w:line="245" w:lineRule="atLeast"/>
              <w:jc w:val="center"/>
              <w:rPr>
                <w:rFonts w:asciiTheme="minorEastAsia" w:hAnsiTheme="minorEastAsia"/>
                <w:b/>
                <w:bCs/>
                <w:color w:val="000000"/>
                <w:sz w:val="24"/>
              </w:rPr>
            </w:pPr>
            <w:r w:rsidRPr="001E0C63">
              <w:rPr>
                <w:rFonts w:asciiTheme="minorEastAsia" w:hAnsiTheme="minorEastAsia"/>
                <w:color w:val="000000"/>
                <w:sz w:val="24"/>
                <w:shd w:val="clear" w:color="auto" w:fill="FEFDF9"/>
              </w:rPr>
              <w:t>《</w:t>
            </w:r>
            <w:r w:rsidRPr="001E0C63">
              <w:rPr>
                <w:rFonts w:asciiTheme="minorEastAsia" w:hAnsiTheme="minorEastAsia" w:hint="eastAsia"/>
                <w:sz w:val="24"/>
              </w:rPr>
              <w:t>企业突发环境污染事故应急预案编制指南》</w:t>
            </w:r>
            <w:r w:rsidRPr="001E0C63">
              <w:rPr>
                <w:rFonts w:asciiTheme="minorEastAsia" w:hAnsiTheme="minorEastAsia"/>
                <w:color w:val="000000"/>
                <w:sz w:val="24"/>
                <w:shd w:val="clear" w:color="auto" w:fill="FEFDF9"/>
              </w:rPr>
              <w:t>第</w:t>
            </w:r>
            <w:r w:rsidRPr="001E0C63">
              <w:rPr>
                <w:rFonts w:asciiTheme="minorEastAsia" w:hAnsiTheme="minorEastAsia" w:hint="eastAsia"/>
                <w:color w:val="000000"/>
                <w:sz w:val="24"/>
                <w:shd w:val="clear" w:color="auto" w:fill="FEFDF9"/>
              </w:rPr>
              <w:t>四</w:t>
            </w:r>
            <w:r w:rsidRPr="001E0C63">
              <w:rPr>
                <w:rFonts w:asciiTheme="minorEastAsia" w:hAnsiTheme="minorEastAsia"/>
                <w:color w:val="000000"/>
                <w:sz w:val="24"/>
                <w:shd w:val="clear" w:color="auto" w:fill="FEFDF9"/>
              </w:rPr>
              <w:t>条规定：</w:t>
            </w:r>
            <w:r w:rsidRPr="001E0C63">
              <w:rPr>
                <w:rFonts w:asciiTheme="minorEastAsia" w:hAnsiTheme="minorEastAsia" w:hint="eastAsia"/>
                <w:sz w:val="24"/>
              </w:rPr>
              <w:t>污染事故现场应急措施。</w:t>
            </w:r>
          </w:p>
        </w:tc>
        <w:tc>
          <w:tcPr>
            <w:tcW w:w="2028" w:type="dxa"/>
            <w:vAlign w:val="center"/>
          </w:tcPr>
          <w:p w:rsidR="00F80EF3" w:rsidRPr="001E0C63" w:rsidRDefault="00F80EF3" w:rsidP="00C947F3">
            <w:pPr>
              <w:widowControl/>
              <w:spacing w:line="245" w:lineRule="atLeast"/>
              <w:jc w:val="center"/>
              <w:rPr>
                <w:rFonts w:asciiTheme="minorEastAsia" w:hAnsiTheme="minorEastAsia"/>
                <w:bCs/>
                <w:color w:val="000000"/>
                <w:sz w:val="24"/>
              </w:rPr>
            </w:pPr>
            <w:r w:rsidRPr="001E0C63">
              <w:rPr>
                <w:rFonts w:asciiTheme="minorEastAsia" w:hAnsiTheme="minorEastAsia" w:hint="eastAsia"/>
                <w:bCs/>
                <w:color w:val="000000"/>
                <w:sz w:val="24"/>
              </w:rPr>
              <w:t>满足</w:t>
            </w:r>
          </w:p>
        </w:tc>
      </w:tr>
      <w:tr w:rsidR="00F80EF3" w:rsidRPr="001E0C63" w:rsidTr="00C947F3">
        <w:tc>
          <w:tcPr>
            <w:tcW w:w="1650" w:type="dxa"/>
            <w:vAlign w:val="center"/>
          </w:tcPr>
          <w:p w:rsidR="00F80EF3" w:rsidRPr="001E0C63" w:rsidRDefault="00F80EF3" w:rsidP="00C947F3">
            <w:pPr>
              <w:widowControl/>
              <w:spacing w:line="245" w:lineRule="atLeast"/>
              <w:jc w:val="center"/>
              <w:rPr>
                <w:rFonts w:asciiTheme="minorEastAsia" w:hAnsiTheme="minorEastAsia"/>
                <w:bCs/>
                <w:color w:val="000000"/>
                <w:sz w:val="24"/>
              </w:rPr>
            </w:pPr>
            <w:r w:rsidRPr="001E0C63">
              <w:rPr>
                <w:rFonts w:asciiTheme="minorEastAsia" w:hAnsiTheme="minorEastAsia" w:hint="eastAsia"/>
                <w:bCs/>
                <w:color w:val="000000"/>
                <w:sz w:val="24"/>
              </w:rPr>
              <w:t>后期处置</w:t>
            </w:r>
          </w:p>
        </w:tc>
        <w:tc>
          <w:tcPr>
            <w:tcW w:w="2698" w:type="dxa"/>
            <w:vAlign w:val="center"/>
          </w:tcPr>
          <w:p w:rsidR="00F80EF3" w:rsidRPr="001E0C63" w:rsidRDefault="00F80EF3" w:rsidP="00C947F3">
            <w:pPr>
              <w:widowControl/>
              <w:spacing w:line="245" w:lineRule="atLeast"/>
              <w:jc w:val="center"/>
              <w:rPr>
                <w:rFonts w:asciiTheme="minorEastAsia" w:hAnsiTheme="minorEastAsia"/>
                <w:b/>
                <w:bCs/>
                <w:color w:val="000000"/>
                <w:sz w:val="24"/>
              </w:rPr>
            </w:pPr>
            <w:r>
              <w:rPr>
                <w:rFonts w:asciiTheme="minorEastAsia" w:hAnsiTheme="minorEastAsia" w:hint="eastAsia"/>
                <w:sz w:val="24"/>
              </w:rPr>
              <w:t>综合</w:t>
            </w:r>
            <w:r w:rsidRPr="001E0C63">
              <w:rPr>
                <w:rFonts w:asciiTheme="minorEastAsia" w:hAnsiTheme="minorEastAsia"/>
                <w:color w:val="000000"/>
                <w:sz w:val="24"/>
                <w:shd w:val="clear" w:color="auto" w:fill="FEFDF9"/>
              </w:rPr>
              <w:t>应急预案：P</w:t>
            </w:r>
            <w:r w:rsidRPr="001E0C63">
              <w:rPr>
                <w:rFonts w:asciiTheme="minorEastAsia" w:hAnsiTheme="minorEastAsia" w:hint="eastAsia"/>
                <w:color w:val="000000"/>
                <w:sz w:val="24"/>
                <w:shd w:val="clear" w:color="auto" w:fill="FEFDF9"/>
              </w:rPr>
              <w:t>52</w:t>
            </w:r>
            <w:r w:rsidRPr="001E0C63">
              <w:rPr>
                <w:rFonts w:asciiTheme="minorEastAsia" w:hAnsiTheme="minorEastAsia"/>
                <w:color w:val="000000"/>
                <w:sz w:val="24"/>
                <w:shd w:val="clear" w:color="auto" w:fill="FEFDF9"/>
              </w:rPr>
              <w:t>~P</w:t>
            </w:r>
            <w:r w:rsidRPr="001E0C63">
              <w:rPr>
                <w:rFonts w:asciiTheme="minorEastAsia" w:hAnsiTheme="minorEastAsia" w:hint="eastAsia"/>
                <w:color w:val="000000"/>
                <w:sz w:val="24"/>
                <w:shd w:val="clear" w:color="auto" w:fill="FEFDF9"/>
              </w:rPr>
              <w:t>54后期保障</w:t>
            </w:r>
            <w:r w:rsidRPr="001E0C63">
              <w:rPr>
                <w:rFonts w:asciiTheme="minorEastAsia" w:hAnsiTheme="minorEastAsia"/>
                <w:bCs/>
                <w:sz w:val="24"/>
              </w:rPr>
              <w:t>对受灾人员的安置及损失赔偿工作。组织专家对突发环境事件中长期环境影响进行评估，提出生态补偿和对遭受污染的生态环境进行恢复的建议</w:t>
            </w:r>
            <w:r w:rsidRPr="001E0C63">
              <w:rPr>
                <w:rFonts w:asciiTheme="minorEastAsia" w:hAnsiTheme="minorEastAsia"/>
                <w:color w:val="000000"/>
                <w:sz w:val="24"/>
                <w:shd w:val="clear" w:color="auto" w:fill="FEFDF9"/>
              </w:rPr>
              <w:t>。</w:t>
            </w:r>
          </w:p>
        </w:tc>
        <w:tc>
          <w:tcPr>
            <w:tcW w:w="2146" w:type="dxa"/>
            <w:vAlign w:val="center"/>
          </w:tcPr>
          <w:p w:rsidR="00F80EF3" w:rsidRPr="001E0C63" w:rsidRDefault="00F80EF3" w:rsidP="00C947F3">
            <w:pPr>
              <w:widowControl/>
              <w:spacing w:line="245" w:lineRule="atLeast"/>
              <w:jc w:val="center"/>
              <w:rPr>
                <w:rFonts w:asciiTheme="minorEastAsia" w:hAnsiTheme="minorEastAsia"/>
                <w:b/>
                <w:bCs/>
                <w:color w:val="000000"/>
                <w:sz w:val="24"/>
              </w:rPr>
            </w:pPr>
            <w:r w:rsidRPr="001E0C63">
              <w:rPr>
                <w:rFonts w:asciiTheme="minorEastAsia" w:hAnsiTheme="minorEastAsia"/>
                <w:color w:val="000000"/>
                <w:sz w:val="24"/>
                <w:shd w:val="clear" w:color="auto" w:fill="FEFDF9"/>
              </w:rPr>
              <w:t>《</w:t>
            </w:r>
            <w:r w:rsidRPr="001E0C63">
              <w:rPr>
                <w:rFonts w:asciiTheme="minorEastAsia" w:hAnsiTheme="minorEastAsia" w:hint="eastAsia"/>
                <w:sz w:val="24"/>
              </w:rPr>
              <w:t>企业突发环境污染事故应急预案编制指南》</w:t>
            </w:r>
            <w:r w:rsidRPr="001E0C63">
              <w:rPr>
                <w:rFonts w:asciiTheme="minorEastAsia" w:hAnsiTheme="minorEastAsia"/>
                <w:color w:val="000000"/>
                <w:sz w:val="24"/>
                <w:shd w:val="clear" w:color="auto" w:fill="FEFDF9"/>
              </w:rPr>
              <w:t>第</w:t>
            </w:r>
            <w:r w:rsidRPr="001E0C63">
              <w:rPr>
                <w:rFonts w:asciiTheme="minorEastAsia" w:hAnsiTheme="minorEastAsia" w:hint="eastAsia"/>
                <w:color w:val="000000"/>
                <w:sz w:val="24"/>
                <w:shd w:val="clear" w:color="auto" w:fill="FEFDF9"/>
              </w:rPr>
              <w:t>九</w:t>
            </w:r>
            <w:r w:rsidRPr="001E0C63">
              <w:rPr>
                <w:rFonts w:asciiTheme="minorEastAsia" w:hAnsiTheme="minorEastAsia"/>
                <w:color w:val="000000"/>
                <w:sz w:val="24"/>
                <w:shd w:val="clear" w:color="auto" w:fill="FEFDF9"/>
              </w:rPr>
              <w:t>条规定：</w:t>
            </w:r>
            <w:r w:rsidRPr="001E0C63">
              <w:rPr>
                <w:rFonts w:asciiTheme="minorEastAsia" w:hAnsiTheme="minorEastAsia" w:hint="eastAsia"/>
                <w:sz w:val="24"/>
              </w:rPr>
              <w:t>应急终止后的行动。</w:t>
            </w:r>
          </w:p>
        </w:tc>
        <w:tc>
          <w:tcPr>
            <w:tcW w:w="2028" w:type="dxa"/>
            <w:vAlign w:val="center"/>
          </w:tcPr>
          <w:p w:rsidR="00F80EF3" w:rsidRPr="001E0C63" w:rsidRDefault="00F80EF3" w:rsidP="00C947F3">
            <w:pPr>
              <w:widowControl/>
              <w:spacing w:line="245" w:lineRule="atLeast"/>
              <w:jc w:val="center"/>
              <w:rPr>
                <w:rFonts w:asciiTheme="minorEastAsia" w:hAnsiTheme="minorEastAsia"/>
                <w:bCs/>
                <w:color w:val="000000"/>
                <w:sz w:val="24"/>
              </w:rPr>
            </w:pPr>
            <w:r w:rsidRPr="001E0C63">
              <w:rPr>
                <w:rFonts w:asciiTheme="minorEastAsia" w:hAnsiTheme="minorEastAsia" w:hint="eastAsia"/>
                <w:bCs/>
                <w:color w:val="000000"/>
                <w:sz w:val="24"/>
              </w:rPr>
              <w:t>满足</w:t>
            </w:r>
          </w:p>
        </w:tc>
      </w:tr>
      <w:tr w:rsidR="00F80EF3" w:rsidRPr="001E0C63" w:rsidTr="00C947F3">
        <w:tc>
          <w:tcPr>
            <w:tcW w:w="1650" w:type="dxa"/>
            <w:vAlign w:val="center"/>
          </w:tcPr>
          <w:p w:rsidR="00F80EF3" w:rsidRPr="001E0C63" w:rsidRDefault="00F80EF3" w:rsidP="00C947F3">
            <w:pPr>
              <w:widowControl/>
              <w:spacing w:line="245" w:lineRule="atLeast"/>
              <w:jc w:val="center"/>
              <w:rPr>
                <w:rFonts w:asciiTheme="minorEastAsia" w:hAnsiTheme="minorEastAsia"/>
                <w:b/>
                <w:bCs/>
                <w:color w:val="000000"/>
                <w:sz w:val="24"/>
              </w:rPr>
            </w:pPr>
            <w:r w:rsidRPr="001E0C63">
              <w:rPr>
                <w:rFonts w:asciiTheme="minorEastAsia" w:hAnsiTheme="minorEastAsia"/>
                <w:color w:val="000000"/>
                <w:sz w:val="24"/>
                <w:shd w:val="clear" w:color="auto" w:fill="FEFDF9"/>
              </w:rPr>
              <w:t>应急保障</w:t>
            </w:r>
          </w:p>
        </w:tc>
        <w:tc>
          <w:tcPr>
            <w:tcW w:w="2698" w:type="dxa"/>
            <w:vAlign w:val="center"/>
          </w:tcPr>
          <w:p w:rsidR="00F80EF3" w:rsidRPr="001E0C63" w:rsidRDefault="00F80EF3" w:rsidP="00C947F3">
            <w:pPr>
              <w:widowControl/>
              <w:spacing w:line="245" w:lineRule="atLeast"/>
              <w:jc w:val="center"/>
              <w:rPr>
                <w:rFonts w:asciiTheme="minorEastAsia" w:hAnsiTheme="minorEastAsia"/>
                <w:b/>
                <w:bCs/>
                <w:color w:val="000000"/>
                <w:sz w:val="24"/>
              </w:rPr>
            </w:pPr>
            <w:r>
              <w:rPr>
                <w:rFonts w:asciiTheme="minorEastAsia" w:hAnsiTheme="minorEastAsia" w:hint="eastAsia"/>
                <w:sz w:val="24"/>
              </w:rPr>
              <w:t>综合</w:t>
            </w:r>
            <w:r w:rsidRPr="001E0C63">
              <w:rPr>
                <w:rFonts w:asciiTheme="minorEastAsia" w:hAnsiTheme="minorEastAsia"/>
                <w:color w:val="000000"/>
                <w:sz w:val="24"/>
                <w:shd w:val="clear" w:color="auto" w:fill="FEFDF9"/>
              </w:rPr>
              <w:t>应急预案：P</w:t>
            </w:r>
            <w:r w:rsidRPr="001E0C63">
              <w:rPr>
                <w:rFonts w:asciiTheme="minorEastAsia" w:hAnsiTheme="minorEastAsia" w:hint="eastAsia"/>
                <w:color w:val="000000"/>
                <w:sz w:val="24"/>
                <w:shd w:val="clear" w:color="auto" w:fill="FEFDF9"/>
              </w:rPr>
              <w:t>54</w:t>
            </w:r>
            <w:r w:rsidRPr="001E0C63">
              <w:rPr>
                <w:rFonts w:asciiTheme="minorEastAsia" w:hAnsiTheme="minorEastAsia"/>
                <w:color w:val="000000"/>
                <w:sz w:val="24"/>
                <w:shd w:val="clear" w:color="auto" w:fill="FEFDF9"/>
              </w:rPr>
              <w:t>~P</w:t>
            </w:r>
            <w:r w:rsidRPr="001E0C63">
              <w:rPr>
                <w:rFonts w:asciiTheme="minorEastAsia" w:hAnsiTheme="minorEastAsia" w:hint="eastAsia"/>
                <w:color w:val="000000"/>
                <w:sz w:val="24"/>
                <w:shd w:val="clear" w:color="auto" w:fill="FEFDF9"/>
              </w:rPr>
              <w:t>56</w:t>
            </w:r>
            <w:r w:rsidRPr="001E0C63">
              <w:rPr>
                <w:rFonts w:asciiTheme="minorEastAsia" w:hAnsiTheme="minorEastAsia"/>
                <w:color w:val="000000"/>
                <w:sz w:val="24"/>
                <w:shd w:val="clear" w:color="auto" w:fill="FEFDF9"/>
              </w:rPr>
              <w:t>应急保障包括人力资源保障，资金保障，物资保障，医疗卫生保障，交通运输保障，通讯保障和技术支撑。</w:t>
            </w:r>
          </w:p>
        </w:tc>
        <w:tc>
          <w:tcPr>
            <w:tcW w:w="2146" w:type="dxa"/>
            <w:vAlign w:val="center"/>
          </w:tcPr>
          <w:p w:rsidR="00F80EF3" w:rsidRPr="001E0C63" w:rsidRDefault="00F80EF3" w:rsidP="00C947F3">
            <w:pPr>
              <w:widowControl/>
              <w:spacing w:line="245" w:lineRule="atLeast"/>
              <w:jc w:val="center"/>
              <w:rPr>
                <w:rFonts w:asciiTheme="minorEastAsia" w:hAnsiTheme="minorEastAsia"/>
                <w:b/>
                <w:bCs/>
                <w:color w:val="000000"/>
                <w:sz w:val="24"/>
              </w:rPr>
            </w:pPr>
            <w:r w:rsidRPr="001E0C63">
              <w:rPr>
                <w:rFonts w:asciiTheme="minorEastAsia" w:hAnsiTheme="minorEastAsia"/>
                <w:color w:val="000000"/>
                <w:sz w:val="24"/>
                <w:shd w:val="clear" w:color="auto" w:fill="FEFDF9"/>
              </w:rPr>
              <w:t>《</w:t>
            </w:r>
            <w:r w:rsidRPr="001E0C63">
              <w:rPr>
                <w:rFonts w:asciiTheme="minorEastAsia" w:hAnsiTheme="minorEastAsia" w:hint="eastAsia"/>
                <w:sz w:val="24"/>
              </w:rPr>
              <w:t>企业突发环境污染事故应急预案编制指南》</w:t>
            </w:r>
            <w:r w:rsidRPr="001E0C63">
              <w:rPr>
                <w:rFonts w:asciiTheme="minorEastAsia" w:hAnsiTheme="minorEastAsia"/>
                <w:color w:val="000000"/>
                <w:sz w:val="24"/>
                <w:shd w:val="clear" w:color="auto" w:fill="FEFDF9"/>
              </w:rPr>
              <w:t>第</w:t>
            </w:r>
            <w:r w:rsidRPr="001E0C63">
              <w:rPr>
                <w:rFonts w:asciiTheme="minorEastAsia" w:hAnsiTheme="minorEastAsia" w:hint="eastAsia"/>
                <w:color w:val="000000"/>
                <w:sz w:val="24"/>
                <w:shd w:val="clear" w:color="auto" w:fill="FEFDF9"/>
              </w:rPr>
              <w:t>十</w:t>
            </w:r>
            <w:r w:rsidRPr="001E0C63">
              <w:rPr>
                <w:rFonts w:asciiTheme="minorEastAsia" w:hAnsiTheme="minorEastAsia"/>
                <w:color w:val="000000"/>
                <w:sz w:val="24"/>
                <w:shd w:val="clear" w:color="auto" w:fill="FEFDF9"/>
              </w:rPr>
              <w:t>条规定：</w:t>
            </w:r>
            <w:r w:rsidRPr="001E0C63">
              <w:rPr>
                <w:rFonts w:asciiTheme="minorEastAsia" w:hAnsiTheme="minorEastAsia" w:hint="eastAsia"/>
                <w:sz w:val="24"/>
              </w:rPr>
              <w:t>应急保障</w:t>
            </w:r>
          </w:p>
        </w:tc>
        <w:tc>
          <w:tcPr>
            <w:tcW w:w="2028" w:type="dxa"/>
            <w:vAlign w:val="center"/>
          </w:tcPr>
          <w:p w:rsidR="00F80EF3" w:rsidRPr="001E0C63" w:rsidRDefault="00F80EF3" w:rsidP="00C947F3">
            <w:pPr>
              <w:widowControl/>
              <w:spacing w:line="245" w:lineRule="atLeast"/>
              <w:jc w:val="center"/>
              <w:rPr>
                <w:rFonts w:asciiTheme="minorEastAsia" w:hAnsiTheme="minorEastAsia"/>
                <w:bCs/>
                <w:color w:val="000000"/>
                <w:sz w:val="24"/>
              </w:rPr>
            </w:pPr>
            <w:r w:rsidRPr="001E0C63">
              <w:rPr>
                <w:rFonts w:asciiTheme="minorEastAsia" w:hAnsiTheme="minorEastAsia" w:hint="eastAsia"/>
                <w:bCs/>
                <w:color w:val="000000"/>
                <w:sz w:val="24"/>
              </w:rPr>
              <w:t>满足</w:t>
            </w:r>
          </w:p>
        </w:tc>
      </w:tr>
      <w:tr w:rsidR="00F80EF3" w:rsidRPr="001E0C63" w:rsidTr="00C947F3">
        <w:tc>
          <w:tcPr>
            <w:tcW w:w="1650" w:type="dxa"/>
            <w:vAlign w:val="center"/>
          </w:tcPr>
          <w:p w:rsidR="00F80EF3" w:rsidRPr="001E0C63" w:rsidRDefault="00F80EF3" w:rsidP="00C947F3">
            <w:pPr>
              <w:widowControl/>
              <w:spacing w:line="245" w:lineRule="atLeast"/>
              <w:jc w:val="center"/>
              <w:rPr>
                <w:rFonts w:asciiTheme="minorEastAsia" w:hAnsiTheme="minorEastAsia"/>
                <w:bCs/>
                <w:color w:val="000000"/>
                <w:sz w:val="24"/>
              </w:rPr>
            </w:pPr>
            <w:r w:rsidRPr="001E0C63">
              <w:rPr>
                <w:rFonts w:asciiTheme="minorEastAsia" w:hAnsiTheme="minorEastAsia" w:hint="eastAsia"/>
                <w:bCs/>
                <w:color w:val="000000"/>
                <w:sz w:val="24"/>
              </w:rPr>
              <w:t>监督管理</w:t>
            </w:r>
          </w:p>
        </w:tc>
        <w:tc>
          <w:tcPr>
            <w:tcW w:w="2698" w:type="dxa"/>
            <w:vAlign w:val="center"/>
          </w:tcPr>
          <w:p w:rsidR="00F80EF3" w:rsidRPr="001E0C63" w:rsidRDefault="00F80EF3" w:rsidP="00C947F3">
            <w:pPr>
              <w:widowControl/>
              <w:spacing w:line="245" w:lineRule="atLeast"/>
              <w:jc w:val="center"/>
              <w:rPr>
                <w:rFonts w:asciiTheme="minorEastAsia" w:hAnsiTheme="minorEastAsia"/>
                <w:b/>
                <w:bCs/>
                <w:color w:val="000000"/>
                <w:sz w:val="24"/>
              </w:rPr>
            </w:pPr>
            <w:r>
              <w:rPr>
                <w:rFonts w:asciiTheme="minorEastAsia" w:hAnsiTheme="minorEastAsia" w:hint="eastAsia"/>
                <w:sz w:val="24"/>
              </w:rPr>
              <w:t>综合</w:t>
            </w:r>
            <w:r w:rsidRPr="001E0C63">
              <w:rPr>
                <w:rFonts w:asciiTheme="minorEastAsia" w:hAnsiTheme="minorEastAsia"/>
                <w:color w:val="000000"/>
                <w:sz w:val="24"/>
                <w:shd w:val="clear" w:color="auto" w:fill="FEFDF9"/>
              </w:rPr>
              <w:t>应急预案：P</w:t>
            </w:r>
            <w:r w:rsidRPr="001E0C63">
              <w:rPr>
                <w:rFonts w:asciiTheme="minorEastAsia" w:hAnsiTheme="minorEastAsia" w:hint="eastAsia"/>
                <w:color w:val="000000"/>
                <w:sz w:val="24"/>
                <w:shd w:val="clear" w:color="auto" w:fill="FEFDF9"/>
              </w:rPr>
              <w:t>56</w:t>
            </w:r>
            <w:r w:rsidRPr="001E0C63">
              <w:rPr>
                <w:rFonts w:asciiTheme="minorEastAsia" w:hAnsiTheme="minorEastAsia"/>
                <w:color w:val="000000"/>
                <w:sz w:val="24"/>
                <w:shd w:val="clear" w:color="auto" w:fill="FEFDF9"/>
              </w:rPr>
              <w:t>~P</w:t>
            </w:r>
            <w:r w:rsidRPr="001E0C63">
              <w:rPr>
                <w:rFonts w:asciiTheme="minorEastAsia" w:hAnsiTheme="minorEastAsia" w:hint="eastAsia"/>
                <w:color w:val="000000"/>
                <w:sz w:val="24"/>
                <w:shd w:val="clear" w:color="auto" w:fill="FEFDF9"/>
              </w:rPr>
              <w:t>58监督管理包括应急培训与演练，规定了预计队员、员工和公众的培训与</w:t>
            </w:r>
            <w:r w:rsidRPr="001E0C63">
              <w:rPr>
                <w:rFonts w:asciiTheme="minorEastAsia" w:hAnsiTheme="minorEastAsia"/>
                <w:bCs/>
                <w:sz w:val="24"/>
              </w:rPr>
              <w:t>厂级、车间级、班组级三级演练</w:t>
            </w:r>
            <w:r w:rsidRPr="001E0C63">
              <w:rPr>
                <w:rFonts w:asciiTheme="minorEastAsia" w:hAnsiTheme="minorEastAsia" w:hint="eastAsia"/>
                <w:bCs/>
                <w:sz w:val="24"/>
              </w:rPr>
              <w:t>及</w:t>
            </w:r>
            <w:r w:rsidRPr="001E0C63">
              <w:rPr>
                <w:rFonts w:asciiTheme="minorEastAsia" w:hAnsiTheme="minorEastAsia"/>
                <w:bCs/>
                <w:sz w:val="24"/>
              </w:rPr>
              <w:t>政府有关部门的联合演练</w:t>
            </w:r>
            <w:r w:rsidRPr="001E0C63">
              <w:rPr>
                <w:rFonts w:asciiTheme="minorEastAsia" w:hAnsiTheme="minorEastAsia" w:hint="eastAsia"/>
                <w:color w:val="000000"/>
                <w:sz w:val="24"/>
                <w:shd w:val="clear" w:color="auto" w:fill="FEFDF9"/>
              </w:rPr>
              <w:t>；奖励与责任追究。</w:t>
            </w:r>
          </w:p>
        </w:tc>
        <w:tc>
          <w:tcPr>
            <w:tcW w:w="2146" w:type="dxa"/>
            <w:vAlign w:val="center"/>
          </w:tcPr>
          <w:p w:rsidR="00F80EF3" w:rsidRPr="001E0C63" w:rsidRDefault="00F80EF3" w:rsidP="00C947F3">
            <w:pPr>
              <w:widowControl/>
              <w:spacing w:line="245" w:lineRule="atLeast"/>
              <w:jc w:val="center"/>
              <w:rPr>
                <w:rFonts w:asciiTheme="minorEastAsia" w:hAnsiTheme="minorEastAsia"/>
                <w:color w:val="000000"/>
                <w:sz w:val="24"/>
                <w:shd w:val="clear" w:color="auto" w:fill="FEFDF9"/>
              </w:rPr>
            </w:pPr>
            <w:r w:rsidRPr="001E0C63">
              <w:rPr>
                <w:rFonts w:asciiTheme="minorEastAsia" w:hAnsiTheme="minorEastAsia"/>
                <w:color w:val="000000"/>
                <w:sz w:val="24"/>
                <w:shd w:val="clear" w:color="auto" w:fill="FEFDF9"/>
              </w:rPr>
              <w:t>《</w:t>
            </w:r>
            <w:r w:rsidRPr="001E0C63">
              <w:rPr>
                <w:rFonts w:asciiTheme="minorEastAsia" w:hAnsiTheme="minorEastAsia" w:hint="eastAsia"/>
                <w:sz w:val="24"/>
              </w:rPr>
              <w:t>企业突发环境污染事故应急预案编制指南》</w:t>
            </w:r>
            <w:r w:rsidRPr="001E0C63">
              <w:rPr>
                <w:rFonts w:asciiTheme="minorEastAsia" w:hAnsiTheme="minorEastAsia"/>
                <w:color w:val="000000"/>
                <w:sz w:val="24"/>
                <w:shd w:val="clear" w:color="auto" w:fill="FEFDF9"/>
              </w:rPr>
              <w:t>第</w:t>
            </w:r>
            <w:r w:rsidRPr="001E0C63">
              <w:rPr>
                <w:rFonts w:asciiTheme="minorEastAsia" w:hAnsiTheme="minorEastAsia" w:hint="eastAsia"/>
                <w:color w:val="000000"/>
                <w:sz w:val="24"/>
                <w:shd w:val="clear" w:color="auto" w:fill="FEFDF9"/>
              </w:rPr>
              <w:t>十一、十二</w:t>
            </w:r>
            <w:r w:rsidRPr="001E0C63">
              <w:rPr>
                <w:rFonts w:asciiTheme="minorEastAsia" w:hAnsiTheme="minorEastAsia"/>
                <w:color w:val="000000"/>
                <w:sz w:val="24"/>
                <w:shd w:val="clear" w:color="auto" w:fill="FEFDF9"/>
              </w:rPr>
              <w:t>条规定：</w:t>
            </w:r>
            <w:r w:rsidRPr="001E0C63">
              <w:rPr>
                <w:rFonts w:asciiTheme="minorEastAsia" w:hAnsiTheme="minorEastAsia" w:hint="eastAsia"/>
                <w:color w:val="000000"/>
                <w:sz w:val="24"/>
                <w:shd w:val="clear" w:color="auto" w:fill="FEFDF9"/>
              </w:rPr>
              <w:t>应急培训计划、</w:t>
            </w:r>
            <w:r w:rsidRPr="001E0C63">
              <w:rPr>
                <w:rFonts w:asciiTheme="minorEastAsia" w:hAnsiTheme="minorEastAsia" w:hint="eastAsia"/>
                <w:sz w:val="24"/>
              </w:rPr>
              <w:t>演练计划</w:t>
            </w:r>
          </w:p>
        </w:tc>
        <w:tc>
          <w:tcPr>
            <w:tcW w:w="2028" w:type="dxa"/>
            <w:vAlign w:val="center"/>
          </w:tcPr>
          <w:p w:rsidR="00F80EF3" w:rsidRPr="001E0C63" w:rsidRDefault="00F80EF3" w:rsidP="00C947F3">
            <w:pPr>
              <w:widowControl/>
              <w:spacing w:line="245" w:lineRule="atLeast"/>
              <w:jc w:val="center"/>
              <w:rPr>
                <w:rFonts w:asciiTheme="minorEastAsia" w:hAnsiTheme="minorEastAsia"/>
                <w:bCs/>
                <w:color w:val="000000"/>
                <w:sz w:val="24"/>
              </w:rPr>
            </w:pPr>
            <w:r w:rsidRPr="001E0C63">
              <w:rPr>
                <w:rFonts w:asciiTheme="minorEastAsia" w:hAnsiTheme="minorEastAsia" w:hint="eastAsia"/>
                <w:bCs/>
                <w:color w:val="000000"/>
                <w:sz w:val="24"/>
              </w:rPr>
              <w:t>满足</w:t>
            </w:r>
          </w:p>
        </w:tc>
      </w:tr>
      <w:tr w:rsidR="00F80EF3" w:rsidRPr="001E0C63" w:rsidTr="00C947F3">
        <w:tc>
          <w:tcPr>
            <w:tcW w:w="1650" w:type="dxa"/>
            <w:vAlign w:val="center"/>
          </w:tcPr>
          <w:p w:rsidR="00F80EF3" w:rsidRPr="001E0C63" w:rsidRDefault="00F80EF3" w:rsidP="00C947F3">
            <w:pPr>
              <w:widowControl/>
              <w:spacing w:line="245" w:lineRule="atLeast"/>
              <w:jc w:val="center"/>
              <w:rPr>
                <w:rFonts w:asciiTheme="minorEastAsia" w:hAnsiTheme="minorEastAsia"/>
                <w:bCs/>
                <w:color w:val="000000"/>
                <w:sz w:val="24"/>
              </w:rPr>
            </w:pPr>
            <w:r w:rsidRPr="001E0C63">
              <w:rPr>
                <w:rFonts w:asciiTheme="minorEastAsia" w:hAnsiTheme="minorEastAsia"/>
                <w:color w:val="000000"/>
                <w:sz w:val="24"/>
                <w:shd w:val="clear" w:color="auto" w:fill="FEFDF9"/>
              </w:rPr>
              <w:t>完善环境风险防控和应急措施的实施计划</w:t>
            </w:r>
          </w:p>
        </w:tc>
        <w:tc>
          <w:tcPr>
            <w:tcW w:w="2698" w:type="dxa"/>
            <w:vAlign w:val="center"/>
          </w:tcPr>
          <w:p w:rsidR="00F80EF3" w:rsidRPr="001E0C63" w:rsidRDefault="00F80EF3" w:rsidP="00C947F3">
            <w:pPr>
              <w:widowControl/>
              <w:spacing w:line="245" w:lineRule="atLeast"/>
              <w:jc w:val="center"/>
              <w:rPr>
                <w:rFonts w:asciiTheme="minorEastAsia" w:hAnsiTheme="minorEastAsia"/>
                <w:color w:val="000000"/>
                <w:sz w:val="24"/>
                <w:shd w:val="clear" w:color="auto" w:fill="FEFDF9"/>
              </w:rPr>
            </w:pPr>
            <w:r>
              <w:rPr>
                <w:rFonts w:asciiTheme="minorEastAsia" w:hAnsiTheme="minorEastAsia" w:hint="eastAsia"/>
                <w:sz w:val="24"/>
              </w:rPr>
              <w:t>综合</w:t>
            </w:r>
            <w:r w:rsidRPr="001E0C63">
              <w:rPr>
                <w:rFonts w:asciiTheme="minorEastAsia" w:hAnsiTheme="minorEastAsia"/>
                <w:color w:val="000000"/>
                <w:sz w:val="24"/>
                <w:shd w:val="clear" w:color="auto" w:fill="FEFDF9"/>
              </w:rPr>
              <w:t>应急预案：P</w:t>
            </w:r>
            <w:r w:rsidRPr="001E0C63">
              <w:rPr>
                <w:rFonts w:asciiTheme="minorEastAsia" w:hAnsiTheme="minorEastAsia" w:hint="eastAsia"/>
                <w:color w:val="000000"/>
                <w:sz w:val="24"/>
                <w:shd w:val="clear" w:color="auto" w:fill="FEFDF9"/>
              </w:rPr>
              <w:t>58</w:t>
            </w:r>
            <w:r w:rsidRPr="001E0C63">
              <w:rPr>
                <w:rFonts w:asciiTheme="minorEastAsia" w:hAnsiTheme="minorEastAsia"/>
                <w:color w:val="000000"/>
                <w:sz w:val="24"/>
                <w:shd w:val="clear" w:color="auto" w:fill="FEFDF9"/>
              </w:rPr>
              <w:t>~P</w:t>
            </w:r>
            <w:r w:rsidRPr="001E0C63">
              <w:rPr>
                <w:rFonts w:asciiTheme="minorEastAsia" w:hAnsiTheme="minorEastAsia" w:hint="eastAsia"/>
                <w:color w:val="000000"/>
                <w:sz w:val="24"/>
                <w:shd w:val="clear" w:color="auto" w:fill="FEFDF9"/>
              </w:rPr>
              <w:t>60包括应急</w:t>
            </w:r>
            <w:r w:rsidRPr="001E0C63">
              <w:rPr>
                <w:rFonts w:asciiTheme="minorEastAsia" w:hAnsiTheme="minorEastAsia"/>
                <w:sz w:val="24"/>
              </w:rPr>
              <w:t>预案</w:t>
            </w:r>
            <w:r w:rsidRPr="001E0C63">
              <w:rPr>
                <w:rFonts w:asciiTheme="minorEastAsia" w:hAnsiTheme="minorEastAsia" w:hint="eastAsia"/>
                <w:sz w:val="24"/>
              </w:rPr>
              <w:t>修订、</w:t>
            </w:r>
            <w:r w:rsidRPr="001E0C63">
              <w:rPr>
                <w:rFonts w:asciiTheme="minorEastAsia" w:hAnsiTheme="minorEastAsia"/>
                <w:sz w:val="24"/>
              </w:rPr>
              <w:t>评审</w:t>
            </w:r>
            <w:r w:rsidRPr="001E0C63">
              <w:rPr>
                <w:rFonts w:asciiTheme="minorEastAsia" w:hAnsiTheme="minorEastAsia" w:hint="eastAsia"/>
                <w:sz w:val="24"/>
              </w:rPr>
              <w:t>、备案的相关要求；应急预案的发布及发放。</w:t>
            </w:r>
          </w:p>
        </w:tc>
        <w:tc>
          <w:tcPr>
            <w:tcW w:w="2146" w:type="dxa"/>
            <w:vAlign w:val="center"/>
          </w:tcPr>
          <w:p w:rsidR="00F80EF3" w:rsidRPr="001E0C63" w:rsidRDefault="00F80EF3" w:rsidP="00C947F3">
            <w:pPr>
              <w:widowControl/>
              <w:spacing w:line="245" w:lineRule="atLeast"/>
              <w:jc w:val="center"/>
              <w:rPr>
                <w:rFonts w:asciiTheme="minorEastAsia" w:hAnsiTheme="minorEastAsia"/>
                <w:color w:val="000000"/>
                <w:sz w:val="24"/>
                <w:shd w:val="clear" w:color="auto" w:fill="FEFDF9"/>
              </w:rPr>
            </w:pPr>
            <w:r w:rsidRPr="001E0C63">
              <w:rPr>
                <w:rFonts w:asciiTheme="minorEastAsia" w:hAnsiTheme="minorEastAsia"/>
                <w:color w:val="000000"/>
                <w:sz w:val="24"/>
                <w:shd w:val="clear" w:color="auto" w:fill="FEFDF9"/>
              </w:rPr>
              <w:t>《</w:t>
            </w:r>
            <w:r w:rsidRPr="001E0C63">
              <w:rPr>
                <w:rFonts w:asciiTheme="minorEastAsia" w:hAnsiTheme="minorEastAsia" w:hint="eastAsia"/>
                <w:sz w:val="24"/>
              </w:rPr>
              <w:t>企业突发环境污染事故应急预案编制指南》</w:t>
            </w:r>
            <w:r w:rsidRPr="001E0C63">
              <w:rPr>
                <w:rFonts w:asciiTheme="minorEastAsia" w:hAnsiTheme="minorEastAsia"/>
                <w:color w:val="000000"/>
                <w:sz w:val="24"/>
                <w:shd w:val="clear" w:color="auto" w:fill="FEFDF9"/>
              </w:rPr>
              <w:t>第</w:t>
            </w:r>
            <w:r w:rsidRPr="001E0C63">
              <w:rPr>
                <w:rFonts w:asciiTheme="minorEastAsia" w:hAnsiTheme="minorEastAsia" w:hint="eastAsia"/>
                <w:color w:val="000000"/>
                <w:sz w:val="24"/>
                <w:shd w:val="clear" w:color="auto" w:fill="FEFDF9"/>
              </w:rPr>
              <w:t>十三</w:t>
            </w:r>
            <w:r w:rsidRPr="001E0C63">
              <w:rPr>
                <w:rFonts w:asciiTheme="minorEastAsia" w:hAnsiTheme="minorEastAsia"/>
                <w:color w:val="000000"/>
                <w:sz w:val="24"/>
                <w:shd w:val="clear" w:color="auto" w:fill="FEFDF9"/>
              </w:rPr>
              <w:t>条规定：</w:t>
            </w:r>
            <w:r w:rsidRPr="001E0C63">
              <w:rPr>
                <w:rFonts w:asciiTheme="minorEastAsia" w:hAnsiTheme="minorEastAsia" w:hint="eastAsia"/>
                <w:color w:val="000000"/>
                <w:sz w:val="24"/>
                <w:shd w:val="clear" w:color="auto" w:fill="FEFDF9"/>
              </w:rPr>
              <w:t>应急预案的评审和发布</w:t>
            </w:r>
          </w:p>
        </w:tc>
        <w:tc>
          <w:tcPr>
            <w:tcW w:w="2028" w:type="dxa"/>
            <w:vAlign w:val="center"/>
          </w:tcPr>
          <w:p w:rsidR="00F80EF3" w:rsidRPr="001E0C63" w:rsidRDefault="00F80EF3" w:rsidP="00C947F3">
            <w:pPr>
              <w:widowControl/>
              <w:spacing w:line="245" w:lineRule="atLeast"/>
              <w:jc w:val="center"/>
              <w:rPr>
                <w:rFonts w:asciiTheme="minorEastAsia" w:hAnsiTheme="minorEastAsia"/>
                <w:bCs/>
                <w:color w:val="000000"/>
                <w:sz w:val="24"/>
              </w:rPr>
            </w:pPr>
            <w:r w:rsidRPr="001E0C63">
              <w:rPr>
                <w:rFonts w:asciiTheme="minorEastAsia" w:hAnsiTheme="minorEastAsia" w:hint="eastAsia"/>
                <w:bCs/>
                <w:color w:val="000000"/>
                <w:sz w:val="24"/>
              </w:rPr>
              <w:t>满足</w:t>
            </w:r>
          </w:p>
        </w:tc>
      </w:tr>
    </w:tbl>
    <w:p w:rsidR="00F80EF3" w:rsidRPr="00A718E5" w:rsidRDefault="00F80EF3" w:rsidP="00F80EF3">
      <w:pPr>
        <w:pStyle w:val="1"/>
        <w:keepLines/>
        <w:numPr>
          <w:ilvl w:val="0"/>
          <w:numId w:val="0"/>
        </w:numPr>
        <w:adjustRightInd/>
        <w:snapToGrid/>
        <w:spacing w:before="340" w:beforeAutospacing="0" w:after="330" w:afterAutospacing="0" w:line="578" w:lineRule="auto"/>
        <w:ind w:left="425" w:hanging="425"/>
        <w:jc w:val="both"/>
        <w:rPr>
          <w:rFonts w:ascii="Microsoft Yahei" w:hAnsi="Microsoft Yahei" w:cs="宋体" w:hint="eastAsia"/>
          <w:kern w:val="0"/>
          <w:sz w:val="16"/>
          <w:szCs w:val="16"/>
        </w:rPr>
      </w:pPr>
      <w:bookmarkStart w:id="997" w:name="_Toc21075088"/>
      <w:r w:rsidRPr="00A718E5">
        <w:rPr>
          <w:kern w:val="0"/>
        </w:rPr>
        <w:lastRenderedPageBreak/>
        <w:t>3</w:t>
      </w:r>
      <w:r w:rsidRPr="00A718E5">
        <w:rPr>
          <w:kern w:val="0"/>
        </w:rPr>
        <w:t>征求意见及采纳情况说明</w:t>
      </w:r>
      <w:bookmarkEnd w:id="997"/>
    </w:p>
    <w:p w:rsidR="00F80EF3" w:rsidRPr="001E0C63" w:rsidRDefault="00F80EF3" w:rsidP="00F80EF3">
      <w:pPr>
        <w:widowControl/>
        <w:shd w:val="clear" w:color="auto" w:fill="FEFDF9"/>
        <w:spacing w:line="245" w:lineRule="atLeast"/>
        <w:ind w:firstLine="482"/>
        <w:jc w:val="left"/>
        <w:rPr>
          <w:rFonts w:asciiTheme="minorEastAsia" w:hAnsiTheme="minorEastAsia" w:cs="宋体"/>
          <w:color w:val="000000"/>
          <w:kern w:val="0"/>
          <w:sz w:val="24"/>
        </w:rPr>
      </w:pPr>
      <w:r>
        <w:rPr>
          <w:rFonts w:asciiTheme="minorEastAsia" w:hAnsiTheme="minorEastAsia"/>
          <w:b/>
          <w:bCs/>
          <w:color w:val="000000"/>
          <w:kern w:val="0"/>
          <w:sz w:val="24"/>
        </w:rPr>
        <w:t>3.1</w:t>
      </w:r>
      <w:r w:rsidRPr="001E0C63">
        <w:rPr>
          <w:rFonts w:asciiTheme="minorEastAsia" w:hAnsiTheme="minorEastAsia"/>
          <w:b/>
          <w:bCs/>
          <w:color w:val="000000"/>
          <w:kern w:val="0"/>
          <w:sz w:val="24"/>
        </w:rPr>
        <w:t>征求意见的目的</w:t>
      </w:r>
    </w:p>
    <w:p w:rsidR="00F80EF3" w:rsidRPr="001E0C63" w:rsidRDefault="00F80EF3" w:rsidP="00F80EF3">
      <w:pPr>
        <w:widowControl/>
        <w:shd w:val="clear" w:color="auto" w:fill="FEFDF9"/>
        <w:spacing w:line="245" w:lineRule="atLeast"/>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本</w:t>
      </w:r>
      <w:r w:rsidRPr="001E0C63">
        <w:rPr>
          <w:rFonts w:asciiTheme="minorEastAsia" w:hAnsiTheme="minorEastAsia" w:cs="宋体" w:hint="eastAsia"/>
          <w:color w:val="000000"/>
          <w:kern w:val="0"/>
          <w:sz w:val="24"/>
        </w:rPr>
        <w:t>公司</w:t>
      </w:r>
      <w:r w:rsidRPr="001E0C63">
        <w:rPr>
          <w:rFonts w:asciiTheme="minorEastAsia" w:hAnsiTheme="minorEastAsia"/>
          <w:color w:val="000000"/>
          <w:kern w:val="0"/>
          <w:sz w:val="24"/>
        </w:rPr>
        <w:t>为了实现环境、经济和社会效益的协调发展，本次</w:t>
      </w:r>
      <w:r w:rsidRPr="001E0C63">
        <w:rPr>
          <w:rFonts w:asciiTheme="minorEastAsia" w:hAnsiTheme="minorEastAsia" w:hint="eastAsia"/>
          <w:color w:val="000000"/>
          <w:kern w:val="0"/>
          <w:sz w:val="24"/>
        </w:rPr>
        <w:t>修订</w:t>
      </w:r>
      <w:r w:rsidRPr="001E0C63">
        <w:rPr>
          <w:rFonts w:asciiTheme="minorEastAsia" w:hAnsiTheme="minorEastAsia"/>
          <w:color w:val="000000"/>
          <w:kern w:val="0"/>
          <w:sz w:val="24"/>
        </w:rPr>
        <w:t>突发环境事件应急预案过程中，征求了周边公众的意见和建议，通过征求意见的调查研究，了解公众对该企业生产运营的认知情况，了解他们对企业生产运营的态度和建议，公众的意见、建议督促</w:t>
      </w:r>
      <w:r w:rsidRPr="001E0C63">
        <w:rPr>
          <w:rFonts w:asciiTheme="minorEastAsia" w:hAnsiTheme="minorEastAsia" w:hint="eastAsia"/>
          <w:color w:val="000000"/>
          <w:kern w:val="0"/>
          <w:sz w:val="24"/>
        </w:rPr>
        <w:t>我们</w:t>
      </w:r>
      <w:r w:rsidRPr="001E0C63">
        <w:rPr>
          <w:rFonts w:asciiTheme="minorEastAsia" w:hAnsiTheme="minorEastAsia"/>
          <w:color w:val="000000"/>
          <w:kern w:val="0"/>
          <w:sz w:val="24"/>
        </w:rPr>
        <w:t>在运营过程中严格按照相关要求生产，加强环境管理和采取切实可行的环保应急措施，将企业生产运营对环境、公众的影响减至最轻、最小。</w:t>
      </w:r>
    </w:p>
    <w:p w:rsidR="00F80EF3" w:rsidRPr="001E0C63" w:rsidRDefault="00F80EF3" w:rsidP="00F80EF3">
      <w:pPr>
        <w:widowControl/>
        <w:shd w:val="clear" w:color="auto" w:fill="FEFDF9"/>
        <w:spacing w:line="245" w:lineRule="atLeast"/>
        <w:ind w:firstLine="482"/>
        <w:jc w:val="left"/>
        <w:rPr>
          <w:rFonts w:asciiTheme="minorEastAsia" w:hAnsiTheme="minorEastAsia" w:cs="宋体"/>
          <w:color w:val="000000"/>
          <w:kern w:val="0"/>
          <w:sz w:val="24"/>
        </w:rPr>
      </w:pPr>
      <w:r>
        <w:rPr>
          <w:rFonts w:asciiTheme="minorEastAsia" w:hAnsiTheme="minorEastAsia"/>
          <w:b/>
          <w:bCs/>
          <w:color w:val="000000"/>
          <w:kern w:val="0"/>
          <w:sz w:val="24"/>
        </w:rPr>
        <w:t>3.2</w:t>
      </w:r>
      <w:r w:rsidRPr="001E0C63">
        <w:rPr>
          <w:rFonts w:asciiTheme="minorEastAsia" w:hAnsiTheme="minorEastAsia"/>
          <w:b/>
          <w:bCs/>
          <w:color w:val="000000"/>
          <w:kern w:val="0"/>
          <w:sz w:val="24"/>
        </w:rPr>
        <w:t>征求意见的对象</w:t>
      </w:r>
    </w:p>
    <w:p w:rsidR="00F80EF3" w:rsidRPr="001E0C63" w:rsidRDefault="00F80EF3" w:rsidP="00F80EF3">
      <w:pPr>
        <w:widowControl/>
        <w:shd w:val="clear" w:color="auto" w:fill="FEFDF9"/>
        <w:spacing w:line="245" w:lineRule="atLeast"/>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本次征求意见的对象为企业影响区的人群，主要为企业员工及周边企业等受企业影响的环境敏感点。</w:t>
      </w:r>
    </w:p>
    <w:p w:rsidR="00F80EF3" w:rsidRPr="001E0C63" w:rsidRDefault="00F80EF3" w:rsidP="00F80EF3">
      <w:pPr>
        <w:widowControl/>
        <w:shd w:val="clear" w:color="auto" w:fill="FEFDF9"/>
        <w:spacing w:line="245" w:lineRule="atLeast"/>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本次征求意见调查全面、客观、公正，调查的对象具有充分的代表性和广泛性。</w:t>
      </w:r>
    </w:p>
    <w:p w:rsidR="00F80EF3" w:rsidRPr="001E0C63" w:rsidRDefault="00F80EF3" w:rsidP="00F80EF3">
      <w:pPr>
        <w:widowControl/>
        <w:shd w:val="clear" w:color="auto" w:fill="FEFDF9"/>
        <w:spacing w:line="245" w:lineRule="atLeast"/>
        <w:ind w:firstLine="482"/>
        <w:jc w:val="left"/>
        <w:rPr>
          <w:rFonts w:asciiTheme="minorEastAsia" w:hAnsiTheme="minorEastAsia" w:cs="宋体"/>
          <w:color w:val="000000"/>
          <w:kern w:val="0"/>
          <w:sz w:val="24"/>
        </w:rPr>
      </w:pPr>
      <w:r>
        <w:rPr>
          <w:rFonts w:asciiTheme="minorEastAsia" w:hAnsiTheme="minorEastAsia"/>
          <w:b/>
          <w:bCs/>
          <w:color w:val="000000"/>
          <w:kern w:val="0"/>
          <w:sz w:val="24"/>
        </w:rPr>
        <w:t>3.3</w:t>
      </w:r>
      <w:r w:rsidRPr="001E0C63">
        <w:rPr>
          <w:rFonts w:asciiTheme="minorEastAsia" w:hAnsiTheme="minorEastAsia"/>
          <w:b/>
          <w:bCs/>
          <w:color w:val="000000"/>
          <w:kern w:val="0"/>
          <w:sz w:val="24"/>
        </w:rPr>
        <w:t>征求意见的调查方式</w:t>
      </w:r>
    </w:p>
    <w:p w:rsidR="00F80EF3" w:rsidRPr="001E0C63" w:rsidRDefault="00F80EF3" w:rsidP="00F80EF3">
      <w:pPr>
        <w:widowControl/>
        <w:shd w:val="clear" w:color="auto" w:fill="FEFDF9"/>
        <w:spacing w:line="245" w:lineRule="atLeast"/>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按照《环境保护公众参与办法》（部令第35号）的要求，本次评估采用了</w:t>
      </w:r>
      <w:r w:rsidRPr="001E0C63">
        <w:rPr>
          <w:rFonts w:asciiTheme="minorEastAsia" w:hAnsiTheme="minorEastAsia" w:cs="宋体" w:hint="eastAsia"/>
          <w:color w:val="000000"/>
          <w:kern w:val="0"/>
          <w:sz w:val="24"/>
        </w:rPr>
        <w:t>现场公告</w:t>
      </w:r>
      <w:r w:rsidRPr="001E0C63">
        <w:rPr>
          <w:rFonts w:asciiTheme="minorEastAsia" w:hAnsiTheme="minorEastAsia"/>
          <w:color w:val="000000"/>
          <w:kern w:val="0"/>
          <w:sz w:val="24"/>
        </w:rPr>
        <w:t>的方式征求公众意见</w:t>
      </w:r>
      <w:r w:rsidRPr="001E0C63">
        <w:rPr>
          <w:rFonts w:asciiTheme="minorEastAsia" w:hAnsiTheme="minorEastAsia" w:cs="宋体" w:hint="eastAsia"/>
          <w:color w:val="000000"/>
          <w:kern w:val="0"/>
          <w:sz w:val="24"/>
        </w:rPr>
        <w:t>，公示地点为企业正南门右侧的环保公示栏中</w:t>
      </w:r>
      <w:r w:rsidRPr="001E0C63">
        <w:rPr>
          <w:rFonts w:asciiTheme="minorEastAsia" w:hAnsiTheme="minorEastAsia"/>
          <w:color w:val="000000"/>
          <w:kern w:val="0"/>
          <w:sz w:val="24"/>
        </w:rPr>
        <w:t>。</w:t>
      </w:r>
    </w:p>
    <w:p w:rsidR="00F80EF3" w:rsidRPr="001E0C63" w:rsidRDefault="00F80EF3" w:rsidP="00F80EF3">
      <w:pPr>
        <w:widowControl/>
        <w:shd w:val="clear" w:color="auto" w:fill="FEFDF9"/>
        <w:spacing w:line="245" w:lineRule="atLeast"/>
        <w:ind w:firstLine="482"/>
        <w:jc w:val="left"/>
        <w:rPr>
          <w:rFonts w:asciiTheme="minorEastAsia" w:hAnsiTheme="minorEastAsia" w:cs="宋体"/>
          <w:color w:val="000000"/>
          <w:kern w:val="0"/>
          <w:sz w:val="24"/>
        </w:rPr>
      </w:pPr>
      <w:r w:rsidRPr="001E0C63">
        <w:rPr>
          <w:rFonts w:asciiTheme="minorEastAsia" w:hAnsiTheme="minorEastAsia" w:cs="宋体" w:hint="eastAsia"/>
          <w:b/>
          <w:bCs/>
          <w:color w:val="000000"/>
          <w:kern w:val="0"/>
          <w:sz w:val="24"/>
        </w:rPr>
        <w:t>3.4公示内容</w:t>
      </w:r>
    </w:p>
    <w:p w:rsidR="00F80EF3" w:rsidRPr="001E0C63" w:rsidRDefault="00F80EF3" w:rsidP="00F80EF3">
      <w:pPr>
        <w:widowControl/>
        <w:shd w:val="clear" w:color="auto" w:fill="FEFDF9"/>
        <w:spacing w:line="245" w:lineRule="atLeast"/>
        <w:ind w:firstLine="480"/>
        <w:jc w:val="left"/>
        <w:rPr>
          <w:rFonts w:asciiTheme="minorEastAsia" w:hAnsiTheme="minorEastAsia" w:cs="宋体"/>
          <w:color w:val="000000"/>
          <w:kern w:val="0"/>
          <w:sz w:val="24"/>
        </w:rPr>
      </w:pPr>
      <w:r w:rsidRPr="001E0C63">
        <w:rPr>
          <w:rFonts w:asciiTheme="minorEastAsia" w:hAnsiTheme="minorEastAsia" w:cs="宋体" w:hint="eastAsia"/>
          <w:color w:val="000000"/>
          <w:kern w:val="0"/>
          <w:sz w:val="24"/>
        </w:rPr>
        <w:t>项目现场公示内容详见附件</w:t>
      </w:r>
      <w:r>
        <w:rPr>
          <w:rFonts w:asciiTheme="minorEastAsia" w:hAnsiTheme="minorEastAsia" w:cs="宋体" w:hint="eastAsia"/>
          <w:color w:val="000000"/>
          <w:kern w:val="0"/>
          <w:sz w:val="24"/>
        </w:rPr>
        <w:t>1</w:t>
      </w:r>
      <w:r w:rsidRPr="001E0C63">
        <w:rPr>
          <w:rFonts w:asciiTheme="minorEastAsia" w:hAnsiTheme="minorEastAsia" w:cs="宋体" w:hint="eastAsia"/>
          <w:color w:val="000000"/>
          <w:kern w:val="0"/>
          <w:sz w:val="24"/>
        </w:rPr>
        <w:t>。</w:t>
      </w:r>
    </w:p>
    <w:p w:rsidR="00F80EF3" w:rsidRPr="001E0C63" w:rsidRDefault="00F80EF3" w:rsidP="00F80EF3">
      <w:pPr>
        <w:widowControl/>
        <w:shd w:val="clear" w:color="auto" w:fill="FEFDF9"/>
        <w:spacing w:line="245" w:lineRule="atLeast"/>
        <w:ind w:firstLine="482"/>
        <w:jc w:val="left"/>
        <w:rPr>
          <w:rFonts w:asciiTheme="minorEastAsia" w:hAnsiTheme="minorEastAsia" w:cs="宋体"/>
          <w:color w:val="000000"/>
          <w:kern w:val="0"/>
          <w:sz w:val="24"/>
        </w:rPr>
      </w:pPr>
      <w:r w:rsidRPr="001E0C63">
        <w:rPr>
          <w:rFonts w:asciiTheme="minorEastAsia" w:hAnsiTheme="minorEastAsia"/>
          <w:b/>
          <w:bCs/>
          <w:color w:val="000000"/>
          <w:kern w:val="0"/>
          <w:sz w:val="24"/>
        </w:rPr>
        <w:t>3.</w:t>
      </w:r>
      <w:r w:rsidRPr="001E0C63">
        <w:rPr>
          <w:rFonts w:asciiTheme="minorEastAsia" w:hAnsiTheme="minorEastAsia" w:cs="宋体" w:hint="eastAsia"/>
          <w:b/>
          <w:bCs/>
          <w:color w:val="000000"/>
          <w:kern w:val="0"/>
          <w:sz w:val="24"/>
        </w:rPr>
        <w:t>5</w:t>
      </w:r>
      <w:r w:rsidRPr="001E0C63">
        <w:rPr>
          <w:rFonts w:asciiTheme="minorEastAsia" w:hAnsiTheme="minorEastAsia"/>
          <w:b/>
          <w:bCs/>
          <w:color w:val="000000"/>
          <w:kern w:val="0"/>
          <w:sz w:val="24"/>
        </w:rPr>
        <w:t> </w:t>
      </w:r>
      <w:r w:rsidRPr="001E0C63">
        <w:rPr>
          <w:rFonts w:asciiTheme="minorEastAsia" w:hAnsiTheme="minorEastAsia" w:cs="宋体" w:hint="eastAsia"/>
          <w:b/>
          <w:bCs/>
          <w:color w:val="000000"/>
          <w:kern w:val="0"/>
          <w:sz w:val="24"/>
        </w:rPr>
        <w:t>征求意见采纳情况的说明</w:t>
      </w:r>
    </w:p>
    <w:p w:rsidR="00F80EF3" w:rsidRPr="001E0C63" w:rsidRDefault="00F80EF3" w:rsidP="00F80EF3">
      <w:pPr>
        <w:widowControl/>
        <w:shd w:val="clear" w:color="auto" w:fill="FEFDF9"/>
        <w:spacing w:line="245" w:lineRule="atLeast"/>
        <w:ind w:firstLine="480"/>
        <w:jc w:val="left"/>
        <w:rPr>
          <w:rFonts w:asciiTheme="minorEastAsia" w:hAnsiTheme="minorEastAsia"/>
          <w:color w:val="000000"/>
          <w:kern w:val="0"/>
          <w:sz w:val="24"/>
        </w:rPr>
      </w:pPr>
      <w:r w:rsidRPr="001E0C63">
        <w:rPr>
          <w:rFonts w:asciiTheme="minorEastAsia" w:hAnsiTheme="minorEastAsia"/>
          <w:color w:val="000000"/>
          <w:kern w:val="0"/>
          <w:sz w:val="24"/>
        </w:rPr>
        <w:t>公示期间，</w:t>
      </w:r>
      <w:r w:rsidRPr="001E0C63">
        <w:rPr>
          <w:rFonts w:asciiTheme="minorEastAsia" w:hAnsiTheme="minorEastAsia" w:cs="宋体" w:hint="eastAsia"/>
          <w:color w:val="000000"/>
          <w:kern w:val="0"/>
          <w:sz w:val="24"/>
        </w:rPr>
        <w:t>编制小组</w:t>
      </w:r>
      <w:r w:rsidRPr="001E0C63">
        <w:rPr>
          <w:rFonts w:asciiTheme="minorEastAsia" w:hAnsiTheme="minorEastAsia"/>
          <w:color w:val="000000"/>
          <w:kern w:val="0"/>
          <w:sz w:val="24"/>
        </w:rPr>
        <w:t>未收到公众任何意见和投诉。</w:t>
      </w:r>
    </w:p>
    <w:p w:rsidR="00F80EF3" w:rsidRPr="00760151" w:rsidRDefault="00F80EF3" w:rsidP="00F80EF3">
      <w:pPr>
        <w:pStyle w:val="1"/>
        <w:keepLines/>
        <w:numPr>
          <w:ilvl w:val="0"/>
          <w:numId w:val="0"/>
        </w:numPr>
        <w:adjustRightInd/>
        <w:snapToGrid/>
        <w:spacing w:before="340" w:beforeAutospacing="0" w:after="330" w:afterAutospacing="0" w:line="578" w:lineRule="auto"/>
        <w:ind w:left="425" w:hanging="425"/>
        <w:jc w:val="both"/>
        <w:rPr>
          <w:rFonts w:ascii="Microsoft Yahei" w:hAnsi="Microsoft Yahei" w:cs="宋体" w:hint="eastAsia"/>
          <w:kern w:val="0"/>
          <w:sz w:val="16"/>
          <w:szCs w:val="16"/>
        </w:rPr>
      </w:pPr>
      <w:bookmarkStart w:id="998" w:name="_Toc21075089"/>
      <w:r w:rsidRPr="00760151">
        <w:rPr>
          <w:kern w:val="0"/>
        </w:rPr>
        <w:t xml:space="preserve">4 </w:t>
      </w:r>
      <w:r w:rsidRPr="00760151">
        <w:rPr>
          <w:kern w:val="0"/>
        </w:rPr>
        <w:t>评审情况</w:t>
      </w:r>
      <w:bookmarkEnd w:id="998"/>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20</w:t>
      </w:r>
      <w:r w:rsidRPr="001E0C63">
        <w:rPr>
          <w:rFonts w:asciiTheme="minorEastAsia" w:hAnsiTheme="minorEastAsia" w:cs="宋体" w:hint="eastAsia"/>
          <w:color w:val="000000"/>
          <w:kern w:val="0"/>
          <w:sz w:val="24"/>
        </w:rPr>
        <w:t>19</w:t>
      </w:r>
      <w:r w:rsidRPr="001E0C63">
        <w:rPr>
          <w:rFonts w:asciiTheme="minorEastAsia" w:hAnsiTheme="minorEastAsia"/>
          <w:color w:val="000000"/>
          <w:kern w:val="0"/>
          <w:sz w:val="24"/>
        </w:rPr>
        <w:t>年</w:t>
      </w:r>
      <w:r w:rsidRPr="001E0C63">
        <w:rPr>
          <w:rFonts w:asciiTheme="minorEastAsia" w:hAnsiTheme="minorEastAsia" w:cs="宋体" w:hint="eastAsia"/>
          <w:color w:val="000000"/>
          <w:kern w:val="0"/>
          <w:sz w:val="24"/>
        </w:rPr>
        <w:t>9</w:t>
      </w:r>
      <w:r w:rsidRPr="001E0C63">
        <w:rPr>
          <w:rFonts w:asciiTheme="minorEastAsia" w:hAnsiTheme="minorEastAsia"/>
          <w:color w:val="000000"/>
          <w:kern w:val="0"/>
          <w:sz w:val="24"/>
        </w:rPr>
        <w:t>月</w:t>
      </w:r>
      <w:r w:rsidRPr="001E0C63">
        <w:rPr>
          <w:rFonts w:asciiTheme="minorEastAsia" w:hAnsiTheme="minorEastAsia" w:cs="宋体" w:hint="eastAsia"/>
          <w:color w:val="000000"/>
          <w:kern w:val="0"/>
          <w:sz w:val="24"/>
        </w:rPr>
        <w:t>24日</w:t>
      </w:r>
      <w:r w:rsidRPr="001E0C63">
        <w:rPr>
          <w:rFonts w:asciiTheme="minorEastAsia" w:hAnsiTheme="minorEastAsia"/>
          <w:color w:val="000000"/>
          <w:kern w:val="0"/>
          <w:sz w:val="24"/>
        </w:rPr>
        <w:t>，</w:t>
      </w:r>
      <w:r w:rsidRPr="001E0C63">
        <w:rPr>
          <w:rFonts w:asciiTheme="minorEastAsia" w:hAnsiTheme="minorEastAsia" w:cs="宋体" w:hint="eastAsia"/>
          <w:color w:val="000000"/>
          <w:kern w:val="0"/>
          <w:sz w:val="24"/>
        </w:rPr>
        <w:t>山东晋煤明水化工集团有限公司</w:t>
      </w:r>
      <w:r w:rsidRPr="001E0C63">
        <w:rPr>
          <w:rFonts w:asciiTheme="minorEastAsia" w:hAnsiTheme="minorEastAsia" w:hint="eastAsia"/>
          <w:color w:val="000000"/>
          <w:kern w:val="0"/>
          <w:sz w:val="24"/>
        </w:rPr>
        <w:t>组织成立评审组对该公司</w:t>
      </w:r>
      <w:r w:rsidRPr="001E0C63">
        <w:rPr>
          <w:rFonts w:asciiTheme="minorEastAsia" w:hAnsiTheme="minorEastAsia"/>
          <w:color w:val="000000"/>
          <w:kern w:val="0"/>
          <w:sz w:val="24"/>
        </w:rPr>
        <w:t>《</w:t>
      </w:r>
      <w:r w:rsidRPr="001E0C63">
        <w:rPr>
          <w:rFonts w:asciiTheme="minorEastAsia" w:hAnsiTheme="minorEastAsia" w:cs="宋体" w:hint="eastAsia"/>
          <w:color w:val="000000"/>
          <w:kern w:val="0"/>
          <w:sz w:val="24"/>
        </w:rPr>
        <w:t>山东晋煤明水化工集团有限公司</w:t>
      </w:r>
      <w:r w:rsidRPr="001E0C63">
        <w:rPr>
          <w:rFonts w:asciiTheme="minorEastAsia" w:hAnsiTheme="minorEastAsia"/>
          <w:color w:val="000000"/>
          <w:kern w:val="0"/>
          <w:sz w:val="24"/>
        </w:rPr>
        <w:t>突发环境事件应急预案》进行了评审，并形成初评意见</w:t>
      </w:r>
      <w:r w:rsidRPr="001E0C63">
        <w:rPr>
          <w:rFonts w:asciiTheme="minorEastAsia" w:hAnsiTheme="minorEastAsia" w:cs="宋体" w:hint="eastAsia"/>
          <w:color w:val="000000"/>
          <w:kern w:val="0"/>
          <w:sz w:val="24"/>
        </w:rPr>
        <w:t>及修改情况</w:t>
      </w:r>
      <w:r w:rsidRPr="001E0C63">
        <w:rPr>
          <w:rFonts w:asciiTheme="minorEastAsia" w:hAnsiTheme="minorEastAsia"/>
          <w:color w:val="000000"/>
          <w:kern w:val="0"/>
          <w:sz w:val="24"/>
        </w:rPr>
        <w:t>见附件。</w:t>
      </w:r>
    </w:p>
    <w:p w:rsidR="00F80EF3" w:rsidRPr="001E0C63" w:rsidRDefault="00F80EF3" w:rsidP="00F80EF3">
      <w:pPr>
        <w:widowControl/>
        <w:shd w:val="clear" w:color="auto" w:fill="FEFDF9"/>
        <w:spacing w:line="360" w:lineRule="auto"/>
        <w:ind w:firstLine="482"/>
        <w:jc w:val="left"/>
        <w:rPr>
          <w:rFonts w:asciiTheme="minorEastAsia" w:hAnsiTheme="minorEastAsia" w:cs="宋体"/>
          <w:color w:val="000000"/>
          <w:kern w:val="0"/>
          <w:sz w:val="24"/>
        </w:rPr>
      </w:pPr>
      <w:r>
        <w:rPr>
          <w:rFonts w:asciiTheme="minorEastAsia" w:hAnsiTheme="minorEastAsia"/>
          <w:b/>
          <w:bCs/>
          <w:color w:val="000000"/>
          <w:kern w:val="0"/>
          <w:sz w:val="24"/>
        </w:rPr>
        <w:t>4.1</w:t>
      </w:r>
      <w:r w:rsidRPr="001E0C63">
        <w:rPr>
          <w:rFonts w:asciiTheme="minorEastAsia" w:hAnsiTheme="minorEastAsia"/>
          <w:b/>
          <w:bCs/>
          <w:color w:val="000000"/>
          <w:kern w:val="0"/>
          <w:sz w:val="24"/>
        </w:rPr>
        <w:t>评估小组成员</w:t>
      </w:r>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环境应急预案评估小组包括</w:t>
      </w:r>
      <w:r>
        <w:rPr>
          <w:rFonts w:asciiTheme="minorEastAsia" w:hAnsiTheme="minorEastAsia" w:cs="宋体" w:hint="eastAsia"/>
          <w:color w:val="000000"/>
          <w:kern w:val="0"/>
          <w:sz w:val="24"/>
        </w:rPr>
        <w:t>济南市环境研究院</w:t>
      </w:r>
      <w:r w:rsidRPr="001E0C63">
        <w:rPr>
          <w:rFonts w:asciiTheme="minorEastAsia" w:hAnsiTheme="minorEastAsia"/>
          <w:color w:val="000000"/>
          <w:kern w:val="0"/>
          <w:sz w:val="24"/>
        </w:rPr>
        <w:t>、</w:t>
      </w:r>
      <w:r>
        <w:rPr>
          <w:rFonts w:asciiTheme="minorEastAsia" w:hAnsiTheme="minorEastAsia" w:cs="宋体" w:hint="eastAsia"/>
          <w:color w:val="000000"/>
          <w:kern w:val="0"/>
          <w:sz w:val="24"/>
        </w:rPr>
        <w:t>山东省环科院有限公司、蓝星石油有限公司济南分公司、山东省济南市生态环境检测中心、</w:t>
      </w:r>
      <w:r w:rsidRPr="00E4036F">
        <w:rPr>
          <w:rFonts w:asciiTheme="minorEastAsia" w:hAnsiTheme="minorEastAsia" w:cs="仿宋_GB2312" w:hint="eastAsia"/>
          <w:sz w:val="24"/>
        </w:rPr>
        <w:t>济南市生态环境局章丘分局</w:t>
      </w:r>
      <w:r>
        <w:rPr>
          <w:rFonts w:asciiTheme="minorEastAsia" w:hAnsiTheme="minorEastAsia" w:hint="eastAsia"/>
          <w:color w:val="000000"/>
          <w:kern w:val="0"/>
          <w:sz w:val="24"/>
        </w:rPr>
        <w:t>、济南市刁镇化工产业园、</w:t>
      </w:r>
      <w:r w:rsidRPr="001E0C63">
        <w:rPr>
          <w:rFonts w:asciiTheme="minorEastAsia" w:hAnsiTheme="minorEastAsia" w:cs="宋体" w:hint="eastAsia"/>
          <w:color w:val="000000"/>
          <w:kern w:val="0"/>
          <w:sz w:val="24"/>
        </w:rPr>
        <w:t>山东晋煤明水化工集团有限公司</w:t>
      </w:r>
      <w:r>
        <w:rPr>
          <w:rFonts w:asciiTheme="minorEastAsia" w:hAnsiTheme="minorEastAsia" w:cs="宋体" w:hint="eastAsia"/>
          <w:color w:val="000000"/>
          <w:kern w:val="0"/>
          <w:sz w:val="24"/>
        </w:rPr>
        <w:t>、山东明泉新材料科技有限公司、山东明化新材料有限公司、山东明秀运输有限公司</w:t>
      </w:r>
      <w:r>
        <w:rPr>
          <w:rFonts w:asciiTheme="minorEastAsia" w:hAnsiTheme="minorEastAsia" w:hint="eastAsia"/>
          <w:color w:val="000000"/>
          <w:kern w:val="0"/>
          <w:sz w:val="24"/>
        </w:rPr>
        <w:t>等</w:t>
      </w:r>
      <w:r w:rsidRPr="001E0C63">
        <w:rPr>
          <w:rFonts w:asciiTheme="minorEastAsia" w:hAnsiTheme="minorEastAsia"/>
          <w:color w:val="000000"/>
          <w:kern w:val="0"/>
          <w:sz w:val="24"/>
        </w:rPr>
        <w:t>相关</w:t>
      </w:r>
      <w:r>
        <w:rPr>
          <w:rFonts w:asciiTheme="minorEastAsia" w:hAnsiTheme="minorEastAsia" w:hint="eastAsia"/>
          <w:color w:val="000000"/>
          <w:kern w:val="0"/>
          <w:sz w:val="24"/>
        </w:rPr>
        <w:t>单位</w:t>
      </w:r>
      <w:r w:rsidRPr="001E0C63">
        <w:rPr>
          <w:rFonts w:asciiTheme="minorEastAsia" w:hAnsiTheme="minorEastAsia"/>
          <w:color w:val="000000"/>
          <w:kern w:val="0"/>
          <w:sz w:val="24"/>
        </w:rPr>
        <w:t>领导，评估小组成员见表4-1。</w:t>
      </w:r>
    </w:p>
    <w:p w:rsidR="00F80EF3" w:rsidRPr="001E0C63" w:rsidRDefault="00F80EF3" w:rsidP="00F80EF3">
      <w:pPr>
        <w:widowControl/>
        <w:shd w:val="clear" w:color="auto" w:fill="FEFDF9"/>
        <w:spacing w:line="245" w:lineRule="atLeast"/>
        <w:ind w:firstLine="482"/>
        <w:jc w:val="center"/>
        <w:rPr>
          <w:rFonts w:asciiTheme="minorEastAsia" w:hAnsiTheme="minorEastAsia" w:cs="宋体"/>
          <w:color w:val="000000"/>
          <w:kern w:val="0"/>
          <w:sz w:val="24"/>
        </w:rPr>
      </w:pPr>
      <w:r w:rsidRPr="001E0C63">
        <w:rPr>
          <w:rFonts w:asciiTheme="minorEastAsia" w:hAnsiTheme="minorEastAsia"/>
          <w:b/>
          <w:bCs/>
          <w:color w:val="000000"/>
          <w:kern w:val="0"/>
          <w:sz w:val="24"/>
        </w:rPr>
        <w:t>表</w:t>
      </w:r>
      <w:r>
        <w:rPr>
          <w:rFonts w:asciiTheme="minorEastAsia" w:hAnsiTheme="minorEastAsia"/>
          <w:b/>
          <w:bCs/>
          <w:color w:val="000000"/>
          <w:kern w:val="0"/>
          <w:sz w:val="24"/>
        </w:rPr>
        <w:t xml:space="preserve">4-1 </w:t>
      </w:r>
      <w:r w:rsidRPr="001E0C63">
        <w:rPr>
          <w:rFonts w:asciiTheme="minorEastAsia" w:hAnsiTheme="minorEastAsia"/>
          <w:b/>
          <w:bCs/>
          <w:color w:val="000000"/>
          <w:kern w:val="0"/>
          <w:sz w:val="24"/>
        </w:rPr>
        <w:t>评估小组成员组成表</w:t>
      </w:r>
    </w:p>
    <w:tbl>
      <w:tblPr>
        <w:tblW w:w="9286" w:type="dxa"/>
        <w:jc w:val="center"/>
        <w:tblCellMar>
          <w:left w:w="0" w:type="dxa"/>
          <w:right w:w="0" w:type="dxa"/>
        </w:tblCellMar>
        <w:tblLook w:val="04A0"/>
      </w:tblPr>
      <w:tblGrid>
        <w:gridCol w:w="2475"/>
        <w:gridCol w:w="3715"/>
        <w:gridCol w:w="3096"/>
      </w:tblGrid>
      <w:tr w:rsidR="00F80EF3" w:rsidRPr="001E0C63" w:rsidTr="00C947F3">
        <w:trPr>
          <w:jc w:val="center"/>
        </w:trPr>
        <w:tc>
          <w:tcPr>
            <w:tcW w:w="24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b/>
                <w:kern w:val="0"/>
                <w:sz w:val="24"/>
              </w:rPr>
            </w:pPr>
            <w:r w:rsidRPr="001E0C63">
              <w:rPr>
                <w:rFonts w:asciiTheme="minorEastAsia" w:hAnsiTheme="minorEastAsia" w:cs="宋体" w:hint="eastAsia"/>
                <w:b/>
                <w:kern w:val="0"/>
                <w:sz w:val="24"/>
              </w:rPr>
              <w:t>姓名</w:t>
            </w:r>
          </w:p>
        </w:tc>
        <w:tc>
          <w:tcPr>
            <w:tcW w:w="37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b/>
                <w:kern w:val="0"/>
                <w:sz w:val="24"/>
              </w:rPr>
            </w:pPr>
            <w:r w:rsidRPr="001E0C63">
              <w:rPr>
                <w:rFonts w:asciiTheme="minorEastAsia" w:hAnsiTheme="minorEastAsia" w:cs="宋体" w:hint="eastAsia"/>
                <w:b/>
                <w:kern w:val="0"/>
                <w:sz w:val="24"/>
              </w:rPr>
              <w:t>工作单位</w:t>
            </w:r>
          </w:p>
        </w:tc>
        <w:tc>
          <w:tcPr>
            <w:tcW w:w="30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b/>
                <w:kern w:val="0"/>
                <w:sz w:val="24"/>
              </w:rPr>
            </w:pPr>
            <w:r w:rsidRPr="001E0C63">
              <w:rPr>
                <w:rFonts w:asciiTheme="minorEastAsia" w:hAnsiTheme="minorEastAsia" w:cs="宋体" w:hint="eastAsia"/>
                <w:b/>
                <w:kern w:val="0"/>
                <w:sz w:val="24"/>
              </w:rPr>
              <w:t>职务</w:t>
            </w:r>
            <w:r w:rsidRPr="001E0C63">
              <w:rPr>
                <w:rFonts w:asciiTheme="minorEastAsia" w:hAnsiTheme="minorEastAsia" w:hint="eastAsia"/>
                <w:b/>
                <w:kern w:val="0"/>
                <w:sz w:val="24"/>
              </w:rPr>
              <w:t>/</w:t>
            </w:r>
            <w:r w:rsidRPr="001E0C63">
              <w:rPr>
                <w:rFonts w:asciiTheme="minorEastAsia" w:hAnsiTheme="minorEastAsia" w:cs="宋体" w:hint="eastAsia"/>
                <w:b/>
                <w:kern w:val="0"/>
                <w:sz w:val="24"/>
              </w:rPr>
              <w:t>职称</w:t>
            </w:r>
          </w:p>
        </w:tc>
      </w:tr>
      <w:tr w:rsidR="00F80EF3" w:rsidRPr="001E0C63" w:rsidTr="00C947F3">
        <w:trPr>
          <w:jc w:val="center"/>
        </w:trPr>
        <w:tc>
          <w:tcPr>
            <w:tcW w:w="24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hint="eastAsia"/>
                <w:kern w:val="0"/>
                <w:sz w:val="24"/>
              </w:rPr>
              <w:t>郭彦超</w:t>
            </w:r>
          </w:p>
        </w:tc>
        <w:tc>
          <w:tcPr>
            <w:tcW w:w="3715"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明泉集团有限公司</w:t>
            </w:r>
          </w:p>
        </w:tc>
        <w:tc>
          <w:tcPr>
            <w:tcW w:w="3096"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hint="eastAsia"/>
                <w:kern w:val="0"/>
                <w:sz w:val="24"/>
              </w:rPr>
              <w:t>轮值CEO</w:t>
            </w:r>
          </w:p>
        </w:tc>
      </w:tr>
      <w:tr w:rsidR="00F80EF3" w:rsidRPr="001E0C63" w:rsidTr="00C947F3">
        <w:trPr>
          <w:jc w:val="center"/>
        </w:trPr>
        <w:tc>
          <w:tcPr>
            <w:tcW w:w="24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hint="eastAsia"/>
                <w:kern w:val="0"/>
                <w:sz w:val="24"/>
              </w:rPr>
              <w:lastRenderedPageBreak/>
              <w:t>刘磊</w:t>
            </w:r>
          </w:p>
        </w:tc>
        <w:tc>
          <w:tcPr>
            <w:tcW w:w="3715"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山东晋煤明水化工集团有限公司</w:t>
            </w:r>
          </w:p>
        </w:tc>
        <w:tc>
          <w:tcPr>
            <w:tcW w:w="3096"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hint="eastAsia"/>
                <w:kern w:val="0"/>
                <w:sz w:val="24"/>
              </w:rPr>
              <w:t>环委办主任</w:t>
            </w:r>
          </w:p>
        </w:tc>
      </w:tr>
      <w:tr w:rsidR="00F80EF3" w:rsidRPr="001E0C63" w:rsidTr="00C947F3">
        <w:trPr>
          <w:jc w:val="center"/>
        </w:trPr>
        <w:tc>
          <w:tcPr>
            <w:tcW w:w="24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hint="eastAsia"/>
                <w:kern w:val="0"/>
                <w:sz w:val="24"/>
              </w:rPr>
              <w:t>田成兵</w:t>
            </w:r>
          </w:p>
        </w:tc>
        <w:tc>
          <w:tcPr>
            <w:tcW w:w="3715"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山东晋煤明水化工集团有限公司</w:t>
            </w:r>
          </w:p>
        </w:tc>
        <w:tc>
          <w:tcPr>
            <w:tcW w:w="3096"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安环总监</w:t>
            </w:r>
          </w:p>
        </w:tc>
      </w:tr>
      <w:tr w:rsidR="00F80EF3" w:rsidRPr="001E0C63" w:rsidTr="00C947F3">
        <w:trPr>
          <w:jc w:val="center"/>
        </w:trPr>
        <w:tc>
          <w:tcPr>
            <w:tcW w:w="24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康锋</w:t>
            </w:r>
          </w:p>
        </w:tc>
        <w:tc>
          <w:tcPr>
            <w:tcW w:w="3715"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山东晋煤明水化工集团有限公司</w:t>
            </w:r>
          </w:p>
        </w:tc>
        <w:tc>
          <w:tcPr>
            <w:tcW w:w="3096"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环保经理</w:t>
            </w:r>
          </w:p>
        </w:tc>
      </w:tr>
      <w:tr w:rsidR="00F80EF3" w:rsidRPr="001E0C63" w:rsidTr="00C947F3">
        <w:trPr>
          <w:jc w:val="center"/>
        </w:trPr>
        <w:tc>
          <w:tcPr>
            <w:tcW w:w="24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刘松</w:t>
            </w:r>
          </w:p>
        </w:tc>
        <w:tc>
          <w:tcPr>
            <w:tcW w:w="3715"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cs="宋体" w:hint="eastAsia"/>
                <w:color w:val="000000"/>
                <w:kern w:val="0"/>
                <w:sz w:val="24"/>
              </w:rPr>
              <w:t>山东明泉新材料科技有限公司</w:t>
            </w:r>
          </w:p>
        </w:tc>
        <w:tc>
          <w:tcPr>
            <w:tcW w:w="3096"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环保经理</w:t>
            </w:r>
          </w:p>
        </w:tc>
      </w:tr>
      <w:tr w:rsidR="00F80EF3" w:rsidRPr="001E0C63" w:rsidTr="00C947F3">
        <w:trPr>
          <w:jc w:val="center"/>
        </w:trPr>
        <w:tc>
          <w:tcPr>
            <w:tcW w:w="24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hint="eastAsia"/>
                <w:kern w:val="0"/>
                <w:sz w:val="24"/>
              </w:rPr>
              <w:t>刘庚</w:t>
            </w:r>
          </w:p>
        </w:tc>
        <w:tc>
          <w:tcPr>
            <w:tcW w:w="3715"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cs="宋体" w:hint="eastAsia"/>
                <w:color w:val="000000"/>
                <w:kern w:val="0"/>
                <w:sz w:val="24"/>
              </w:rPr>
              <w:t>山东明化新材料有限公司</w:t>
            </w:r>
          </w:p>
        </w:tc>
        <w:tc>
          <w:tcPr>
            <w:tcW w:w="3096"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环保经理</w:t>
            </w:r>
          </w:p>
        </w:tc>
      </w:tr>
      <w:tr w:rsidR="00F80EF3" w:rsidRPr="001E0C63" w:rsidTr="00C947F3">
        <w:trPr>
          <w:jc w:val="center"/>
        </w:trPr>
        <w:tc>
          <w:tcPr>
            <w:tcW w:w="24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0EF3" w:rsidRDefault="00F80EF3" w:rsidP="00C947F3">
            <w:pPr>
              <w:widowControl/>
              <w:jc w:val="center"/>
              <w:rPr>
                <w:rFonts w:asciiTheme="minorEastAsia" w:hAnsiTheme="minorEastAsia"/>
                <w:kern w:val="0"/>
                <w:sz w:val="24"/>
              </w:rPr>
            </w:pPr>
            <w:r>
              <w:rPr>
                <w:rFonts w:asciiTheme="minorEastAsia" w:hAnsiTheme="minorEastAsia" w:hint="eastAsia"/>
                <w:kern w:val="0"/>
                <w:sz w:val="24"/>
              </w:rPr>
              <w:t>张全峰</w:t>
            </w:r>
          </w:p>
        </w:tc>
        <w:tc>
          <w:tcPr>
            <w:tcW w:w="3715"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Default="00F80EF3" w:rsidP="00C947F3">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山东明秀运输有限公司</w:t>
            </w:r>
          </w:p>
        </w:tc>
        <w:tc>
          <w:tcPr>
            <w:tcW w:w="3096"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环保经理</w:t>
            </w:r>
          </w:p>
        </w:tc>
      </w:tr>
      <w:tr w:rsidR="00F80EF3" w:rsidRPr="001E0C63" w:rsidTr="00C947F3">
        <w:trPr>
          <w:jc w:val="center"/>
        </w:trPr>
        <w:tc>
          <w:tcPr>
            <w:tcW w:w="24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王新国</w:t>
            </w:r>
          </w:p>
        </w:tc>
        <w:tc>
          <w:tcPr>
            <w:tcW w:w="3715"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cs="宋体" w:hint="eastAsia"/>
                <w:color w:val="000000"/>
                <w:kern w:val="0"/>
                <w:sz w:val="24"/>
              </w:rPr>
              <w:t>济南市环境研究院</w:t>
            </w:r>
          </w:p>
        </w:tc>
        <w:tc>
          <w:tcPr>
            <w:tcW w:w="3096"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副院长/高工</w:t>
            </w:r>
          </w:p>
        </w:tc>
      </w:tr>
      <w:tr w:rsidR="00F80EF3" w:rsidRPr="001E0C63" w:rsidTr="00C947F3">
        <w:trPr>
          <w:jc w:val="center"/>
        </w:trPr>
        <w:tc>
          <w:tcPr>
            <w:tcW w:w="24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kern w:val="0"/>
                <w:sz w:val="24"/>
              </w:rPr>
              <w:t>邓保军</w:t>
            </w:r>
          </w:p>
        </w:tc>
        <w:tc>
          <w:tcPr>
            <w:tcW w:w="37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80EF3" w:rsidRPr="0091244E" w:rsidRDefault="00F80EF3" w:rsidP="00C947F3">
            <w:pPr>
              <w:widowControl/>
              <w:jc w:val="center"/>
              <w:rPr>
                <w:rFonts w:asciiTheme="minorEastAsia" w:hAnsiTheme="minorEastAsia" w:cs="宋体"/>
                <w:kern w:val="0"/>
                <w:sz w:val="24"/>
              </w:rPr>
            </w:pPr>
            <w:r>
              <w:rPr>
                <w:rFonts w:asciiTheme="minorEastAsia" w:hAnsiTheme="minorEastAsia" w:cs="宋体" w:hint="eastAsia"/>
                <w:color w:val="000000"/>
                <w:kern w:val="0"/>
                <w:sz w:val="24"/>
              </w:rPr>
              <w:t>济南市生态环境检测中心</w:t>
            </w:r>
          </w:p>
        </w:tc>
        <w:tc>
          <w:tcPr>
            <w:tcW w:w="30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高工</w:t>
            </w:r>
          </w:p>
        </w:tc>
      </w:tr>
      <w:tr w:rsidR="00F80EF3" w:rsidRPr="001E0C63" w:rsidTr="00C947F3">
        <w:trPr>
          <w:jc w:val="center"/>
        </w:trPr>
        <w:tc>
          <w:tcPr>
            <w:tcW w:w="24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80EF3" w:rsidRPr="001E0C63" w:rsidRDefault="00F80EF3" w:rsidP="00C947F3">
            <w:pPr>
              <w:widowControl/>
              <w:jc w:val="center"/>
              <w:rPr>
                <w:rFonts w:asciiTheme="minorEastAsia" w:hAnsiTheme="minorEastAsia"/>
                <w:kern w:val="0"/>
                <w:sz w:val="24"/>
              </w:rPr>
            </w:pPr>
            <w:r>
              <w:rPr>
                <w:rFonts w:asciiTheme="minorEastAsia" w:hAnsiTheme="minorEastAsia" w:hint="eastAsia"/>
                <w:kern w:val="0"/>
                <w:sz w:val="24"/>
              </w:rPr>
              <w:t>李东</w:t>
            </w:r>
          </w:p>
        </w:tc>
        <w:tc>
          <w:tcPr>
            <w:tcW w:w="371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80EF3" w:rsidRDefault="00F80EF3" w:rsidP="00C947F3">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蓝星石油有限公司济南分公司</w:t>
            </w:r>
          </w:p>
        </w:tc>
        <w:tc>
          <w:tcPr>
            <w:tcW w:w="309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高工</w:t>
            </w:r>
          </w:p>
        </w:tc>
      </w:tr>
      <w:tr w:rsidR="00F80EF3" w:rsidRPr="001E0C63" w:rsidTr="00C947F3">
        <w:trPr>
          <w:jc w:val="center"/>
        </w:trPr>
        <w:tc>
          <w:tcPr>
            <w:tcW w:w="24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80EF3" w:rsidRDefault="00F80EF3" w:rsidP="00C947F3">
            <w:pPr>
              <w:widowControl/>
              <w:jc w:val="center"/>
              <w:rPr>
                <w:rFonts w:asciiTheme="minorEastAsia" w:hAnsiTheme="minorEastAsia"/>
                <w:kern w:val="0"/>
                <w:sz w:val="24"/>
              </w:rPr>
            </w:pPr>
            <w:r>
              <w:rPr>
                <w:rFonts w:asciiTheme="minorEastAsia" w:hAnsiTheme="minorEastAsia" w:hint="eastAsia"/>
                <w:kern w:val="0"/>
                <w:sz w:val="24"/>
              </w:rPr>
              <w:t>赵杰</w:t>
            </w:r>
          </w:p>
        </w:tc>
        <w:tc>
          <w:tcPr>
            <w:tcW w:w="371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80EF3" w:rsidRDefault="00F80EF3" w:rsidP="00C947F3">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山东省环科院有限公司</w:t>
            </w:r>
          </w:p>
        </w:tc>
        <w:tc>
          <w:tcPr>
            <w:tcW w:w="309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80EF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高工</w:t>
            </w:r>
          </w:p>
        </w:tc>
      </w:tr>
      <w:tr w:rsidR="00F80EF3" w:rsidRPr="001E0C63" w:rsidTr="00C947F3">
        <w:trPr>
          <w:jc w:val="center"/>
        </w:trPr>
        <w:tc>
          <w:tcPr>
            <w:tcW w:w="24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80EF3" w:rsidRDefault="00F80EF3" w:rsidP="00C947F3">
            <w:pPr>
              <w:widowControl/>
              <w:jc w:val="center"/>
              <w:rPr>
                <w:rFonts w:asciiTheme="minorEastAsia" w:hAnsiTheme="minorEastAsia"/>
                <w:kern w:val="0"/>
                <w:sz w:val="24"/>
              </w:rPr>
            </w:pPr>
            <w:r>
              <w:rPr>
                <w:rFonts w:asciiTheme="minorEastAsia" w:hAnsiTheme="minorEastAsia" w:hint="eastAsia"/>
                <w:kern w:val="0"/>
                <w:sz w:val="24"/>
              </w:rPr>
              <w:t>刘峰</w:t>
            </w:r>
          </w:p>
        </w:tc>
        <w:tc>
          <w:tcPr>
            <w:tcW w:w="371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80EF3" w:rsidRDefault="00F80EF3" w:rsidP="00C947F3">
            <w:pPr>
              <w:widowControl/>
              <w:jc w:val="center"/>
              <w:rPr>
                <w:rFonts w:asciiTheme="minorEastAsia" w:hAnsiTheme="minorEastAsia" w:cs="宋体"/>
                <w:color w:val="000000"/>
                <w:kern w:val="0"/>
                <w:sz w:val="24"/>
              </w:rPr>
            </w:pPr>
            <w:r>
              <w:rPr>
                <w:rFonts w:asciiTheme="minorEastAsia" w:hAnsiTheme="minorEastAsia" w:hint="eastAsia"/>
                <w:color w:val="000000"/>
                <w:kern w:val="0"/>
                <w:sz w:val="24"/>
              </w:rPr>
              <w:t>济南市刁镇化工产业园</w:t>
            </w:r>
          </w:p>
        </w:tc>
        <w:tc>
          <w:tcPr>
            <w:tcW w:w="309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80EF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主任</w:t>
            </w:r>
          </w:p>
        </w:tc>
      </w:tr>
      <w:tr w:rsidR="00F80EF3" w:rsidRPr="001E0C63" w:rsidTr="00C947F3">
        <w:trPr>
          <w:jc w:val="center"/>
        </w:trPr>
        <w:tc>
          <w:tcPr>
            <w:tcW w:w="24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80EF3" w:rsidRDefault="00F80EF3" w:rsidP="00C947F3">
            <w:pPr>
              <w:widowControl/>
              <w:jc w:val="center"/>
              <w:rPr>
                <w:rFonts w:asciiTheme="minorEastAsia" w:hAnsiTheme="minorEastAsia"/>
                <w:kern w:val="0"/>
                <w:sz w:val="24"/>
              </w:rPr>
            </w:pPr>
            <w:r>
              <w:rPr>
                <w:rFonts w:asciiTheme="minorEastAsia" w:hAnsiTheme="minorEastAsia" w:hint="eastAsia"/>
                <w:kern w:val="0"/>
                <w:sz w:val="24"/>
              </w:rPr>
              <w:t>刘洪刚</w:t>
            </w:r>
          </w:p>
        </w:tc>
        <w:tc>
          <w:tcPr>
            <w:tcW w:w="371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80EF3" w:rsidRDefault="00F80EF3" w:rsidP="00C947F3">
            <w:pPr>
              <w:widowControl/>
              <w:jc w:val="center"/>
              <w:rPr>
                <w:rFonts w:asciiTheme="minorEastAsia" w:hAnsiTheme="minorEastAsia"/>
                <w:color w:val="000000"/>
                <w:kern w:val="0"/>
                <w:sz w:val="24"/>
              </w:rPr>
            </w:pPr>
            <w:r w:rsidRPr="00E4036F">
              <w:rPr>
                <w:rFonts w:asciiTheme="minorEastAsia" w:hAnsiTheme="minorEastAsia" w:cs="仿宋_GB2312" w:hint="eastAsia"/>
                <w:sz w:val="24"/>
              </w:rPr>
              <w:t>济南市生态环境局章丘分局</w:t>
            </w:r>
          </w:p>
        </w:tc>
        <w:tc>
          <w:tcPr>
            <w:tcW w:w="309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80EF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副中队长</w:t>
            </w:r>
          </w:p>
        </w:tc>
      </w:tr>
    </w:tbl>
    <w:p w:rsidR="00F80EF3" w:rsidRPr="001E0C63" w:rsidRDefault="00F80EF3" w:rsidP="00F80EF3">
      <w:pPr>
        <w:widowControl/>
        <w:shd w:val="clear" w:color="auto" w:fill="FEFDF9"/>
        <w:spacing w:line="245" w:lineRule="atLeast"/>
        <w:ind w:firstLine="482"/>
        <w:jc w:val="left"/>
        <w:rPr>
          <w:rFonts w:asciiTheme="minorEastAsia" w:hAnsiTheme="minorEastAsia" w:cs="宋体"/>
          <w:color w:val="000000"/>
          <w:kern w:val="0"/>
          <w:sz w:val="24"/>
        </w:rPr>
      </w:pPr>
      <w:r>
        <w:rPr>
          <w:rFonts w:asciiTheme="minorEastAsia" w:hAnsiTheme="minorEastAsia"/>
          <w:b/>
          <w:bCs/>
          <w:color w:val="000000"/>
          <w:kern w:val="0"/>
          <w:sz w:val="24"/>
        </w:rPr>
        <w:t>4.2</w:t>
      </w:r>
      <w:r w:rsidRPr="001E0C63">
        <w:rPr>
          <w:rFonts w:asciiTheme="minorEastAsia" w:hAnsiTheme="minorEastAsia"/>
          <w:b/>
          <w:bCs/>
          <w:color w:val="000000"/>
          <w:kern w:val="0"/>
          <w:sz w:val="24"/>
        </w:rPr>
        <w:t>评估专家组成员</w:t>
      </w:r>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w:t>
      </w:r>
      <w:r w:rsidRPr="001E0C63">
        <w:rPr>
          <w:rFonts w:asciiTheme="minorEastAsia" w:hAnsiTheme="minorEastAsia" w:cs="宋体" w:hint="eastAsia"/>
          <w:color w:val="000000"/>
          <w:kern w:val="0"/>
          <w:sz w:val="24"/>
        </w:rPr>
        <w:t>山东晋煤明水化工集团有限公司</w:t>
      </w:r>
      <w:r w:rsidRPr="001E0C63">
        <w:rPr>
          <w:rFonts w:asciiTheme="minorEastAsia" w:hAnsiTheme="minorEastAsia"/>
          <w:color w:val="000000"/>
          <w:kern w:val="0"/>
          <w:sz w:val="24"/>
        </w:rPr>
        <w:t>突发环境事件应急预案》聘请</w:t>
      </w:r>
      <w:r>
        <w:rPr>
          <w:rFonts w:asciiTheme="minorEastAsia" w:hAnsiTheme="minorEastAsia" w:hint="eastAsia"/>
          <w:color w:val="000000"/>
          <w:kern w:val="0"/>
          <w:sz w:val="24"/>
        </w:rPr>
        <w:t>四</w:t>
      </w:r>
      <w:r w:rsidRPr="001E0C63">
        <w:rPr>
          <w:rFonts w:asciiTheme="minorEastAsia" w:hAnsiTheme="minorEastAsia"/>
          <w:color w:val="000000"/>
          <w:kern w:val="0"/>
          <w:sz w:val="24"/>
        </w:rPr>
        <w:t>位专家担当本项目评审专家，专家小组成员组成见表4-2。</w:t>
      </w:r>
    </w:p>
    <w:p w:rsidR="00F80EF3" w:rsidRPr="001E0C63" w:rsidRDefault="00F80EF3" w:rsidP="00F80EF3">
      <w:pPr>
        <w:widowControl/>
        <w:shd w:val="clear" w:color="auto" w:fill="FEFDF9"/>
        <w:spacing w:line="245" w:lineRule="atLeast"/>
        <w:ind w:firstLine="482"/>
        <w:jc w:val="center"/>
        <w:rPr>
          <w:rFonts w:asciiTheme="minorEastAsia" w:hAnsiTheme="minorEastAsia" w:cs="宋体"/>
          <w:color w:val="000000"/>
          <w:kern w:val="0"/>
          <w:sz w:val="24"/>
        </w:rPr>
      </w:pPr>
      <w:r w:rsidRPr="001E0C63">
        <w:rPr>
          <w:rFonts w:asciiTheme="minorEastAsia" w:hAnsiTheme="minorEastAsia"/>
          <w:b/>
          <w:bCs/>
          <w:color w:val="000000"/>
          <w:kern w:val="0"/>
          <w:sz w:val="24"/>
        </w:rPr>
        <w:t>表</w:t>
      </w:r>
      <w:r>
        <w:rPr>
          <w:rFonts w:asciiTheme="minorEastAsia" w:hAnsiTheme="minorEastAsia"/>
          <w:b/>
          <w:bCs/>
          <w:color w:val="000000"/>
          <w:kern w:val="0"/>
          <w:sz w:val="24"/>
        </w:rPr>
        <w:t xml:space="preserve"> 4-2 </w:t>
      </w:r>
      <w:r w:rsidRPr="001E0C63">
        <w:rPr>
          <w:rFonts w:asciiTheme="minorEastAsia" w:hAnsiTheme="minorEastAsia"/>
          <w:b/>
          <w:bCs/>
          <w:color w:val="000000"/>
          <w:kern w:val="0"/>
          <w:sz w:val="24"/>
        </w:rPr>
        <w:t>评估专家小组成员组成表</w:t>
      </w:r>
    </w:p>
    <w:tbl>
      <w:tblPr>
        <w:tblW w:w="9294" w:type="dxa"/>
        <w:jc w:val="center"/>
        <w:tblCellMar>
          <w:left w:w="0" w:type="dxa"/>
          <w:right w:w="0" w:type="dxa"/>
        </w:tblCellMar>
        <w:tblLook w:val="04A0"/>
      </w:tblPr>
      <w:tblGrid>
        <w:gridCol w:w="2282"/>
        <w:gridCol w:w="1658"/>
        <w:gridCol w:w="3016"/>
        <w:gridCol w:w="2338"/>
      </w:tblGrid>
      <w:tr w:rsidR="00F80EF3" w:rsidRPr="001E0C63" w:rsidTr="00C947F3">
        <w:trPr>
          <w:trHeight w:val="379"/>
          <w:jc w:val="center"/>
        </w:trPr>
        <w:tc>
          <w:tcPr>
            <w:tcW w:w="22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会议职务</w:t>
            </w:r>
          </w:p>
        </w:tc>
        <w:tc>
          <w:tcPr>
            <w:tcW w:w="16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姓名</w:t>
            </w:r>
          </w:p>
        </w:tc>
        <w:tc>
          <w:tcPr>
            <w:tcW w:w="30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工作单位</w:t>
            </w:r>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职务</w:t>
            </w:r>
            <w:r w:rsidRPr="001E0C63">
              <w:rPr>
                <w:rFonts w:asciiTheme="minorEastAsia" w:hAnsiTheme="minorEastAsia" w:hint="eastAsia"/>
                <w:kern w:val="0"/>
                <w:sz w:val="24"/>
              </w:rPr>
              <w:t>/</w:t>
            </w:r>
            <w:r w:rsidRPr="001E0C63">
              <w:rPr>
                <w:rFonts w:asciiTheme="minorEastAsia" w:hAnsiTheme="minorEastAsia" w:cs="宋体" w:hint="eastAsia"/>
                <w:kern w:val="0"/>
                <w:sz w:val="24"/>
              </w:rPr>
              <w:t>职称</w:t>
            </w:r>
          </w:p>
        </w:tc>
      </w:tr>
      <w:tr w:rsidR="00F80EF3" w:rsidRPr="001E0C63" w:rsidTr="00C947F3">
        <w:trPr>
          <w:trHeight w:val="361"/>
          <w:jc w:val="center"/>
        </w:trPr>
        <w:tc>
          <w:tcPr>
            <w:tcW w:w="22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组长</w:t>
            </w:r>
          </w:p>
        </w:tc>
        <w:tc>
          <w:tcPr>
            <w:tcW w:w="1658"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王新国</w:t>
            </w:r>
          </w:p>
        </w:tc>
        <w:tc>
          <w:tcPr>
            <w:tcW w:w="3016"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cs="宋体" w:hint="eastAsia"/>
                <w:color w:val="000000"/>
                <w:kern w:val="0"/>
                <w:sz w:val="24"/>
              </w:rPr>
              <w:t>济南市环境研究院</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副院长/高工</w:t>
            </w:r>
          </w:p>
        </w:tc>
      </w:tr>
      <w:tr w:rsidR="00F80EF3" w:rsidRPr="001E0C63" w:rsidTr="00C947F3">
        <w:trPr>
          <w:trHeight w:val="379"/>
          <w:jc w:val="center"/>
        </w:trPr>
        <w:tc>
          <w:tcPr>
            <w:tcW w:w="22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成员</w:t>
            </w:r>
          </w:p>
        </w:tc>
        <w:tc>
          <w:tcPr>
            <w:tcW w:w="1658"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kern w:val="0"/>
                <w:sz w:val="24"/>
              </w:rPr>
              <w:t>邓保军</w:t>
            </w:r>
          </w:p>
        </w:tc>
        <w:tc>
          <w:tcPr>
            <w:tcW w:w="3016"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91244E" w:rsidRDefault="00F80EF3" w:rsidP="00C947F3">
            <w:pPr>
              <w:widowControl/>
              <w:jc w:val="center"/>
              <w:rPr>
                <w:rFonts w:asciiTheme="minorEastAsia" w:hAnsiTheme="minorEastAsia" w:cs="宋体"/>
                <w:kern w:val="0"/>
                <w:sz w:val="24"/>
              </w:rPr>
            </w:pPr>
            <w:r>
              <w:rPr>
                <w:rFonts w:asciiTheme="minorEastAsia" w:hAnsiTheme="minorEastAsia" w:cs="宋体" w:hint="eastAsia"/>
                <w:color w:val="000000"/>
                <w:kern w:val="0"/>
                <w:sz w:val="24"/>
              </w:rPr>
              <w:t>济南市生态环境检测中心</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高工</w:t>
            </w:r>
          </w:p>
        </w:tc>
      </w:tr>
      <w:tr w:rsidR="00F80EF3" w:rsidRPr="001E0C63" w:rsidTr="00C947F3">
        <w:trPr>
          <w:trHeight w:val="379"/>
          <w:jc w:val="center"/>
        </w:trPr>
        <w:tc>
          <w:tcPr>
            <w:tcW w:w="22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成员</w:t>
            </w:r>
          </w:p>
        </w:tc>
        <w:tc>
          <w:tcPr>
            <w:tcW w:w="1658"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kern w:val="0"/>
                <w:sz w:val="24"/>
              </w:rPr>
            </w:pPr>
            <w:r>
              <w:rPr>
                <w:rFonts w:asciiTheme="minorEastAsia" w:hAnsiTheme="minorEastAsia" w:hint="eastAsia"/>
                <w:kern w:val="0"/>
                <w:sz w:val="24"/>
              </w:rPr>
              <w:t>李东</w:t>
            </w:r>
          </w:p>
        </w:tc>
        <w:tc>
          <w:tcPr>
            <w:tcW w:w="3016"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Default="00F80EF3" w:rsidP="00C947F3">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蓝星石油有限公司济南分公司</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高工</w:t>
            </w:r>
          </w:p>
        </w:tc>
      </w:tr>
      <w:tr w:rsidR="00F80EF3" w:rsidRPr="001E0C63" w:rsidTr="00C947F3">
        <w:trPr>
          <w:trHeight w:val="379"/>
          <w:jc w:val="center"/>
        </w:trPr>
        <w:tc>
          <w:tcPr>
            <w:tcW w:w="228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成员</w:t>
            </w:r>
          </w:p>
        </w:tc>
        <w:tc>
          <w:tcPr>
            <w:tcW w:w="1658" w:type="dxa"/>
            <w:tcBorders>
              <w:top w:val="nil"/>
              <w:left w:val="nil"/>
              <w:bottom w:val="single" w:sz="8" w:space="0" w:color="auto"/>
              <w:right w:val="single" w:sz="8" w:space="0" w:color="auto"/>
            </w:tcBorders>
            <w:tcMar>
              <w:top w:w="0" w:type="dxa"/>
              <w:left w:w="108" w:type="dxa"/>
              <w:bottom w:w="0" w:type="dxa"/>
              <w:right w:w="108" w:type="dxa"/>
            </w:tcMar>
          </w:tcPr>
          <w:p w:rsidR="00F80EF3" w:rsidRDefault="00F80EF3" w:rsidP="00C947F3">
            <w:pPr>
              <w:widowControl/>
              <w:jc w:val="center"/>
              <w:rPr>
                <w:rFonts w:asciiTheme="minorEastAsia" w:hAnsiTheme="minorEastAsia"/>
                <w:kern w:val="0"/>
                <w:sz w:val="24"/>
              </w:rPr>
            </w:pPr>
            <w:r>
              <w:rPr>
                <w:rFonts w:asciiTheme="minorEastAsia" w:hAnsiTheme="minorEastAsia" w:hint="eastAsia"/>
                <w:kern w:val="0"/>
                <w:sz w:val="24"/>
              </w:rPr>
              <w:t>赵杰</w:t>
            </w:r>
          </w:p>
        </w:tc>
        <w:tc>
          <w:tcPr>
            <w:tcW w:w="3016" w:type="dxa"/>
            <w:tcBorders>
              <w:top w:val="nil"/>
              <w:left w:val="nil"/>
              <w:bottom w:val="single" w:sz="8" w:space="0" w:color="auto"/>
              <w:right w:val="single" w:sz="8" w:space="0" w:color="auto"/>
            </w:tcBorders>
            <w:tcMar>
              <w:top w:w="0" w:type="dxa"/>
              <w:left w:w="108" w:type="dxa"/>
              <w:bottom w:w="0" w:type="dxa"/>
              <w:right w:w="108" w:type="dxa"/>
            </w:tcMar>
          </w:tcPr>
          <w:p w:rsidR="00F80EF3" w:rsidRDefault="00F80EF3" w:rsidP="00C947F3">
            <w:pPr>
              <w:widowControl/>
              <w:jc w:val="center"/>
              <w:rPr>
                <w:rFonts w:asciiTheme="minorEastAsia" w:hAnsiTheme="minorEastAsia" w:cs="宋体"/>
                <w:color w:val="000000"/>
                <w:kern w:val="0"/>
                <w:sz w:val="24"/>
              </w:rPr>
            </w:pPr>
            <w:r>
              <w:rPr>
                <w:rFonts w:asciiTheme="minorEastAsia" w:hAnsiTheme="minorEastAsia" w:cs="宋体" w:hint="eastAsia"/>
                <w:color w:val="000000"/>
                <w:kern w:val="0"/>
                <w:sz w:val="24"/>
              </w:rPr>
              <w:t>山东省环科院有限公司</w:t>
            </w:r>
          </w:p>
        </w:tc>
        <w:tc>
          <w:tcPr>
            <w:tcW w:w="2338" w:type="dxa"/>
            <w:tcBorders>
              <w:top w:val="nil"/>
              <w:left w:val="nil"/>
              <w:bottom w:val="single" w:sz="8" w:space="0" w:color="auto"/>
              <w:right w:val="single" w:sz="8" w:space="0" w:color="auto"/>
            </w:tcBorders>
            <w:tcMar>
              <w:top w:w="0" w:type="dxa"/>
              <w:left w:w="108" w:type="dxa"/>
              <w:bottom w:w="0" w:type="dxa"/>
              <w:right w:w="108" w:type="dxa"/>
            </w:tcMar>
          </w:tcPr>
          <w:p w:rsidR="00F80EF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高工</w:t>
            </w:r>
          </w:p>
        </w:tc>
      </w:tr>
    </w:tbl>
    <w:p w:rsidR="00F80EF3" w:rsidRPr="001E0C63" w:rsidRDefault="00F80EF3" w:rsidP="00F80EF3">
      <w:pPr>
        <w:widowControl/>
        <w:shd w:val="clear" w:color="auto" w:fill="FEFDF9"/>
        <w:spacing w:line="245" w:lineRule="atLeast"/>
        <w:ind w:firstLine="480"/>
        <w:jc w:val="left"/>
        <w:rPr>
          <w:rFonts w:asciiTheme="minorEastAsia" w:hAnsiTheme="minorEastAsia"/>
          <w:color w:val="000000"/>
          <w:kern w:val="0"/>
          <w:sz w:val="24"/>
        </w:rPr>
      </w:pPr>
    </w:p>
    <w:p w:rsidR="00F80EF3" w:rsidRPr="001E0C63" w:rsidRDefault="00F80EF3" w:rsidP="00F80EF3">
      <w:pPr>
        <w:widowControl/>
        <w:shd w:val="clear" w:color="auto" w:fill="FEFDF9"/>
        <w:spacing w:line="245" w:lineRule="atLeast"/>
        <w:ind w:firstLine="480"/>
        <w:jc w:val="left"/>
        <w:rPr>
          <w:rFonts w:asciiTheme="minorEastAsia" w:hAnsiTheme="minorEastAsia" w:cs="宋体"/>
          <w:color w:val="000000"/>
          <w:kern w:val="0"/>
          <w:sz w:val="24"/>
        </w:rPr>
      </w:pPr>
    </w:p>
    <w:p w:rsidR="00F80EF3" w:rsidRPr="001E0C63" w:rsidRDefault="00F80EF3" w:rsidP="00F80EF3">
      <w:pPr>
        <w:widowControl/>
        <w:shd w:val="clear" w:color="auto" w:fill="FEFDF9"/>
        <w:spacing w:line="270" w:lineRule="atLeast"/>
        <w:ind w:firstLine="482"/>
        <w:jc w:val="left"/>
        <w:rPr>
          <w:rFonts w:asciiTheme="minorEastAsia" w:hAnsiTheme="minorEastAsia" w:cs="宋体"/>
          <w:b/>
          <w:bCs/>
          <w:color w:val="000000"/>
          <w:kern w:val="0"/>
          <w:sz w:val="24"/>
        </w:rPr>
      </w:pPr>
    </w:p>
    <w:p w:rsidR="00F80EF3" w:rsidRPr="001E0C63" w:rsidRDefault="00F80EF3" w:rsidP="00F80EF3">
      <w:pPr>
        <w:widowControl/>
        <w:shd w:val="clear" w:color="auto" w:fill="FEFDF9"/>
        <w:spacing w:line="270" w:lineRule="atLeast"/>
        <w:ind w:firstLine="482"/>
        <w:jc w:val="left"/>
        <w:rPr>
          <w:rFonts w:asciiTheme="minorEastAsia" w:hAnsiTheme="minorEastAsia" w:cs="宋体"/>
          <w:b/>
          <w:bCs/>
          <w:color w:val="000000"/>
          <w:kern w:val="0"/>
          <w:sz w:val="24"/>
        </w:rPr>
      </w:pPr>
    </w:p>
    <w:p w:rsidR="00F80EF3" w:rsidRPr="001E0C63" w:rsidRDefault="00F80EF3" w:rsidP="00F80EF3">
      <w:pPr>
        <w:widowControl/>
        <w:shd w:val="clear" w:color="auto" w:fill="FEFDF9"/>
        <w:spacing w:line="270" w:lineRule="atLeast"/>
        <w:ind w:firstLine="482"/>
        <w:jc w:val="left"/>
        <w:rPr>
          <w:rFonts w:asciiTheme="minorEastAsia" w:hAnsiTheme="minorEastAsia" w:cs="宋体"/>
          <w:b/>
          <w:bCs/>
          <w:color w:val="000000"/>
          <w:kern w:val="0"/>
          <w:sz w:val="24"/>
        </w:rPr>
      </w:pPr>
    </w:p>
    <w:p w:rsidR="00F80EF3" w:rsidRPr="001E0C63" w:rsidRDefault="00F80EF3" w:rsidP="00F80EF3">
      <w:pPr>
        <w:widowControl/>
        <w:shd w:val="clear" w:color="auto" w:fill="FEFDF9"/>
        <w:spacing w:line="270" w:lineRule="atLeast"/>
        <w:ind w:firstLine="482"/>
        <w:jc w:val="left"/>
        <w:rPr>
          <w:rFonts w:asciiTheme="minorEastAsia" w:hAnsiTheme="minorEastAsia" w:cs="宋体"/>
          <w:b/>
          <w:bCs/>
          <w:color w:val="000000"/>
          <w:kern w:val="0"/>
          <w:sz w:val="24"/>
        </w:rPr>
      </w:pPr>
    </w:p>
    <w:p w:rsidR="00F80EF3" w:rsidRPr="001E0C63" w:rsidRDefault="00F80EF3" w:rsidP="00F80EF3">
      <w:pPr>
        <w:widowControl/>
        <w:shd w:val="clear" w:color="auto" w:fill="FEFDF9"/>
        <w:spacing w:line="270" w:lineRule="atLeast"/>
        <w:ind w:firstLine="482"/>
        <w:jc w:val="left"/>
        <w:rPr>
          <w:rFonts w:asciiTheme="minorEastAsia" w:hAnsiTheme="minorEastAsia" w:cs="宋体"/>
          <w:b/>
          <w:bCs/>
          <w:color w:val="000000"/>
          <w:kern w:val="0"/>
          <w:sz w:val="24"/>
        </w:rPr>
      </w:pPr>
    </w:p>
    <w:p w:rsidR="00F80EF3" w:rsidRPr="001E0C63" w:rsidRDefault="00F80EF3" w:rsidP="00F80EF3">
      <w:pPr>
        <w:pStyle w:val="ad"/>
        <w:widowControl/>
        <w:numPr>
          <w:ilvl w:val="2"/>
          <w:numId w:val="0"/>
        </w:numPr>
        <w:shd w:val="clear" w:color="auto" w:fill="FEFDF9"/>
        <w:spacing w:line="270" w:lineRule="atLeast"/>
        <w:ind w:left="1418" w:hanging="567"/>
        <w:jc w:val="left"/>
        <w:rPr>
          <w:rFonts w:asciiTheme="minorEastAsia" w:hAnsiTheme="minorEastAsia" w:cs="宋体"/>
          <w:b/>
          <w:bCs/>
          <w:color w:val="000000"/>
          <w:kern w:val="0"/>
          <w:sz w:val="24"/>
        </w:rPr>
      </w:pPr>
      <w:r w:rsidRPr="001E0C63">
        <w:rPr>
          <w:rFonts w:asciiTheme="minorEastAsia" w:hAnsiTheme="minorEastAsia" w:cs="宋体" w:hint="eastAsia"/>
          <w:b/>
          <w:bCs/>
          <w:color w:val="000000"/>
          <w:kern w:val="0"/>
          <w:sz w:val="24"/>
        </w:rPr>
        <w:t xml:space="preserve">附件1   </w:t>
      </w:r>
    </w:p>
    <w:p w:rsidR="00F80EF3" w:rsidRPr="001E0C63" w:rsidRDefault="00F80EF3" w:rsidP="00F80EF3">
      <w:pPr>
        <w:widowControl/>
        <w:shd w:val="clear" w:color="auto" w:fill="FEFDF9"/>
        <w:spacing w:line="270" w:lineRule="atLeast"/>
        <w:ind w:firstLine="482"/>
        <w:jc w:val="center"/>
        <w:rPr>
          <w:rFonts w:asciiTheme="minorEastAsia" w:hAnsiTheme="minorEastAsia" w:cs="宋体"/>
          <w:color w:val="000000"/>
          <w:kern w:val="0"/>
          <w:sz w:val="24"/>
        </w:rPr>
      </w:pPr>
      <w:r w:rsidRPr="001E0C63">
        <w:rPr>
          <w:rFonts w:asciiTheme="minorEastAsia" w:hAnsiTheme="minorEastAsia" w:cs="宋体" w:hint="eastAsia"/>
          <w:b/>
          <w:bCs/>
          <w:color w:val="000000"/>
          <w:kern w:val="0"/>
          <w:sz w:val="24"/>
        </w:rPr>
        <w:t>山东晋煤明水化工集团有限公司突发环境事件应急预案</w:t>
      </w:r>
    </w:p>
    <w:p w:rsidR="00F80EF3" w:rsidRPr="001E0C63" w:rsidRDefault="00F80EF3" w:rsidP="00F80EF3">
      <w:pPr>
        <w:widowControl/>
        <w:shd w:val="clear" w:color="auto" w:fill="FEFDF9"/>
        <w:spacing w:line="270" w:lineRule="atLeast"/>
        <w:ind w:firstLine="482"/>
        <w:jc w:val="center"/>
        <w:rPr>
          <w:rFonts w:asciiTheme="minorEastAsia" w:hAnsiTheme="minorEastAsia" w:cs="宋体"/>
          <w:color w:val="000000"/>
          <w:kern w:val="0"/>
          <w:sz w:val="24"/>
        </w:rPr>
      </w:pPr>
      <w:r w:rsidRPr="001E0C63">
        <w:rPr>
          <w:rFonts w:asciiTheme="minorEastAsia" w:hAnsiTheme="minorEastAsia" w:cs="宋体" w:hint="eastAsia"/>
          <w:b/>
          <w:bCs/>
          <w:color w:val="000000"/>
          <w:kern w:val="0"/>
          <w:sz w:val="24"/>
        </w:rPr>
        <w:t>公众参与公示</w:t>
      </w:r>
    </w:p>
    <w:p w:rsidR="00F80EF3" w:rsidRPr="001E0C63" w:rsidRDefault="00F80EF3" w:rsidP="00F80EF3">
      <w:pPr>
        <w:widowControl/>
        <w:shd w:val="clear" w:color="auto" w:fill="FEFDF9"/>
        <w:spacing w:line="270" w:lineRule="atLeast"/>
        <w:ind w:firstLine="482"/>
        <w:jc w:val="left"/>
        <w:rPr>
          <w:rFonts w:asciiTheme="minorEastAsia" w:hAnsiTheme="minorEastAsia" w:cs="宋体"/>
          <w:color w:val="000000"/>
          <w:kern w:val="0"/>
          <w:sz w:val="24"/>
        </w:rPr>
      </w:pPr>
      <w:r w:rsidRPr="001E0C63">
        <w:rPr>
          <w:rFonts w:asciiTheme="minorEastAsia" w:hAnsiTheme="minorEastAsia"/>
          <w:b/>
          <w:bCs/>
          <w:color w:val="000000"/>
          <w:kern w:val="0"/>
          <w:sz w:val="24"/>
        </w:rPr>
        <w:t>1</w:t>
      </w:r>
      <w:r w:rsidRPr="001E0C63">
        <w:rPr>
          <w:rFonts w:asciiTheme="minorEastAsia" w:hAnsiTheme="minorEastAsia" w:cs="宋体" w:hint="eastAsia"/>
          <w:color w:val="000000"/>
          <w:kern w:val="0"/>
          <w:sz w:val="24"/>
        </w:rPr>
        <w:t>、企业概况</w:t>
      </w:r>
    </w:p>
    <w:p w:rsidR="00F80EF3" w:rsidRPr="001E0C63" w:rsidRDefault="00F80EF3" w:rsidP="00F80EF3">
      <w:pPr>
        <w:pStyle w:val="Char2"/>
        <w:spacing w:line="360" w:lineRule="auto"/>
        <w:ind w:firstLineChars="200" w:firstLine="480"/>
        <w:rPr>
          <w:rFonts w:asciiTheme="minorEastAsia" w:eastAsiaTheme="minorEastAsia" w:hAnsiTheme="minorEastAsia"/>
        </w:rPr>
      </w:pPr>
      <w:r w:rsidRPr="001E0C63">
        <w:rPr>
          <w:rFonts w:asciiTheme="minorEastAsia" w:eastAsiaTheme="minorEastAsia" w:hAnsiTheme="minorEastAsia"/>
        </w:rPr>
        <w:t>山东晋煤明水化工集团有限公司建于2006年，位于</w:t>
      </w:r>
      <w:r w:rsidRPr="001E0C63">
        <w:rPr>
          <w:rFonts w:asciiTheme="minorEastAsia" w:eastAsiaTheme="minorEastAsia" w:hAnsiTheme="minorEastAsia" w:hint="eastAsia"/>
        </w:rPr>
        <w:t>济南刁镇化工产业园</w:t>
      </w:r>
      <w:r w:rsidRPr="001E0C63">
        <w:rPr>
          <w:rFonts w:asciiTheme="minorEastAsia" w:eastAsiaTheme="minorEastAsia" w:hAnsiTheme="minorEastAsia"/>
        </w:rPr>
        <w:t>，拥有一套19万吨氨醇27万吨尿素生产线</w:t>
      </w:r>
      <w:r w:rsidRPr="001E0C63">
        <w:rPr>
          <w:rFonts w:asciiTheme="minorEastAsia" w:eastAsiaTheme="minorEastAsia" w:hAnsiTheme="minorEastAsia" w:hint="eastAsia"/>
        </w:rPr>
        <w:t>、一套25万吨氨醇40万吨尿素生产线、一套3万吨液体二氧化碳装置</w:t>
      </w:r>
      <w:r w:rsidRPr="001E0C63">
        <w:rPr>
          <w:rFonts w:asciiTheme="minorEastAsia" w:eastAsiaTheme="minorEastAsia" w:hAnsiTheme="minorEastAsia"/>
        </w:rPr>
        <w:t>。厂区南靠321省道</w:t>
      </w:r>
      <w:r w:rsidRPr="001E0C63">
        <w:rPr>
          <w:rFonts w:asciiTheme="minorEastAsia" w:eastAsiaTheme="minorEastAsia" w:hAnsiTheme="minorEastAsia" w:hint="eastAsia"/>
        </w:rPr>
        <w:t>、</w:t>
      </w:r>
      <w:r w:rsidRPr="001E0C63">
        <w:rPr>
          <w:rFonts w:asciiTheme="minorEastAsia" w:eastAsiaTheme="minorEastAsia" w:hAnsiTheme="minorEastAsia"/>
        </w:rPr>
        <w:t>农田</w:t>
      </w:r>
      <w:r w:rsidRPr="001E0C63">
        <w:rPr>
          <w:rFonts w:asciiTheme="minorEastAsia" w:eastAsiaTheme="minorEastAsia" w:hAnsiTheme="minorEastAsia" w:hint="eastAsia"/>
        </w:rPr>
        <w:t>，东</w:t>
      </w:r>
      <w:r w:rsidRPr="001E0C63">
        <w:rPr>
          <w:rFonts w:asciiTheme="minorEastAsia" w:eastAsiaTheme="minorEastAsia" w:hAnsiTheme="minorEastAsia"/>
        </w:rPr>
        <w:t>北与三家小型企业一路相隔</w:t>
      </w:r>
      <w:r w:rsidRPr="001E0C63">
        <w:rPr>
          <w:rFonts w:asciiTheme="minorEastAsia" w:eastAsiaTheme="minorEastAsia" w:hAnsiTheme="minorEastAsia" w:hint="eastAsia"/>
        </w:rPr>
        <w:t>，</w:t>
      </w:r>
      <w:r w:rsidRPr="001E0C63">
        <w:rPr>
          <w:rFonts w:asciiTheme="minorEastAsia" w:eastAsiaTheme="minorEastAsia" w:hAnsiTheme="minorEastAsia"/>
        </w:rPr>
        <w:t>西</w:t>
      </w:r>
      <w:r w:rsidRPr="001E0C63">
        <w:rPr>
          <w:rFonts w:asciiTheme="minorEastAsia" w:eastAsiaTheme="minorEastAsia" w:hAnsiTheme="minorEastAsia" w:hint="eastAsia"/>
        </w:rPr>
        <w:t>靠日月化工，</w:t>
      </w:r>
      <w:r w:rsidRPr="001E0C63">
        <w:rPr>
          <w:rFonts w:asciiTheme="minorEastAsia" w:eastAsiaTheme="minorEastAsia" w:hAnsiTheme="minorEastAsia"/>
        </w:rPr>
        <w:t>东</w:t>
      </w:r>
      <w:r w:rsidRPr="001E0C63">
        <w:rPr>
          <w:rFonts w:asciiTheme="minorEastAsia" w:eastAsiaTheme="minorEastAsia" w:hAnsiTheme="minorEastAsia" w:hint="eastAsia"/>
        </w:rPr>
        <w:t>靠</w:t>
      </w:r>
      <w:r w:rsidRPr="001E0C63">
        <w:rPr>
          <w:rFonts w:asciiTheme="minorEastAsia" w:eastAsiaTheme="minorEastAsia" w:hAnsiTheme="minorEastAsia"/>
        </w:rPr>
        <w:t>胜邦绿野。现有员工</w:t>
      </w:r>
      <w:r w:rsidRPr="001E0C63">
        <w:rPr>
          <w:rFonts w:asciiTheme="minorEastAsia" w:eastAsiaTheme="minorEastAsia" w:hAnsiTheme="minorEastAsia" w:hint="eastAsia"/>
        </w:rPr>
        <w:t>1400</w:t>
      </w:r>
      <w:r w:rsidRPr="001E0C63">
        <w:rPr>
          <w:rFonts w:asciiTheme="minorEastAsia" w:eastAsiaTheme="minorEastAsia" w:hAnsiTheme="minorEastAsia"/>
        </w:rPr>
        <w:t>人，其中生产一线的职工有</w:t>
      </w:r>
      <w:r w:rsidRPr="001E0C63">
        <w:rPr>
          <w:rFonts w:asciiTheme="minorEastAsia" w:eastAsiaTheme="minorEastAsia" w:hAnsiTheme="minorEastAsia" w:hint="eastAsia"/>
        </w:rPr>
        <w:t>800</w:t>
      </w:r>
      <w:r w:rsidRPr="001E0C63">
        <w:rPr>
          <w:rFonts w:asciiTheme="minorEastAsia" w:eastAsiaTheme="minorEastAsia" w:hAnsiTheme="minorEastAsia"/>
        </w:rPr>
        <w:t>人左右，实行四班三倒制度，正常白班</w:t>
      </w:r>
      <w:r w:rsidRPr="001E0C63">
        <w:rPr>
          <w:rFonts w:asciiTheme="minorEastAsia" w:eastAsiaTheme="minorEastAsia" w:hAnsiTheme="minorEastAsia" w:hint="eastAsia"/>
        </w:rPr>
        <w:t>约60</w:t>
      </w:r>
      <w:r w:rsidRPr="001E0C63">
        <w:rPr>
          <w:rFonts w:asciiTheme="minorEastAsia" w:eastAsiaTheme="minorEastAsia" w:hAnsiTheme="minorEastAsia"/>
        </w:rPr>
        <w:t>0人，夜间</w:t>
      </w:r>
      <w:r w:rsidRPr="001E0C63">
        <w:rPr>
          <w:rFonts w:asciiTheme="minorEastAsia" w:eastAsiaTheme="minorEastAsia" w:hAnsiTheme="minorEastAsia" w:hint="eastAsia"/>
        </w:rPr>
        <w:t>约5</w:t>
      </w:r>
      <w:r w:rsidRPr="001E0C63">
        <w:rPr>
          <w:rFonts w:asciiTheme="minorEastAsia" w:eastAsiaTheme="minorEastAsia" w:hAnsiTheme="minorEastAsia"/>
        </w:rPr>
        <w:t>00人。全厂分造</w:t>
      </w:r>
      <w:r w:rsidRPr="001E0C63">
        <w:rPr>
          <w:rFonts w:asciiTheme="minorEastAsia" w:eastAsiaTheme="minorEastAsia" w:hAnsiTheme="minorEastAsia" w:hint="eastAsia"/>
        </w:rPr>
        <w:t>气化事业部、合成事业部等五个事业部。企业建有气防站，同时挂牌“济</w:t>
      </w:r>
      <w:r w:rsidRPr="001E0C63">
        <w:rPr>
          <w:rFonts w:asciiTheme="minorEastAsia" w:eastAsiaTheme="minorEastAsia" w:hAnsiTheme="minorEastAsia" w:hint="eastAsia"/>
        </w:rPr>
        <w:lastRenderedPageBreak/>
        <w:t>南市危险化学品章丘救援队”，具有区域救援救护职能。</w:t>
      </w:r>
      <w:r w:rsidRPr="001E0C63">
        <w:rPr>
          <w:rFonts w:asciiTheme="minorEastAsia" w:eastAsiaTheme="minorEastAsia" w:hAnsiTheme="minorEastAsia"/>
        </w:rPr>
        <w:t>有</w:t>
      </w:r>
      <w:r w:rsidRPr="001E0C63">
        <w:rPr>
          <w:rFonts w:asciiTheme="minorEastAsia" w:eastAsiaTheme="minorEastAsia" w:hAnsiTheme="minorEastAsia" w:hint="eastAsia"/>
        </w:rPr>
        <w:t>规范配置</w:t>
      </w:r>
      <w:r w:rsidRPr="001E0C63">
        <w:rPr>
          <w:rFonts w:asciiTheme="minorEastAsia" w:eastAsiaTheme="minorEastAsia" w:hAnsiTheme="minorEastAsia"/>
        </w:rPr>
        <w:t>空气呼吸器</w:t>
      </w:r>
      <w:r w:rsidRPr="001E0C63">
        <w:rPr>
          <w:rFonts w:asciiTheme="minorEastAsia" w:eastAsiaTheme="minorEastAsia" w:hAnsiTheme="minorEastAsia" w:hint="eastAsia"/>
        </w:rPr>
        <w:t>等安全环保应急及检测设施</w:t>
      </w:r>
      <w:r w:rsidRPr="001E0C63">
        <w:rPr>
          <w:rFonts w:asciiTheme="minorEastAsia" w:eastAsiaTheme="minorEastAsia" w:hAnsiTheme="minorEastAsia"/>
        </w:rPr>
        <w:t>。</w:t>
      </w:r>
    </w:p>
    <w:p w:rsidR="00F80EF3" w:rsidRPr="001E0C63" w:rsidRDefault="00F80EF3" w:rsidP="00F80EF3">
      <w:pPr>
        <w:pStyle w:val="Char2"/>
        <w:spacing w:line="360" w:lineRule="auto"/>
        <w:ind w:firstLineChars="200" w:firstLine="480"/>
        <w:rPr>
          <w:rFonts w:asciiTheme="minorEastAsia" w:eastAsiaTheme="minorEastAsia" w:hAnsiTheme="minorEastAsia"/>
        </w:rPr>
      </w:pPr>
      <w:r w:rsidRPr="001E0C63">
        <w:rPr>
          <w:rFonts w:asciiTheme="minorEastAsia" w:eastAsiaTheme="minorEastAsia" w:hAnsiTheme="minorEastAsia" w:hint="eastAsia"/>
        </w:rPr>
        <w:t>厂区</w:t>
      </w:r>
      <w:r w:rsidRPr="001E0C63">
        <w:rPr>
          <w:rFonts w:asciiTheme="minorEastAsia" w:eastAsiaTheme="minorEastAsia" w:hAnsiTheme="minorEastAsia"/>
        </w:rPr>
        <w:t>距水寨医院2km</w:t>
      </w:r>
      <w:r w:rsidRPr="001E0C63">
        <w:rPr>
          <w:rFonts w:asciiTheme="minorEastAsia" w:eastAsiaTheme="minorEastAsia" w:hAnsiTheme="minorEastAsia" w:hint="eastAsia"/>
        </w:rPr>
        <w:t>、</w:t>
      </w:r>
      <w:r w:rsidRPr="001E0C63">
        <w:rPr>
          <w:rFonts w:asciiTheme="minorEastAsia" w:eastAsiaTheme="minorEastAsia" w:hAnsiTheme="minorEastAsia"/>
        </w:rPr>
        <w:t>距离</w:t>
      </w:r>
      <w:r w:rsidRPr="001E0C63">
        <w:rPr>
          <w:rFonts w:asciiTheme="minorEastAsia" w:eastAsiaTheme="minorEastAsia" w:hAnsiTheme="minorEastAsia" w:hint="eastAsia"/>
        </w:rPr>
        <w:t>园区</w:t>
      </w:r>
      <w:r w:rsidRPr="001E0C63">
        <w:rPr>
          <w:rFonts w:asciiTheme="minorEastAsia" w:eastAsiaTheme="minorEastAsia" w:hAnsiTheme="minorEastAsia"/>
        </w:rPr>
        <w:t>消防</w:t>
      </w:r>
      <w:r w:rsidRPr="001E0C63">
        <w:rPr>
          <w:rFonts w:asciiTheme="minorEastAsia" w:eastAsiaTheme="minorEastAsia" w:hAnsiTheme="minorEastAsia" w:hint="eastAsia"/>
        </w:rPr>
        <w:t>中队2</w:t>
      </w:r>
      <w:r w:rsidRPr="001E0C63">
        <w:rPr>
          <w:rFonts w:asciiTheme="minorEastAsia" w:eastAsiaTheme="minorEastAsia" w:hAnsiTheme="minorEastAsia"/>
        </w:rPr>
        <w:t>km</w:t>
      </w:r>
      <w:r w:rsidRPr="001E0C63">
        <w:rPr>
          <w:rFonts w:asciiTheme="minorEastAsia" w:eastAsiaTheme="minorEastAsia" w:hAnsiTheme="minorEastAsia" w:hint="eastAsia"/>
        </w:rPr>
        <w:t>，</w:t>
      </w:r>
      <w:r w:rsidRPr="001E0C63">
        <w:rPr>
          <w:rFonts w:asciiTheme="minorEastAsia" w:eastAsiaTheme="minorEastAsia" w:hAnsiTheme="minorEastAsia"/>
        </w:rPr>
        <w:t>距离章丘市消防大队、章丘市医院等社会救援体系30km。</w:t>
      </w:r>
      <w:r w:rsidRPr="001E0C63">
        <w:rPr>
          <w:rFonts w:asciiTheme="minorEastAsia" w:eastAsiaTheme="minorEastAsia" w:hAnsiTheme="minorEastAsia" w:hint="eastAsia"/>
        </w:rPr>
        <w:t>西侧紧邻日月化工、绿邦化工、与东侧胜邦绿野公司隔社会道路和章齐沟，与北侧济南隆信达公司一路相隔。</w:t>
      </w:r>
    </w:p>
    <w:p w:rsidR="00F80EF3" w:rsidRPr="001E0C63" w:rsidRDefault="00F80EF3" w:rsidP="00F80EF3">
      <w:pPr>
        <w:widowControl/>
        <w:shd w:val="clear" w:color="auto" w:fill="FEFDF9"/>
        <w:spacing w:line="270" w:lineRule="atLeast"/>
        <w:ind w:firstLine="482"/>
        <w:jc w:val="left"/>
        <w:rPr>
          <w:rFonts w:asciiTheme="minorEastAsia" w:hAnsiTheme="minorEastAsia" w:cs="宋体"/>
          <w:color w:val="000000"/>
          <w:kern w:val="0"/>
          <w:sz w:val="24"/>
        </w:rPr>
      </w:pPr>
      <w:r w:rsidRPr="001E0C63">
        <w:rPr>
          <w:rFonts w:asciiTheme="minorEastAsia" w:hAnsiTheme="minorEastAsia"/>
          <w:b/>
          <w:bCs/>
          <w:color w:val="000000"/>
          <w:kern w:val="0"/>
          <w:sz w:val="24"/>
        </w:rPr>
        <w:t>2</w:t>
      </w:r>
      <w:r w:rsidRPr="001E0C63">
        <w:rPr>
          <w:rFonts w:asciiTheme="minorEastAsia" w:hAnsiTheme="minorEastAsia" w:cs="宋体" w:hint="eastAsia"/>
          <w:color w:val="000000"/>
          <w:kern w:val="0"/>
          <w:sz w:val="24"/>
        </w:rPr>
        <w:t>、企业可能发生的突发环境事件</w:t>
      </w:r>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（1）</w:t>
      </w:r>
      <w:r w:rsidRPr="001E0C63">
        <w:rPr>
          <w:rFonts w:asciiTheme="minorEastAsia" w:hAnsiTheme="minorEastAsia" w:hint="eastAsia"/>
          <w:color w:val="000000"/>
          <w:kern w:val="0"/>
          <w:sz w:val="24"/>
        </w:rPr>
        <w:t>液氨、甲醇</w:t>
      </w:r>
      <w:r w:rsidRPr="001E0C63">
        <w:rPr>
          <w:rFonts w:asciiTheme="minorEastAsia" w:hAnsiTheme="minorEastAsia"/>
          <w:color w:val="000000"/>
          <w:kern w:val="0"/>
          <w:sz w:val="24"/>
        </w:rPr>
        <w:t>等危险化学品泄露：主要是危险化学品</w:t>
      </w:r>
      <w:r w:rsidRPr="001E0C63">
        <w:rPr>
          <w:rFonts w:asciiTheme="minorEastAsia" w:hAnsiTheme="minorEastAsia" w:hint="eastAsia"/>
          <w:color w:val="000000"/>
          <w:kern w:val="0"/>
          <w:sz w:val="24"/>
        </w:rPr>
        <w:t>罐区</w:t>
      </w:r>
      <w:r w:rsidRPr="001E0C63">
        <w:rPr>
          <w:rFonts w:asciiTheme="minorEastAsia" w:hAnsiTheme="minorEastAsia"/>
          <w:color w:val="000000"/>
          <w:kern w:val="0"/>
          <w:sz w:val="24"/>
        </w:rPr>
        <w:t>发生泄露，与人体皮肤接触会造成灼伤，具有很强的助燃性，其泄露蒸汽与与空气可形成爆炸性混合物，一旦浓度达到爆炸极限，遇明火、高热能引起燃烧爆炸，污染大气环境与水环境，对周边造成严重后果；</w:t>
      </w:r>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（2）污水超标排放：暴雨、高温、低寒、雷击等气象因素引发的自然灾害对污水设备设施、构筑物破坏导致污水超标排放；</w:t>
      </w:r>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（3）废气超标排放：锅炉烟气治理设施或设备发生异常，造成废气排放超标，造成大气污染，对人群健康造成影响；</w:t>
      </w:r>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s="宋体" w:hint="eastAsia"/>
          <w:color w:val="000000"/>
          <w:kern w:val="0"/>
          <w:sz w:val="24"/>
        </w:rPr>
        <w:t>3、</w:t>
      </w:r>
      <w:r w:rsidRPr="001E0C63">
        <w:rPr>
          <w:rFonts w:asciiTheme="minorEastAsia" w:hAnsiTheme="minorEastAsia"/>
          <w:color w:val="000000"/>
          <w:kern w:val="0"/>
          <w:sz w:val="24"/>
        </w:rPr>
        <w:t>联系方式</w:t>
      </w:r>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s="宋体" w:hint="eastAsia"/>
          <w:color w:val="000000"/>
          <w:kern w:val="0"/>
          <w:sz w:val="24"/>
        </w:rPr>
        <w:t>项目</w:t>
      </w:r>
      <w:r w:rsidRPr="001E0C63">
        <w:rPr>
          <w:rFonts w:asciiTheme="minorEastAsia" w:hAnsiTheme="minorEastAsia"/>
          <w:color w:val="000000"/>
          <w:kern w:val="0"/>
          <w:sz w:val="24"/>
        </w:rPr>
        <w:t>单位：</w:t>
      </w:r>
      <w:r w:rsidRPr="001E0C63">
        <w:rPr>
          <w:rFonts w:asciiTheme="minorEastAsia" w:hAnsiTheme="minorEastAsia" w:cs="宋体" w:hint="eastAsia"/>
          <w:color w:val="000000"/>
          <w:kern w:val="0"/>
          <w:sz w:val="24"/>
        </w:rPr>
        <w:t>山东晋煤明水化工集团有限公司</w:t>
      </w:r>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联系电话：</w:t>
      </w:r>
      <w:r w:rsidRPr="001E0C63">
        <w:rPr>
          <w:rFonts w:asciiTheme="minorEastAsia" w:hAnsiTheme="minorEastAsia" w:hint="eastAsia"/>
          <w:color w:val="000000"/>
          <w:kern w:val="0"/>
          <w:sz w:val="24"/>
        </w:rPr>
        <w:t>0531-83550010</w:t>
      </w:r>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s="宋体" w:hint="eastAsia"/>
          <w:color w:val="000000"/>
          <w:kern w:val="0"/>
          <w:sz w:val="24"/>
        </w:rPr>
        <w:t>4</w:t>
      </w:r>
      <w:r w:rsidRPr="001E0C63">
        <w:rPr>
          <w:rFonts w:asciiTheme="minorEastAsia" w:hAnsiTheme="minorEastAsia"/>
          <w:color w:val="000000"/>
          <w:kern w:val="0"/>
          <w:sz w:val="24"/>
        </w:rPr>
        <w:t>、征求公众意见的主要事项</w:t>
      </w:r>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目前正处于</w:t>
      </w:r>
      <w:r w:rsidRPr="001E0C63">
        <w:rPr>
          <w:rFonts w:asciiTheme="minorEastAsia" w:hAnsiTheme="minorEastAsia" w:cs="宋体" w:hint="eastAsia"/>
          <w:color w:val="000000"/>
          <w:kern w:val="0"/>
          <w:sz w:val="24"/>
        </w:rPr>
        <w:t>突发环境事件应急预案</w:t>
      </w:r>
      <w:r w:rsidRPr="001E0C63">
        <w:rPr>
          <w:rFonts w:asciiTheme="minorEastAsia" w:hAnsiTheme="minorEastAsia" w:hint="eastAsia"/>
          <w:color w:val="000000"/>
          <w:kern w:val="0"/>
          <w:sz w:val="24"/>
        </w:rPr>
        <w:t>修订</w:t>
      </w:r>
      <w:r w:rsidRPr="001E0C63">
        <w:rPr>
          <w:rFonts w:asciiTheme="minorEastAsia" w:hAnsiTheme="minorEastAsia"/>
          <w:color w:val="000000"/>
          <w:kern w:val="0"/>
          <w:sz w:val="24"/>
        </w:rPr>
        <w:t>阶段，为使</w:t>
      </w:r>
      <w:r w:rsidRPr="001E0C63">
        <w:rPr>
          <w:rFonts w:asciiTheme="minorEastAsia" w:hAnsiTheme="minorEastAsia" w:hint="eastAsia"/>
          <w:color w:val="000000"/>
          <w:kern w:val="0"/>
          <w:sz w:val="24"/>
        </w:rPr>
        <w:t>企业</w:t>
      </w:r>
      <w:r w:rsidRPr="001E0C63">
        <w:rPr>
          <w:rFonts w:asciiTheme="minorEastAsia" w:hAnsiTheme="minorEastAsia"/>
          <w:color w:val="000000"/>
          <w:kern w:val="0"/>
          <w:sz w:val="24"/>
        </w:rPr>
        <w:t>周围受影响的</w:t>
      </w:r>
      <w:r w:rsidRPr="001E0C63">
        <w:rPr>
          <w:rFonts w:asciiTheme="minorEastAsia" w:hAnsiTheme="minorEastAsia" w:hint="eastAsia"/>
          <w:color w:val="000000"/>
          <w:kern w:val="0"/>
          <w:sz w:val="24"/>
        </w:rPr>
        <w:t>员工和周边</w:t>
      </w:r>
      <w:r w:rsidRPr="001E0C63">
        <w:rPr>
          <w:rFonts w:asciiTheme="minorEastAsia" w:hAnsiTheme="minorEastAsia"/>
          <w:color w:val="000000"/>
          <w:kern w:val="0"/>
          <w:sz w:val="24"/>
        </w:rPr>
        <w:t>居民更好的了解</w:t>
      </w:r>
      <w:r w:rsidRPr="001E0C63">
        <w:rPr>
          <w:rFonts w:asciiTheme="minorEastAsia" w:hAnsiTheme="minorEastAsia" w:hint="eastAsia"/>
          <w:color w:val="000000"/>
          <w:kern w:val="0"/>
          <w:sz w:val="24"/>
        </w:rPr>
        <w:t>风险</w:t>
      </w:r>
      <w:r w:rsidRPr="001E0C63">
        <w:rPr>
          <w:rFonts w:asciiTheme="minorEastAsia" w:hAnsiTheme="minorEastAsia"/>
          <w:color w:val="000000"/>
          <w:kern w:val="0"/>
          <w:sz w:val="24"/>
        </w:rPr>
        <w:t>，特发布此信息。欢迎广大</w:t>
      </w:r>
      <w:r w:rsidRPr="001E0C63">
        <w:rPr>
          <w:rFonts w:asciiTheme="minorEastAsia" w:hAnsiTheme="minorEastAsia" w:hint="eastAsia"/>
          <w:color w:val="000000"/>
          <w:kern w:val="0"/>
          <w:sz w:val="24"/>
        </w:rPr>
        <w:t>员工和周边</w:t>
      </w:r>
      <w:r w:rsidRPr="001E0C63">
        <w:rPr>
          <w:rFonts w:asciiTheme="minorEastAsia" w:hAnsiTheme="minorEastAsia"/>
          <w:color w:val="000000"/>
          <w:kern w:val="0"/>
          <w:sz w:val="24"/>
        </w:rPr>
        <w:t>居民向</w:t>
      </w:r>
      <w:r w:rsidRPr="001E0C63">
        <w:rPr>
          <w:rFonts w:asciiTheme="minorEastAsia" w:hAnsiTheme="minorEastAsia" w:cs="宋体" w:hint="eastAsia"/>
          <w:color w:val="000000"/>
          <w:kern w:val="0"/>
          <w:sz w:val="24"/>
        </w:rPr>
        <w:t>编制</w:t>
      </w:r>
      <w:r w:rsidRPr="001E0C63">
        <w:rPr>
          <w:rFonts w:asciiTheme="minorEastAsia" w:hAnsiTheme="minorEastAsia" w:hint="eastAsia"/>
          <w:color w:val="000000"/>
          <w:kern w:val="0"/>
          <w:sz w:val="24"/>
        </w:rPr>
        <w:t>组</w:t>
      </w:r>
      <w:r w:rsidRPr="001E0C63">
        <w:rPr>
          <w:rFonts w:asciiTheme="minorEastAsia" w:hAnsiTheme="minorEastAsia"/>
          <w:color w:val="000000"/>
          <w:kern w:val="0"/>
          <w:sz w:val="24"/>
        </w:rPr>
        <w:t>提出宝贵意见和建议。</w:t>
      </w:r>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s="宋体" w:hint="eastAsia"/>
          <w:color w:val="000000"/>
          <w:kern w:val="0"/>
          <w:sz w:val="24"/>
        </w:rPr>
        <w:t>5</w:t>
      </w:r>
      <w:r w:rsidRPr="001E0C63">
        <w:rPr>
          <w:rFonts w:asciiTheme="minorEastAsia" w:hAnsiTheme="minorEastAsia"/>
          <w:color w:val="000000"/>
          <w:kern w:val="0"/>
          <w:sz w:val="24"/>
        </w:rPr>
        <w:t>、公众提出意见的主要方式</w:t>
      </w:r>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（1）自公告发布之日起</w:t>
      </w:r>
      <w:r w:rsidRPr="001E0C63">
        <w:rPr>
          <w:rFonts w:asciiTheme="minorEastAsia" w:hAnsiTheme="minorEastAsia" w:cs="宋体" w:hint="eastAsia"/>
          <w:color w:val="000000"/>
          <w:kern w:val="0"/>
          <w:sz w:val="24"/>
        </w:rPr>
        <w:t>10</w:t>
      </w:r>
      <w:r w:rsidRPr="001E0C63">
        <w:rPr>
          <w:rFonts w:asciiTheme="minorEastAsia" w:hAnsiTheme="minorEastAsia"/>
          <w:color w:val="000000"/>
          <w:kern w:val="0"/>
          <w:sz w:val="24"/>
        </w:rPr>
        <w:t>日内，编制</w:t>
      </w:r>
      <w:r w:rsidRPr="001E0C63">
        <w:rPr>
          <w:rFonts w:asciiTheme="minorEastAsia" w:hAnsiTheme="minorEastAsia" w:hint="eastAsia"/>
          <w:color w:val="000000"/>
          <w:kern w:val="0"/>
          <w:sz w:val="24"/>
        </w:rPr>
        <w:t>小组</w:t>
      </w:r>
      <w:r w:rsidRPr="001E0C63">
        <w:rPr>
          <w:rFonts w:asciiTheme="minorEastAsia" w:hAnsiTheme="minorEastAsia"/>
          <w:color w:val="000000"/>
          <w:kern w:val="0"/>
          <w:sz w:val="24"/>
        </w:rPr>
        <w:t>为公众提供相关资料的查询、查阅服务。</w:t>
      </w:r>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（2）公众对</w:t>
      </w:r>
      <w:r w:rsidRPr="001E0C63">
        <w:rPr>
          <w:rFonts w:asciiTheme="minorEastAsia" w:hAnsiTheme="minorEastAsia" w:cs="宋体" w:hint="eastAsia"/>
          <w:color w:val="000000"/>
          <w:kern w:val="0"/>
          <w:sz w:val="24"/>
        </w:rPr>
        <w:t>企业的环境应急措施有</w:t>
      </w:r>
      <w:r w:rsidRPr="001E0C63">
        <w:rPr>
          <w:rFonts w:asciiTheme="minorEastAsia" w:hAnsiTheme="minorEastAsia"/>
          <w:color w:val="000000"/>
          <w:kern w:val="0"/>
          <w:sz w:val="24"/>
        </w:rPr>
        <w:t>意见的，自本公告发布之日起</w:t>
      </w:r>
      <w:r w:rsidRPr="001E0C63">
        <w:rPr>
          <w:rFonts w:asciiTheme="minorEastAsia" w:hAnsiTheme="minorEastAsia" w:cs="宋体" w:hint="eastAsia"/>
          <w:color w:val="000000"/>
          <w:kern w:val="0"/>
          <w:sz w:val="24"/>
        </w:rPr>
        <w:t>10</w:t>
      </w:r>
      <w:r w:rsidRPr="001E0C63">
        <w:rPr>
          <w:rFonts w:asciiTheme="minorEastAsia" w:hAnsiTheme="minorEastAsia"/>
          <w:color w:val="000000"/>
          <w:kern w:val="0"/>
          <w:sz w:val="24"/>
        </w:rPr>
        <w:t>日内，可通过电话</w:t>
      </w:r>
      <w:r w:rsidRPr="001E0C63">
        <w:rPr>
          <w:rFonts w:asciiTheme="minorEastAsia" w:hAnsiTheme="minorEastAsia" w:hint="eastAsia"/>
          <w:color w:val="000000"/>
          <w:kern w:val="0"/>
          <w:sz w:val="24"/>
        </w:rPr>
        <w:t>联系</w:t>
      </w:r>
      <w:r w:rsidRPr="001E0C63">
        <w:rPr>
          <w:rFonts w:asciiTheme="minorEastAsia" w:hAnsiTheme="minorEastAsia"/>
          <w:color w:val="000000"/>
          <w:kern w:val="0"/>
          <w:sz w:val="24"/>
        </w:rPr>
        <w:t>编制</w:t>
      </w:r>
      <w:r w:rsidRPr="001E0C63">
        <w:rPr>
          <w:rFonts w:asciiTheme="minorEastAsia" w:hAnsiTheme="minorEastAsia" w:hint="eastAsia"/>
          <w:color w:val="000000"/>
          <w:kern w:val="0"/>
          <w:sz w:val="24"/>
        </w:rPr>
        <w:t>组</w:t>
      </w:r>
      <w:r w:rsidRPr="001E0C63">
        <w:rPr>
          <w:rFonts w:asciiTheme="minorEastAsia" w:hAnsiTheme="minorEastAsia"/>
          <w:color w:val="000000"/>
          <w:kern w:val="0"/>
          <w:sz w:val="24"/>
        </w:rPr>
        <w:t>进行意见表述。</w:t>
      </w:r>
    </w:p>
    <w:p w:rsidR="00F80EF3" w:rsidRPr="001E0C63" w:rsidRDefault="00F80EF3" w:rsidP="00F80EF3">
      <w:pPr>
        <w:widowControl/>
        <w:shd w:val="clear" w:color="auto" w:fill="FEFDF9"/>
        <w:spacing w:line="360" w:lineRule="auto"/>
        <w:ind w:firstLine="480"/>
        <w:jc w:val="left"/>
        <w:rPr>
          <w:rFonts w:asciiTheme="minorEastAsia" w:hAnsiTheme="minorEastAsia" w:cs="宋体"/>
          <w:color w:val="000000"/>
          <w:kern w:val="0"/>
          <w:sz w:val="24"/>
        </w:rPr>
      </w:pPr>
      <w:r w:rsidRPr="001E0C63">
        <w:rPr>
          <w:rFonts w:asciiTheme="minorEastAsia" w:hAnsiTheme="minorEastAsia"/>
          <w:color w:val="000000"/>
          <w:kern w:val="0"/>
          <w:sz w:val="24"/>
        </w:rPr>
        <w:t>请公众在发表意见的同时尽量提供详尽的联系方式，以便我们及时向您反馈相关信息。</w:t>
      </w:r>
    </w:p>
    <w:p w:rsidR="00F80EF3" w:rsidRPr="001E0C63" w:rsidRDefault="00F80EF3" w:rsidP="00F80EF3">
      <w:pPr>
        <w:widowControl/>
        <w:shd w:val="clear" w:color="auto" w:fill="FEFDF9"/>
        <w:spacing w:line="360" w:lineRule="auto"/>
        <w:ind w:firstLine="480"/>
        <w:jc w:val="right"/>
        <w:rPr>
          <w:rFonts w:asciiTheme="minorEastAsia" w:hAnsiTheme="minorEastAsia" w:cs="宋体"/>
          <w:color w:val="000000"/>
          <w:kern w:val="0"/>
          <w:sz w:val="24"/>
        </w:rPr>
      </w:pPr>
    </w:p>
    <w:p w:rsidR="00F80EF3" w:rsidRPr="001E0C63" w:rsidRDefault="00F80EF3" w:rsidP="00F80EF3">
      <w:pPr>
        <w:widowControl/>
        <w:shd w:val="clear" w:color="auto" w:fill="FEFDF9"/>
        <w:spacing w:line="360" w:lineRule="auto"/>
        <w:ind w:firstLine="480"/>
        <w:jc w:val="right"/>
        <w:rPr>
          <w:rFonts w:asciiTheme="minorEastAsia" w:hAnsiTheme="minorEastAsia" w:cs="宋体"/>
          <w:color w:val="000000"/>
          <w:kern w:val="0"/>
          <w:sz w:val="24"/>
        </w:rPr>
      </w:pPr>
    </w:p>
    <w:p w:rsidR="00F80EF3" w:rsidRPr="001E0C63" w:rsidRDefault="00F80EF3" w:rsidP="00F80EF3">
      <w:pPr>
        <w:widowControl/>
        <w:shd w:val="clear" w:color="auto" w:fill="FEFDF9"/>
        <w:spacing w:line="360" w:lineRule="auto"/>
        <w:ind w:firstLine="480"/>
        <w:jc w:val="right"/>
        <w:rPr>
          <w:rFonts w:asciiTheme="minorEastAsia" w:hAnsiTheme="minorEastAsia" w:cs="宋体"/>
          <w:color w:val="000000"/>
          <w:kern w:val="0"/>
          <w:sz w:val="24"/>
        </w:rPr>
      </w:pPr>
      <w:r w:rsidRPr="001E0C63">
        <w:rPr>
          <w:rFonts w:asciiTheme="minorEastAsia" w:hAnsiTheme="minorEastAsia" w:cs="宋体" w:hint="eastAsia"/>
          <w:color w:val="000000"/>
          <w:kern w:val="0"/>
          <w:sz w:val="24"/>
        </w:rPr>
        <w:lastRenderedPageBreak/>
        <w:t>山东晋煤明水化工集团有限公司</w:t>
      </w:r>
      <w:r w:rsidRPr="001E0C63">
        <w:rPr>
          <w:rFonts w:asciiTheme="minorEastAsia" w:hAnsiTheme="minorEastAsia"/>
          <w:color w:val="000000"/>
          <w:kern w:val="0"/>
          <w:sz w:val="24"/>
        </w:rPr>
        <w:t>环境应急预案编制组</w:t>
      </w:r>
    </w:p>
    <w:p w:rsidR="00F80EF3" w:rsidRPr="001E0C63" w:rsidRDefault="00F80EF3" w:rsidP="00F80EF3">
      <w:pPr>
        <w:widowControl/>
        <w:shd w:val="clear" w:color="auto" w:fill="FEFDF9"/>
        <w:spacing w:line="360" w:lineRule="auto"/>
        <w:jc w:val="center"/>
        <w:rPr>
          <w:rFonts w:asciiTheme="minorEastAsia" w:hAnsiTheme="minorEastAsia" w:cs="宋体"/>
          <w:color w:val="000000"/>
          <w:kern w:val="0"/>
          <w:sz w:val="24"/>
        </w:rPr>
      </w:pPr>
      <w:r w:rsidRPr="001E0C63">
        <w:rPr>
          <w:rFonts w:asciiTheme="minorEastAsia" w:hAnsiTheme="minorEastAsia" w:cs="宋体" w:hint="eastAsia"/>
          <w:color w:val="000000"/>
          <w:kern w:val="0"/>
          <w:sz w:val="24"/>
        </w:rPr>
        <w:t xml:space="preserve">                    </w:t>
      </w:r>
    </w:p>
    <w:p w:rsidR="00F80EF3" w:rsidRPr="001E0C63" w:rsidRDefault="00F80EF3" w:rsidP="00F80EF3">
      <w:pPr>
        <w:widowControl/>
        <w:shd w:val="clear" w:color="auto" w:fill="FEFDF9"/>
        <w:spacing w:line="360" w:lineRule="auto"/>
        <w:jc w:val="center"/>
        <w:rPr>
          <w:rFonts w:asciiTheme="minorEastAsia" w:hAnsiTheme="minorEastAsia" w:cs="宋体"/>
          <w:color w:val="000000"/>
          <w:kern w:val="0"/>
          <w:sz w:val="24"/>
        </w:rPr>
      </w:pPr>
      <w:r w:rsidRPr="001E0C63">
        <w:rPr>
          <w:rFonts w:asciiTheme="minorEastAsia" w:hAnsiTheme="minorEastAsia" w:cs="宋体" w:hint="eastAsia"/>
          <w:color w:val="000000"/>
          <w:kern w:val="0"/>
          <w:sz w:val="24"/>
        </w:rPr>
        <w:t xml:space="preserve">                            日期：2019 年 </w:t>
      </w:r>
      <w:r w:rsidRPr="001E0C63">
        <w:rPr>
          <w:rFonts w:asciiTheme="minorEastAsia" w:hAnsiTheme="minorEastAsia" w:hint="eastAsia"/>
          <w:color w:val="000000"/>
          <w:kern w:val="0"/>
          <w:sz w:val="24"/>
        </w:rPr>
        <w:t>7 </w:t>
      </w:r>
      <w:r w:rsidRPr="001E0C63">
        <w:rPr>
          <w:rFonts w:asciiTheme="minorEastAsia" w:hAnsiTheme="minorEastAsia" w:cs="宋体" w:hint="eastAsia"/>
          <w:color w:val="000000"/>
          <w:kern w:val="0"/>
          <w:sz w:val="24"/>
        </w:rPr>
        <w:t>月 </w:t>
      </w:r>
      <w:r w:rsidRPr="001E0C63">
        <w:rPr>
          <w:rFonts w:asciiTheme="minorEastAsia" w:hAnsiTheme="minorEastAsia" w:hint="eastAsia"/>
          <w:color w:val="000000"/>
          <w:kern w:val="0"/>
          <w:sz w:val="24"/>
        </w:rPr>
        <w:t>1 </w:t>
      </w:r>
      <w:r w:rsidRPr="001E0C63">
        <w:rPr>
          <w:rFonts w:asciiTheme="minorEastAsia" w:hAnsiTheme="minorEastAsia" w:cs="宋体" w:hint="eastAsia"/>
          <w:color w:val="000000"/>
          <w:kern w:val="0"/>
          <w:sz w:val="24"/>
        </w:rPr>
        <w:t>日</w:t>
      </w:r>
    </w:p>
    <w:p w:rsidR="00F80EF3" w:rsidRPr="001E0C63" w:rsidRDefault="00F80EF3" w:rsidP="00F80EF3">
      <w:pPr>
        <w:pStyle w:val="1"/>
        <w:keepLines/>
        <w:numPr>
          <w:ilvl w:val="0"/>
          <w:numId w:val="0"/>
        </w:numPr>
        <w:adjustRightInd/>
        <w:snapToGrid/>
        <w:spacing w:before="340" w:beforeAutospacing="0" w:after="330" w:afterAutospacing="0" w:line="578" w:lineRule="auto"/>
        <w:ind w:left="425" w:hanging="425"/>
        <w:jc w:val="both"/>
        <w:rPr>
          <w:shd w:val="clear" w:color="auto" w:fill="FEFDF9"/>
        </w:rPr>
      </w:pPr>
      <w:bookmarkStart w:id="999" w:name="_Toc21075090"/>
      <w:r w:rsidRPr="001E0C63">
        <w:rPr>
          <w:rFonts w:hint="eastAsia"/>
          <w:shd w:val="clear" w:color="auto" w:fill="FEFDF9"/>
        </w:rPr>
        <w:t>附件</w:t>
      </w:r>
      <w:r w:rsidRPr="001E0C63">
        <w:rPr>
          <w:rFonts w:hint="eastAsia"/>
          <w:shd w:val="clear" w:color="auto" w:fill="FEFDF9"/>
        </w:rPr>
        <w:t>2</w:t>
      </w:r>
      <w:r w:rsidRPr="001E0C63">
        <w:rPr>
          <w:rFonts w:hint="eastAsia"/>
          <w:shd w:val="clear" w:color="auto" w:fill="FEFDF9"/>
        </w:rPr>
        <w:t>：专家意见及修改情况</w:t>
      </w:r>
      <w:bookmarkEnd w:id="999"/>
    </w:p>
    <w:p w:rsidR="00F80EF3" w:rsidRPr="001E0C63" w:rsidRDefault="00F80EF3" w:rsidP="00F80EF3">
      <w:pPr>
        <w:widowControl/>
        <w:shd w:val="clear" w:color="auto" w:fill="FEFDF9"/>
        <w:spacing w:line="245" w:lineRule="atLeast"/>
        <w:jc w:val="left"/>
        <w:rPr>
          <w:rFonts w:asciiTheme="minorEastAsia" w:hAnsiTheme="minorEastAsia" w:cs="宋体"/>
          <w:color w:val="000000"/>
          <w:kern w:val="0"/>
          <w:sz w:val="24"/>
        </w:rPr>
      </w:pPr>
      <w:r w:rsidRPr="001E0C63">
        <w:rPr>
          <w:rFonts w:asciiTheme="minorEastAsia" w:hAnsiTheme="minorEastAsia" w:cs="宋体" w:hint="eastAsia"/>
          <w:color w:val="000000"/>
          <w:kern w:val="0"/>
          <w:sz w:val="24"/>
        </w:rPr>
        <w:t>按照评审意见，修改情况见下表：</w:t>
      </w:r>
    </w:p>
    <w:tbl>
      <w:tblPr>
        <w:tblW w:w="9464" w:type="dxa"/>
        <w:shd w:val="clear" w:color="auto" w:fill="FEFDF9"/>
        <w:tblCellMar>
          <w:left w:w="0" w:type="dxa"/>
          <w:right w:w="0" w:type="dxa"/>
        </w:tblCellMar>
        <w:tblLook w:val="04A0"/>
      </w:tblPr>
      <w:tblGrid>
        <w:gridCol w:w="817"/>
        <w:gridCol w:w="4111"/>
        <w:gridCol w:w="4536"/>
      </w:tblGrid>
      <w:tr w:rsidR="00F80EF3" w:rsidRPr="001E0C63" w:rsidTr="00C947F3">
        <w:tc>
          <w:tcPr>
            <w:tcW w:w="817" w:type="dxa"/>
            <w:tcBorders>
              <w:top w:val="single" w:sz="8" w:space="0" w:color="auto"/>
              <w:left w:val="single" w:sz="8" w:space="0" w:color="auto"/>
              <w:bottom w:val="single" w:sz="8" w:space="0" w:color="auto"/>
              <w:right w:val="single" w:sz="8" w:space="0" w:color="auto"/>
            </w:tcBorders>
            <w:shd w:val="clear" w:color="auto" w:fill="FEFDF9"/>
            <w:tcMar>
              <w:top w:w="0" w:type="dxa"/>
              <w:left w:w="108" w:type="dxa"/>
              <w:bottom w:w="0" w:type="dxa"/>
              <w:right w:w="108" w:type="dxa"/>
            </w:tcMar>
            <w:vAlign w:val="center"/>
            <w:hideMark/>
          </w:tcPr>
          <w:p w:rsidR="00F80EF3" w:rsidRPr="001E0C63" w:rsidRDefault="00F80EF3" w:rsidP="00C947F3">
            <w:pPr>
              <w:widowControl/>
              <w:jc w:val="center"/>
              <w:rPr>
                <w:rFonts w:asciiTheme="minorEastAsia" w:hAnsiTheme="minorEastAsia" w:cs="宋体"/>
                <w:b/>
                <w:kern w:val="0"/>
                <w:sz w:val="24"/>
              </w:rPr>
            </w:pPr>
            <w:r w:rsidRPr="001E0C63">
              <w:rPr>
                <w:rFonts w:asciiTheme="minorEastAsia" w:hAnsiTheme="minorEastAsia" w:cs="宋体" w:hint="eastAsia"/>
                <w:b/>
                <w:kern w:val="0"/>
                <w:sz w:val="24"/>
              </w:rPr>
              <w:t>序号</w:t>
            </w:r>
          </w:p>
        </w:tc>
        <w:tc>
          <w:tcPr>
            <w:tcW w:w="4111" w:type="dxa"/>
            <w:tcBorders>
              <w:top w:val="single" w:sz="8" w:space="0" w:color="auto"/>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b/>
                <w:kern w:val="0"/>
                <w:sz w:val="24"/>
              </w:rPr>
            </w:pPr>
            <w:r w:rsidRPr="001E0C63">
              <w:rPr>
                <w:rFonts w:asciiTheme="minorEastAsia" w:hAnsiTheme="minorEastAsia" w:cs="宋体" w:hint="eastAsia"/>
                <w:b/>
                <w:kern w:val="0"/>
                <w:sz w:val="24"/>
              </w:rPr>
              <w:t>评审意见</w:t>
            </w:r>
          </w:p>
        </w:tc>
        <w:tc>
          <w:tcPr>
            <w:tcW w:w="4536" w:type="dxa"/>
            <w:tcBorders>
              <w:top w:val="single" w:sz="8" w:space="0" w:color="auto"/>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1E0C63" w:rsidRDefault="00F80EF3" w:rsidP="00C947F3">
            <w:pPr>
              <w:widowControl/>
              <w:jc w:val="center"/>
              <w:rPr>
                <w:rFonts w:asciiTheme="minorEastAsia" w:hAnsiTheme="minorEastAsia" w:cs="宋体"/>
                <w:b/>
                <w:kern w:val="0"/>
                <w:sz w:val="24"/>
              </w:rPr>
            </w:pPr>
            <w:r w:rsidRPr="001E0C63">
              <w:rPr>
                <w:rFonts w:asciiTheme="minorEastAsia" w:hAnsiTheme="minorEastAsia" w:cs="宋体" w:hint="eastAsia"/>
                <w:b/>
                <w:kern w:val="0"/>
                <w:sz w:val="24"/>
              </w:rPr>
              <w:t>修改情况</w:t>
            </w:r>
          </w:p>
        </w:tc>
      </w:tr>
      <w:tr w:rsidR="00F80EF3" w:rsidRPr="001E0C63" w:rsidTr="00C947F3">
        <w:tc>
          <w:tcPr>
            <w:tcW w:w="817" w:type="dxa"/>
            <w:tcBorders>
              <w:top w:val="nil"/>
              <w:left w:val="single" w:sz="8" w:space="0" w:color="auto"/>
              <w:bottom w:val="single" w:sz="8" w:space="0" w:color="auto"/>
              <w:right w:val="single" w:sz="8" w:space="0" w:color="auto"/>
            </w:tcBorders>
            <w:shd w:val="clear" w:color="auto" w:fill="FEFDF9"/>
            <w:tcMar>
              <w:top w:w="0" w:type="dxa"/>
              <w:left w:w="108" w:type="dxa"/>
              <w:bottom w:w="0" w:type="dxa"/>
              <w:right w:w="108" w:type="dxa"/>
            </w:tcMar>
            <w:vAlign w:val="cente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1</w:t>
            </w:r>
          </w:p>
        </w:tc>
        <w:tc>
          <w:tcPr>
            <w:tcW w:w="4111"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1E0C63" w:rsidRDefault="00F80EF3" w:rsidP="00C947F3">
            <w:pPr>
              <w:widowControl/>
              <w:jc w:val="left"/>
              <w:rPr>
                <w:rFonts w:asciiTheme="minorEastAsia" w:hAnsiTheme="minorEastAsia" w:cs="宋体"/>
                <w:kern w:val="0"/>
                <w:sz w:val="24"/>
              </w:rPr>
            </w:pPr>
            <w:r w:rsidRPr="001E0C63">
              <w:rPr>
                <w:rFonts w:asciiTheme="minorEastAsia" w:hAnsiTheme="minorEastAsia" w:hint="eastAsia"/>
                <w:sz w:val="24"/>
              </w:rPr>
              <w:t>简化《预案》文本，提高《预案》的实用性和针对性。结合实际公司及当地管理，完善预案体系。</w:t>
            </w:r>
          </w:p>
        </w:tc>
        <w:tc>
          <w:tcPr>
            <w:tcW w:w="4536" w:type="dxa"/>
            <w:tcBorders>
              <w:top w:val="nil"/>
              <w:left w:val="nil"/>
              <w:bottom w:val="single" w:sz="8" w:space="0" w:color="auto"/>
              <w:right w:val="single" w:sz="8" w:space="0" w:color="auto"/>
            </w:tcBorders>
            <w:shd w:val="clear" w:color="auto" w:fill="FEFDF9"/>
            <w:tcMar>
              <w:top w:w="0" w:type="dxa"/>
              <w:left w:w="108" w:type="dxa"/>
              <w:bottom w:w="0" w:type="dxa"/>
              <w:right w:w="108" w:type="dxa"/>
            </w:tcMar>
            <w:vAlign w:val="center"/>
            <w:hideMark/>
          </w:tcPr>
          <w:p w:rsidR="00F80EF3" w:rsidRPr="00006DE3" w:rsidRDefault="00F80EF3" w:rsidP="00C947F3">
            <w:pPr>
              <w:adjustRightInd w:val="0"/>
              <w:snapToGrid w:val="0"/>
              <w:jc w:val="center"/>
              <w:rPr>
                <w:rFonts w:ascii="宋体" w:hAnsi="宋体"/>
                <w:sz w:val="24"/>
              </w:rPr>
            </w:pPr>
            <w:r w:rsidRPr="00006DE3">
              <w:rPr>
                <w:rFonts w:ascii="宋体" w:hAnsi="宋体" w:hint="eastAsia"/>
                <w:sz w:val="24"/>
              </w:rPr>
              <w:t>山东晋煤明水化工集团有限公司预案编制小组</w:t>
            </w:r>
            <w:r w:rsidRPr="00006DE3">
              <w:rPr>
                <w:rFonts w:asciiTheme="minorEastAsia" w:hAnsiTheme="minorEastAsia" w:cs="宋体" w:hint="eastAsia"/>
                <w:kern w:val="0"/>
                <w:sz w:val="24"/>
              </w:rPr>
              <w:t>结合公司实际情况，对《综合预案》的编制依据、企业基本情况等方面进行修改删减，简化预防预警和应急处置措施。突发环境事件应急预案连同集团</w:t>
            </w:r>
            <w:r w:rsidRPr="00006DE3">
              <w:rPr>
                <w:rFonts w:asciiTheme="minorEastAsia" w:hAnsiTheme="minorEastAsia" w:hint="eastAsia"/>
                <w:sz w:val="24"/>
              </w:rPr>
              <w:t>各预案分别与章丘区政府各部门预案衔接。</w:t>
            </w:r>
          </w:p>
        </w:tc>
      </w:tr>
      <w:tr w:rsidR="00F80EF3" w:rsidRPr="001E0C63" w:rsidTr="00C947F3">
        <w:tc>
          <w:tcPr>
            <w:tcW w:w="817" w:type="dxa"/>
            <w:tcBorders>
              <w:top w:val="nil"/>
              <w:left w:val="single" w:sz="8" w:space="0" w:color="auto"/>
              <w:bottom w:val="single" w:sz="8" w:space="0" w:color="auto"/>
              <w:right w:val="single" w:sz="8" w:space="0" w:color="auto"/>
            </w:tcBorders>
            <w:shd w:val="clear" w:color="auto" w:fill="FEFDF9"/>
            <w:tcMar>
              <w:top w:w="0" w:type="dxa"/>
              <w:left w:w="108" w:type="dxa"/>
              <w:bottom w:w="0" w:type="dxa"/>
              <w:right w:w="108" w:type="dxa"/>
            </w:tcMar>
            <w:vAlign w:val="center"/>
            <w:hideMark/>
          </w:tcPr>
          <w:p w:rsidR="00F80EF3" w:rsidRPr="001E0C63" w:rsidRDefault="00F80EF3" w:rsidP="00C947F3">
            <w:pPr>
              <w:widowControl/>
              <w:jc w:val="center"/>
              <w:rPr>
                <w:rFonts w:asciiTheme="minorEastAsia" w:hAnsiTheme="minorEastAsia" w:cs="宋体"/>
                <w:kern w:val="0"/>
                <w:sz w:val="24"/>
              </w:rPr>
            </w:pPr>
          </w:p>
        </w:tc>
        <w:tc>
          <w:tcPr>
            <w:tcW w:w="4111"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1E0C63" w:rsidRDefault="00F80EF3" w:rsidP="00C947F3">
            <w:pPr>
              <w:widowControl/>
              <w:jc w:val="left"/>
              <w:rPr>
                <w:rFonts w:asciiTheme="minorEastAsia" w:hAnsiTheme="minorEastAsia" w:cs="宋体"/>
                <w:kern w:val="0"/>
                <w:sz w:val="24"/>
              </w:rPr>
            </w:pPr>
          </w:p>
        </w:tc>
        <w:tc>
          <w:tcPr>
            <w:tcW w:w="4536"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006DE3" w:rsidRDefault="00F80EF3" w:rsidP="00C947F3">
            <w:pPr>
              <w:widowControl/>
              <w:jc w:val="left"/>
              <w:rPr>
                <w:rFonts w:asciiTheme="minorEastAsia" w:hAnsiTheme="minorEastAsia" w:cs="宋体"/>
                <w:kern w:val="0"/>
                <w:sz w:val="24"/>
              </w:rPr>
            </w:pPr>
          </w:p>
        </w:tc>
      </w:tr>
      <w:tr w:rsidR="00F80EF3" w:rsidRPr="001E0C63" w:rsidTr="00C947F3">
        <w:tc>
          <w:tcPr>
            <w:tcW w:w="817" w:type="dxa"/>
            <w:tcBorders>
              <w:top w:val="nil"/>
              <w:left w:val="single" w:sz="8" w:space="0" w:color="auto"/>
              <w:bottom w:val="single" w:sz="8" w:space="0" w:color="auto"/>
              <w:right w:val="single" w:sz="8" w:space="0" w:color="auto"/>
            </w:tcBorders>
            <w:shd w:val="clear" w:color="auto" w:fill="FEFDF9"/>
            <w:tcMar>
              <w:top w:w="0" w:type="dxa"/>
              <w:left w:w="108" w:type="dxa"/>
              <w:bottom w:w="0" w:type="dxa"/>
              <w:right w:w="108" w:type="dxa"/>
            </w:tcMar>
            <w:vAlign w:val="cente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2</w:t>
            </w:r>
          </w:p>
        </w:tc>
        <w:tc>
          <w:tcPr>
            <w:tcW w:w="4111"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1E0C63" w:rsidRDefault="00F80EF3" w:rsidP="00C947F3">
            <w:pPr>
              <w:widowControl/>
              <w:jc w:val="left"/>
              <w:rPr>
                <w:rFonts w:asciiTheme="minorEastAsia" w:hAnsiTheme="minorEastAsia" w:cs="宋体"/>
                <w:kern w:val="0"/>
                <w:sz w:val="24"/>
              </w:rPr>
            </w:pPr>
            <w:r w:rsidRPr="001E0C63">
              <w:rPr>
                <w:rFonts w:asciiTheme="minorEastAsia" w:hAnsiTheme="minorEastAsia" w:hint="eastAsia"/>
                <w:sz w:val="24"/>
              </w:rPr>
              <w:t>根据突发环境事件情景构建，分析源强、影响范围、影响程度，合理确定水环境、大气环境受体及分布，完善环境风险评估报告；进一步调查调查周围企业突发环境事件应急物资，按指南完善应急资源调查报告。</w:t>
            </w:r>
          </w:p>
        </w:tc>
        <w:tc>
          <w:tcPr>
            <w:tcW w:w="4536"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006DE3" w:rsidRDefault="00F80EF3" w:rsidP="00C947F3">
            <w:pPr>
              <w:adjustRightInd w:val="0"/>
              <w:snapToGrid w:val="0"/>
              <w:jc w:val="center"/>
              <w:rPr>
                <w:rFonts w:ascii="宋体" w:hAnsi="宋体"/>
                <w:sz w:val="24"/>
              </w:rPr>
            </w:pPr>
            <w:r w:rsidRPr="00006DE3">
              <w:rPr>
                <w:rFonts w:asciiTheme="minorEastAsia" w:hAnsiTheme="minorEastAsia" w:cs="宋体" w:hint="eastAsia"/>
                <w:kern w:val="0"/>
                <w:sz w:val="24"/>
              </w:rPr>
              <w:t>按照《山东省突发环境事件应急预案评估导则》要求，补充完善</w:t>
            </w:r>
            <w:r w:rsidRPr="00006DE3">
              <w:rPr>
                <w:rFonts w:asciiTheme="minorEastAsia" w:hAnsiTheme="minorEastAsia"/>
                <w:kern w:val="0"/>
                <w:sz w:val="24"/>
              </w:rPr>
              <w:t>环境风险源与环境风险评价内容</w:t>
            </w:r>
            <w:r w:rsidRPr="00006DE3">
              <w:rPr>
                <w:rFonts w:asciiTheme="minorEastAsia" w:hAnsiTheme="minorEastAsia" w:cs="宋体" w:hint="eastAsia"/>
                <w:kern w:val="0"/>
                <w:sz w:val="24"/>
              </w:rPr>
              <w:t>，</w:t>
            </w:r>
            <w:r w:rsidRPr="00006DE3">
              <w:rPr>
                <w:rFonts w:asciiTheme="minorEastAsia" w:hAnsiTheme="minorEastAsia"/>
                <w:kern w:val="0"/>
                <w:sz w:val="24"/>
              </w:rPr>
              <w:t>完善风险源识别分析，</w:t>
            </w:r>
            <w:r w:rsidRPr="00006DE3">
              <w:rPr>
                <w:rFonts w:asciiTheme="minorEastAsia" w:hAnsiTheme="minorEastAsia" w:cs="宋体" w:hint="eastAsia"/>
                <w:kern w:val="0"/>
                <w:sz w:val="24"/>
              </w:rPr>
              <w:t>对引发突发环境事件的事件类型、诱因、影响范围及危害后果加强分析，并提出了相应的突发环境事件预防和应急措施，完善了企业三级防控体系建设情况。</w:t>
            </w:r>
            <w:r w:rsidRPr="00006DE3">
              <w:rPr>
                <w:rFonts w:asciiTheme="minorEastAsia" w:hAnsiTheme="minorEastAsia" w:hint="eastAsia"/>
                <w:sz w:val="24"/>
              </w:rPr>
              <w:t>调查周围企业突发环境事件应急物资，已按照指南完善应急资源调查报告。</w:t>
            </w:r>
          </w:p>
        </w:tc>
      </w:tr>
      <w:tr w:rsidR="00F80EF3" w:rsidRPr="001E0C63" w:rsidTr="00C947F3">
        <w:tc>
          <w:tcPr>
            <w:tcW w:w="817" w:type="dxa"/>
            <w:tcBorders>
              <w:top w:val="nil"/>
              <w:left w:val="single" w:sz="8" w:space="0" w:color="auto"/>
              <w:bottom w:val="single" w:sz="8" w:space="0" w:color="auto"/>
              <w:right w:val="single" w:sz="8" w:space="0" w:color="auto"/>
            </w:tcBorders>
            <w:shd w:val="clear" w:color="auto" w:fill="FEFDF9"/>
            <w:tcMar>
              <w:top w:w="0" w:type="dxa"/>
              <w:left w:w="108" w:type="dxa"/>
              <w:bottom w:w="0" w:type="dxa"/>
              <w:right w:w="108" w:type="dxa"/>
            </w:tcMar>
            <w:vAlign w:val="cente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3</w:t>
            </w:r>
          </w:p>
        </w:tc>
        <w:tc>
          <w:tcPr>
            <w:tcW w:w="4111"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1E0C63" w:rsidRDefault="00F80EF3" w:rsidP="00C947F3">
            <w:pPr>
              <w:adjustRightInd w:val="0"/>
              <w:snapToGrid w:val="0"/>
              <w:spacing w:line="480" w:lineRule="exact"/>
              <w:rPr>
                <w:rFonts w:asciiTheme="minorEastAsia" w:hAnsiTheme="minorEastAsia"/>
                <w:sz w:val="24"/>
              </w:rPr>
            </w:pPr>
            <w:r w:rsidRPr="001E0C63">
              <w:rPr>
                <w:rFonts w:asciiTheme="minorEastAsia" w:hAnsiTheme="minorEastAsia" w:hint="eastAsia"/>
                <w:sz w:val="24"/>
              </w:rPr>
              <w:t>核实公司环境风险物质，明确Q、</w:t>
            </w:r>
            <w:r w:rsidRPr="001E0C63">
              <w:rPr>
                <w:rFonts w:asciiTheme="minorEastAsia" w:hAnsiTheme="minorEastAsia"/>
                <w:sz w:val="24"/>
              </w:rPr>
              <w:t>M</w:t>
            </w:r>
            <w:r w:rsidRPr="001E0C63">
              <w:rPr>
                <w:rFonts w:asciiTheme="minorEastAsia" w:hAnsiTheme="minorEastAsia" w:hint="eastAsia"/>
                <w:sz w:val="24"/>
              </w:rPr>
              <w:t>、</w:t>
            </w:r>
            <w:r w:rsidRPr="001E0C63">
              <w:rPr>
                <w:rFonts w:asciiTheme="minorEastAsia" w:hAnsiTheme="minorEastAsia"/>
                <w:sz w:val="24"/>
              </w:rPr>
              <w:t>E</w:t>
            </w:r>
            <w:r w:rsidRPr="001E0C63">
              <w:rPr>
                <w:rFonts w:asciiTheme="minorEastAsia" w:hAnsiTheme="minorEastAsia" w:hint="eastAsia"/>
                <w:sz w:val="24"/>
              </w:rPr>
              <w:t>值，确认企业环境风险等级。进一步明确事件分级、预警分级和应急响应分级。</w:t>
            </w:r>
          </w:p>
          <w:p w:rsidR="00F80EF3" w:rsidRPr="001E0C63" w:rsidRDefault="00F80EF3" w:rsidP="00C947F3">
            <w:pPr>
              <w:widowControl/>
              <w:jc w:val="left"/>
              <w:rPr>
                <w:rFonts w:asciiTheme="minorEastAsia" w:hAnsiTheme="minorEastAsia" w:cs="宋体"/>
                <w:kern w:val="0"/>
                <w:sz w:val="24"/>
              </w:rPr>
            </w:pPr>
          </w:p>
        </w:tc>
        <w:tc>
          <w:tcPr>
            <w:tcW w:w="4536"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006DE3" w:rsidRDefault="00F80EF3" w:rsidP="00C947F3">
            <w:pPr>
              <w:spacing w:line="360" w:lineRule="auto"/>
              <w:rPr>
                <w:rFonts w:asciiTheme="minorEastAsia" w:hAnsiTheme="minorEastAsia"/>
                <w:bCs/>
                <w:sz w:val="24"/>
              </w:rPr>
            </w:pPr>
            <w:r w:rsidRPr="00006DE3">
              <w:rPr>
                <w:rFonts w:asciiTheme="minorEastAsia" w:hAnsiTheme="minorEastAsia" w:cs="宋体" w:hint="eastAsia"/>
                <w:kern w:val="0"/>
                <w:sz w:val="24"/>
              </w:rPr>
              <w:t>已经核实周边环境风险物质，确认</w:t>
            </w:r>
            <w:r>
              <w:rPr>
                <w:rFonts w:asciiTheme="minorEastAsia" w:hAnsiTheme="minorEastAsia" w:cs="宋体" w:hint="eastAsia"/>
                <w:kern w:val="0"/>
                <w:sz w:val="24"/>
              </w:rPr>
              <w:t>公司</w:t>
            </w:r>
            <w:r w:rsidRPr="00006DE3">
              <w:rPr>
                <w:rFonts w:asciiTheme="minorEastAsia" w:hAnsiTheme="minorEastAsia" w:cs="宋体" w:hint="eastAsia"/>
                <w:kern w:val="0"/>
                <w:sz w:val="24"/>
              </w:rPr>
              <w:t>环境</w:t>
            </w:r>
            <w:r w:rsidRPr="00006DE3">
              <w:rPr>
                <w:rFonts w:asciiTheme="minorEastAsia" w:hAnsiTheme="minorEastAsia" w:hint="eastAsia"/>
                <w:bCs/>
                <w:sz w:val="24"/>
              </w:rPr>
              <w:t>风险等级为重大[</w:t>
            </w:r>
            <w:r w:rsidRPr="00006DE3">
              <w:rPr>
                <w:rFonts w:asciiTheme="minorEastAsia" w:hAnsiTheme="minorEastAsia" w:hint="eastAsia"/>
                <w:sz w:val="24"/>
              </w:rPr>
              <w:t>较大-大气（Q3-M1-E2）</w:t>
            </w:r>
            <w:r w:rsidRPr="00006DE3">
              <w:rPr>
                <w:rFonts w:asciiTheme="minorEastAsia" w:hAnsiTheme="minorEastAsia" w:hint="eastAsia"/>
                <w:bCs/>
                <w:sz w:val="24"/>
              </w:rPr>
              <w:t>+重大-水（Q3-M2-E2）]。结合企业实际情况将事件等级定为：车间级、企业级、社会级。预警分级为：蓝、橙、红三级。响应分级分别对应为：蓝色响应、橙色响应 和红色响应。</w:t>
            </w:r>
          </w:p>
        </w:tc>
      </w:tr>
      <w:tr w:rsidR="00F80EF3" w:rsidRPr="001E0C63" w:rsidTr="00C947F3">
        <w:tc>
          <w:tcPr>
            <w:tcW w:w="817" w:type="dxa"/>
            <w:tcBorders>
              <w:top w:val="nil"/>
              <w:left w:val="single" w:sz="8" w:space="0" w:color="auto"/>
              <w:bottom w:val="single" w:sz="8" w:space="0" w:color="auto"/>
              <w:right w:val="single" w:sz="8" w:space="0" w:color="auto"/>
            </w:tcBorders>
            <w:shd w:val="clear" w:color="auto" w:fill="FEFDF9"/>
            <w:tcMar>
              <w:top w:w="0" w:type="dxa"/>
              <w:left w:w="108" w:type="dxa"/>
              <w:bottom w:w="0" w:type="dxa"/>
              <w:right w:w="108" w:type="dxa"/>
            </w:tcMar>
            <w:vAlign w:val="cente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4</w:t>
            </w:r>
          </w:p>
        </w:tc>
        <w:tc>
          <w:tcPr>
            <w:tcW w:w="4111"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1E0C63" w:rsidRDefault="00F80EF3" w:rsidP="00C947F3">
            <w:pPr>
              <w:widowControl/>
              <w:jc w:val="left"/>
              <w:rPr>
                <w:rFonts w:asciiTheme="minorEastAsia" w:hAnsiTheme="minorEastAsia" w:cs="宋体"/>
                <w:kern w:val="0"/>
                <w:sz w:val="24"/>
              </w:rPr>
            </w:pPr>
            <w:r w:rsidRPr="001E0C63">
              <w:rPr>
                <w:rFonts w:asciiTheme="minorEastAsia" w:hAnsiTheme="minorEastAsia" w:hint="eastAsia"/>
                <w:sz w:val="24"/>
              </w:rPr>
              <w:t>完善领导机构，补充日常职责和应急状态下职责，明确不同应急相应级别对应的指挥权限、信息发布、政府介入后的组织协调等环节的责任人和职责。</w:t>
            </w:r>
          </w:p>
        </w:tc>
        <w:tc>
          <w:tcPr>
            <w:tcW w:w="4536"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006DE3" w:rsidRDefault="00F80EF3" w:rsidP="00C947F3">
            <w:pPr>
              <w:widowControl/>
              <w:jc w:val="left"/>
              <w:rPr>
                <w:rFonts w:asciiTheme="minorEastAsia" w:hAnsiTheme="minorEastAsia" w:cs="宋体"/>
                <w:kern w:val="0"/>
                <w:sz w:val="24"/>
              </w:rPr>
            </w:pPr>
            <w:r w:rsidRPr="00006DE3">
              <w:rPr>
                <w:rFonts w:asciiTheme="minorEastAsia" w:hAnsiTheme="minorEastAsia" w:cs="宋体" w:hint="eastAsia"/>
                <w:kern w:val="0"/>
                <w:sz w:val="24"/>
              </w:rPr>
              <w:t>领导机构新设常务副总指挥一职，</w:t>
            </w:r>
            <w:r w:rsidRPr="00006DE3">
              <w:rPr>
                <w:rFonts w:asciiTheme="minorEastAsia" w:hAnsiTheme="minorEastAsia"/>
                <w:sz w:val="24"/>
              </w:rPr>
              <w:t>当总指挥不在时，副总指挥行使应急总指挥的现场决策职能</w:t>
            </w:r>
            <w:r w:rsidRPr="00006DE3">
              <w:rPr>
                <w:rFonts w:asciiTheme="minorEastAsia" w:hAnsiTheme="minorEastAsia" w:cs="宋体" w:hint="eastAsia"/>
                <w:kern w:val="0"/>
                <w:sz w:val="24"/>
              </w:rPr>
              <w:t>；补充应急领导小组日常职责；完善不同相应级别的指挥权限、信息发布、政府介入后的组织协调等环节的责任人及职责。</w:t>
            </w:r>
          </w:p>
        </w:tc>
      </w:tr>
      <w:tr w:rsidR="00F80EF3" w:rsidRPr="001E0C63" w:rsidTr="00C947F3">
        <w:tc>
          <w:tcPr>
            <w:tcW w:w="817" w:type="dxa"/>
            <w:tcBorders>
              <w:top w:val="nil"/>
              <w:left w:val="single" w:sz="8" w:space="0" w:color="auto"/>
              <w:bottom w:val="single" w:sz="8" w:space="0" w:color="auto"/>
              <w:right w:val="single" w:sz="8" w:space="0" w:color="auto"/>
            </w:tcBorders>
            <w:shd w:val="clear" w:color="auto" w:fill="FEFDF9"/>
            <w:tcMar>
              <w:top w:w="0" w:type="dxa"/>
              <w:left w:w="108" w:type="dxa"/>
              <w:bottom w:w="0" w:type="dxa"/>
              <w:right w:w="108" w:type="dxa"/>
            </w:tcMar>
            <w:vAlign w:val="center"/>
            <w:hideMark/>
          </w:tcPr>
          <w:p w:rsidR="00F80EF3" w:rsidRPr="001E0C63" w:rsidRDefault="00F80EF3" w:rsidP="00C947F3">
            <w:pPr>
              <w:widowControl/>
              <w:jc w:val="center"/>
              <w:rPr>
                <w:rFonts w:asciiTheme="minorEastAsia" w:hAnsiTheme="minorEastAsia" w:cs="宋体"/>
                <w:kern w:val="0"/>
                <w:sz w:val="24"/>
              </w:rPr>
            </w:pPr>
          </w:p>
        </w:tc>
        <w:tc>
          <w:tcPr>
            <w:tcW w:w="4111"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1E0C63" w:rsidRDefault="00F80EF3" w:rsidP="00C947F3">
            <w:pPr>
              <w:widowControl/>
              <w:jc w:val="left"/>
              <w:rPr>
                <w:rFonts w:asciiTheme="minorEastAsia" w:hAnsiTheme="minorEastAsia" w:cs="宋体"/>
                <w:kern w:val="0"/>
                <w:sz w:val="24"/>
              </w:rPr>
            </w:pPr>
          </w:p>
        </w:tc>
        <w:tc>
          <w:tcPr>
            <w:tcW w:w="4536"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006DE3" w:rsidRDefault="00F80EF3" w:rsidP="00C947F3">
            <w:pPr>
              <w:widowControl/>
              <w:jc w:val="left"/>
              <w:rPr>
                <w:rFonts w:asciiTheme="minorEastAsia" w:hAnsiTheme="minorEastAsia" w:cs="宋体"/>
                <w:kern w:val="0"/>
                <w:sz w:val="24"/>
              </w:rPr>
            </w:pPr>
          </w:p>
        </w:tc>
      </w:tr>
      <w:tr w:rsidR="00F80EF3" w:rsidRPr="001E0C63" w:rsidTr="00C947F3">
        <w:tc>
          <w:tcPr>
            <w:tcW w:w="817" w:type="dxa"/>
            <w:tcBorders>
              <w:top w:val="nil"/>
              <w:left w:val="single" w:sz="8" w:space="0" w:color="auto"/>
              <w:bottom w:val="single" w:sz="8" w:space="0" w:color="auto"/>
              <w:right w:val="single" w:sz="8" w:space="0" w:color="auto"/>
            </w:tcBorders>
            <w:shd w:val="clear" w:color="auto" w:fill="FEFDF9"/>
            <w:tcMar>
              <w:top w:w="0" w:type="dxa"/>
              <w:left w:w="108" w:type="dxa"/>
              <w:bottom w:w="0" w:type="dxa"/>
              <w:right w:w="108" w:type="dxa"/>
            </w:tcMar>
            <w:vAlign w:val="cente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5</w:t>
            </w:r>
          </w:p>
        </w:tc>
        <w:tc>
          <w:tcPr>
            <w:tcW w:w="4111"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1E0C63" w:rsidRDefault="00F80EF3" w:rsidP="00C947F3">
            <w:pPr>
              <w:widowControl/>
              <w:jc w:val="left"/>
              <w:rPr>
                <w:rFonts w:asciiTheme="minorEastAsia" w:hAnsiTheme="minorEastAsia" w:cs="宋体"/>
                <w:kern w:val="0"/>
                <w:sz w:val="24"/>
              </w:rPr>
            </w:pPr>
            <w:r w:rsidRPr="001E0C63">
              <w:rPr>
                <w:rFonts w:asciiTheme="minorEastAsia" w:hAnsiTheme="minorEastAsia" w:hint="eastAsia"/>
                <w:sz w:val="24"/>
              </w:rPr>
              <w:t>补充突发环境事件预防措施；补充停</w:t>
            </w:r>
            <w:r w:rsidRPr="001E0C63">
              <w:rPr>
                <w:rFonts w:asciiTheme="minorEastAsia" w:hAnsiTheme="minorEastAsia" w:hint="eastAsia"/>
                <w:sz w:val="24"/>
              </w:rPr>
              <w:lastRenderedPageBreak/>
              <w:t>产作业、物料装卸、环保设施非正常运行及环境风险设施非正常运行的环境风险识别和应急处置措施。明确现场应急处置措施的岗位人员及职责，设置相应应急处置卡。核实应急物资、装备和设施，完善分布图。</w:t>
            </w:r>
          </w:p>
        </w:tc>
        <w:tc>
          <w:tcPr>
            <w:tcW w:w="4536"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006DE3" w:rsidRDefault="00F80EF3" w:rsidP="00C947F3">
            <w:pPr>
              <w:adjustRightInd w:val="0"/>
              <w:snapToGrid w:val="0"/>
              <w:jc w:val="left"/>
              <w:rPr>
                <w:rFonts w:ascii="宋体" w:hAnsi="宋体"/>
                <w:sz w:val="24"/>
              </w:rPr>
            </w:pPr>
            <w:r w:rsidRPr="00006DE3">
              <w:rPr>
                <w:rFonts w:ascii="宋体" w:hAnsi="宋体" w:hint="eastAsia"/>
                <w:sz w:val="24"/>
              </w:rPr>
              <w:lastRenderedPageBreak/>
              <w:t>综合预案中对开停产作业、物料装卸、环</w:t>
            </w:r>
            <w:r w:rsidRPr="00006DE3">
              <w:rPr>
                <w:rFonts w:ascii="宋体" w:hAnsi="宋体" w:hint="eastAsia"/>
                <w:sz w:val="24"/>
              </w:rPr>
              <w:lastRenderedPageBreak/>
              <w:t>保设施非正常运行及环境风险设施非正常运行的情况进行了风险识别和应急处置措施。</w:t>
            </w:r>
          </w:p>
          <w:p w:rsidR="00F80EF3" w:rsidRPr="00006DE3" w:rsidRDefault="00F80EF3" w:rsidP="00C947F3">
            <w:pPr>
              <w:adjustRightInd w:val="0"/>
              <w:snapToGrid w:val="0"/>
              <w:rPr>
                <w:rFonts w:ascii="宋体" w:hAnsi="宋体"/>
                <w:sz w:val="24"/>
              </w:rPr>
            </w:pPr>
            <w:r w:rsidRPr="00006DE3">
              <w:rPr>
                <w:rFonts w:ascii="宋体" w:hAnsi="宋体" w:hint="eastAsia"/>
                <w:sz w:val="24"/>
              </w:rPr>
              <w:t>将现场处置预案应急处置措施以应急处置卡的形式张贴到对应的</w:t>
            </w:r>
          </w:p>
          <w:p w:rsidR="00F80EF3" w:rsidRPr="00006DE3" w:rsidRDefault="00F80EF3" w:rsidP="00C947F3">
            <w:pPr>
              <w:adjustRightInd w:val="0"/>
              <w:snapToGrid w:val="0"/>
              <w:rPr>
                <w:rFonts w:ascii="宋体" w:hAnsi="宋体"/>
                <w:sz w:val="24"/>
              </w:rPr>
            </w:pPr>
            <w:r w:rsidRPr="00006DE3">
              <w:rPr>
                <w:rFonts w:ascii="宋体" w:hAnsi="宋体" w:hint="eastAsia"/>
                <w:sz w:val="24"/>
              </w:rPr>
              <w:t>界区内。</w:t>
            </w:r>
          </w:p>
          <w:p w:rsidR="00F80EF3" w:rsidRPr="00006DE3" w:rsidRDefault="00F80EF3" w:rsidP="00C947F3">
            <w:pPr>
              <w:adjustRightInd w:val="0"/>
              <w:snapToGrid w:val="0"/>
              <w:rPr>
                <w:rFonts w:ascii="宋体" w:hAnsi="宋体"/>
                <w:sz w:val="24"/>
              </w:rPr>
            </w:pPr>
            <w:r w:rsidRPr="00006DE3">
              <w:rPr>
                <w:rFonts w:ascii="宋体" w:hAnsi="宋体" w:hint="eastAsia"/>
                <w:sz w:val="24"/>
              </w:rPr>
              <w:t>对应急物资、装备和设施重新调查，完善了分布图。</w:t>
            </w:r>
          </w:p>
          <w:p w:rsidR="00F80EF3" w:rsidRPr="00006DE3" w:rsidRDefault="00F80EF3" w:rsidP="00C947F3">
            <w:pPr>
              <w:widowControl/>
              <w:jc w:val="left"/>
              <w:rPr>
                <w:rFonts w:asciiTheme="minorEastAsia" w:hAnsiTheme="minorEastAsia" w:cs="宋体"/>
                <w:kern w:val="0"/>
                <w:sz w:val="24"/>
              </w:rPr>
            </w:pPr>
          </w:p>
        </w:tc>
      </w:tr>
      <w:tr w:rsidR="00F80EF3" w:rsidRPr="001E0C63" w:rsidTr="00C947F3">
        <w:tc>
          <w:tcPr>
            <w:tcW w:w="817" w:type="dxa"/>
            <w:tcBorders>
              <w:top w:val="nil"/>
              <w:left w:val="single" w:sz="8" w:space="0" w:color="auto"/>
              <w:bottom w:val="single" w:sz="8" w:space="0" w:color="auto"/>
              <w:right w:val="single" w:sz="8" w:space="0" w:color="auto"/>
            </w:tcBorders>
            <w:shd w:val="clear" w:color="auto" w:fill="FEFDF9"/>
            <w:tcMar>
              <w:top w:w="0" w:type="dxa"/>
              <w:left w:w="108" w:type="dxa"/>
              <w:bottom w:w="0" w:type="dxa"/>
              <w:right w:w="108" w:type="dxa"/>
            </w:tcMar>
            <w:vAlign w:val="cente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lastRenderedPageBreak/>
              <w:t>6</w:t>
            </w:r>
          </w:p>
        </w:tc>
        <w:tc>
          <w:tcPr>
            <w:tcW w:w="4111"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1E0C63" w:rsidRDefault="00F80EF3" w:rsidP="00C947F3">
            <w:pPr>
              <w:adjustRightInd w:val="0"/>
              <w:snapToGrid w:val="0"/>
              <w:spacing w:line="480" w:lineRule="exact"/>
              <w:rPr>
                <w:rFonts w:asciiTheme="minorEastAsia" w:hAnsiTheme="minorEastAsia"/>
                <w:sz w:val="24"/>
              </w:rPr>
            </w:pPr>
            <w:r w:rsidRPr="001E0C63">
              <w:rPr>
                <w:rFonts w:asciiTheme="minorEastAsia" w:hAnsiTheme="minorEastAsia" w:hint="eastAsia"/>
                <w:sz w:val="24"/>
              </w:rPr>
              <w:t>结合突发环境事件情形，进一步明确一级事件应急通知、应急撤离和交通管制具体内容。</w:t>
            </w:r>
          </w:p>
          <w:p w:rsidR="00F80EF3" w:rsidRPr="001E0C63" w:rsidRDefault="00F80EF3" w:rsidP="00C947F3">
            <w:pPr>
              <w:widowControl/>
              <w:jc w:val="left"/>
              <w:rPr>
                <w:rFonts w:asciiTheme="minorEastAsia" w:hAnsiTheme="minorEastAsia" w:cs="宋体"/>
                <w:kern w:val="0"/>
                <w:sz w:val="24"/>
              </w:rPr>
            </w:pPr>
          </w:p>
        </w:tc>
        <w:tc>
          <w:tcPr>
            <w:tcW w:w="4536"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006DE3" w:rsidRDefault="00F80EF3" w:rsidP="00C947F3">
            <w:pPr>
              <w:widowControl/>
              <w:jc w:val="left"/>
              <w:rPr>
                <w:rFonts w:asciiTheme="minorEastAsia" w:hAnsiTheme="minorEastAsia" w:cs="宋体"/>
                <w:kern w:val="0"/>
                <w:sz w:val="24"/>
              </w:rPr>
            </w:pPr>
            <w:r>
              <w:rPr>
                <w:rFonts w:asciiTheme="minorEastAsia" w:hAnsiTheme="minorEastAsia" w:cs="宋体" w:hint="eastAsia"/>
                <w:kern w:val="0"/>
                <w:sz w:val="24"/>
              </w:rPr>
              <w:t>综合</w:t>
            </w:r>
            <w:r w:rsidRPr="00006DE3">
              <w:rPr>
                <w:rFonts w:asciiTheme="minorEastAsia" w:hAnsiTheme="minorEastAsia" w:cs="宋体" w:hint="eastAsia"/>
                <w:kern w:val="0"/>
                <w:sz w:val="24"/>
              </w:rPr>
              <w:t>预案中明确了红色（一级）环保事件的预警情形、预警方式、现场处置方式并在附件5使用图识法明确标识紧急疏散线路和紧急状态下交通管制点。</w:t>
            </w:r>
          </w:p>
        </w:tc>
      </w:tr>
      <w:tr w:rsidR="00F80EF3" w:rsidRPr="001E0C63" w:rsidTr="00C947F3">
        <w:tc>
          <w:tcPr>
            <w:tcW w:w="817" w:type="dxa"/>
            <w:tcBorders>
              <w:top w:val="nil"/>
              <w:left w:val="single" w:sz="8" w:space="0" w:color="auto"/>
              <w:bottom w:val="single" w:sz="8" w:space="0" w:color="auto"/>
              <w:right w:val="single" w:sz="8" w:space="0" w:color="auto"/>
            </w:tcBorders>
            <w:shd w:val="clear" w:color="auto" w:fill="FEFDF9"/>
            <w:tcMar>
              <w:top w:w="0" w:type="dxa"/>
              <w:left w:w="108" w:type="dxa"/>
              <w:bottom w:w="0" w:type="dxa"/>
              <w:right w:w="108" w:type="dxa"/>
            </w:tcMar>
            <w:vAlign w:val="cente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7</w:t>
            </w:r>
          </w:p>
        </w:tc>
        <w:tc>
          <w:tcPr>
            <w:tcW w:w="4111"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1E0C63" w:rsidRDefault="00F80EF3" w:rsidP="00C947F3">
            <w:pPr>
              <w:widowControl/>
              <w:jc w:val="left"/>
              <w:rPr>
                <w:rFonts w:asciiTheme="minorEastAsia" w:hAnsiTheme="minorEastAsia" w:cs="宋体"/>
                <w:kern w:val="0"/>
                <w:sz w:val="24"/>
              </w:rPr>
            </w:pPr>
            <w:r w:rsidRPr="001E0C63">
              <w:rPr>
                <w:rFonts w:asciiTheme="minorEastAsia" w:hAnsiTheme="minorEastAsia" w:cs="宋体" w:hint="eastAsia"/>
                <w:kern w:val="0"/>
                <w:sz w:val="24"/>
              </w:rPr>
              <w:t>结合突发环境事件，按照特征污染物补充检测布点，明确响应装备、人员，进一步完善应急检测方案。</w:t>
            </w:r>
          </w:p>
        </w:tc>
        <w:tc>
          <w:tcPr>
            <w:tcW w:w="4536"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006DE3" w:rsidRDefault="00F80EF3" w:rsidP="00C947F3">
            <w:pPr>
              <w:widowControl/>
              <w:jc w:val="left"/>
              <w:rPr>
                <w:rFonts w:asciiTheme="minorEastAsia" w:hAnsiTheme="minorEastAsia" w:cs="宋体"/>
                <w:kern w:val="0"/>
                <w:sz w:val="24"/>
              </w:rPr>
            </w:pPr>
            <w:bookmarkStart w:id="1000" w:name="_Toc21003477"/>
            <w:bookmarkStart w:id="1001" w:name="_Toc21003917"/>
            <w:bookmarkStart w:id="1002" w:name="_Toc21075091"/>
            <w:r w:rsidRPr="00006DE3">
              <w:rPr>
                <w:rFonts w:asciiTheme="minorEastAsia" w:hAnsiTheme="minorEastAsia" w:hint="eastAsia"/>
                <w:sz w:val="24"/>
              </w:rPr>
              <w:t>综合预案补充检测布点及检测装备，并根据《国家重点监控企业自行监测及信息公开办法（试行）》以及国家环境保护部颁布的HJ820-2017文件的要求，新增了本企业自行监测方案。</w:t>
            </w:r>
            <w:bookmarkEnd w:id="1000"/>
            <w:bookmarkEnd w:id="1001"/>
            <w:bookmarkEnd w:id="1002"/>
          </w:p>
        </w:tc>
      </w:tr>
      <w:tr w:rsidR="00F80EF3" w:rsidRPr="001E0C63" w:rsidTr="00C947F3">
        <w:tc>
          <w:tcPr>
            <w:tcW w:w="817" w:type="dxa"/>
            <w:tcBorders>
              <w:top w:val="nil"/>
              <w:left w:val="single" w:sz="8" w:space="0" w:color="auto"/>
              <w:bottom w:val="single" w:sz="8" w:space="0" w:color="auto"/>
              <w:right w:val="single" w:sz="8" w:space="0" w:color="auto"/>
            </w:tcBorders>
            <w:shd w:val="clear" w:color="auto" w:fill="FEFDF9"/>
            <w:tcMar>
              <w:top w:w="0" w:type="dxa"/>
              <w:left w:w="108" w:type="dxa"/>
              <w:bottom w:w="0" w:type="dxa"/>
              <w:right w:w="108" w:type="dxa"/>
            </w:tcMar>
            <w:vAlign w:val="cente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8</w:t>
            </w:r>
          </w:p>
        </w:tc>
        <w:tc>
          <w:tcPr>
            <w:tcW w:w="4111"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1E0C63" w:rsidRDefault="00F80EF3" w:rsidP="00C947F3">
            <w:pPr>
              <w:widowControl/>
              <w:jc w:val="left"/>
              <w:rPr>
                <w:rFonts w:asciiTheme="minorEastAsia" w:hAnsiTheme="minorEastAsia" w:cs="宋体"/>
                <w:kern w:val="0"/>
                <w:sz w:val="24"/>
              </w:rPr>
            </w:pPr>
            <w:r w:rsidRPr="001E0C63">
              <w:rPr>
                <w:rFonts w:asciiTheme="minorEastAsia" w:hAnsiTheme="minorEastAsia" w:cs="宋体" w:hint="eastAsia"/>
                <w:kern w:val="0"/>
                <w:sz w:val="24"/>
              </w:rPr>
              <w:t>进一步明确公司三级防护体系，核实应急导排操作规程，防止消防等突发环境事件废水直接进入外环境。</w:t>
            </w:r>
          </w:p>
        </w:tc>
        <w:tc>
          <w:tcPr>
            <w:tcW w:w="4536"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006DE3" w:rsidRDefault="00F80EF3" w:rsidP="00C947F3">
            <w:pPr>
              <w:widowControl/>
              <w:jc w:val="left"/>
              <w:rPr>
                <w:rFonts w:asciiTheme="minorEastAsia" w:hAnsiTheme="minorEastAsia" w:cs="宋体"/>
                <w:kern w:val="0"/>
                <w:sz w:val="24"/>
              </w:rPr>
            </w:pPr>
            <w:r w:rsidRPr="00006DE3">
              <w:rPr>
                <w:rFonts w:asciiTheme="minorEastAsia" w:hAnsiTheme="minorEastAsia" w:cs="宋体" w:hint="eastAsia"/>
                <w:kern w:val="0"/>
                <w:sz w:val="24"/>
              </w:rPr>
              <w:t>在</w:t>
            </w:r>
            <w:r>
              <w:rPr>
                <w:rFonts w:asciiTheme="minorEastAsia" w:hAnsiTheme="minorEastAsia" w:cs="宋体" w:hint="eastAsia"/>
                <w:kern w:val="0"/>
                <w:sz w:val="24"/>
              </w:rPr>
              <w:t>综合</w:t>
            </w:r>
            <w:r w:rsidRPr="00006DE3">
              <w:rPr>
                <w:rFonts w:asciiTheme="minorEastAsia" w:hAnsiTheme="minorEastAsia" w:cs="宋体" w:hint="eastAsia"/>
                <w:kern w:val="0"/>
                <w:sz w:val="24"/>
              </w:rPr>
              <w:t>预案3.5</w:t>
            </w:r>
            <w:r w:rsidRPr="00006DE3">
              <w:rPr>
                <w:rFonts w:asciiTheme="minorEastAsia" w:hAnsiTheme="minorEastAsia"/>
                <w:sz w:val="24"/>
              </w:rPr>
              <w:t>现有风险防范措施</w:t>
            </w:r>
            <w:r w:rsidRPr="00006DE3">
              <w:rPr>
                <w:rFonts w:asciiTheme="minorEastAsia" w:hAnsiTheme="minorEastAsia" w:hint="eastAsia"/>
                <w:sz w:val="24"/>
              </w:rPr>
              <w:t xml:space="preserve"> 水污染物中详细描述了外排水超标时的应急处置方法，确保废水达标排放。</w:t>
            </w:r>
          </w:p>
        </w:tc>
      </w:tr>
      <w:tr w:rsidR="00F80EF3" w:rsidRPr="001E0C63" w:rsidTr="00C947F3">
        <w:tc>
          <w:tcPr>
            <w:tcW w:w="817" w:type="dxa"/>
            <w:tcBorders>
              <w:top w:val="nil"/>
              <w:left w:val="single" w:sz="8" w:space="0" w:color="auto"/>
              <w:bottom w:val="single" w:sz="8" w:space="0" w:color="auto"/>
              <w:right w:val="single" w:sz="8" w:space="0" w:color="auto"/>
            </w:tcBorders>
            <w:shd w:val="clear" w:color="auto" w:fill="FEFDF9"/>
            <w:tcMar>
              <w:top w:w="0" w:type="dxa"/>
              <w:left w:w="108" w:type="dxa"/>
              <w:bottom w:w="0" w:type="dxa"/>
              <w:right w:w="108" w:type="dxa"/>
            </w:tcMar>
            <w:vAlign w:val="center"/>
            <w:hideMark/>
          </w:tcPr>
          <w:p w:rsidR="00F80EF3" w:rsidRPr="001E0C63" w:rsidRDefault="00F80EF3" w:rsidP="00C947F3">
            <w:pPr>
              <w:widowControl/>
              <w:jc w:val="center"/>
              <w:rPr>
                <w:rFonts w:asciiTheme="minorEastAsia" w:hAnsiTheme="minorEastAsia" w:cs="宋体"/>
                <w:kern w:val="0"/>
                <w:sz w:val="24"/>
              </w:rPr>
            </w:pPr>
            <w:r w:rsidRPr="001E0C63">
              <w:rPr>
                <w:rFonts w:asciiTheme="minorEastAsia" w:hAnsiTheme="minorEastAsia" w:cs="宋体" w:hint="eastAsia"/>
                <w:kern w:val="0"/>
                <w:sz w:val="24"/>
              </w:rPr>
              <w:t>9</w:t>
            </w:r>
          </w:p>
        </w:tc>
        <w:tc>
          <w:tcPr>
            <w:tcW w:w="4111"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1E0C63" w:rsidRDefault="00F80EF3" w:rsidP="00C947F3">
            <w:pPr>
              <w:widowControl/>
              <w:jc w:val="left"/>
              <w:rPr>
                <w:rFonts w:asciiTheme="minorEastAsia" w:hAnsiTheme="minorEastAsia" w:cs="宋体"/>
                <w:kern w:val="0"/>
                <w:sz w:val="24"/>
              </w:rPr>
            </w:pPr>
            <w:r w:rsidRPr="001E0C63">
              <w:rPr>
                <w:rFonts w:asciiTheme="minorEastAsia" w:hAnsiTheme="minorEastAsia" w:cs="宋体" w:hint="eastAsia"/>
                <w:kern w:val="0"/>
                <w:sz w:val="24"/>
              </w:rPr>
              <w:t>核实公司危险废物种类、数量，核实危险废物转移处置协议，妥善存储和转移处置。</w:t>
            </w:r>
          </w:p>
        </w:tc>
        <w:tc>
          <w:tcPr>
            <w:tcW w:w="4536"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006DE3" w:rsidRDefault="00F80EF3" w:rsidP="00C947F3">
            <w:pPr>
              <w:widowControl/>
              <w:jc w:val="left"/>
              <w:rPr>
                <w:rFonts w:asciiTheme="minorEastAsia" w:hAnsiTheme="minorEastAsia" w:cs="宋体"/>
                <w:kern w:val="0"/>
                <w:sz w:val="24"/>
              </w:rPr>
            </w:pPr>
            <w:r w:rsidRPr="00006DE3">
              <w:rPr>
                <w:rFonts w:asciiTheme="minorEastAsia" w:hAnsiTheme="minorEastAsia" w:cs="宋体" w:hint="eastAsia"/>
                <w:kern w:val="0"/>
                <w:sz w:val="24"/>
              </w:rPr>
              <w:t>我公司主要的危险废物是废机油。在</w:t>
            </w:r>
            <w:r>
              <w:rPr>
                <w:rFonts w:asciiTheme="minorEastAsia" w:hAnsiTheme="minorEastAsia" w:cs="宋体" w:hint="eastAsia"/>
                <w:kern w:val="0"/>
                <w:sz w:val="24"/>
              </w:rPr>
              <w:t>综合</w:t>
            </w:r>
            <w:r w:rsidRPr="00006DE3">
              <w:rPr>
                <w:rFonts w:asciiTheme="minorEastAsia" w:hAnsiTheme="minorEastAsia" w:cs="宋体" w:hint="eastAsia"/>
                <w:kern w:val="0"/>
                <w:sz w:val="24"/>
              </w:rPr>
              <w:t>预案3.5</w:t>
            </w:r>
            <w:r w:rsidRPr="00006DE3">
              <w:rPr>
                <w:rFonts w:asciiTheme="minorEastAsia" w:hAnsiTheme="minorEastAsia"/>
                <w:sz w:val="24"/>
              </w:rPr>
              <w:t>现有风险防范措施</w:t>
            </w:r>
            <w:r w:rsidRPr="00006DE3">
              <w:rPr>
                <w:rFonts w:asciiTheme="minorEastAsia" w:hAnsiTheme="minorEastAsia" w:hint="eastAsia"/>
                <w:sz w:val="24"/>
              </w:rPr>
              <w:t xml:space="preserve"> 固体废物中详细描述废弃物的产生、存储、转移的数量。本预案附件15中新增危险废物处置合同一份。</w:t>
            </w:r>
          </w:p>
        </w:tc>
      </w:tr>
      <w:tr w:rsidR="00F80EF3" w:rsidRPr="001E0C63" w:rsidTr="00C947F3">
        <w:tc>
          <w:tcPr>
            <w:tcW w:w="817" w:type="dxa"/>
            <w:tcBorders>
              <w:top w:val="nil"/>
              <w:left w:val="single" w:sz="8" w:space="0" w:color="auto"/>
              <w:bottom w:val="single" w:sz="8" w:space="0" w:color="auto"/>
              <w:right w:val="single" w:sz="8" w:space="0" w:color="auto"/>
            </w:tcBorders>
            <w:shd w:val="clear" w:color="auto" w:fill="FEFDF9"/>
            <w:tcMar>
              <w:top w:w="0" w:type="dxa"/>
              <w:left w:w="108" w:type="dxa"/>
              <w:bottom w:w="0" w:type="dxa"/>
              <w:right w:w="108" w:type="dxa"/>
            </w:tcMar>
            <w:vAlign w:val="center"/>
            <w:hideMark/>
          </w:tcPr>
          <w:p w:rsidR="00F80EF3" w:rsidRPr="001E0C63" w:rsidRDefault="00F80EF3" w:rsidP="00C947F3">
            <w:pPr>
              <w:widowControl/>
              <w:jc w:val="center"/>
              <w:rPr>
                <w:rFonts w:asciiTheme="minorEastAsia" w:hAnsiTheme="minorEastAsia" w:cs="宋体"/>
                <w:kern w:val="0"/>
                <w:sz w:val="24"/>
              </w:rPr>
            </w:pPr>
            <w:r>
              <w:rPr>
                <w:rFonts w:asciiTheme="minorEastAsia" w:hAnsiTheme="minorEastAsia" w:cs="宋体" w:hint="eastAsia"/>
                <w:kern w:val="0"/>
                <w:sz w:val="24"/>
              </w:rPr>
              <w:t>10</w:t>
            </w:r>
          </w:p>
        </w:tc>
        <w:tc>
          <w:tcPr>
            <w:tcW w:w="4111"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1E0C63" w:rsidRDefault="00F80EF3" w:rsidP="00C947F3">
            <w:pPr>
              <w:widowControl/>
              <w:jc w:val="left"/>
              <w:rPr>
                <w:rFonts w:asciiTheme="minorEastAsia" w:hAnsiTheme="minorEastAsia" w:cs="宋体"/>
                <w:kern w:val="0"/>
                <w:sz w:val="24"/>
              </w:rPr>
            </w:pPr>
            <w:r w:rsidRPr="001E0C63">
              <w:rPr>
                <w:rFonts w:asciiTheme="minorEastAsia" w:hAnsiTheme="minorEastAsia" w:cs="宋体" w:hint="eastAsia"/>
                <w:kern w:val="0"/>
                <w:sz w:val="24"/>
              </w:rPr>
              <w:t>按照有关要求，补充完善平面图等附件内容。结合编制过程，完善编制说明。</w:t>
            </w:r>
          </w:p>
        </w:tc>
        <w:tc>
          <w:tcPr>
            <w:tcW w:w="4536" w:type="dxa"/>
            <w:tcBorders>
              <w:top w:val="nil"/>
              <w:left w:val="nil"/>
              <w:bottom w:val="single" w:sz="8" w:space="0" w:color="auto"/>
              <w:right w:val="single" w:sz="8" w:space="0" w:color="auto"/>
            </w:tcBorders>
            <w:shd w:val="clear" w:color="auto" w:fill="FEFDF9"/>
            <w:tcMar>
              <w:top w:w="0" w:type="dxa"/>
              <w:left w:w="108" w:type="dxa"/>
              <w:bottom w:w="0" w:type="dxa"/>
              <w:right w:w="108" w:type="dxa"/>
            </w:tcMar>
            <w:hideMark/>
          </w:tcPr>
          <w:p w:rsidR="00F80EF3" w:rsidRPr="00006DE3" w:rsidRDefault="00F80EF3" w:rsidP="00C947F3">
            <w:pPr>
              <w:widowControl/>
              <w:jc w:val="left"/>
              <w:rPr>
                <w:rFonts w:asciiTheme="minorEastAsia" w:hAnsiTheme="minorEastAsia" w:cs="宋体"/>
                <w:kern w:val="0"/>
                <w:sz w:val="24"/>
              </w:rPr>
            </w:pPr>
            <w:r>
              <w:rPr>
                <w:rFonts w:asciiTheme="minorEastAsia" w:hAnsiTheme="minorEastAsia" w:cs="宋体" w:hint="eastAsia"/>
                <w:kern w:val="0"/>
                <w:sz w:val="24"/>
              </w:rPr>
              <w:t>综合预案中补充</w:t>
            </w:r>
            <w:r w:rsidRPr="00006DE3">
              <w:rPr>
                <w:rFonts w:asciiTheme="minorEastAsia" w:hAnsiTheme="minorEastAsia" w:cs="宋体" w:hint="eastAsia"/>
                <w:kern w:val="0"/>
                <w:sz w:val="24"/>
              </w:rPr>
              <w:t>雨污收集管网图、疏散线路和交通管制图、危险废物处置合同等作为附件进行完善。按照编制过程完善了编制说明。</w:t>
            </w:r>
          </w:p>
        </w:tc>
      </w:tr>
    </w:tbl>
    <w:p w:rsidR="00F80EF3" w:rsidRPr="001E0C63" w:rsidRDefault="00F80EF3" w:rsidP="00F80EF3">
      <w:pPr>
        <w:widowControl/>
        <w:shd w:val="clear" w:color="auto" w:fill="FEFDF9"/>
        <w:spacing w:line="245" w:lineRule="atLeast"/>
        <w:ind w:firstLine="480"/>
        <w:jc w:val="left"/>
        <w:rPr>
          <w:rFonts w:asciiTheme="minorEastAsia" w:hAnsiTheme="minorEastAsia"/>
          <w:b/>
          <w:bCs/>
          <w:color w:val="000000"/>
          <w:kern w:val="0"/>
          <w:sz w:val="24"/>
        </w:rPr>
      </w:pPr>
    </w:p>
    <w:p w:rsidR="00773A1C" w:rsidRPr="00F80EF3" w:rsidRDefault="00773A1C" w:rsidP="004C0A47">
      <w:pPr>
        <w:rPr>
          <w:rFonts w:hint="eastAsia"/>
        </w:rPr>
      </w:pPr>
    </w:p>
    <w:p w:rsidR="00773A1C" w:rsidRPr="00903D49" w:rsidRDefault="00773A1C" w:rsidP="004C0A47">
      <w:pPr>
        <w:rPr>
          <w:rFonts w:hint="eastAsia"/>
        </w:rPr>
      </w:pPr>
    </w:p>
    <w:sectPr w:rsidR="00773A1C" w:rsidRPr="00903D49" w:rsidSect="00957CD3">
      <w:pgSz w:w="11906" w:h="16838"/>
      <w:pgMar w:top="1440" w:right="1797" w:bottom="1440" w:left="1797"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931" w:rsidRDefault="005D5931" w:rsidP="006E7747">
      <w:r>
        <w:separator/>
      </w:r>
    </w:p>
  </w:endnote>
  <w:endnote w:type="continuationSeparator" w:id="1">
    <w:p w:rsidR="005D5931" w:rsidRDefault="005D5931" w:rsidP="006E7747">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华文新魏">
    <w:panose1 w:val="02010800040101010101"/>
    <w:charset w:val="86"/>
    <w:family w:val="auto"/>
    <w:pitch w:val="variable"/>
    <w:sig w:usb0="00000001" w:usb1="080F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MingLiU">
    <w:altName w:val="細明體"/>
    <w:panose1 w:val="02020309000000000000"/>
    <w:charset w:val="88"/>
    <w:family w:val="modern"/>
    <w:pitch w:val="fixed"/>
    <w:sig w:usb0="00000003" w:usb1="080E0000" w:usb2="00000016" w:usb3="00000000" w:csb0="00100001" w:csb1="00000000"/>
  </w:font>
  <w:font w:name="楷体_GB2312">
    <w:altName w:val="Arial Unicode MS"/>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0030101010101"/>
    <w:charset w:val="86"/>
    <w:family w:val="auto"/>
    <w:pitch w:val="variable"/>
    <w:sig w:usb0="00000001" w:usb1="080E0000" w:usb2="00000010" w:usb3="00000000" w:csb0="00040000" w:csb1="00000000"/>
  </w:font>
  <w:font w:name="FangSong">
    <w:altName w:val="Times New Roman"/>
    <w:charset w:val="01"/>
    <w:family w:val="auto"/>
    <w:pitch w:val="default"/>
    <w:sig w:usb0="00000000" w:usb1="00000000" w:usb2="00000000" w:usb3="00000000" w:csb0="00000000" w:csb1="00000000"/>
  </w:font>
  <w:font w:name="仿宋_GB2312">
    <w:altName w:val="Arial Unicode MS"/>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SnyderSpeed">
    <w:altName w:val="Courier New"/>
    <w:charset w:val="00"/>
    <w:family w:val="auto"/>
    <w:pitch w:val="default"/>
    <w:sig w:usb0="00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KaiTi">
    <w:altName w:val="宋体"/>
    <w:charset w:val="86"/>
    <w:family w:val="auto"/>
    <w:pitch w:val="default"/>
    <w:sig w:usb0="00000000" w:usb1="00000000" w:usb2="00000010" w:usb3="00000000" w:csb0="00040000" w:csb1="00000000"/>
  </w:font>
  <w:font w:name="TimesNewRomanPSMT">
    <w:altName w:val="Times New Roman"/>
    <w:charset w:val="86"/>
    <w:family w:val="auto"/>
    <w:pitch w:val="default"/>
    <w:sig w:usb0="00000000" w:usb1="00000000" w:usb2="00000010" w:usb3="00000000" w:csb0="00040001" w:csb1="00000000"/>
  </w:font>
  <w:font w:name="方正小标宋_GBK">
    <w:altName w:val="宋体"/>
    <w:charset w:val="86"/>
    <w:family w:val="script"/>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06013"/>
      <w:docPartObj>
        <w:docPartGallery w:val="Page Numbers (Bottom of Page)"/>
        <w:docPartUnique/>
      </w:docPartObj>
    </w:sdtPr>
    <w:sdtContent>
      <w:p w:rsidR="006E7747" w:rsidRDefault="00826B1F">
        <w:pPr>
          <w:pStyle w:val="a4"/>
          <w:jc w:val="center"/>
        </w:pPr>
        <w:fldSimple w:instr=" PAGE   \* MERGEFORMAT ">
          <w:r w:rsidR="00F80EF3" w:rsidRPr="00F80EF3">
            <w:rPr>
              <w:noProof/>
              <w:lang w:val="zh-CN"/>
            </w:rPr>
            <w:t>81</w:t>
          </w:r>
        </w:fldSimple>
      </w:p>
    </w:sdtContent>
  </w:sdt>
  <w:p w:rsidR="006E7747" w:rsidRDefault="006E7747">
    <w:pPr>
      <w:pStyle w:val="a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20" w:rsidRDefault="00826B1F">
    <w:pPr>
      <w:pStyle w:val="a4"/>
      <w:framePr w:wrap="around" w:vAnchor="text" w:hAnchor="margin" w:xAlign="center" w:y="1"/>
      <w:rPr>
        <w:rStyle w:val="af0"/>
      </w:rPr>
    </w:pPr>
    <w:r>
      <w:fldChar w:fldCharType="begin"/>
    </w:r>
    <w:r w:rsidR="00932620">
      <w:rPr>
        <w:rStyle w:val="af0"/>
      </w:rPr>
      <w:instrText xml:space="preserve">PAGE  </w:instrText>
    </w:r>
    <w:r>
      <w:fldChar w:fldCharType="end"/>
    </w:r>
  </w:p>
  <w:p w:rsidR="00932620" w:rsidRDefault="00932620">
    <w:pPr>
      <w:pStyle w:val="a4"/>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20" w:rsidRDefault="00826B1F">
    <w:pPr>
      <w:pStyle w:val="a4"/>
      <w:framePr w:wrap="around" w:vAnchor="text" w:hAnchor="margin" w:xAlign="center" w:y="1"/>
      <w:jc w:val="center"/>
      <w:rPr>
        <w:rStyle w:val="af0"/>
      </w:rPr>
    </w:pPr>
    <w:r>
      <w:fldChar w:fldCharType="begin"/>
    </w:r>
    <w:r w:rsidR="00932620">
      <w:rPr>
        <w:rStyle w:val="af0"/>
      </w:rPr>
      <w:instrText xml:space="preserve">PAGE  </w:instrText>
    </w:r>
    <w:r>
      <w:fldChar w:fldCharType="separate"/>
    </w:r>
    <w:r w:rsidR="00F80EF3">
      <w:rPr>
        <w:rStyle w:val="af0"/>
        <w:noProof/>
      </w:rPr>
      <w:t>13</w:t>
    </w:r>
    <w:r>
      <w:fldChar w:fldCharType="end"/>
    </w:r>
  </w:p>
  <w:p w:rsidR="00932620" w:rsidRDefault="00932620">
    <w:pPr>
      <w:pStyle w:val="a4"/>
      <w:framePr w:wrap="around" w:vAnchor="text" w:hAnchor="margin" w:xAlign="center" w:y="1"/>
      <w:rPr>
        <w:rStyle w:val="af0"/>
      </w:rPr>
    </w:pPr>
  </w:p>
  <w:p w:rsidR="00932620" w:rsidRDefault="00932620">
    <w:pPr>
      <w:pStyle w:val="a4"/>
      <w:ind w:right="360"/>
    </w:pPr>
    <w:r>
      <w:rPr>
        <w:kern w:val="0"/>
        <w:szCs w:val="21"/>
      </w:rPr>
      <w:t>-</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20" w:rsidRDefault="00932620">
    <w:pPr>
      <w:pStyle w:val="a4"/>
    </w:pPr>
    <w:r>
      <w:rPr>
        <w:rFonts w:hint="eastAsia"/>
      </w:rPr>
      <w:t>4</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20" w:rsidRDefault="00826B1F">
    <w:pPr>
      <w:pStyle w:val="a4"/>
      <w:framePr w:wrap="around" w:vAnchor="text" w:hAnchor="margin" w:xAlign="center" w:y="1"/>
      <w:rPr>
        <w:rStyle w:val="af0"/>
      </w:rPr>
    </w:pPr>
    <w:r>
      <w:fldChar w:fldCharType="begin"/>
    </w:r>
    <w:r w:rsidR="00932620">
      <w:rPr>
        <w:rStyle w:val="af0"/>
      </w:rPr>
      <w:instrText xml:space="preserve">PAGE  </w:instrText>
    </w:r>
    <w:r>
      <w:fldChar w:fldCharType="end"/>
    </w:r>
  </w:p>
  <w:p w:rsidR="00932620" w:rsidRDefault="00932620">
    <w:pPr>
      <w:pStyle w:val="a4"/>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20" w:rsidRDefault="00826B1F">
    <w:pPr>
      <w:pStyle w:val="a4"/>
      <w:framePr w:wrap="around" w:vAnchor="text" w:hAnchor="margin" w:xAlign="center" w:y="1"/>
      <w:rPr>
        <w:rStyle w:val="af0"/>
      </w:rPr>
    </w:pPr>
    <w:r>
      <w:fldChar w:fldCharType="begin"/>
    </w:r>
    <w:r w:rsidR="00932620">
      <w:rPr>
        <w:rStyle w:val="af0"/>
      </w:rPr>
      <w:instrText xml:space="preserve">PAGE  </w:instrText>
    </w:r>
    <w:r>
      <w:fldChar w:fldCharType="end"/>
    </w:r>
  </w:p>
  <w:p w:rsidR="00932620" w:rsidRDefault="00932620">
    <w:pPr>
      <w:pStyle w:val="a4"/>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20" w:rsidRDefault="00826B1F">
    <w:pPr>
      <w:pStyle w:val="a4"/>
      <w:framePr w:wrap="around" w:vAnchor="text" w:hAnchor="margin" w:xAlign="center" w:y="1"/>
      <w:jc w:val="center"/>
      <w:rPr>
        <w:rStyle w:val="af0"/>
      </w:rPr>
    </w:pPr>
    <w:r>
      <w:fldChar w:fldCharType="begin"/>
    </w:r>
    <w:r w:rsidR="00932620">
      <w:rPr>
        <w:rStyle w:val="af0"/>
      </w:rPr>
      <w:instrText xml:space="preserve">PAGE  </w:instrText>
    </w:r>
    <w:r>
      <w:fldChar w:fldCharType="separate"/>
    </w:r>
    <w:r w:rsidR="00F80EF3">
      <w:rPr>
        <w:rStyle w:val="af0"/>
        <w:noProof/>
      </w:rPr>
      <w:t>13</w:t>
    </w:r>
    <w:r>
      <w:fldChar w:fldCharType="end"/>
    </w:r>
  </w:p>
  <w:p w:rsidR="00932620" w:rsidRDefault="00932620">
    <w:pPr>
      <w:pStyle w:val="a4"/>
      <w:framePr w:wrap="around" w:vAnchor="text" w:hAnchor="margin" w:xAlign="center" w:y="1"/>
      <w:rPr>
        <w:rStyle w:val="af0"/>
      </w:rPr>
    </w:pPr>
  </w:p>
  <w:p w:rsidR="00932620" w:rsidRDefault="00932620">
    <w:pPr>
      <w:pStyle w:val="a4"/>
      <w:ind w:right="360"/>
    </w:pPr>
    <w:r>
      <w:rPr>
        <w:kern w:val="0"/>
        <w:szCs w:val="21"/>
      </w:rPr>
      <w:t>-</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20" w:rsidRDefault="00932620">
    <w:pPr>
      <w:pStyle w:val="a4"/>
    </w:pPr>
    <w:r>
      <w:rPr>
        <w:rFonts w:hint="eastAsia"/>
      </w:rPr>
      <w:t>4</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20" w:rsidRDefault="00826B1F">
    <w:pPr>
      <w:pStyle w:val="a4"/>
      <w:framePr w:wrap="around" w:vAnchor="text" w:hAnchor="margin" w:xAlign="center" w:y="1"/>
      <w:rPr>
        <w:rStyle w:val="af0"/>
      </w:rPr>
    </w:pPr>
    <w:r>
      <w:fldChar w:fldCharType="begin"/>
    </w:r>
    <w:r w:rsidR="00932620">
      <w:rPr>
        <w:rStyle w:val="af0"/>
      </w:rPr>
      <w:instrText xml:space="preserve">PAGE  </w:instrText>
    </w:r>
    <w:r>
      <w:fldChar w:fldCharType="end"/>
    </w:r>
  </w:p>
  <w:p w:rsidR="00932620" w:rsidRDefault="00932620">
    <w:pPr>
      <w:pStyle w:val="a4"/>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830" w:rsidRDefault="00447830">
    <w:pPr>
      <w:pStyle w:val="a4"/>
      <w:framePr w:wrap="around" w:vAnchor="text" w:hAnchor="margin" w:xAlign="center" w:y="1"/>
      <w:rPr>
        <w:rStyle w:val="af0"/>
      </w:rPr>
    </w:pPr>
    <w:r>
      <w:fldChar w:fldCharType="begin"/>
    </w:r>
    <w:r>
      <w:rPr>
        <w:rStyle w:val="af0"/>
      </w:rPr>
      <w:instrText xml:space="preserve">PAGE  </w:instrText>
    </w:r>
    <w:r>
      <w:fldChar w:fldCharType="end"/>
    </w:r>
  </w:p>
  <w:p w:rsidR="00447830" w:rsidRDefault="00447830">
    <w:pPr>
      <w:pStyle w:val="a4"/>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830" w:rsidRDefault="00447830">
    <w:pPr>
      <w:pStyle w:val="a4"/>
      <w:jc w:val="center"/>
    </w:pPr>
  </w:p>
  <w:p w:rsidR="00447830" w:rsidRDefault="0044783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747" w:rsidRDefault="006E7747">
    <w:pPr>
      <w:pStyle w:val="a4"/>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830" w:rsidRDefault="00447830">
    <w:pPr>
      <w:pStyle w:val="a4"/>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830" w:rsidRDefault="00447830">
    <w:pPr>
      <w:pStyle w:val="a4"/>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447830" w:rsidRDefault="00447830">
    <w:pPr>
      <w:pStyle w:val="a4"/>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830" w:rsidRDefault="00447830">
    <w:pPr>
      <w:pStyle w:val="a4"/>
      <w:framePr w:wrap="around" w:vAnchor="text" w:hAnchor="margin" w:xAlign="center" w:y="1"/>
      <w:rPr>
        <w:rStyle w:val="af0"/>
        <w:rFonts w:ascii="黑体" w:eastAsia="黑体" w:hAnsi="黑体"/>
      </w:rPr>
    </w:pPr>
    <w:r>
      <w:rPr>
        <w:rStyle w:val="af0"/>
        <w:rFonts w:ascii="黑体" w:eastAsia="黑体" w:hAnsi="黑体"/>
      </w:rPr>
      <w:fldChar w:fldCharType="begin"/>
    </w:r>
    <w:r>
      <w:rPr>
        <w:rStyle w:val="af0"/>
        <w:rFonts w:ascii="黑体" w:eastAsia="黑体" w:hAnsi="黑体"/>
      </w:rPr>
      <w:instrText xml:space="preserve">PAGE  </w:instrText>
    </w:r>
    <w:r>
      <w:rPr>
        <w:rStyle w:val="af0"/>
        <w:rFonts w:ascii="黑体" w:eastAsia="黑体" w:hAnsi="黑体"/>
      </w:rPr>
      <w:fldChar w:fldCharType="separate"/>
    </w:r>
    <w:r w:rsidR="00F80EF3">
      <w:rPr>
        <w:rStyle w:val="af0"/>
        <w:rFonts w:ascii="黑体" w:eastAsia="黑体" w:hAnsi="黑体"/>
        <w:noProof/>
      </w:rPr>
      <w:t>313</w:t>
    </w:r>
    <w:r>
      <w:rPr>
        <w:rStyle w:val="af0"/>
        <w:rFonts w:ascii="黑体" w:eastAsia="黑体" w:hAnsi="黑体"/>
      </w:rPr>
      <w:fldChar w:fldCharType="end"/>
    </w:r>
  </w:p>
  <w:p w:rsidR="00447830" w:rsidRDefault="00447830">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747" w:rsidRDefault="006E7747">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3B6" w:rsidRDefault="00826B1F">
    <w:pPr>
      <w:pStyle w:val="a4"/>
      <w:framePr w:wrap="around" w:vAnchor="text" w:hAnchor="margin" w:xAlign="center" w:y="1"/>
      <w:rPr>
        <w:rStyle w:val="af0"/>
      </w:rPr>
    </w:pPr>
    <w:r>
      <w:fldChar w:fldCharType="begin"/>
    </w:r>
    <w:r w:rsidR="00D343B6">
      <w:rPr>
        <w:rStyle w:val="af0"/>
      </w:rPr>
      <w:instrText xml:space="preserve">PAGE  </w:instrText>
    </w:r>
    <w:r>
      <w:fldChar w:fldCharType="end"/>
    </w:r>
  </w:p>
  <w:p w:rsidR="00D343B6" w:rsidRDefault="00D343B6">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3B6" w:rsidRDefault="00826B1F">
    <w:pPr>
      <w:pStyle w:val="a4"/>
      <w:framePr w:wrap="around" w:vAnchor="text" w:hAnchor="margin" w:xAlign="center" w:y="1"/>
      <w:jc w:val="center"/>
      <w:rPr>
        <w:rStyle w:val="af0"/>
      </w:rPr>
    </w:pPr>
    <w:r>
      <w:fldChar w:fldCharType="begin"/>
    </w:r>
    <w:r w:rsidR="00D343B6">
      <w:rPr>
        <w:rStyle w:val="af0"/>
      </w:rPr>
      <w:instrText xml:space="preserve">PAGE  </w:instrText>
    </w:r>
    <w:r>
      <w:fldChar w:fldCharType="separate"/>
    </w:r>
    <w:r w:rsidR="00F80EF3">
      <w:rPr>
        <w:rStyle w:val="af0"/>
        <w:noProof/>
      </w:rPr>
      <w:t>6</w:t>
    </w:r>
    <w:r>
      <w:fldChar w:fldCharType="end"/>
    </w:r>
  </w:p>
  <w:p w:rsidR="00D343B6" w:rsidRDefault="00D343B6">
    <w:pPr>
      <w:pStyle w:val="a4"/>
      <w:framePr w:wrap="around" w:vAnchor="text" w:hAnchor="margin" w:xAlign="center" w:y="1"/>
      <w:rPr>
        <w:rStyle w:val="af0"/>
      </w:rPr>
    </w:pPr>
  </w:p>
  <w:p w:rsidR="00D343B6" w:rsidRDefault="00D343B6">
    <w:pPr>
      <w:pStyle w:val="a4"/>
      <w:ind w:right="360"/>
    </w:pPr>
    <w:r>
      <w:rPr>
        <w:kern w:val="0"/>
        <w:szCs w:val="21"/>
      </w:rPr>
      <w: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3B6" w:rsidRDefault="00D343B6">
    <w:pPr>
      <w:pStyle w:val="a4"/>
    </w:pPr>
    <w:r>
      <w:rPr>
        <w:rFonts w:hint="eastAsia"/>
      </w:rPr>
      <w:t>4</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3B6" w:rsidRDefault="00826B1F">
    <w:pPr>
      <w:pStyle w:val="a4"/>
      <w:framePr w:wrap="around" w:vAnchor="text" w:hAnchor="margin" w:xAlign="center" w:y="1"/>
      <w:rPr>
        <w:rStyle w:val="af0"/>
      </w:rPr>
    </w:pPr>
    <w:r>
      <w:fldChar w:fldCharType="begin"/>
    </w:r>
    <w:r w:rsidR="00D343B6">
      <w:rPr>
        <w:rStyle w:val="af0"/>
      </w:rPr>
      <w:instrText xml:space="preserve">PAGE  </w:instrText>
    </w:r>
    <w:r>
      <w:fldChar w:fldCharType="end"/>
    </w:r>
  </w:p>
  <w:p w:rsidR="00D343B6" w:rsidRDefault="00D343B6">
    <w:pPr>
      <w:pStyle w:val="a4"/>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3B6" w:rsidRDefault="00D343B6">
    <w:pPr>
      <w:pStyle w:val="a4"/>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3B6" w:rsidRDefault="00D343B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931" w:rsidRDefault="005D5931" w:rsidP="006E7747">
      <w:r>
        <w:separator/>
      </w:r>
    </w:p>
  </w:footnote>
  <w:footnote w:type="continuationSeparator" w:id="1">
    <w:p w:rsidR="005D5931" w:rsidRDefault="005D5931" w:rsidP="006E77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747" w:rsidRPr="005755B2" w:rsidRDefault="006E7747" w:rsidP="005755B2">
    <w:pPr>
      <w:rPr>
        <w:sz w:val="24"/>
      </w:rPr>
    </w:pPr>
    <w:r w:rsidRPr="005755B2">
      <w:rPr>
        <w:rFonts w:hint="eastAsia"/>
        <w:sz w:val="24"/>
      </w:rPr>
      <w:t>山东晋煤明水化工集团有限公司突发环境事件应急预案</w:t>
    </w:r>
    <w:r w:rsidRPr="005755B2">
      <w:rPr>
        <w:rFonts w:hint="eastAsia"/>
        <w:sz w:val="24"/>
      </w:rPr>
      <w:t xml:space="preserve">  </w:t>
    </w:r>
    <w:r w:rsidRPr="005755B2">
      <w:rPr>
        <w:rFonts w:eastAsia="仿宋_GB2312" w:hint="eastAsia"/>
        <w:sz w:val="24"/>
      </w:rPr>
      <w:t>MH EW</w:t>
    </w:r>
    <w:r w:rsidRPr="005755B2">
      <w:rPr>
        <w:rFonts w:eastAsia="仿宋_GB2312" w:hint="eastAsia"/>
        <w:sz w:val="24"/>
      </w:rPr>
      <w:t>（</w:t>
    </w:r>
    <w:r w:rsidRPr="005755B2">
      <w:rPr>
        <w:rFonts w:eastAsia="仿宋_GB2312" w:hint="eastAsia"/>
        <w:sz w:val="24"/>
      </w:rPr>
      <w:t>ZH</w:t>
    </w:r>
    <w:r w:rsidRPr="005755B2">
      <w:rPr>
        <w:rFonts w:eastAsia="仿宋_GB2312" w:hint="eastAsia"/>
        <w:sz w:val="24"/>
      </w:rPr>
      <w:t>）</w:t>
    </w:r>
    <w:r w:rsidRPr="005755B2">
      <w:rPr>
        <w:rFonts w:eastAsia="仿宋_GB2312" w:hint="eastAsia"/>
        <w:sz w:val="24"/>
      </w:rPr>
      <w:t>- -2019</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20" w:rsidRDefault="00932620">
    <w:pPr>
      <w:pStyle w:val="a3"/>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20" w:rsidRDefault="00932620">
    <w:pPr>
      <w:pStyle w:val="a3"/>
      <w:pBdr>
        <w:bottom w:val="none" w:sz="0" w:space="0" w:color="auto"/>
      </w:pBd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20" w:rsidRDefault="00932620">
    <w:pPr>
      <w:pStyle w:val="a3"/>
      <w:jc w:val="right"/>
      <w:rPr>
        <w:rFonts w:eastAsia="仿宋_GB2312"/>
      </w:rPr>
    </w:pPr>
    <w:r>
      <w:rPr>
        <w:rFonts w:eastAsia="仿宋_GB2312" w:hint="eastAsia"/>
        <w:sz w:val="24"/>
      </w:rPr>
      <w:t>MH</w:t>
    </w:r>
    <w:r>
      <w:rPr>
        <w:rFonts w:eastAsia="仿宋_GB2312" w:hint="eastAsia"/>
        <w:sz w:val="24"/>
      </w:rPr>
      <w:t>（</w:t>
    </w:r>
    <w:r>
      <w:rPr>
        <w:rFonts w:eastAsia="仿宋_GB2312" w:hint="eastAsia"/>
        <w:sz w:val="24"/>
      </w:rPr>
      <w:t>ZX01</w:t>
    </w:r>
    <w:r>
      <w:rPr>
        <w:rFonts w:eastAsia="仿宋_GB2312" w:hint="eastAsia"/>
        <w:sz w:val="24"/>
      </w:rPr>
      <w:t>）</w:t>
    </w:r>
    <w:r>
      <w:rPr>
        <w:rFonts w:eastAsia="仿宋_GB2312" w:hint="eastAsia"/>
        <w:sz w:val="24"/>
      </w:rPr>
      <w:t>-EW-2019</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20" w:rsidRDefault="00932620">
    <w:pPr>
      <w:pStyle w:val="a3"/>
      <w:pBdr>
        <w:bottom w:val="single" w:sz="4" w:space="1" w:color="auto"/>
      </w:pBdr>
      <w:jc w:val="right"/>
      <w:rPr>
        <w:rFonts w:eastAsia="仿宋_GB2312"/>
      </w:rPr>
    </w:pPr>
    <w:r>
      <w:rPr>
        <w:rFonts w:eastAsia="仿宋_GB2312" w:hint="eastAsia"/>
        <w:sz w:val="24"/>
      </w:rPr>
      <w:t>MH</w:t>
    </w:r>
    <w:r>
      <w:rPr>
        <w:rFonts w:eastAsia="仿宋_GB2312" w:hint="eastAsia"/>
        <w:sz w:val="24"/>
      </w:rPr>
      <w:t>（</w:t>
    </w:r>
    <w:r>
      <w:rPr>
        <w:rFonts w:eastAsia="仿宋_GB2312" w:hint="eastAsia"/>
        <w:sz w:val="24"/>
      </w:rPr>
      <w:t>ZX01</w:t>
    </w:r>
    <w:r>
      <w:rPr>
        <w:rFonts w:eastAsia="仿宋_GB2312" w:hint="eastAsia"/>
        <w:sz w:val="24"/>
      </w:rPr>
      <w:t>）</w:t>
    </w:r>
    <w:r>
      <w:rPr>
        <w:rFonts w:eastAsia="仿宋_GB2312" w:hint="eastAsia"/>
        <w:sz w:val="24"/>
      </w:rPr>
      <w:t>-EW-2019</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20" w:rsidRDefault="00932620">
    <w:pPr>
      <w:pStyle w:val="a3"/>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20" w:rsidRDefault="00932620">
    <w:pPr>
      <w:pStyle w:val="a3"/>
      <w:pBdr>
        <w:bottom w:val="none" w:sz="0" w:space="0" w:color="auto"/>
      </w:pBd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20" w:rsidRDefault="00932620">
    <w:pPr>
      <w:pStyle w:val="a3"/>
      <w:jc w:val="right"/>
      <w:rPr>
        <w:rFonts w:eastAsia="仿宋_GB2312"/>
      </w:rPr>
    </w:pPr>
    <w:r>
      <w:rPr>
        <w:rFonts w:eastAsia="仿宋_GB2312" w:hint="eastAsia"/>
        <w:sz w:val="24"/>
      </w:rPr>
      <w:t>MH</w:t>
    </w:r>
    <w:r>
      <w:rPr>
        <w:rFonts w:eastAsia="仿宋_GB2312" w:hint="eastAsia"/>
        <w:sz w:val="24"/>
      </w:rPr>
      <w:t>（</w:t>
    </w:r>
    <w:r>
      <w:rPr>
        <w:rFonts w:eastAsia="仿宋_GB2312" w:hint="eastAsia"/>
        <w:sz w:val="24"/>
      </w:rPr>
      <w:t>ZX01</w:t>
    </w:r>
    <w:r>
      <w:rPr>
        <w:rFonts w:eastAsia="仿宋_GB2312" w:hint="eastAsia"/>
        <w:sz w:val="24"/>
      </w:rPr>
      <w:t>）</w:t>
    </w:r>
    <w:r>
      <w:rPr>
        <w:rFonts w:eastAsia="仿宋_GB2312" w:hint="eastAsia"/>
        <w:sz w:val="24"/>
      </w:rPr>
      <w:t>-EW-2019</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20" w:rsidRDefault="00932620">
    <w:pPr>
      <w:pStyle w:val="a3"/>
      <w:pBdr>
        <w:bottom w:val="single" w:sz="4" w:space="1" w:color="auto"/>
      </w:pBdr>
      <w:jc w:val="right"/>
      <w:rPr>
        <w:rFonts w:eastAsia="仿宋_GB2312"/>
      </w:rPr>
    </w:pPr>
    <w:r>
      <w:rPr>
        <w:rFonts w:eastAsia="仿宋_GB2312" w:hint="eastAsia"/>
        <w:sz w:val="24"/>
      </w:rPr>
      <w:t>MH</w:t>
    </w:r>
    <w:r>
      <w:rPr>
        <w:rFonts w:eastAsia="仿宋_GB2312" w:hint="eastAsia"/>
        <w:sz w:val="24"/>
      </w:rPr>
      <w:t>（</w:t>
    </w:r>
    <w:r>
      <w:rPr>
        <w:rFonts w:eastAsia="仿宋_GB2312" w:hint="eastAsia"/>
        <w:sz w:val="24"/>
      </w:rPr>
      <w:t>ZX01</w:t>
    </w:r>
    <w:r>
      <w:rPr>
        <w:rFonts w:eastAsia="仿宋_GB2312" w:hint="eastAsia"/>
        <w:sz w:val="24"/>
      </w:rPr>
      <w:t>）</w:t>
    </w:r>
    <w:r>
      <w:rPr>
        <w:rFonts w:eastAsia="仿宋_GB2312" w:hint="eastAsia"/>
        <w:sz w:val="24"/>
      </w:rPr>
      <w:t>-EW-2019</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830" w:rsidRDefault="00447830">
    <w:pPr>
      <w:pStyle w:val="a3"/>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830" w:rsidRDefault="00447830">
    <w:pPr>
      <w:pStyle w:val="a3"/>
    </w:pPr>
    <w:r>
      <w:rPr>
        <w:rFonts w:hint="eastAsia"/>
      </w:rPr>
      <w:t>山东晋煤明水化工集团有限公司环境风险评估报告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747" w:rsidRDefault="006E7747">
    <w:pPr>
      <w:pStyle w:val="a3"/>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830" w:rsidRDefault="00447830">
    <w:pPr>
      <w:pStyle w:val="a3"/>
      <w:pBdr>
        <w:bottom w:val="none" w:sz="0" w:space="1"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747" w:rsidRDefault="006E7747">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3B6" w:rsidRDefault="00D343B6">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3B6" w:rsidRDefault="00D343B6">
    <w:pPr>
      <w:pStyle w:val="a3"/>
      <w:pBdr>
        <w:bottom w:val="none" w:sz="0" w:space="0"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3B6" w:rsidRDefault="00D343B6">
    <w:pPr>
      <w:pStyle w:val="a3"/>
      <w:jc w:val="right"/>
      <w:rPr>
        <w:rFonts w:eastAsia="仿宋_GB2312"/>
      </w:rPr>
    </w:pPr>
    <w:r>
      <w:rPr>
        <w:rFonts w:eastAsia="仿宋_GB2312" w:hint="eastAsia"/>
        <w:sz w:val="24"/>
      </w:rPr>
      <w:t>MH</w:t>
    </w:r>
    <w:r>
      <w:rPr>
        <w:rFonts w:eastAsia="仿宋_GB2312" w:hint="eastAsia"/>
        <w:sz w:val="24"/>
      </w:rPr>
      <w:t>（</w:t>
    </w:r>
    <w:r>
      <w:rPr>
        <w:rFonts w:eastAsia="仿宋_GB2312" w:hint="eastAsia"/>
        <w:sz w:val="24"/>
      </w:rPr>
      <w:t>ZX03</w:t>
    </w:r>
    <w:r>
      <w:rPr>
        <w:rFonts w:eastAsia="仿宋_GB2312" w:hint="eastAsia"/>
        <w:sz w:val="24"/>
      </w:rPr>
      <w:t>）</w:t>
    </w:r>
    <w:r>
      <w:rPr>
        <w:rFonts w:eastAsia="仿宋_GB2312" w:hint="eastAsia"/>
        <w:sz w:val="24"/>
      </w:rPr>
      <w:t>-EW-2019</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3B6" w:rsidRDefault="00D343B6">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3B6" w:rsidRDefault="00D343B6">
    <w:pPr>
      <w:pStyle w:val="a3"/>
      <w:pBdr>
        <w:bottom w:val="single" w:sz="4" w:space="1" w:color="auto"/>
      </w:pBdr>
      <w:jc w:val="right"/>
      <w:rPr>
        <w:rFonts w:eastAsia="仿宋_GB2312"/>
      </w:rPr>
    </w:pPr>
    <w:r>
      <w:rPr>
        <w:rFonts w:eastAsia="仿宋_GB2312" w:hint="eastAsia"/>
        <w:sz w:val="24"/>
      </w:rPr>
      <w:t>MH</w:t>
    </w:r>
    <w:r>
      <w:rPr>
        <w:rFonts w:eastAsia="仿宋_GB2312" w:hint="eastAsia"/>
        <w:sz w:val="24"/>
      </w:rPr>
      <w:t>（</w:t>
    </w:r>
    <w:r>
      <w:rPr>
        <w:rFonts w:eastAsia="仿宋_GB2312" w:hint="eastAsia"/>
        <w:sz w:val="24"/>
      </w:rPr>
      <w:t>ZX03</w:t>
    </w:r>
    <w:r>
      <w:rPr>
        <w:rFonts w:eastAsia="仿宋_GB2312" w:hint="eastAsia"/>
        <w:sz w:val="24"/>
      </w:rPr>
      <w:t>）</w:t>
    </w:r>
    <w:r>
      <w:rPr>
        <w:rFonts w:eastAsia="仿宋_GB2312" w:hint="eastAsia"/>
        <w:sz w:val="24"/>
      </w:rPr>
      <w:t>-EW-2019</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3B6" w:rsidRDefault="00D343B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E023A"/>
    <w:multiLevelType w:val="hybridMultilevel"/>
    <w:tmpl w:val="27CC152E"/>
    <w:lvl w:ilvl="0" w:tplc="67E8C228">
      <w:start w:val="1"/>
      <w:numFmt w:val="decimal"/>
      <w:lvlText w:val="%1、"/>
      <w:lvlJc w:val="left"/>
      <w:pPr>
        <w:ind w:left="360" w:hanging="360"/>
      </w:pPr>
      <w:rPr>
        <w:rFonts w:ascii="宋体" w:hAnsi="宋体" w:hint="default"/>
        <w:color w:val="FF000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EF617D"/>
    <w:multiLevelType w:val="hybridMultilevel"/>
    <w:tmpl w:val="9A1A81B8"/>
    <w:lvl w:ilvl="0" w:tplc="E3E684D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7BD0F65"/>
    <w:multiLevelType w:val="hybridMultilevel"/>
    <w:tmpl w:val="79260E96"/>
    <w:lvl w:ilvl="0" w:tplc="A7667D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C911CF9"/>
    <w:multiLevelType w:val="hybridMultilevel"/>
    <w:tmpl w:val="1F58F886"/>
    <w:lvl w:ilvl="0" w:tplc="8F786D8C">
      <w:start w:val="1"/>
      <w:numFmt w:val="decimal"/>
      <w:lvlText w:val="%1、"/>
      <w:lvlJc w:val="left"/>
      <w:pPr>
        <w:ind w:left="360" w:hanging="360"/>
      </w:pPr>
      <w:rPr>
        <w:rFonts w:ascii="宋体" w:eastAsia="宋体" w:hAnsi="宋体" w:hint="default"/>
        <w:color w:val="FF000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CB15F6A"/>
    <w:multiLevelType w:val="multilevel"/>
    <w:tmpl w:val="64BE29FE"/>
    <w:lvl w:ilvl="0">
      <w:start w:val="1"/>
      <w:numFmt w:val="decimal"/>
      <w:pStyle w:val="1"/>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27D725D5"/>
    <w:multiLevelType w:val="hybridMultilevel"/>
    <w:tmpl w:val="A6F6BDBC"/>
    <w:lvl w:ilvl="0">
      <w:start w:val="1"/>
      <w:numFmt w:val="decimal"/>
      <w:lvlText w:val="%1、"/>
      <w:lvlJc w:val="left"/>
      <w:pPr>
        <w:ind w:left="360" w:hanging="360"/>
      </w:pPr>
      <w:rPr>
        <w:rFonts w:ascii="宋体" w:eastAsia="宋体" w:hAnsi="宋体" w:hint="default"/>
        <w:color w:val="FF0000"/>
        <w:sz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2EF07950"/>
    <w:multiLevelType w:val="multilevel"/>
    <w:tmpl w:val="84B8285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447344A1"/>
    <w:multiLevelType w:val="hybridMultilevel"/>
    <w:tmpl w:val="679E8070"/>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
    <w:nsid w:val="45010089"/>
    <w:multiLevelType w:val="hybridMultilevel"/>
    <w:tmpl w:val="D1E011A4"/>
    <w:lvl w:ilvl="0" w:tplc="21946B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35229E0"/>
    <w:multiLevelType w:val="hybridMultilevel"/>
    <w:tmpl w:val="8DE2BB52"/>
    <w:lvl w:ilvl="0" w:tplc="440254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6C33311"/>
    <w:multiLevelType w:val="hybridMultilevel"/>
    <w:tmpl w:val="60C002C6"/>
    <w:lvl w:ilvl="0" w:tplc="51A47B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7E4C146"/>
    <w:multiLevelType w:val="singleLevel"/>
    <w:tmpl w:val="57E4C146"/>
    <w:lvl w:ilvl="0">
      <w:start w:val="1"/>
      <w:numFmt w:val="decimal"/>
      <w:suff w:val="nothing"/>
      <w:lvlText w:val="%1."/>
      <w:lvlJc w:val="left"/>
    </w:lvl>
  </w:abstractNum>
  <w:abstractNum w:abstractNumId="12">
    <w:nsid w:val="60EED23E"/>
    <w:multiLevelType w:val="singleLevel"/>
    <w:tmpl w:val="60EED23E"/>
    <w:lvl w:ilvl="0">
      <w:start w:val="1"/>
      <w:numFmt w:val="decimal"/>
      <w:suff w:val="nothing"/>
      <w:lvlText w:val="（%1）"/>
      <w:lvlJc w:val="left"/>
    </w:lvl>
  </w:abstractNum>
  <w:abstractNum w:abstractNumId="13">
    <w:nsid w:val="68D03484"/>
    <w:multiLevelType w:val="hybridMultilevel"/>
    <w:tmpl w:val="D0B676E8"/>
    <w:lvl w:ilvl="0">
      <w:start w:val="1"/>
      <w:numFmt w:val="decimal"/>
      <w:lvlText w:val="%1、"/>
      <w:lvlJc w:val="left"/>
      <w:pPr>
        <w:ind w:left="360" w:hanging="360"/>
      </w:pPr>
      <w:rPr>
        <w:rFonts w:ascii="宋体" w:eastAsia="宋体" w:hAnsi="宋体" w:hint="default"/>
        <w:color w:val="FF0000"/>
        <w:sz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4">
    <w:nsid w:val="6CC228FD"/>
    <w:multiLevelType w:val="multilevel"/>
    <w:tmpl w:val="7FB6011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6CFA1155"/>
    <w:multiLevelType w:val="hybridMultilevel"/>
    <w:tmpl w:val="119C08B6"/>
    <w:lvl w:ilvl="0">
      <w:start w:val="1"/>
      <w:numFmt w:val="decimal"/>
      <w:lvlText w:val="%1、"/>
      <w:lvlJc w:val="left"/>
      <w:pPr>
        <w:ind w:left="360" w:hanging="360"/>
      </w:pPr>
      <w:rPr>
        <w:rFonts w:ascii="宋体" w:hAnsi="宋体" w:hint="default"/>
        <w:b w:val="0"/>
        <w:color w:val="FF0000"/>
        <w:sz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6">
    <w:nsid w:val="6DF92D0B"/>
    <w:multiLevelType w:val="hybridMultilevel"/>
    <w:tmpl w:val="205A6254"/>
    <w:lvl w:ilvl="0" w:tplc="58E606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5185CE9"/>
    <w:multiLevelType w:val="hybridMultilevel"/>
    <w:tmpl w:val="86724AAC"/>
    <w:lvl w:ilvl="0" w:tplc="B64280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80F296B"/>
    <w:multiLevelType w:val="hybridMultilevel"/>
    <w:tmpl w:val="4760AF4A"/>
    <w:lvl w:ilvl="0" w:tplc="359E3C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0"/>
  </w:num>
  <w:num w:numId="3">
    <w:abstractNumId w:val="18"/>
  </w:num>
  <w:num w:numId="4">
    <w:abstractNumId w:val="9"/>
  </w:num>
  <w:num w:numId="5">
    <w:abstractNumId w:val="8"/>
  </w:num>
  <w:num w:numId="6">
    <w:abstractNumId w:val="15"/>
  </w:num>
  <w:num w:numId="7">
    <w:abstractNumId w:val="5"/>
  </w:num>
  <w:num w:numId="8">
    <w:abstractNumId w:val="3"/>
  </w:num>
  <w:num w:numId="9">
    <w:abstractNumId w:val="13"/>
  </w:num>
  <w:num w:numId="10">
    <w:abstractNumId w:val="1"/>
  </w:num>
  <w:num w:numId="11">
    <w:abstractNumId w:val="11"/>
  </w:num>
  <w:num w:numId="12">
    <w:abstractNumId w:val="2"/>
  </w:num>
  <w:num w:numId="13">
    <w:abstractNumId w:val="7"/>
  </w:num>
  <w:num w:numId="14">
    <w:abstractNumId w:val="16"/>
  </w:num>
  <w:num w:numId="15">
    <w:abstractNumId w:val="14"/>
  </w:num>
  <w:num w:numId="16">
    <w:abstractNumId w:val="10"/>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E7747"/>
    <w:rsid w:val="00027AFE"/>
    <w:rsid w:val="00057D65"/>
    <w:rsid w:val="001E6E5D"/>
    <w:rsid w:val="00240E44"/>
    <w:rsid w:val="00364D61"/>
    <w:rsid w:val="00447830"/>
    <w:rsid w:val="004C0A47"/>
    <w:rsid w:val="005D5931"/>
    <w:rsid w:val="006E7747"/>
    <w:rsid w:val="00773A1C"/>
    <w:rsid w:val="007F682A"/>
    <w:rsid w:val="00826B1F"/>
    <w:rsid w:val="00903D49"/>
    <w:rsid w:val="00932620"/>
    <w:rsid w:val="00D2786B"/>
    <w:rsid w:val="00D343B6"/>
    <w:rsid w:val="00F80EF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5122"/>
    <o:shapelayout v:ext="edit">
      <o:idmap v:ext="edit" data="2"/>
      <o:rules v:ext="edit">
        <o:r id="V:Rule1" type="callout" idref="#_x0000_s2288"/>
        <o:r id="V:Rule2" type="callout" idref="#_x0000_s2290"/>
        <o:r id="V:Rule3" type="callout" idref="#_x0000_s22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footer" w:qFormat="1"/>
    <w:lsdException w:name="caption" w:uiPriority="35" w:qFormat="1"/>
    <w:lsdException w:name="table of figures" w:uiPriority="0"/>
    <w:lsdException w:name="page number" w:qFormat="1"/>
    <w:lsdException w:name="List" w:uiPriority="0"/>
    <w:lsdException w:name="Title" w:semiHidden="0" w:uiPriority="0" w:unhideWhenUsed="0" w:qFormat="1"/>
    <w:lsdException w:name="Default Paragraph Font" w:uiPriority="1"/>
    <w:lsdException w:name="Body Text Indent" w:qFormat="1"/>
    <w:lsdException w:name="Subtitle" w:semiHidden="0" w:uiPriority="11" w:unhideWhenUsed="0" w:qFormat="1"/>
    <w:lsdException w:name="Date" w:uiPriority="0"/>
    <w:lsdException w:name="Body Text First Indent 2" w:uiPriority="0"/>
    <w:lsdException w:name="Body Text Indent 2" w:uiPriority="0" w:qFormat="1"/>
    <w:lsdException w:name="Body Text Indent 3" w:qFormat="1"/>
    <w:lsdException w:name="Hyperlink" w:qFormat="1"/>
    <w:lsdException w:name="Strong" w:semiHidden="0" w:uiPriority="0" w:unhideWhenUsed="0" w:qFormat="1"/>
    <w:lsdException w:name="Emphasis" w:semiHidden="0" w:uiPriority="20" w:unhideWhenUsed="0" w:qFormat="1"/>
    <w:lsdException w:name="Plain Text" w:uiPriority="0" w:qFormat="1"/>
    <w:lsdException w:name="Normal (Web)" w:uiPriority="0"/>
    <w:lsdException w:name="HTML Preformatted" w:uiPriority="0"/>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747"/>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6E7747"/>
    <w:pPr>
      <w:keepNext/>
      <w:numPr>
        <w:numId w:val="19"/>
      </w:numPr>
      <w:adjustRightInd w:val="0"/>
      <w:snapToGrid w:val="0"/>
      <w:spacing w:before="100" w:beforeAutospacing="1" w:after="100" w:afterAutospacing="1"/>
      <w:jc w:val="center"/>
      <w:outlineLvl w:val="0"/>
    </w:pPr>
    <w:rPr>
      <w:sz w:val="28"/>
    </w:rPr>
  </w:style>
  <w:style w:type="paragraph" w:styleId="2">
    <w:name w:val="heading 2"/>
    <w:basedOn w:val="a"/>
    <w:next w:val="a"/>
    <w:link w:val="2Char"/>
    <w:uiPriority w:val="99"/>
    <w:qFormat/>
    <w:rsid w:val="006E7747"/>
    <w:pPr>
      <w:keepNext/>
      <w:keepLines/>
      <w:spacing w:before="260" w:after="260" w:line="416" w:lineRule="auto"/>
      <w:outlineLvl w:val="1"/>
    </w:pPr>
    <w:rPr>
      <w:rFonts w:ascii="华文新魏" w:eastAsia="华文新魏" w:hAnsi="华文新魏"/>
      <w:b/>
      <w:bCs/>
      <w:sz w:val="32"/>
      <w:szCs w:val="32"/>
    </w:rPr>
  </w:style>
  <w:style w:type="paragraph" w:styleId="3">
    <w:name w:val="heading 3"/>
    <w:basedOn w:val="a"/>
    <w:next w:val="a"/>
    <w:link w:val="3Char"/>
    <w:uiPriority w:val="99"/>
    <w:unhideWhenUsed/>
    <w:qFormat/>
    <w:rsid w:val="006E7747"/>
    <w:pPr>
      <w:keepNext/>
      <w:keepLines/>
      <w:spacing w:before="260" w:after="260" w:line="416" w:lineRule="auto"/>
      <w:outlineLvl w:val="2"/>
    </w:pPr>
    <w:rPr>
      <w:b/>
      <w:bCs/>
      <w:sz w:val="32"/>
      <w:szCs w:val="32"/>
    </w:rPr>
  </w:style>
  <w:style w:type="paragraph" w:styleId="4">
    <w:name w:val="heading 4"/>
    <w:basedOn w:val="a"/>
    <w:next w:val="a"/>
    <w:link w:val="4Char"/>
    <w:qFormat/>
    <w:rsid w:val="006E7747"/>
    <w:pPr>
      <w:keepNext/>
      <w:keepLines/>
      <w:tabs>
        <w:tab w:val="left" w:pos="864"/>
      </w:tabs>
      <w:spacing w:before="280" w:after="290" w:line="312" w:lineRule="auto"/>
      <w:ind w:left="864" w:hanging="864"/>
      <w:outlineLvl w:val="3"/>
    </w:pPr>
    <w:rPr>
      <w:rFonts w:ascii="华文新魏" w:eastAsia="华文新魏" w:hAnsi="华文新魏"/>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6E774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6E7747"/>
    <w:rPr>
      <w:sz w:val="18"/>
      <w:szCs w:val="18"/>
    </w:rPr>
  </w:style>
  <w:style w:type="paragraph" w:styleId="a4">
    <w:name w:val="footer"/>
    <w:basedOn w:val="a"/>
    <w:link w:val="Char0"/>
    <w:uiPriority w:val="99"/>
    <w:unhideWhenUsed/>
    <w:qFormat/>
    <w:rsid w:val="006E7747"/>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6E7747"/>
    <w:rPr>
      <w:sz w:val="18"/>
      <w:szCs w:val="18"/>
    </w:rPr>
  </w:style>
  <w:style w:type="character" w:customStyle="1" w:styleId="1Char">
    <w:name w:val="标题 1 Char"/>
    <w:basedOn w:val="a0"/>
    <w:link w:val="1"/>
    <w:uiPriority w:val="99"/>
    <w:qFormat/>
    <w:rsid w:val="006E7747"/>
    <w:rPr>
      <w:rFonts w:ascii="Times New Roman" w:eastAsia="宋体" w:hAnsi="Times New Roman" w:cs="Times New Roman"/>
      <w:sz w:val="28"/>
      <w:szCs w:val="24"/>
    </w:rPr>
  </w:style>
  <w:style w:type="character" w:customStyle="1" w:styleId="2Char">
    <w:name w:val="标题 2 Char"/>
    <w:basedOn w:val="a0"/>
    <w:link w:val="2"/>
    <w:uiPriority w:val="99"/>
    <w:qFormat/>
    <w:rsid w:val="006E7747"/>
    <w:rPr>
      <w:rFonts w:ascii="华文新魏" w:eastAsia="华文新魏" w:hAnsi="华文新魏" w:cs="Times New Roman"/>
      <w:b/>
      <w:bCs/>
      <w:sz w:val="32"/>
      <w:szCs w:val="32"/>
    </w:rPr>
  </w:style>
  <w:style w:type="character" w:customStyle="1" w:styleId="3Char">
    <w:name w:val="标题 3 Char"/>
    <w:basedOn w:val="a0"/>
    <w:link w:val="3"/>
    <w:uiPriority w:val="99"/>
    <w:qFormat/>
    <w:rsid w:val="006E7747"/>
    <w:rPr>
      <w:rFonts w:ascii="Times New Roman" w:eastAsia="宋体" w:hAnsi="Times New Roman" w:cs="Times New Roman"/>
      <w:b/>
      <w:bCs/>
      <w:sz w:val="32"/>
      <w:szCs w:val="32"/>
    </w:rPr>
  </w:style>
  <w:style w:type="character" w:customStyle="1" w:styleId="4Char">
    <w:name w:val="标题 4 Char"/>
    <w:basedOn w:val="a0"/>
    <w:link w:val="4"/>
    <w:rsid w:val="006E7747"/>
    <w:rPr>
      <w:rFonts w:ascii="华文新魏" w:eastAsia="华文新魏" w:hAnsi="华文新魏" w:cs="Times New Roman"/>
      <w:bCs/>
      <w:sz w:val="28"/>
      <w:szCs w:val="28"/>
    </w:rPr>
  </w:style>
  <w:style w:type="paragraph" w:styleId="a5">
    <w:name w:val="Balloon Text"/>
    <w:basedOn w:val="a"/>
    <w:link w:val="Char1"/>
    <w:unhideWhenUsed/>
    <w:qFormat/>
    <w:rsid w:val="006E7747"/>
    <w:rPr>
      <w:sz w:val="18"/>
      <w:szCs w:val="18"/>
    </w:rPr>
  </w:style>
  <w:style w:type="character" w:customStyle="1" w:styleId="Char1">
    <w:name w:val="批注框文本 Char"/>
    <w:basedOn w:val="a0"/>
    <w:link w:val="a5"/>
    <w:qFormat/>
    <w:rsid w:val="006E7747"/>
    <w:rPr>
      <w:rFonts w:ascii="Times New Roman" w:eastAsia="宋体" w:hAnsi="Times New Roman" w:cs="Times New Roman"/>
      <w:sz w:val="18"/>
      <w:szCs w:val="18"/>
    </w:rPr>
  </w:style>
  <w:style w:type="character" w:styleId="a6">
    <w:name w:val="Hyperlink"/>
    <w:basedOn w:val="a0"/>
    <w:uiPriority w:val="99"/>
    <w:qFormat/>
    <w:rsid w:val="006E7747"/>
    <w:rPr>
      <w:color w:val="000000"/>
      <w:u w:val="single"/>
    </w:rPr>
  </w:style>
  <w:style w:type="paragraph" w:styleId="20">
    <w:name w:val="toc 2"/>
    <w:basedOn w:val="a"/>
    <w:next w:val="a"/>
    <w:uiPriority w:val="39"/>
    <w:qFormat/>
    <w:rsid w:val="006E7747"/>
    <w:pPr>
      <w:tabs>
        <w:tab w:val="right" w:leader="dot" w:pos="9061"/>
      </w:tabs>
      <w:spacing w:line="320" w:lineRule="exact"/>
      <w:ind w:left="210"/>
      <w:jc w:val="left"/>
    </w:pPr>
    <w:rPr>
      <w:smallCaps/>
      <w:sz w:val="20"/>
      <w:szCs w:val="20"/>
    </w:rPr>
  </w:style>
  <w:style w:type="character" w:customStyle="1" w:styleId="apple-converted-space">
    <w:name w:val="apple-converted-space"/>
    <w:basedOn w:val="a0"/>
    <w:rsid w:val="006E7747"/>
  </w:style>
  <w:style w:type="character" w:customStyle="1" w:styleId="CharCharChar">
    <w:name w:val="Char Char Char"/>
    <w:basedOn w:val="a0"/>
    <w:link w:val="Char2"/>
    <w:rsid w:val="006E7747"/>
    <w:rPr>
      <w:rFonts w:eastAsia="华文新魏"/>
      <w:sz w:val="24"/>
      <w:szCs w:val="24"/>
    </w:rPr>
  </w:style>
  <w:style w:type="paragraph" w:customStyle="1" w:styleId="Char2">
    <w:name w:val="Char"/>
    <w:basedOn w:val="a"/>
    <w:link w:val="CharCharChar"/>
    <w:rsid w:val="006E7747"/>
    <w:rPr>
      <w:rFonts w:asciiTheme="minorHAnsi" w:eastAsia="华文新魏" w:hAnsiTheme="minorHAnsi" w:cstheme="minorBidi"/>
      <w:sz w:val="24"/>
    </w:rPr>
  </w:style>
  <w:style w:type="character" w:customStyle="1" w:styleId="Char3">
    <w:name w:val="纯文本 Char"/>
    <w:link w:val="a7"/>
    <w:rsid w:val="006E7747"/>
    <w:rPr>
      <w:rFonts w:ascii="华文新魏" w:hAnsi="华文新魏" w:cs="华文新魏"/>
      <w:szCs w:val="21"/>
    </w:rPr>
  </w:style>
  <w:style w:type="paragraph" w:styleId="a7">
    <w:name w:val="Plain Text"/>
    <w:basedOn w:val="a"/>
    <w:link w:val="Char3"/>
    <w:qFormat/>
    <w:rsid w:val="006E7747"/>
    <w:rPr>
      <w:rFonts w:ascii="华文新魏" w:eastAsiaTheme="minorEastAsia" w:hAnsi="华文新魏" w:cs="华文新魏"/>
      <w:szCs w:val="21"/>
    </w:rPr>
  </w:style>
  <w:style w:type="character" w:customStyle="1" w:styleId="Char10">
    <w:name w:val="纯文本 Char1"/>
    <w:basedOn w:val="a0"/>
    <w:link w:val="a7"/>
    <w:uiPriority w:val="99"/>
    <w:semiHidden/>
    <w:rsid w:val="006E7747"/>
    <w:rPr>
      <w:rFonts w:ascii="宋体" w:eastAsia="宋体" w:hAnsi="Courier New" w:cs="Courier New"/>
      <w:szCs w:val="21"/>
    </w:rPr>
  </w:style>
  <w:style w:type="paragraph" w:styleId="a8">
    <w:name w:val="List"/>
    <w:basedOn w:val="a"/>
    <w:rsid w:val="006E7747"/>
    <w:pPr>
      <w:spacing w:line="240" w:lineRule="exact"/>
      <w:jc w:val="center"/>
    </w:pPr>
    <w:rPr>
      <w:rFonts w:ascii="华文新魏" w:eastAsia="华文新魏"/>
      <w:szCs w:val="20"/>
    </w:rPr>
  </w:style>
  <w:style w:type="paragraph" w:styleId="a9">
    <w:name w:val="table of figures"/>
    <w:basedOn w:val="a"/>
    <w:next w:val="a"/>
    <w:semiHidden/>
    <w:rsid w:val="006E7747"/>
    <w:pPr>
      <w:spacing w:after="120" w:line="500" w:lineRule="exact"/>
      <w:jc w:val="center"/>
    </w:pPr>
    <w:rPr>
      <w:rFonts w:ascii="华文新魏" w:eastAsia="华文新魏"/>
      <w:sz w:val="28"/>
      <w:szCs w:val="20"/>
    </w:rPr>
  </w:style>
  <w:style w:type="paragraph" w:styleId="aa">
    <w:name w:val="Body Text Indent"/>
    <w:basedOn w:val="a"/>
    <w:link w:val="Char4"/>
    <w:uiPriority w:val="99"/>
    <w:unhideWhenUsed/>
    <w:qFormat/>
    <w:rsid w:val="006E7747"/>
    <w:pPr>
      <w:spacing w:after="120"/>
      <w:ind w:leftChars="200" w:left="420"/>
    </w:pPr>
  </w:style>
  <w:style w:type="character" w:customStyle="1" w:styleId="Char4">
    <w:name w:val="正文文本缩进 Char"/>
    <w:basedOn w:val="a0"/>
    <w:link w:val="aa"/>
    <w:uiPriority w:val="99"/>
    <w:qFormat/>
    <w:rsid w:val="006E7747"/>
    <w:rPr>
      <w:rFonts w:ascii="Times New Roman" w:eastAsia="宋体" w:hAnsi="Times New Roman" w:cs="Times New Roman"/>
      <w:szCs w:val="24"/>
    </w:rPr>
  </w:style>
  <w:style w:type="paragraph" w:styleId="21">
    <w:name w:val="Body Text First Indent 2"/>
    <w:basedOn w:val="aa"/>
    <w:link w:val="2Char0"/>
    <w:rsid w:val="006E7747"/>
    <w:pPr>
      <w:ind w:firstLineChars="200" w:firstLine="420"/>
    </w:pPr>
    <w:rPr>
      <w:szCs w:val="20"/>
    </w:rPr>
  </w:style>
  <w:style w:type="character" w:customStyle="1" w:styleId="2Char0">
    <w:name w:val="正文首行缩进 2 Char"/>
    <w:basedOn w:val="Char4"/>
    <w:link w:val="21"/>
    <w:rsid w:val="006E7747"/>
    <w:rPr>
      <w:szCs w:val="20"/>
    </w:rPr>
  </w:style>
  <w:style w:type="paragraph" w:styleId="ab">
    <w:name w:val="Normal (Web)"/>
    <w:basedOn w:val="a"/>
    <w:unhideWhenUsed/>
    <w:rsid w:val="006E7747"/>
    <w:pPr>
      <w:widowControl/>
      <w:spacing w:before="100" w:beforeAutospacing="1" w:after="100" w:afterAutospacing="1"/>
      <w:jc w:val="left"/>
    </w:pPr>
    <w:rPr>
      <w:rFonts w:ascii="宋体" w:hAnsi="宋体" w:cs="宋体"/>
      <w:kern w:val="0"/>
      <w:sz w:val="24"/>
    </w:rPr>
  </w:style>
  <w:style w:type="character" w:styleId="ac">
    <w:name w:val="Strong"/>
    <w:basedOn w:val="a0"/>
    <w:qFormat/>
    <w:rsid w:val="006E7747"/>
    <w:rPr>
      <w:b/>
      <w:bCs/>
    </w:rPr>
  </w:style>
  <w:style w:type="paragraph" w:styleId="ad">
    <w:name w:val="List Paragraph"/>
    <w:basedOn w:val="a"/>
    <w:uiPriority w:val="34"/>
    <w:qFormat/>
    <w:rsid w:val="006E7747"/>
    <w:pPr>
      <w:ind w:firstLineChars="200" w:firstLine="420"/>
    </w:pPr>
  </w:style>
  <w:style w:type="character" w:customStyle="1" w:styleId="Char5">
    <w:name w:val="正文缩进 Char"/>
    <w:basedOn w:val="a0"/>
    <w:link w:val="ae"/>
    <w:rsid w:val="006E7747"/>
    <w:rPr>
      <w:rFonts w:ascii="华文新魏" w:eastAsia="华文新魏"/>
      <w:sz w:val="28"/>
      <w:szCs w:val="24"/>
    </w:rPr>
  </w:style>
  <w:style w:type="paragraph" w:styleId="ae">
    <w:name w:val="Normal Indent"/>
    <w:basedOn w:val="a"/>
    <w:link w:val="Char5"/>
    <w:rsid w:val="006E7747"/>
    <w:pPr>
      <w:adjustRightInd w:val="0"/>
      <w:snapToGrid w:val="0"/>
      <w:spacing w:line="300" w:lineRule="auto"/>
      <w:ind w:firstLineChars="200" w:firstLine="200"/>
    </w:pPr>
    <w:rPr>
      <w:rFonts w:ascii="华文新魏" w:eastAsia="华文新魏" w:hAnsiTheme="minorHAnsi" w:cstheme="minorBidi"/>
      <w:sz w:val="28"/>
    </w:rPr>
  </w:style>
  <w:style w:type="paragraph" w:customStyle="1" w:styleId="p15">
    <w:name w:val="p15"/>
    <w:basedOn w:val="a"/>
    <w:uiPriority w:val="99"/>
    <w:qFormat/>
    <w:rsid w:val="006E7747"/>
    <w:pPr>
      <w:widowControl/>
      <w:snapToGrid w:val="0"/>
      <w:spacing w:line="360" w:lineRule="auto"/>
      <w:ind w:firstLine="420"/>
    </w:pPr>
    <w:rPr>
      <w:rFonts w:ascii="Calibri" w:hAnsi="Calibri"/>
      <w:kern w:val="0"/>
      <w:sz w:val="24"/>
    </w:rPr>
  </w:style>
  <w:style w:type="paragraph" w:styleId="af">
    <w:name w:val="Date"/>
    <w:basedOn w:val="a"/>
    <w:next w:val="a"/>
    <w:link w:val="Char6"/>
    <w:unhideWhenUsed/>
    <w:rsid w:val="006E7747"/>
    <w:pPr>
      <w:ind w:leftChars="2500" w:left="100"/>
    </w:pPr>
  </w:style>
  <w:style w:type="character" w:customStyle="1" w:styleId="Char6">
    <w:name w:val="日期 Char"/>
    <w:basedOn w:val="a0"/>
    <w:link w:val="af"/>
    <w:rsid w:val="006E7747"/>
    <w:rPr>
      <w:rFonts w:ascii="Times New Roman" w:eastAsia="宋体" w:hAnsi="Times New Roman" w:cs="Times New Roman"/>
      <w:szCs w:val="24"/>
    </w:rPr>
  </w:style>
  <w:style w:type="paragraph" w:customStyle="1" w:styleId="10">
    <w:name w:val="列出段落1"/>
    <w:basedOn w:val="a"/>
    <w:rsid w:val="006E7747"/>
    <w:pPr>
      <w:ind w:firstLineChars="200" w:firstLine="420"/>
    </w:pPr>
    <w:rPr>
      <w:rFonts w:ascii="Calibri" w:hAnsi="Calibri"/>
      <w:szCs w:val="22"/>
    </w:rPr>
  </w:style>
  <w:style w:type="character" w:customStyle="1" w:styleId="font31">
    <w:name w:val="font31"/>
    <w:basedOn w:val="a0"/>
    <w:rsid w:val="006E7747"/>
    <w:rPr>
      <w:rFonts w:ascii="宋体" w:eastAsia="宋体" w:hAnsi="宋体" w:cs="宋体" w:hint="eastAsia"/>
      <w:i w:val="0"/>
      <w:iCs w:val="0"/>
      <w:strike w:val="0"/>
      <w:dstrike w:val="0"/>
      <w:color w:val="000000"/>
      <w:sz w:val="20"/>
      <w:szCs w:val="20"/>
      <w:u w:val="none"/>
      <w:effect w:val="none"/>
    </w:rPr>
  </w:style>
  <w:style w:type="paragraph" w:customStyle="1" w:styleId="zhang">
    <w:name w:val="zhang正文"/>
    <w:basedOn w:val="aa"/>
    <w:uiPriority w:val="99"/>
    <w:qFormat/>
    <w:rsid w:val="006E7747"/>
    <w:pPr>
      <w:autoSpaceDE w:val="0"/>
      <w:autoSpaceDN w:val="0"/>
      <w:adjustRightInd w:val="0"/>
      <w:snapToGrid w:val="0"/>
      <w:spacing w:after="0" w:line="312" w:lineRule="auto"/>
      <w:ind w:leftChars="0" w:left="0" w:firstLineChars="200" w:firstLine="539"/>
    </w:pPr>
    <w:rPr>
      <w:rFonts w:ascii="华文新魏" w:eastAsia="华文新魏" w:hAnsi="Calibri"/>
      <w:kern w:val="0"/>
      <w:sz w:val="28"/>
      <w:szCs w:val="20"/>
    </w:rPr>
  </w:style>
  <w:style w:type="paragraph" w:styleId="30">
    <w:name w:val="toc 3"/>
    <w:basedOn w:val="a"/>
    <w:next w:val="a"/>
    <w:autoRedefine/>
    <w:uiPriority w:val="39"/>
    <w:unhideWhenUsed/>
    <w:rsid w:val="006E7747"/>
    <w:pPr>
      <w:tabs>
        <w:tab w:val="right" w:leader="dot" w:pos="9072"/>
      </w:tabs>
      <w:ind w:leftChars="67" w:left="141" w:firstLineChars="50" w:firstLine="105"/>
    </w:pPr>
  </w:style>
  <w:style w:type="paragraph" w:styleId="11">
    <w:name w:val="toc 1"/>
    <w:basedOn w:val="a"/>
    <w:next w:val="a"/>
    <w:autoRedefine/>
    <w:uiPriority w:val="39"/>
    <w:unhideWhenUsed/>
    <w:qFormat/>
    <w:rsid w:val="006E7747"/>
  </w:style>
  <w:style w:type="paragraph" w:styleId="TOC">
    <w:name w:val="TOC Heading"/>
    <w:basedOn w:val="1"/>
    <w:next w:val="a"/>
    <w:uiPriority w:val="39"/>
    <w:unhideWhenUsed/>
    <w:qFormat/>
    <w:rsid w:val="006E7747"/>
    <w:pPr>
      <w:keepLines/>
      <w:widowControl/>
      <w:adjustRightInd/>
      <w:snapToGrid/>
      <w:spacing w:before="480" w:beforeAutospacing="0" w:after="0" w:afterAutospacing="0" w:line="276" w:lineRule="auto"/>
      <w:jc w:val="left"/>
      <w:outlineLvl w:val="9"/>
    </w:pPr>
    <w:rPr>
      <w:rFonts w:asciiTheme="majorHAnsi" w:eastAsiaTheme="majorEastAsia" w:hAnsiTheme="majorHAnsi" w:cstheme="majorBidi"/>
      <w:b/>
      <w:bCs/>
      <w:color w:val="365F91" w:themeColor="accent1" w:themeShade="BF"/>
      <w:kern w:val="0"/>
      <w:szCs w:val="28"/>
    </w:rPr>
  </w:style>
  <w:style w:type="paragraph" w:styleId="22">
    <w:name w:val="Body Text Indent 2"/>
    <w:basedOn w:val="a"/>
    <w:link w:val="2Char1"/>
    <w:qFormat/>
    <w:rsid w:val="006E7747"/>
    <w:pPr>
      <w:spacing w:after="120" w:line="480" w:lineRule="auto"/>
      <w:ind w:leftChars="200" w:left="420"/>
    </w:pPr>
  </w:style>
  <w:style w:type="character" w:customStyle="1" w:styleId="2Char1">
    <w:name w:val="正文文本缩进 2 Char"/>
    <w:basedOn w:val="a0"/>
    <w:link w:val="22"/>
    <w:uiPriority w:val="99"/>
    <w:rsid w:val="006E7747"/>
    <w:rPr>
      <w:rFonts w:ascii="Times New Roman" w:eastAsia="宋体" w:hAnsi="Times New Roman" w:cs="Times New Roman"/>
      <w:szCs w:val="24"/>
    </w:rPr>
  </w:style>
  <w:style w:type="character" w:styleId="af0">
    <w:name w:val="page number"/>
    <w:basedOn w:val="a0"/>
    <w:uiPriority w:val="99"/>
    <w:qFormat/>
    <w:rsid w:val="006E7747"/>
  </w:style>
  <w:style w:type="character" w:styleId="af1">
    <w:name w:val="FollowedHyperlink"/>
    <w:basedOn w:val="a0"/>
    <w:uiPriority w:val="99"/>
    <w:rsid w:val="006E7747"/>
    <w:rPr>
      <w:color w:val="000000"/>
      <w:u w:val="single"/>
    </w:rPr>
  </w:style>
  <w:style w:type="character" w:customStyle="1" w:styleId="Char7">
    <w:name w:val="标题 Char"/>
    <w:basedOn w:val="a0"/>
    <w:link w:val="af2"/>
    <w:rsid w:val="006E7747"/>
    <w:rPr>
      <w:rFonts w:ascii="Cambria" w:eastAsia="宋体" w:hAnsi="Cambria" w:cs="Times New Roman"/>
      <w:b/>
      <w:bCs/>
      <w:sz w:val="32"/>
      <w:szCs w:val="32"/>
    </w:rPr>
  </w:style>
  <w:style w:type="paragraph" w:styleId="af2">
    <w:name w:val="Title"/>
    <w:basedOn w:val="a"/>
    <w:next w:val="a"/>
    <w:link w:val="Char7"/>
    <w:qFormat/>
    <w:rsid w:val="006E7747"/>
    <w:pPr>
      <w:spacing w:before="240" w:after="60"/>
      <w:jc w:val="center"/>
      <w:outlineLvl w:val="0"/>
    </w:pPr>
    <w:rPr>
      <w:rFonts w:ascii="Cambria" w:hAnsi="Cambria"/>
      <w:b/>
      <w:bCs/>
      <w:sz w:val="32"/>
      <w:szCs w:val="32"/>
    </w:rPr>
  </w:style>
  <w:style w:type="character" w:customStyle="1" w:styleId="Char11">
    <w:name w:val="标题 Char1"/>
    <w:basedOn w:val="a0"/>
    <w:link w:val="af2"/>
    <w:uiPriority w:val="10"/>
    <w:rsid w:val="006E7747"/>
    <w:rPr>
      <w:rFonts w:asciiTheme="majorHAnsi" w:eastAsia="宋体" w:hAnsiTheme="majorHAnsi" w:cstheme="majorBidi"/>
      <w:b/>
      <w:bCs/>
      <w:sz w:val="32"/>
      <w:szCs w:val="32"/>
    </w:rPr>
  </w:style>
  <w:style w:type="character" w:customStyle="1" w:styleId="Char8">
    <w:name w:val="节 Char"/>
    <w:aliases w:val="题头 Char,节标题 1.1 Char1,1.1标题2 Char,H2 Char,节标题 1.1 Char Char,1.1  标题 2  节标题 1.1 Char,第*章 Char,Heading 2 Hidden Char,Heading 2 CCBS Char,2nd level Char,h2 Char,2 Char,Header 2 Char,Underrubrik1 Char,prop2 Char,UNDERRUBRIK 1-2 Char,l2 Char,PIM2 Char"/>
    <w:rsid w:val="006E7747"/>
    <w:rPr>
      <w:rFonts w:ascii="华文新魏" w:eastAsia="华文新魏" w:hAnsi="华文新魏"/>
      <w:b/>
      <w:bCs/>
      <w:kern w:val="2"/>
      <w:sz w:val="32"/>
      <w:szCs w:val="32"/>
      <w:lang w:val="en-US" w:eastAsia="zh-CN" w:bidi="ar-SA"/>
    </w:rPr>
  </w:style>
  <w:style w:type="character" w:customStyle="1" w:styleId="CharChar">
    <w:name w:val="表格 Char Char"/>
    <w:link w:val="af3"/>
    <w:rsid w:val="006E7747"/>
    <w:rPr>
      <w:rFonts w:ascii="华文新魏" w:hAnsi="华文新魏"/>
    </w:rPr>
  </w:style>
  <w:style w:type="paragraph" w:customStyle="1" w:styleId="af3">
    <w:name w:val="表格"/>
    <w:link w:val="CharChar"/>
    <w:qFormat/>
    <w:rsid w:val="006E7747"/>
    <w:pPr>
      <w:adjustRightInd w:val="0"/>
      <w:snapToGrid w:val="0"/>
      <w:spacing w:line="320" w:lineRule="exact"/>
      <w:jc w:val="center"/>
    </w:pPr>
    <w:rPr>
      <w:rFonts w:ascii="华文新魏" w:hAnsi="华文新魏"/>
    </w:rPr>
  </w:style>
  <w:style w:type="character" w:customStyle="1" w:styleId="headline-content3">
    <w:name w:val="headline-content3"/>
    <w:basedOn w:val="a0"/>
    <w:rsid w:val="006E7747"/>
  </w:style>
  <w:style w:type="character" w:customStyle="1" w:styleId="first-child">
    <w:name w:val="first-child"/>
    <w:basedOn w:val="a0"/>
    <w:rsid w:val="006E7747"/>
    <w:rPr>
      <w:vanish/>
    </w:rPr>
  </w:style>
  <w:style w:type="character" w:customStyle="1" w:styleId="apple-style-span">
    <w:name w:val="apple-style-span"/>
    <w:basedOn w:val="a0"/>
    <w:rsid w:val="006E7747"/>
  </w:style>
  <w:style w:type="character" w:customStyle="1" w:styleId="href">
    <w:name w:val="href"/>
    <w:basedOn w:val="a0"/>
    <w:rsid w:val="006E7747"/>
    <w:rPr>
      <w:color w:val="0000FF"/>
      <w:u w:val="single"/>
    </w:rPr>
  </w:style>
  <w:style w:type="character" w:customStyle="1" w:styleId="wuidatespan">
    <w:name w:val="wuidatespan"/>
    <w:basedOn w:val="a0"/>
    <w:rsid w:val="006E7747"/>
  </w:style>
  <w:style w:type="paragraph" w:customStyle="1" w:styleId="xl43">
    <w:name w:val="xl43"/>
    <w:basedOn w:val="a"/>
    <w:rsid w:val="006E7747"/>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Courier New"/>
      <w:kern w:val="0"/>
      <w:szCs w:val="21"/>
    </w:rPr>
  </w:style>
  <w:style w:type="paragraph" w:customStyle="1" w:styleId="xl34">
    <w:name w:val="xl34"/>
    <w:basedOn w:val="a"/>
    <w:rsid w:val="006E7747"/>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26">
    <w:name w:val="xl26"/>
    <w:basedOn w:val="a"/>
    <w:rsid w:val="006E7747"/>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24">
    <w:name w:val="xl24"/>
    <w:basedOn w:val="a"/>
    <w:rsid w:val="006E77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ParaCharCharCharChar">
    <w:name w:val="默认段落字体 Para Char Char Char Char"/>
    <w:basedOn w:val="a"/>
    <w:rsid w:val="006E7747"/>
  </w:style>
  <w:style w:type="paragraph" w:customStyle="1" w:styleId="af4">
    <w:name w:val="项目编号"/>
    <w:basedOn w:val="a"/>
    <w:next w:val="a"/>
    <w:rsid w:val="006E7747"/>
    <w:pPr>
      <w:spacing w:before="120" w:after="120" w:line="360" w:lineRule="auto"/>
    </w:pPr>
    <w:rPr>
      <w:sz w:val="24"/>
      <w:szCs w:val="20"/>
    </w:rPr>
  </w:style>
  <w:style w:type="paragraph" w:customStyle="1" w:styleId="12">
    <w:name w:val="样式1"/>
    <w:basedOn w:val="a"/>
    <w:rsid w:val="006E7747"/>
    <w:pPr>
      <w:pBdr>
        <w:bottom w:val="single" w:sz="6" w:space="1" w:color="auto"/>
      </w:pBdr>
      <w:tabs>
        <w:tab w:val="center" w:pos="4153"/>
        <w:tab w:val="right" w:pos="8306"/>
      </w:tabs>
      <w:snapToGrid w:val="0"/>
      <w:jc w:val="center"/>
    </w:pPr>
    <w:rPr>
      <w:sz w:val="18"/>
      <w:szCs w:val="18"/>
    </w:rPr>
  </w:style>
  <w:style w:type="paragraph" w:styleId="31">
    <w:name w:val="Body Text Indent 3"/>
    <w:basedOn w:val="a"/>
    <w:link w:val="3Char0"/>
    <w:uiPriority w:val="99"/>
    <w:qFormat/>
    <w:rsid w:val="006E7747"/>
    <w:pPr>
      <w:spacing w:line="200" w:lineRule="exact"/>
      <w:ind w:left="57"/>
    </w:pPr>
    <w:rPr>
      <w:szCs w:val="20"/>
    </w:rPr>
  </w:style>
  <w:style w:type="character" w:customStyle="1" w:styleId="3Char0">
    <w:name w:val="正文文本缩进 3 Char"/>
    <w:basedOn w:val="a0"/>
    <w:link w:val="31"/>
    <w:uiPriority w:val="99"/>
    <w:qFormat/>
    <w:rsid w:val="006E7747"/>
    <w:rPr>
      <w:rFonts w:ascii="Times New Roman" w:eastAsia="宋体" w:hAnsi="Times New Roman" w:cs="Times New Roman"/>
      <w:szCs w:val="20"/>
    </w:rPr>
  </w:style>
  <w:style w:type="paragraph" w:customStyle="1" w:styleId="xl27">
    <w:name w:val="xl27"/>
    <w:basedOn w:val="a"/>
    <w:rsid w:val="006E77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3">
    <w:name w:val="xl33"/>
    <w:basedOn w:val="a"/>
    <w:rsid w:val="006E774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25">
    <w:name w:val="xl25"/>
    <w:basedOn w:val="a"/>
    <w:rsid w:val="006E774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35">
    <w:name w:val="xl35"/>
    <w:basedOn w:val="a"/>
    <w:rsid w:val="006E7747"/>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5">
    <w:name w:val="表格文字"/>
    <w:basedOn w:val="a"/>
    <w:next w:val="a"/>
    <w:rsid w:val="006E7747"/>
    <w:pPr>
      <w:spacing w:beforeLines="30" w:afterLines="30"/>
      <w:jc w:val="center"/>
    </w:pPr>
    <w:rPr>
      <w:spacing w:val="10"/>
      <w:kern w:val="0"/>
      <w:szCs w:val="21"/>
    </w:rPr>
  </w:style>
  <w:style w:type="paragraph" w:customStyle="1" w:styleId="af6">
    <w:name w:val="表格编号"/>
    <w:basedOn w:val="a"/>
    <w:next w:val="a"/>
    <w:rsid w:val="006E7747"/>
    <w:pPr>
      <w:spacing w:before="300" w:after="200"/>
      <w:ind w:left="964" w:hanging="425"/>
      <w:jc w:val="center"/>
    </w:pPr>
    <w:rPr>
      <w:sz w:val="24"/>
      <w:szCs w:val="20"/>
    </w:rPr>
  </w:style>
  <w:style w:type="paragraph" w:customStyle="1" w:styleId="xl31">
    <w:name w:val="xl31"/>
    <w:basedOn w:val="a"/>
    <w:rsid w:val="006E7747"/>
    <w:pPr>
      <w:widowControl/>
      <w:pBdr>
        <w:bottom w:val="single" w:sz="4" w:space="0" w:color="auto"/>
      </w:pBdr>
      <w:spacing w:before="100" w:beforeAutospacing="1" w:after="100" w:afterAutospacing="1"/>
      <w:jc w:val="center"/>
    </w:pPr>
    <w:rPr>
      <w:rFonts w:ascii="宋体" w:hAnsi="宋体" w:cs="宋体"/>
      <w:kern w:val="0"/>
      <w:sz w:val="40"/>
      <w:szCs w:val="40"/>
    </w:rPr>
  </w:style>
  <w:style w:type="paragraph" w:customStyle="1" w:styleId="xl28">
    <w:name w:val="xl28"/>
    <w:basedOn w:val="a"/>
    <w:rsid w:val="006E77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7">
    <w:name w:val="表头"/>
    <w:basedOn w:val="a"/>
    <w:rsid w:val="006E7747"/>
    <w:pPr>
      <w:adjustRightInd w:val="0"/>
      <w:spacing w:line="500" w:lineRule="exact"/>
      <w:jc w:val="center"/>
    </w:pPr>
    <w:rPr>
      <w:rFonts w:eastAsia="华文新魏"/>
      <w:sz w:val="28"/>
      <w:szCs w:val="20"/>
    </w:rPr>
  </w:style>
  <w:style w:type="paragraph" w:customStyle="1" w:styleId="font5">
    <w:name w:val="font5"/>
    <w:basedOn w:val="a"/>
    <w:rsid w:val="006E7747"/>
    <w:pPr>
      <w:widowControl/>
      <w:spacing w:before="100" w:beforeAutospacing="1" w:after="100" w:afterAutospacing="1"/>
      <w:jc w:val="left"/>
    </w:pPr>
    <w:rPr>
      <w:rFonts w:ascii="宋体" w:hAnsi="宋体" w:cs="宋体"/>
      <w:kern w:val="0"/>
      <w:sz w:val="18"/>
      <w:szCs w:val="18"/>
    </w:rPr>
  </w:style>
  <w:style w:type="paragraph" w:customStyle="1" w:styleId="char9">
    <w:name w:val="char"/>
    <w:basedOn w:val="a"/>
    <w:rsid w:val="006E7747"/>
    <w:pPr>
      <w:widowControl/>
      <w:spacing w:after="160" w:line="240" w:lineRule="exact"/>
      <w:jc w:val="left"/>
    </w:pPr>
    <w:rPr>
      <w:rFonts w:ascii="宋体" w:eastAsia="Times New Roman" w:hAnsi="宋体"/>
      <w:kern w:val="0"/>
      <w:sz w:val="24"/>
      <w:szCs w:val="20"/>
    </w:rPr>
  </w:style>
  <w:style w:type="paragraph" w:customStyle="1" w:styleId="af8">
    <w:name w:val="表内式样"/>
    <w:rsid w:val="006E7747"/>
    <w:pPr>
      <w:widowControl w:val="0"/>
      <w:spacing w:line="240" w:lineRule="exact"/>
      <w:jc w:val="center"/>
    </w:pPr>
    <w:rPr>
      <w:rFonts w:ascii="宋体" w:eastAsia="宋体" w:hAnsi="宋体" w:cs="Times New Roman"/>
      <w:szCs w:val="20"/>
    </w:rPr>
  </w:style>
  <w:style w:type="paragraph" w:customStyle="1" w:styleId="xl32">
    <w:name w:val="xl32"/>
    <w:basedOn w:val="a"/>
    <w:rsid w:val="006E7747"/>
    <w:pPr>
      <w:widowControl/>
      <w:pBdr>
        <w:bottom w:val="single" w:sz="4" w:space="0" w:color="auto"/>
      </w:pBdr>
      <w:spacing w:before="100" w:beforeAutospacing="1" w:after="100" w:afterAutospacing="1"/>
      <w:jc w:val="center"/>
    </w:pPr>
    <w:rPr>
      <w:rFonts w:ascii="宋体" w:hAnsi="宋体" w:cs="宋体"/>
      <w:kern w:val="0"/>
      <w:sz w:val="24"/>
    </w:rPr>
  </w:style>
  <w:style w:type="paragraph" w:customStyle="1" w:styleId="CharCharCharChar">
    <w:name w:val="Char Char Char Char"/>
    <w:basedOn w:val="a"/>
    <w:rsid w:val="006E7747"/>
  </w:style>
  <w:style w:type="paragraph" w:customStyle="1" w:styleId="xl29">
    <w:name w:val="xl29"/>
    <w:basedOn w:val="a"/>
    <w:rsid w:val="006E7747"/>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0">
    <w:name w:val="xl30"/>
    <w:basedOn w:val="a"/>
    <w:rsid w:val="006E7747"/>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character" w:customStyle="1" w:styleId="font61">
    <w:name w:val="font61"/>
    <w:basedOn w:val="a0"/>
    <w:qFormat/>
    <w:rsid w:val="006E7747"/>
    <w:rPr>
      <w:rFonts w:ascii="宋体" w:eastAsia="宋体" w:hAnsi="宋体" w:cs="宋体" w:hint="eastAsia"/>
      <w:color w:val="auto"/>
      <w:sz w:val="18"/>
      <w:szCs w:val="18"/>
      <w:u w:val="none"/>
    </w:rPr>
  </w:style>
  <w:style w:type="character" w:customStyle="1" w:styleId="font51">
    <w:name w:val="font51"/>
    <w:basedOn w:val="a0"/>
    <w:qFormat/>
    <w:rsid w:val="006E7747"/>
    <w:rPr>
      <w:rFonts w:ascii="Calibri" w:hAnsi="Calibri" w:cs="Calibri" w:hint="default"/>
      <w:color w:val="auto"/>
      <w:sz w:val="18"/>
      <w:szCs w:val="18"/>
      <w:u w:val="none"/>
    </w:rPr>
  </w:style>
  <w:style w:type="character" w:customStyle="1" w:styleId="Chara">
    <w:name w:val="无间隔 Char"/>
    <w:basedOn w:val="a0"/>
    <w:link w:val="af9"/>
    <w:uiPriority w:val="1"/>
    <w:rsid w:val="00240E44"/>
    <w:rPr>
      <w:rFonts w:ascii="Calibri" w:hAnsi="Calibri"/>
      <w:sz w:val="22"/>
    </w:rPr>
  </w:style>
  <w:style w:type="paragraph" w:styleId="af9">
    <w:name w:val="No Spacing"/>
    <w:link w:val="Chara"/>
    <w:uiPriority w:val="1"/>
    <w:qFormat/>
    <w:rsid w:val="00240E44"/>
    <w:rPr>
      <w:rFonts w:ascii="Calibri" w:hAnsi="Calibri"/>
      <w:sz w:val="22"/>
    </w:rPr>
  </w:style>
  <w:style w:type="paragraph" w:styleId="HTML">
    <w:name w:val="HTML Preformatted"/>
    <w:basedOn w:val="a"/>
    <w:link w:val="HTMLChar"/>
    <w:rsid w:val="00240E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character" w:customStyle="1" w:styleId="HTMLChar">
    <w:name w:val="HTML 预设格式 Char"/>
    <w:basedOn w:val="a0"/>
    <w:link w:val="HTML"/>
    <w:rsid w:val="00240E44"/>
    <w:rPr>
      <w:rFonts w:ascii="Arial" w:eastAsia="宋体" w:hAnsi="Arial" w:cs="Arial"/>
      <w:kern w:val="0"/>
      <w:szCs w:val="21"/>
    </w:rPr>
  </w:style>
  <w:style w:type="paragraph" w:customStyle="1" w:styleId="0">
    <w:name w:val="0"/>
    <w:basedOn w:val="a"/>
    <w:rsid w:val="00240E44"/>
    <w:pPr>
      <w:widowControl/>
      <w:snapToGrid w:val="0"/>
    </w:pPr>
    <w:rPr>
      <w:kern w:val="0"/>
      <w:szCs w:val="21"/>
    </w:rPr>
  </w:style>
  <w:style w:type="character" w:customStyle="1" w:styleId="Char12">
    <w:name w:val="正文文本缩进 Char1"/>
    <w:basedOn w:val="a0"/>
    <w:rsid w:val="00240E44"/>
  </w:style>
  <w:style w:type="table" w:styleId="afa">
    <w:name w:val="Table Grid"/>
    <w:basedOn w:val="a1"/>
    <w:uiPriority w:val="59"/>
    <w:qFormat/>
    <w:rsid w:val="00364D61"/>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der-word-layer">
    <w:name w:val="reader-word-layer"/>
    <w:basedOn w:val="a"/>
    <w:uiPriority w:val="99"/>
    <w:qFormat/>
    <w:rsid w:val="00364D61"/>
    <w:pPr>
      <w:widowControl/>
      <w:spacing w:before="100" w:beforeAutospacing="1" w:after="100" w:afterAutospacing="1"/>
      <w:jc w:val="left"/>
    </w:pPr>
    <w:rPr>
      <w:rFonts w:ascii="宋体" w:hAnsi="宋体" w:cs="宋体"/>
      <w:kern w:val="0"/>
      <w:sz w:val="24"/>
    </w:rPr>
  </w:style>
  <w:style w:type="character" w:customStyle="1" w:styleId="221pt">
    <w:name w:val="正文文本 (2) + 21 pt"/>
    <w:uiPriority w:val="99"/>
    <w:qFormat/>
    <w:rsid w:val="00364D61"/>
    <w:rPr>
      <w:rFonts w:ascii="MingLiU" w:eastAsia="MingLiU" w:hAnsi="MingLiU"/>
      <w:color w:val="000000"/>
      <w:spacing w:val="0"/>
      <w:w w:val="100"/>
      <w:position w:val="0"/>
      <w:sz w:val="42"/>
      <w:shd w:val="clear" w:color="auto" w:fill="FFFFFF"/>
      <w:lang w:val="zh-TW" w:eastAsia="zh-TW"/>
    </w:rPr>
  </w:style>
  <w:style w:type="paragraph" w:customStyle="1" w:styleId="afb">
    <w:name w:val="段"/>
    <w:uiPriority w:val="99"/>
    <w:qFormat/>
    <w:rsid w:val="00364D61"/>
    <w:pPr>
      <w:autoSpaceDE w:val="0"/>
      <w:autoSpaceDN w:val="0"/>
      <w:ind w:firstLineChars="200" w:firstLine="200"/>
      <w:jc w:val="both"/>
    </w:pPr>
    <w:rPr>
      <w:rFonts w:ascii="宋体" w:eastAsia="宋体" w:hAnsi="Times New Roman" w:cs="Times New Roman"/>
      <w:kern w:val="0"/>
      <w:szCs w:val="20"/>
    </w:rPr>
  </w:style>
  <w:style w:type="paragraph" w:customStyle="1" w:styleId="GB231208515">
    <w:name w:val="样式 (中文) 楷体_GB2312 小四 首行缩进:  0.85 厘米 行距: 1.5 倍行距"/>
    <w:basedOn w:val="a"/>
    <w:uiPriority w:val="99"/>
    <w:qFormat/>
    <w:rsid w:val="00364D61"/>
    <w:pPr>
      <w:spacing w:beforeLines="50" w:line="360" w:lineRule="auto"/>
      <w:ind w:firstLine="482"/>
    </w:pPr>
    <w:rPr>
      <w:rFonts w:eastAsia="楷体_GB2312" w:cs="宋体"/>
      <w:sz w:val="28"/>
      <w:szCs w:val="20"/>
    </w:rPr>
  </w:style>
  <w:style w:type="paragraph" w:customStyle="1" w:styleId="Char13">
    <w:name w:val="Char1"/>
    <w:basedOn w:val="a"/>
    <w:uiPriority w:val="99"/>
    <w:qFormat/>
    <w:rsid w:val="00364D61"/>
    <w:rPr>
      <w:rFonts w:ascii="Arial" w:hAnsi="Arial"/>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wmf"/><Relationship Id="rId42" Type="http://schemas.openxmlformats.org/officeDocument/2006/relationships/hyperlink" Target="http://baike.baidu.com/view/139716.htm" TargetMode="External"/><Relationship Id="rId47" Type="http://schemas.openxmlformats.org/officeDocument/2006/relationships/hyperlink" Target="http://baike.baidu.com/view/834099.htm" TargetMode="External"/><Relationship Id="rId63" Type="http://schemas.openxmlformats.org/officeDocument/2006/relationships/header" Target="header7.xml"/><Relationship Id="rId68" Type="http://schemas.openxmlformats.org/officeDocument/2006/relationships/footer" Target="footer9.xml"/><Relationship Id="rId84" Type="http://schemas.openxmlformats.org/officeDocument/2006/relationships/footer" Target="footer17.xml"/><Relationship Id="rId89" Type="http://schemas.openxmlformats.org/officeDocument/2006/relationships/image" Target="media/image14.jpeg"/><Relationship Id="rId112" Type="http://schemas.openxmlformats.org/officeDocument/2006/relationships/image" Target="media/image29.emf"/><Relationship Id="rId16" Type="http://schemas.openxmlformats.org/officeDocument/2006/relationships/footer" Target="footer1.xml"/><Relationship Id="rId107" Type="http://schemas.openxmlformats.org/officeDocument/2006/relationships/image" Target="media/image24.png"/><Relationship Id="rId11" Type="http://schemas.openxmlformats.org/officeDocument/2006/relationships/image" Target="media/image2.jpeg"/><Relationship Id="rId24" Type="http://schemas.openxmlformats.org/officeDocument/2006/relationships/oleObject" Target="embeddings/oleObject6.bin"/><Relationship Id="rId32" Type="http://schemas.openxmlformats.org/officeDocument/2006/relationships/hyperlink" Target="http://baike.baidu.com/view/47977.htm" TargetMode="External"/><Relationship Id="rId37" Type="http://schemas.openxmlformats.org/officeDocument/2006/relationships/hyperlink" Target="http://baike.baidu.com/view/196906.htm" TargetMode="External"/><Relationship Id="rId40" Type="http://schemas.openxmlformats.org/officeDocument/2006/relationships/hyperlink" Target="http://baike.baidu.com/view/53022.htm" TargetMode="External"/><Relationship Id="rId45" Type="http://schemas.openxmlformats.org/officeDocument/2006/relationships/hyperlink" Target="http://baike.baidu.com/view/17816.htm" TargetMode="External"/><Relationship Id="rId53" Type="http://schemas.openxmlformats.org/officeDocument/2006/relationships/hyperlink" Target="http://baike.baidu.com/view/118854.htm" TargetMode="External"/><Relationship Id="rId58" Type="http://schemas.openxmlformats.org/officeDocument/2006/relationships/header" Target="header5.xml"/><Relationship Id="rId66" Type="http://schemas.openxmlformats.org/officeDocument/2006/relationships/footer" Target="footer8.xml"/><Relationship Id="rId74" Type="http://schemas.openxmlformats.org/officeDocument/2006/relationships/footer" Target="footer12.xml"/><Relationship Id="rId79" Type="http://schemas.openxmlformats.org/officeDocument/2006/relationships/footer" Target="footer14.xml"/><Relationship Id="rId87" Type="http://schemas.openxmlformats.org/officeDocument/2006/relationships/image" Target="media/image12.jpeg"/><Relationship Id="rId102" Type="http://schemas.openxmlformats.org/officeDocument/2006/relationships/footer" Target="footer21.xml"/><Relationship Id="rId110" Type="http://schemas.openxmlformats.org/officeDocument/2006/relationships/image" Target="media/image27.gif"/><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6.xml"/><Relationship Id="rId82" Type="http://schemas.openxmlformats.org/officeDocument/2006/relationships/footer" Target="footer16.xml"/><Relationship Id="rId90" Type="http://schemas.openxmlformats.org/officeDocument/2006/relationships/image" Target="media/image15.jpeg"/><Relationship Id="rId95" Type="http://schemas.openxmlformats.org/officeDocument/2006/relationships/image" Target="media/image20.jpeg"/><Relationship Id="rId19" Type="http://schemas.openxmlformats.org/officeDocument/2006/relationships/image" Target="media/image5.wmf"/><Relationship Id="rId14" Type="http://schemas.openxmlformats.org/officeDocument/2006/relationships/hyperlink" Target="http://zhidao.baidu.com/search?word=%E9%A3%8E%E9%99%A9%E8%AF%84%E4%BC%B0&amp;fr=qb_search_exp&amp;ie=utf8" TargetMode="External"/><Relationship Id="rId22" Type="http://schemas.openxmlformats.org/officeDocument/2006/relationships/oleObject" Target="embeddings/oleObject5.bin"/><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hyperlink" Target="http://baike.baidu.com/view/273150.htm" TargetMode="External"/><Relationship Id="rId43" Type="http://schemas.openxmlformats.org/officeDocument/2006/relationships/hyperlink" Target="http://baike.baidu.com/view/50843.htm" TargetMode="External"/><Relationship Id="rId48" Type="http://schemas.openxmlformats.org/officeDocument/2006/relationships/hyperlink" Target="http://baike.baidu.com/view/64856.htm" TargetMode="External"/><Relationship Id="rId56" Type="http://schemas.openxmlformats.org/officeDocument/2006/relationships/hyperlink" Target="http://baike.baidu.com/view/38960.htm" TargetMode="External"/><Relationship Id="rId64" Type="http://schemas.openxmlformats.org/officeDocument/2006/relationships/header" Target="header8.xml"/><Relationship Id="rId69" Type="http://schemas.openxmlformats.org/officeDocument/2006/relationships/header" Target="header10.xml"/><Relationship Id="rId77" Type="http://schemas.openxmlformats.org/officeDocument/2006/relationships/header" Target="header14.xml"/><Relationship Id="rId100" Type="http://schemas.openxmlformats.org/officeDocument/2006/relationships/header" Target="header20.xml"/><Relationship Id="rId105" Type="http://schemas.openxmlformats.org/officeDocument/2006/relationships/footer" Target="footer22.xml"/><Relationship Id="rId113" Type="http://schemas.openxmlformats.org/officeDocument/2006/relationships/oleObject" Target="embeddings/oleObject7.bin"/><Relationship Id="rId8" Type="http://schemas.openxmlformats.org/officeDocument/2006/relationships/hyperlink" Target="https://baike.baidu.com/item/%E5%BA%94%E6%80%A5" TargetMode="External"/><Relationship Id="rId51" Type="http://schemas.openxmlformats.org/officeDocument/2006/relationships/hyperlink" Target="http://baike.baidu.com/view/519.htm" TargetMode="External"/><Relationship Id="rId72" Type="http://schemas.openxmlformats.org/officeDocument/2006/relationships/footer" Target="footer11.xml"/><Relationship Id="rId80" Type="http://schemas.openxmlformats.org/officeDocument/2006/relationships/footer" Target="footer15.xml"/><Relationship Id="rId85" Type="http://schemas.openxmlformats.org/officeDocument/2006/relationships/hyperlink" Target="http://baike.baidu.com/view/134293.htm" TargetMode="External"/><Relationship Id="rId93" Type="http://schemas.openxmlformats.org/officeDocument/2006/relationships/image" Target="media/image18.jpeg"/><Relationship Id="rId98" Type="http://schemas.openxmlformats.org/officeDocument/2006/relationships/footer" Target="footer18.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4.emf"/><Relationship Id="rId25" Type="http://schemas.openxmlformats.org/officeDocument/2006/relationships/image" Target="media/image8.jpeg"/><Relationship Id="rId33" Type="http://schemas.openxmlformats.org/officeDocument/2006/relationships/hyperlink" Target="http://baike.baidu.com/view/132794.htm" TargetMode="External"/><Relationship Id="rId38" Type="http://schemas.openxmlformats.org/officeDocument/2006/relationships/hyperlink" Target="http://baike.baidu.com/view/360546.htm" TargetMode="External"/><Relationship Id="rId46" Type="http://schemas.openxmlformats.org/officeDocument/2006/relationships/hyperlink" Target="http://baike.baidu.com/view/784265.htm" TargetMode="External"/><Relationship Id="rId59" Type="http://schemas.openxmlformats.org/officeDocument/2006/relationships/footer" Target="footer4.xml"/><Relationship Id="rId67" Type="http://schemas.openxmlformats.org/officeDocument/2006/relationships/header" Target="header9.xml"/><Relationship Id="rId103" Type="http://schemas.openxmlformats.org/officeDocument/2006/relationships/image" Target="media/image21.emf"/><Relationship Id="rId108" Type="http://schemas.openxmlformats.org/officeDocument/2006/relationships/image" Target="media/image25.png"/><Relationship Id="rId116"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hyperlink" Target="http://baike.baidu.com/view/1722.htm" TargetMode="External"/><Relationship Id="rId54" Type="http://schemas.openxmlformats.org/officeDocument/2006/relationships/hyperlink" Target="http://baike.baidu.com/view/81200.htm" TargetMode="External"/><Relationship Id="rId62" Type="http://schemas.openxmlformats.org/officeDocument/2006/relationships/footer" Target="footer6.xml"/><Relationship Id="rId70" Type="http://schemas.openxmlformats.org/officeDocument/2006/relationships/header" Target="header11.xml"/><Relationship Id="rId75" Type="http://schemas.openxmlformats.org/officeDocument/2006/relationships/header" Target="header13.xml"/><Relationship Id="rId83" Type="http://schemas.openxmlformats.org/officeDocument/2006/relationships/header" Target="header17.xml"/><Relationship Id="rId88" Type="http://schemas.openxmlformats.org/officeDocument/2006/relationships/image" Target="media/image13.jpeg"/><Relationship Id="rId91" Type="http://schemas.openxmlformats.org/officeDocument/2006/relationships/image" Target="media/image16.jpeg"/><Relationship Id="rId96" Type="http://schemas.openxmlformats.org/officeDocument/2006/relationships/header" Target="header18.xml"/><Relationship Id="rId11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7.wmf"/><Relationship Id="rId28" Type="http://schemas.openxmlformats.org/officeDocument/2006/relationships/footer" Target="footer2.xml"/><Relationship Id="rId36" Type="http://schemas.openxmlformats.org/officeDocument/2006/relationships/hyperlink" Target="http://baike.baidu.com/view/4685.htm" TargetMode="External"/><Relationship Id="rId49" Type="http://schemas.openxmlformats.org/officeDocument/2006/relationships/hyperlink" Target="http://baike.baidu.com/view/22899.htm" TargetMode="External"/><Relationship Id="rId57" Type="http://schemas.openxmlformats.org/officeDocument/2006/relationships/header" Target="header4.xml"/><Relationship Id="rId106" Type="http://schemas.openxmlformats.org/officeDocument/2006/relationships/image" Target="media/image23.png"/><Relationship Id="rId114" Type="http://schemas.openxmlformats.org/officeDocument/2006/relationships/oleObject" Target="embeddings/oleObject8.bin"/><Relationship Id="rId10" Type="http://schemas.openxmlformats.org/officeDocument/2006/relationships/oleObject" Target="embeddings/oleObject1.bin"/><Relationship Id="rId31" Type="http://schemas.openxmlformats.org/officeDocument/2006/relationships/image" Target="media/image10.jpeg"/><Relationship Id="rId44" Type="http://schemas.openxmlformats.org/officeDocument/2006/relationships/hyperlink" Target="http://baike.baidu.com/view/4705.htm" TargetMode="External"/><Relationship Id="rId52" Type="http://schemas.openxmlformats.org/officeDocument/2006/relationships/hyperlink" Target="http://baike.baidu.com/view/48978.htm" TargetMode="External"/><Relationship Id="rId60" Type="http://schemas.openxmlformats.org/officeDocument/2006/relationships/footer" Target="footer5.xml"/><Relationship Id="rId65" Type="http://schemas.openxmlformats.org/officeDocument/2006/relationships/footer" Target="footer7.xml"/><Relationship Id="rId73" Type="http://schemas.openxmlformats.org/officeDocument/2006/relationships/header" Target="header12.xml"/><Relationship Id="rId78" Type="http://schemas.openxmlformats.org/officeDocument/2006/relationships/header" Target="header15.xml"/><Relationship Id="rId81" Type="http://schemas.openxmlformats.org/officeDocument/2006/relationships/header" Target="header16.xml"/><Relationship Id="rId86" Type="http://schemas.openxmlformats.org/officeDocument/2006/relationships/image" Target="media/image11.jpeg"/><Relationship Id="rId94" Type="http://schemas.openxmlformats.org/officeDocument/2006/relationships/image" Target="media/image19.jpeg"/><Relationship Id="rId99" Type="http://schemas.openxmlformats.org/officeDocument/2006/relationships/footer" Target="footer19.xml"/><Relationship Id="rId101"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oleObject" Target="embeddings/oleObject3.bin"/><Relationship Id="rId39" Type="http://schemas.openxmlformats.org/officeDocument/2006/relationships/hyperlink" Target="http://baike.baidu.com/view/1588487.htm" TargetMode="External"/><Relationship Id="rId109" Type="http://schemas.openxmlformats.org/officeDocument/2006/relationships/image" Target="media/image26.wmf"/><Relationship Id="rId34" Type="http://schemas.openxmlformats.org/officeDocument/2006/relationships/hyperlink" Target="http://baike.baidu.com/view/864334.htm" TargetMode="External"/><Relationship Id="rId50" Type="http://schemas.openxmlformats.org/officeDocument/2006/relationships/hyperlink" Target="http://baike.baidu.com/view/134293.htm" TargetMode="External"/><Relationship Id="rId55" Type="http://schemas.openxmlformats.org/officeDocument/2006/relationships/hyperlink" Target="http://baike.baidu.com/view/38960.htm" TargetMode="External"/><Relationship Id="rId76" Type="http://schemas.openxmlformats.org/officeDocument/2006/relationships/footer" Target="footer13.xml"/><Relationship Id="rId97" Type="http://schemas.openxmlformats.org/officeDocument/2006/relationships/header" Target="header19.xml"/><Relationship Id="rId104" Type="http://schemas.openxmlformats.org/officeDocument/2006/relationships/image" Target="media/image22.png"/><Relationship Id="rId7" Type="http://schemas.openxmlformats.org/officeDocument/2006/relationships/hyperlink" Target="https://baike.baidu.com/item/%E7%AA%81%E5%8F%91%E5%85%AC%E5%85%B1%E4%BA%8B%E4%BB%B6" TargetMode="External"/><Relationship Id="rId71" Type="http://schemas.openxmlformats.org/officeDocument/2006/relationships/footer" Target="footer10.xml"/><Relationship Id="rId92" Type="http://schemas.openxmlformats.org/officeDocument/2006/relationships/image" Target="media/image17.jpeg"/><Relationship Id="rId2" Type="http://schemas.openxmlformats.org/officeDocument/2006/relationships/styles" Target="styles.xml"/><Relationship Id="rId29"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414</Pages>
  <Words>37764</Words>
  <Characters>215260</Characters>
  <Application>Microsoft Office Word</Application>
  <DocSecurity>0</DocSecurity>
  <Lines>1793</Lines>
  <Paragraphs>505</Paragraphs>
  <ScaleCrop>false</ScaleCrop>
  <Company>微软公司</Company>
  <LinksUpToDate>false</LinksUpToDate>
  <CharactersWithSpaces>252519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韩吉宏</dc:creator>
  <cp:keywords/>
  <dc:description/>
  <cp:lastModifiedBy>韩吉宏</cp:lastModifiedBy>
  <cp:revision>17</cp:revision>
  <dcterms:created xsi:type="dcterms:W3CDTF">2019-12-25T01:06:00Z</dcterms:created>
  <dcterms:modified xsi:type="dcterms:W3CDTF">2019-12-25T01:31:00Z</dcterms:modified>
</cp:coreProperties>
</file>